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C0E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 oraz </w:t>
      </w:r>
      <w:r w:rsidRPr="001C0E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grudnia 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sali konferencyjnej BOK-MCC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2404C" w:rsidRPr="00FD3401" w:rsidRDefault="0002404C" w:rsidP="000240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53.2013.18</w:t>
      </w:r>
    </w:p>
    <w:p w:rsidR="00E1047B" w:rsidRPr="00FD3401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E1047B" w:rsidRPr="00FD6F0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E1047B" w:rsidRPr="000C30E3" w:rsidRDefault="00E1047B" w:rsidP="00E1047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E1047B" w:rsidRDefault="00E1047B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2C02A5">
        <w:rPr>
          <w:rFonts w:ascii="Times New Roman" w:eastAsia="Times New Roman" w:hAnsi="Times New Roman" w:cs="Times New Roman"/>
          <w:sz w:val="24"/>
          <w:szCs w:val="24"/>
          <w:lang w:eastAsia="pl-PL"/>
        </w:rPr>
        <w:t>13.4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3D6271" w:rsidRDefault="003D6271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47B" w:rsidRPr="00722CEB" w:rsidRDefault="00E1047B" w:rsidP="00E1047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D6271" w:rsidRPr="008A75EE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Pr="001052F0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Pr="00032D4E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131C9D" w:rsidRDefault="00131C9D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34EE" w:rsidRPr="00B56E82" w:rsidRDefault="00131C9D" w:rsidP="00E104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6E8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B34EE" w:rsidRDefault="002B34EE" w:rsidP="002B34EE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31C9D" w:rsidRPr="00131C9D" w:rsidRDefault="00131C9D" w:rsidP="00131C9D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B34EE" w:rsidRDefault="002B34EE" w:rsidP="002B34EE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131C9D" w:rsidRDefault="00131C9D" w:rsidP="00131C9D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131C9D" w:rsidRP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SO</w:t>
      </w:r>
    </w:p>
    <w:p w:rsid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 MOPS</w:t>
      </w:r>
    </w:p>
    <w:p w:rsidR="00E4127B" w:rsidRP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Zięba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MZS Nr 3</w:t>
      </w:r>
    </w:p>
    <w:p w:rsidR="00131C9D" w:rsidRP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2B34EE" w:rsidRDefault="002B34EE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9D5ABE" w:rsidRDefault="009D5ABE" w:rsidP="009D5ABE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31C9D" w:rsidRDefault="00131C9D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4EE" w:rsidRPr="00131C9D" w:rsidRDefault="002B34EE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C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C3EFC" w:rsidRPr="005C3EFC" w:rsidRDefault="005C3EFC" w:rsidP="005C3EFC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2014 r.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Zreferowanie.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Zaopiniowanie.</w:t>
      </w: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5C3EFC" w:rsidRPr="005C3EFC" w:rsidRDefault="005C3EFC" w:rsidP="005C3EF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1"/>
          <w:numId w:val="6"/>
        </w:numPr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programów zdrowotnych Gminy Miejskiej Bolesławiec </w:t>
      </w:r>
      <w:r w:rsidRPr="005C3EFC">
        <w:rPr>
          <w:rFonts w:ascii="Times New Roman" w:hAnsi="Times New Roman" w:cs="Times New Roman"/>
          <w:sz w:val="28"/>
          <w:szCs w:val="28"/>
        </w:rPr>
        <w:br/>
        <w:t xml:space="preserve">w 2014 r., </w:t>
      </w:r>
    </w:p>
    <w:p w:rsidR="005C3EFC" w:rsidRPr="005C3EFC" w:rsidRDefault="005C3EFC" w:rsidP="005C3EFC">
      <w:pPr>
        <w:pStyle w:val="Akapitzlist"/>
        <w:spacing w:after="0" w:line="240" w:lineRule="auto"/>
        <w:ind w:left="567"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spacing w:after="0" w:line="240" w:lineRule="auto"/>
        <w:ind w:left="426" w:right="342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3.2. w sprawie upoważnienia dyrektora Miejskiego Ośrodka Pomocy Społecznej w Bolesławcu do załatwienia indywidualnych spraw w zakresie administracji publicznej</w:t>
      </w:r>
      <w:r w:rsidRPr="005C3EF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C3EFC" w:rsidRPr="005C3EFC" w:rsidRDefault="005C3EFC" w:rsidP="005C3EFC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lastRenderedPageBreak/>
        <w:t xml:space="preserve">3.3. w sprawie zmiany Wieloletniej Prognozy Finansowej Gminy Miejskiej Bolesławiec, </w:t>
      </w:r>
    </w:p>
    <w:p w:rsidR="005C3EFC" w:rsidRPr="005C3EFC" w:rsidRDefault="005C3EFC" w:rsidP="005C3EFC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zmian w budżecie miasta na 2013 r., </w:t>
      </w:r>
    </w:p>
    <w:p w:rsidR="005C3EFC" w:rsidRPr="005C3EFC" w:rsidRDefault="005C3EFC" w:rsidP="005C3EFC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ustalenia wydatków, które nie wygasają z upływem roku budżetowego 2013 r., 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przyjęcia Wieloletniej Prognozy Finansowej Gminy Miejskiej Bolesławiec na lata 2014-2024, 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ramowego planu pracy Rady Miasta Bolesławiec na 2014 r., </w:t>
      </w:r>
    </w:p>
    <w:p w:rsidR="005C3EFC" w:rsidRPr="005C3EFC" w:rsidRDefault="005C3EFC" w:rsidP="005C3EFC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w sprawie zatwierdzenia planu pracy Komisji Rewizyjnej Rady Miasta Bolesławiec na 2014 rok, 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 w sprawie zatwierdzenia planów pracy komisji stałych Rady Miasta Bolesławiec na 2014 rok,</w:t>
      </w:r>
    </w:p>
    <w:p w:rsidR="005C3EFC" w:rsidRPr="005C3EFC" w:rsidRDefault="005C3EFC" w:rsidP="005C3EF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w sprawie poparcia apelu do Prezesa Rady Ministrów przyjętego uchwałą NR XLIV/330/13 Rady Miejskiej w Lubinie z dnia 13 listopada 2013 r.</w:t>
      </w:r>
    </w:p>
    <w:p w:rsidR="005C3EFC" w:rsidRPr="005C3EFC" w:rsidRDefault="005C3EFC" w:rsidP="005C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Komisji </w:t>
      </w:r>
      <w:proofErr w:type="spellStart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2013 rok.</w:t>
      </w:r>
    </w:p>
    <w:p w:rsidR="005C3EFC" w:rsidRPr="005C3EFC" w:rsidRDefault="005C3EFC" w:rsidP="005C3EF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5C3EFC" w:rsidRPr="005C3EFC" w:rsidRDefault="005C3EFC" w:rsidP="005C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Pr="005C3EFC" w:rsidRDefault="005C3EFC" w:rsidP="005C3EF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6.  Przyjęcie protokołu  poprzedniego posiedzenia Komisji.</w:t>
      </w: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5C3EFC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C3EFC" w:rsidRPr="00B255B8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C3EFC" w:rsidRDefault="005C3EFC" w:rsidP="007A6EE5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7E355E" w:rsidRDefault="007E355E" w:rsidP="007A6EE5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55E" w:rsidRDefault="007E355E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Rozwoju Gospodarczego i Finansów</w:t>
      </w:r>
      <w:r w:rsidR="00CC1B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CC1B73" w:rsidRDefault="00CC1B73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B73" w:rsidRDefault="00CC1B73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355E" w:rsidRPr="0002404C" w:rsidRDefault="007E355E" w:rsidP="000240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5C3EFC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budżetowej miasta na 2014 r.</w:t>
      </w: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D049D3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473/2013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CC1B73" w:rsidRPr="00D049D3" w:rsidRDefault="00CC1B73" w:rsidP="00CC1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B73" w:rsidRPr="00D049D3" w:rsidRDefault="00CC1B73" w:rsidP="00CC1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CC1B73" w:rsidRPr="00D049D3" w:rsidRDefault="00CC1B73" w:rsidP="00CC1B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B73" w:rsidRDefault="00CC1B73" w:rsidP="00CC1B7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 w formie zarządzenia Nr 500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CC1B73" w:rsidRDefault="00CC1B73" w:rsidP="00CC1B73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Zreferowanie.</w:t>
      </w: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D4A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CB7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budżetowej na 2014 r. </w:t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oraz autopoprawkę zreferowała 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2.2. Dyskusja.</w:t>
      </w:r>
    </w:p>
    <w:p w:rsidR="00F40ECF" w:rsidRDefault="00F40ECF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40ECF" w:rsidRPr="00F40ECF" w:rsidRDefault="00F40ECF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Głos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dyskusji</w:t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zabrał radny Piotr </w:t>
      </w:r>
      <w:proofErr w:type="spellStart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poruszając kwestię dochodów  z </w:t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tytułu dzierżawy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proofErr w:type="spellStart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>mająt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ku wytworzonego w ramach ISPY w </w:t>
      </w:r>
      <w:r w:rsid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wysokości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2.446.532 zł. Radny zapytał, czy można dochody Spółki międzygminnej zaliczyć do dochodów budżetu miasta.</w:t>
      </w: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to są dochody z tytułu wytworzonego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majątku w ramach ISPY i przekazanego w dzierżawę do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Podkreśliła, że to jest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własność Gminy Miejskiej.</w:t>
      </w:r>
    </w:p>
    <w:p w:rsidR="00A718FC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18FC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odnośnie poręczenia kredytu dla Spółki TBS na kwotę 400.000 zł</w:t>
      </w:r>
      <w:r w:rsidR="00DC2A2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C2A27" w:rsidRDefault="00DC2A27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A27" w:rsidRDefault="00DC2A27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roczna rata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kredytów spłacanych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TBS.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 to kredyty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poręczone już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latach poprzednich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to poręczenie zagwarantowane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na wypadek,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gdyby TBS nie mógł spłacić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4CC9">
        <w:rPr>
          <w:rFonts w:ascii="Times New Roman" w:eastAsia="Times New Roman" w:hAnsi="Times New Roman" w:cs="Times New Roman"/>
          <w:sz w:val="28"/>
          <w:szCs w:val="28"/>
          <w:lang w:eastAsia="pl-PL"/>
        </w:rPr>
        <w:t>tych zobowiązań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wówczas Gmina jest zobowiązana do </w:t>
      </w:r>
      <w:r w:rsidR="00874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>uregulowania.</w:t>
      </w:r>
    </w:p>
    <w:p w:rsidR="00C04BA5" w:rsidRDefault="00C04BA5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BA5" w:rsidRDefault="00C04BA5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zagadnienia lokalnego transportu drogowego. </w:t>
      </w:r>
      <w:r w:rsidR="00B6654D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zadanie: „Remont wiat przystankowych (20 sztuk) i oznakowanie przystanków  (70 szt.)” będzie realizowane w przyszłym roku.</w:t>
      </w:r>
    </w:p>
    <w:p w:rsidR="00B6654D" w:rsidRDefault="00B6654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B6654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Mirosława Mitek stwierdziła, że jeżeli zostało to zapisane w budżecie, to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pewnością będzie realizowane. </w:t>
      </w:r>
    </w:p>
    <w:p w:rsidR="005F3D20" w:rsidRDefault="005F3D20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 zakończenie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kwestii dotyczącej wydatków osobowych (30.570 zł) nie zaliczonych do wynagrodzeń.</w:t>
      </w: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odpowiedziała, że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ta dotyczy zawieranych umów na zlecenie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powrócił do pytania, które zadał podczas obrad Komisji Oświaty, Kultury i Sportu, mianowicie wysokości zadłużenia miasta łącznie z zadłużeniem spółek</w:t>
      </w:r>
      <w:r w:rsidR="004A0C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A0C49" w:rsidRDefault="004A0C49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0C49" w:rsidRDefault="004A0C49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poinformowała, że ogólna kwota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zadłużenia spółek wynosi </w:t>
      </w:r>
      <w:r w:rsidR="0075608E">
        <w:rPr>
          <w:rFonts w:ascii="Times New Roman" w:eastAsia="Times New Roman" w:hAnsi="Times New Roman" w:cs="Times New Roman"/>
          <w:sz w:val="28"/>
          <w:szCs w:val="28"/>
          <w:lang w:eastAsia="pl-PL"/>
        </w:rPr>
        <w:t>21.106.8</w:t>
      </w:r>
      <w:r w:rsidR="00192122">
        <w:rPr>
          <w:rFonts w:ascii="Times New Roman" w:eastAsia="Times New Roman" w:hAnsi="Times New Roman" w:cs="Times New Roman"/>
          <w:sz w:val="28"/>
          <w:szCs w:val="28"/>
          <w:lang w:eastAsia="pl-PL"/>
        </w:rPr>
        <w:t>92</w:t>
      </w:r>
      <w:r w:rsidR="007560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</w:t>
      </w:r>
      <w:r w:rsidR="00192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plus zadłużenie miasta 49.121.000 zł.</w:t>
      </w:r>
    </w:p>
    <w:p w:rsidR="009F5DFC" w:rsidRDefault="009F5D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5DFC" w:rsidRDefault="009F5D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Mirosław Sakowski zapytał o planowaną wysokość środków w budżecie na promocję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reklamę w mediach (telewizja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portale internetowe, prasa).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olejny rok będzie rokiem wyborczym, w związku z czym z pewnością będzie to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dużo wyższa kwota niż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roku 2013.</w:t>
      </w: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stwierdziła, że radny jest w błędzie, ponieważ wydatki na promocję zaplanowane są w tej samej wysokości.</w:t>
      </w: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7C6" w:rsidRPr="005F3D20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Rozwoju i Promocji Miasta Tomasz Gabrysiak poinformował, że jest to kwota około 760.000 zł i jest dokładnie taka sama, jak w ubiegłym roku. W tej kwocie ponad </w:t>
      </w:r>
      <w:r w:rsidR="00A52E79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44.000 zł nakładów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przeznaczonych jest </w:t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>na dwa projekty unijne, które będą</w:t>
      </w:r>
      <w:r w:rsidR="006909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realizowane. Jeden dotyczy bolesławieckich parków, a drugi dotyczy portalu inwestycyjnego</w:t>
      </w:r>
      <w:r w:rsidR="00A52E79">
        <w:rPr>
          <w:rFonts w:ascii="Times New Roman" w:eastAsia="Times New Roman" w:hAnsi="Times New Roman" w:cs="Times New Roman"/>
          <w:sz w:val="28"/>
          <w:szCs w:val="28"/>
          <w:lang w:eastAsia="pl-PL"/>
        </w:rPr>
        <w:t>, materiałów multimedialnych, inwestycyjnych dla pozyskiwania nowych inwestorów.</w:t>
      </w:r>
    </w:p>
    <w:p w:rsidR="003A17C6" w:rsidRDefault="003A17C6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17C6" w:rsidRPr="007A6EE5" w:rsidRDefault="003A17C6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2.3. Zaopiniowanie.</w:t>
      </w: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71652F" w:rsidRPr="00677610" w:rsidRDefault="0071652F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większością głosów 5 głosami „za”, przy 2 głosach „wstrzymujących się”.</w:t>
      </w: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F31B95" w:rsidRDefault="00CC1B73" w:rsidP="00CC1B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0240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Zaopiniowanie projektów uchwał Rady Miasta:</w:t>
      </w:r>
    </w:p>
    <w:p w:rsidR="005C3EFC" w:rsidRPr="007A6EE5" w:rsidRDefault="005C3EFC" w:rsidP="007E355E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w sprawie programów zdrowotnych Gminy Miejskiej Bolesławiec </w:t>
      </w: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2014 r., </w:t>
      </w:r>
    </w:p>
    <w:p w:rsidR="00CC1B73" w:rsidRDefault="00CC1B73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B73" w:rsidRDefault="00CC1B73" w:rsidP="00CC1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C1B73" w:rsidRDefault="00CC1B73" w:rsidP="00CC1B73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wystąpiła z wnioskiem o niereferowanie projektu uchwały.</w:t>
      </w: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przedmiotowy wniosek następująco:</w:t>
      </w:r>
    </w:p>
    <w:p w:rsidR="00CC1B73" w:rsidRP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</w:t>
      </w:r>
      <w:r w:rsidR="0042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głosów (6 głosami „za”, przy 1 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głosie „wstrzymującym się”),</w:t>
      </w:r>
    </w:p>
    <w:p w:rsidR="00CC1B73" w:rsidRP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CC1B73" w:rsidRDefault="00CC1B73" w:rsidP="00CC1B73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Pr="009A7969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CC1B73" w:rsidRPr="009A7969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B75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8B75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CC1B73" w:rsidRDefault="00CC1B73" w:rsidP="00CC1B73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1B73" w:rsidRDefault="00CC1B73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B73" w:rsidRPr="007A6EE5" w:rsidRDefault="00CC1B73" w:rsidP="00CC1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Ad 3.2. w sprawie upoważnienia dyrektora Miejskiego Ośrodka Pomocy Społecznej w Bolesławcu do załatwienia indywidualnych spraw w zakresie administracji publicznej</w:t>
      </w:r>
      <w:r w:rsidRPr="007A6EE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CC1B73" w:rsidRDefault="00CC1B73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P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C1B73" w:rsidRPr="00CC1B73" w:rsidRDefault="00CC1B73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279A2" w:rsidRDefault="004279A2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Pr="007A6EE5" w:rsidRDefault="008B7539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w sprawie zmiany Wieloletniej Prognozy Finansowej Gminy Miejskiej Bolesławiec, </w:t>
      </w:r>
    </w:p>
    <w:p w:rsidR="008B7539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P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8B7539" w:rsidRPr="00CC1B73" w:rsidRDefault="008B7539" w:rsidP="008B753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Pr="007A6EE5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w sprawie zmian w budżecie miasta na 2013 r., </w:t>
      </w: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 w:rsidR="00305A12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8B7539" w:rsidRPr="00CC1B73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8B7539" w:rsidRPr="00CC1B73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Pr="00CC1B73" w:rsidRDefault="008B7539" w:rsidP="008B753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Pr="007A6EE5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w sprawie ustalenia wydatków, które nie wygasają z upływem roku budżetowego 2013 r., </w:t>
      </w:r>
    </w:p>
    <w:p w:rsidR="00305A12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Default="00305A12" w:rsidP="00305A12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Default="00305A12" w:rsidP="00305A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05A12" w:rsidRDefault="00305A12" w:rsidP="00305A1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05A12" w:rsidRPr="008B7539" w:rsidRDefault="00305A12" w:rsidP="00305A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oraz autopoprawkę zreferowała Naczelniczka Wydziału Finansowo-Budżetowego Małgorzata Gawlik.</w:t>
      </w:r>
    </w:p>
    <w:p w:rsidR="00305A12" w:rsidRPr="00CC1B73" w:rsidRDefault="00305A12" w:rsidP="00305A1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305A12" w:rsidRDefault="00305A12" w:rsidP="00305A12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305A12" w:rsidRPr="009A7969" w:rsidRDefault="00305A12" w:rsidP="00305A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305A12" w:rsidRPr="009A7969" w:rsidRDefault="00305A12" w:rsidP="00305A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05A12" w:rsidRDefault="00305A12" w:rsidP="00305A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305A12" w:rsidRDefault="00305A12" w:rsidP="00305A12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5A12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Pr="007A6EE5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w sprawie przyjęcia Wieloletniej Prognozy Finansowej Gminy Miejskiej Bolesławiec na lata 2014-2024, </w:t>
      </w:r>
    </w:p>
    <w:p w:rsidR="00DE7AA0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7AA0" w:rsidRDefault="00DE7AA0" w:rsidP="00DE7A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DE7AA0" w:rsidRDefault="00DE7AA0" w:rsidP="00DE7AA0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7AA0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4861AD" w:rsidRDefault="004861AD" w:rsidP="004861AD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4861AD" w:rsidRPr="00CC1B73" w:rsidRDefault="004861AD" w:rsidP="004861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Pr="009A7969" w:rsidRDefault="004861AD" w:rsidP="004861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861AD" w:rsidRPr="009A7969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E7AA0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E7AA0" w:rsidRPr="007A6EE5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61AD" w:rsidRDefault="004861AD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61AD" w:rsidRPr="007A6EE5" w:rsidRDefault="004861AD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w sprawie ramowego planu pracy Rady Miasta Bolesławiec na 2014 r., </w:t>
      </w:r>
    </w:p>
    <w:p w:rsidR="005C3EFC" w:rsidRDefault="005C3EFC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61AD" w:rsidRDefault="004861AD" w:rsidP="004861A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61AD" w:rsidRDefault="004861AD" w:rsidP="004861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4861AD" w:rsidRDefault="004861AD" w:rsidP="004861AD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4861AD" w:rsidRPr="00CC1B73" w:rsidRDefault="004861AD" w:rsidP="004861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Pr="009A7969" w:rsidRDefault="004861AD" w:rsidP="004861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861AD" w:rsidRPr="009A7969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4861AD" w:rsidRPr="00B300E6" w:rsidRDefault="004861AD" w:rsidP="00B300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Pr="007A6EE5" w:rsidRDefault="004861AD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3.8. w sprawie zatwierdzenia planu pracy Komisji Rewizyjnej Rady Miasta Bolesławiec na 2014 rok, </w:t>
      </w:r>
    </w:p>
    <w:p w:rsidR="00B300E6" w:rsidRDefault="00B300E6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300E6" w:rsidRDefault="00B300E6" w:rsidP="00B300E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300E6" w:rsidRDefault="00B300E6" w:rsidP="00B300E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B300E6" w:rsidRDefault="00B300E6" w:rsidP="00B300E6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B300E6" w:rsidRPr="00CC1B73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B300E6" w:rsidRPr="00CC1B73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B300E6" w:rsidRPr="00CC1B73" w:rsidRDefault="00B300E6" w:rsidP="00B30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0E6" w:rsidRDefault="00B300E6" w:rsidP="00B300E6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300E6" w:rsidRPr="009A7969" w:rsidRDefault="00B300E6" w:rsidP="00B30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B300E6" w:rsidRPr="009A7969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300E6" w:rsidRDefault="00B300E6" w:rsidP="00B300E6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B300E6" w:rsidRPr="00B300E6" w:rsidRDefault="00B300E6" w:rsidP="00B300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Pr="007A6EE5" w:rsidRDefault="00B300E6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Ad 3.9. w sprawie zatwierdzenia planów pracy komisji stałych Rady Miasta Bolesławiec na 2014 rok,</w:t>
      </w:r>
    </w:p>
    <w:p w:rsidR="005F0E12" w:rsidRDefault="005F0E12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E12" w:rsidRDefault="005F0E12" w:rsidP="005F0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0E12" w:rsidRDefault="005F0E12" w:rsidP="005F0E1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0E12" w:rsidRDefault="005F0E12" w:rsidP="005F0E1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E12" w:rsidRDefault="005F0E12" w:rsidP="005F0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5F0E12" w:rsidRDefault="005F0E12" w:rsidP="005F0E12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5F0E12" w:rsidRPr="00CC1B73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5F0E12" w:rsidRPr="00CC1B73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5F0E12" w:rsidRPr="00CC1B73" w:rsidRDefault="005F0E12" w:rsidP="005F0E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E12" w:rsidRDefault="005F0E12" w:rsidP="005F0E12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5F0E12" w:rsidRPr="009A7969" w:rsidRDefault="005F0E12" w:rsidP="005F0E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F0E12" w:rsidRPr="009A7969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C3EFC" w:rsidRPr="006E1B44" w:rsidRDefault="005F0E12" w:rsidP="00E7638F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5C3EFC" w:rsidRDefault="005C3EFC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3.10. w sprawie poparcia apelu do Prezesa Rady Ministrów przyjętego uchwałą NR XLIV/33</w:t>
      </w:r>
      <w:r w:rsidR="007A6EE5">
        <w:rPr>
          <w:rFonts w:ascii="Times New Roman" w:hAnsi="Times New Roman" w:cs="Times New Roman"/>
          <w:b/>
          <w:sz w:val="28"/>
          <w:szCs w:val="28"/>
          <w:u w:val="single"/>
        </w:rPr>
        <w:t>0/13 Rady Miejskiej w Lubinie z </w:t>
      </w: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dnia 13 listopada 2013 r.</w:t>
      </w:r>
    </w:p>
    <w:p w:rsidR="006E1B44" w:rsidRDefault="006E1B44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6E1B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1B44" w:rsidRDefault="006E1B44" w:rsidP="006E1B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1B44" w:rsidRDefault="006E1B44" w:rsidP="006E1B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6E1B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6E1B44" w:rsidRDefault="006E1B44" w:rsidP="006E1B44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6E1B44" w:rsidRPr="00CC1B73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6E1B44" w:rsidRPr="00CC1B73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6E1B44" w:rsidRDefault="006E1B44" w:rsidP="006E1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E6D" w:rsidRPr="00CC1B73" w:rsidRDefault="006B3E6D" w:rsidP="006E1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B44" w:rsidRDefault="006E1B44" w:rsidP="006E1B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6E1B44" w:rsidRPr="009A7969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6E1B44" w:rsidRPr="009A7969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1B44" w:rsidRDefault="006E1B44" w:rsidP="006E1B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6E1B44" w:rsidRPr="00B300E6" w:rsidRDefault="006E1B44" w:rsidP="006E1B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3E6D" w:rsidRPr="007A6EE5" w:rsidRDefault="006B3E6D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Sprawozdanie z działalności Komisji </w:t>
      </w:r>
      <w:proofErr w:type="spellStart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2013 rok.</w:t>
      </w:r>
    </w:p>
    <w:p w:rsidR="006E1B44" w:rsidRDefault="006E1B44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 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1B44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 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6E1B44" w:rsidRPr="00110618" w:rsidRDefault="006E1B44" w:rsidP="006E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7A6EE5" w:rsidRDefault="006E1B44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 Sprawy bieżące i organizacyjne.</w:t>
      </w:r>
    </w:p>
    <w:p w:rsid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E51" w:rsidRP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F11E51" w:rsidRP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FC268D" w:rsidP="00F11E5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11E51"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ismo</w:t>
      </w:r>
      <w:r w:rsid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ZI-XII.7223.18.2013.TS z dnia 3 grudnia 2013 r. w sprawie wyrażenia opinii dotyczącej montażu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rogów zwalniających na ulicy J. </w:t>
      </w:r>
      <w:r w:rsid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Wybickiego, w rejonie budynków szkoły oraz zablokowanie wjazdu na ul. M. Brody na wysokości w/w budynków np. składanymi słupkami</w:t>
      </w:r>
      <w:r w:rsidR="00FA3EF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E51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16)</w:t>
      </w:r>
    </w:p>
    <w:p w:rsidR="00FA3EF6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A3EF6" w:rsidRDefault="00FA3EF6" w:rsidP="00FA3E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A3EF6" w:rsidRDefault="00FA3EF6" w:rsidP="00FA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DE2" w:rsidRDefault="00940DE2" w:rsidP="00FA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3EF6" w:rsidRDefault="00FC268D" w:rsidP="00FA3EF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A3EF6">
        <w:rPr>
          <w:rFonts w:ascii="Times New Roman" w:eastAsia="Times New Roman" w:hAnsi="Times New Roman" w:cs="Times New Roman"/>
          <w:sz w:val="28"/>
          <w:szCs w:val="28"/>
          <w:lang w:eastAsia="pl-PL"/>
        </w:rPr>
        <w:t>ismo nr ZI-XII.7223.19.2013.TS z dnia 9 grudnia 2013 r. w sprawie wyrażenia opinii dotyczącej ustawienia znaku B-36 „zakaz zatrzymywania się” na ul. Mazowieckiej.</w:t>
      </w:r>
    </w:p>
    <w:p w:rsidR="00FA3EF6" w:rsidRPr="00FA3EF6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(pismo- zał. nr 17)</w:t>
      </w: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DE2" w:rsidRDefault="00940DE2" w:rsidP="00940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40DE2" w:rsidRDefault="00940DE2" w:rsidP="00940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Default="008761F9" w:rsidP="00876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FC268D" w:rsidP="008761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8761F9" w:rsidRPr="008761F9" w:rsidRDefault="008761F9" w:rsidP="00876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8761F9" w:rsidP="008761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 15, 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listopada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3, 6 grudnia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r.:</w:t>
      </w:r>
    </w:p>
    <w:p w:rsidR="008761F9" w:rsidRP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478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istopada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482/2013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484/2013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485/2013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498/2013 z dnia 3 grudnia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499/2013 z dnia 3 grudnia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502/2013 z dnia 6 grudnia 2013 r.</w:t>
      </w:r>
    </w:p>
    <w:p w:rsidR="008761F9" w:rsidRPr="008761F9" w:rsidRDefault="008761F9" w:rsidP="008761F9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8761F9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(pismo – zał. nr 18)</w:t>
      </w:r>
    </w:p>
    <w:p w:rsidR="00940DE2" w:rsidRDefault="00940DE2" w:rsidP="00940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5FFE" w:rsidRPr="00F11E51" w:rsidRDefault="00905FFE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protokołu  poprzedniego posiedzenia Komisji.</w:t>
      </w:r>
    </w:p>
    <w:p w:rsidR="00666451" w:rsidRDefault="006664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16/2013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27 listopada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P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listopada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05FFE" w:rsidRDefault="00905FFE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5FFE" w:rsidRDefault="00905FFE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wspólne posiedzenie Komisji.</w:t>
      </w:r>
    </w:p>
    <w:p w:rsidR="00FF3E6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77B1" w:rsidRDefault="00BC77B1" w:rsidP="00BC77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77B1" w:rsidRDefault="00BC77B1" w:rsidP="00BC77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BC77B1" w:rsidRDefault="00BC77B1" w:rsidP="00BC77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BC77B1" w:rsidRDefault="00BC77B1" w:rsidP="00BC77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BC77B1" w:rsidRDefault="00BC77B1" w:rsidP="00BC77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7B1" w:rsidRDefault="00BC77B1" w:rsidP="00BC77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E6C" w:rsidRPr="00BC77B1" w:rsidRDefault="00BC77B1" w:rsidP="00FF3E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3E6C" w:rsidRDefault="00FF3E6C" w:rsidP="00FF3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0977" w:rsidRPr="00BC77B1" w:rsidRDefault="00FF3E6C" w:rsidP="00BC77B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3E6C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F80977" w:rsidRPr="00BC77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5D1" w:rsidRDefault="005845D1" w:rsidP="005C3EFC">
      <w:pPr>
        <w:spacing w:after="0" w:line="240" w:lineRule="auto"/>
      </w:pPr>
      <w:r>
        <w:separator/>
      </w:r>
    </w:p>
  </w:endnote>
  <w:endnote w:type="continuationSeparator" w:id="0">
    <w:p w:rsidR="005845D1" w:rsidRDefault="005845D1" w:rsidP="005C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208859"/>
      <w:docPartObj>
        <w:docPartGallery w:val="Page Numbers (Bottom of Page)"/>
        <w:docPartUnique/>
      </w:docPartObj>
    </w:sdtPr>
    <w:sdtEndPr/>
    <w:sdtContent>
      <w:p w:rsidR="005C3EFC" w:rsidRDefault="005C3E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7B1">
          <w:rPr>
            <w:noProof/>
          </w:rPr>
          <w:t>13</w:t>
        </w:r>
        <w:r>
          <w:fldChar w:fldCharType="end"/>
        </w:r>
      </w:p>
    </w:sdtContent>
  </w:sdt>
  <w:p w:rsidR="005C3EFC" w:rsidRDefault="005C3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5D1" w:rsidRDefault="005845D1" w:rsidP="005C3EFC">
      <w:pPr>
        <w:spacing w:after="0" w:line="240" w:lineRule="auto"/>
      </w:pPr>
      <w:r>
        <w:separator/>
      </w:r>
    </w:p>
  </w:footnote>
  <w:footnote w:type="continuationSeparator" w:id="0">
    <w:p w:rsidR="005845D1" w:rsidRDefault="005845D1" w:rsidP="005C3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74E49"/>
    <w:multiLevelType w:val="hybridMultilevel"/>
    <w:tmpl w:val="AB14A9B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7604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4B5"/>
    <w:multiLevelType w:val="hybridMultilevel"/>
    <w:tmpl w:val="A8F650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A724F"/>
    <w:multiLevelType w:val="hybridMultilevel"/>
    <w:tmpl w:val="6562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A60EC"/>
    <w:multiLevelType w:val="hybridMultilevel"/>
    <w:tmpl w:val="B5449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CC1"/>
    <w:rsid w:val="0002404C"/>
    <w:rsid w:val="00035CC1"/>
    <w:rsid w:val="00131C9D"/>
    <w:rsid w:val="00151D03"/>
    <w:rsid w:val="001709E8"/>
    <w:rsid w:val="00192122"/>
    <w:rsid w:val="001C0E61"/>
    <w:rsid w:val="002B34EE"/>
    <w:rsid w:val="002C02A5"/>
    <w:rsid w:val="00305A12"/>
    <w:rsid w:val="003A17C6"/>
    <w:rsid w:val="003D6271"/>
    <w:rsid w:val="003F4132"/>
    <w:rsid w:val="004279A2"/>
    <w:rsid w:val="004861AD"/>
    <w:rsid w:val="004A0C49"/>
    <w:rsid w:val="004D7743"/>
    <w:rsid w:val="005845D1"/>
    <w:rsid w:val="005C3EFC"/>
    <w:rsid w:val="005F0E12"/>
    <w:rsid w:val="005F3D20"/>
    <w:rsid w:val="005F6B0A"/>
    <w:rsid w:val="00666451"/>
    <w:rsid w:val="00690974"/>
    <w:rsid w:val="006B3E6D"/>
    <w:rsid w:val="006E1B44"/>
    <w:rsid w:val="0071652F"/>
    <w:rsid w:val="00752FBD"/>
    <w:rsid w:val="0075608E"/>
    <w:rsid w:val="007A6EE5"/>
    <w:rsid w:val="007E355E"/>
    <w:rsid w:val="007F4F3B"/>
    <w:rsid w:val="0083091F"/>
    <w:rsid w:val="00874CC9"/>
    <w:rsid w:val="008761F9"/>
    <w:rsid w:val="008B1E2B"/>
    <w:rsid w:val="008B7539"/>
    <w:rsid w:val="00905FFE"/>
    <w:rsid w:val="00940DE2"/>
    <w:rsid w:val="009C1E24"/>
    <w:rsid w:val="009D5ABE"/>
    <w:rsid w:val="009F5DFC"/>
    <w:rsid w:val="00A52E79"/>
    <w:rsid w:val="00A718FC"/>
    <w:rsid w:val="00B300E6"/>
    <w:rsid w:val="00B56E82"/>
    <w:rsid w:val="00B6654D"/>
    <w:rsid w:val="00BC77B1"/>
    <w:rsid w:val="00BD4AED"/>
    <w:rsid w:val="00C04BA5"/>
    <w:rsid w:val="00CB7701"/>
    <w:rsid w:val="00CC1B73"/>
    <w:rsid w:val="00DC2A27"/>
    <w:rsid w:val="00DE7AA0"/>
    <w:rsid w:val="00E1047B"/>
    <w:rsid w:val="00E4127B"/>
    <w:rsid w:val="00E7638F"/>
    <w:rsid w:val="00F11E51"/>
    <w:rsid w:val="00F40ECF"/>
    <w:rsid w:val="00F41B31"/>
    <w:rsid w:val="00F70831"/>
    <w:rsid w:val="00F80977"/>
    <w:rsid w:val="00FA3EF6"/>
    <w:rsid w:val="00FC268D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13</Pages>
  <Words>2312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49</cp:revision>
  <cp:lastPrinted>2014-01-16T07:52:00Z</cp:lastPrinted>
  <dcterms:created xsi:type="dcterms:W3CDTF">2014-01-07T08:56:00Z</dcterms:created>
  <dcterms:modified xsi:type="dcterms:W3CDTF">2014-02-03T07:35:00Z</dcterms:modified>
</cp:coreProperties>
</file>