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09B" w:rsidRDefault="00FA009B" w:rsidP="00FA0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8/2013</w:t>
      </w:r>
    </w:p>
    <w:p w:rsidR="00FA009B" w:rsidRDefault="00FA009B" w:rsidP="00FA0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17 grudnia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02D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ali </w:t>
      </w:r>
      <w:r w:rsidR="00302D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konferencyjnej BOK-MCC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pod przewodnictwem Leszka Chudzika Przewodniczącego Komisji Rewizyjnej.</w:t>
      </w: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A009B" w:rsidRPr="00DC2D30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C2D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OR-II.0012.1.1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9.2013.8</w:t>
      </w:r>
    </w:p>
    <w:p w:rsidR="00FA009B" w:rsidRDefault="00FA009B" w:rsidP="00FA009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10.00</w:t>
      </w:r>
    </w:p>
    <w:p w:rsidR="00FA009B" w:rsidRDefault="00FA009B" w:rsidP="00FA009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10.25</w:t>
      </w:r>
    </w:p>
    <w:p w:rsidR="00FA009B" w:rsidRDefault="00FA009B" w:rsidP="00FA009B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A009B" w:rsidRDefault="00FA009B" w:rsidP="00FA009B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A009B" w:rsidRDefault="00FA009B" w:rsidP="00FA0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09B" w:rsidRDefault="00FA009B" w:rsidP="00FA00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FA009B" w:rsidRDefault="00FA009B" w:rsidP="00FA00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A009B" w:rsidRPr="0099627E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09B" w:rsidRDefault="00FA009B" w:rsidP="00FA00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A009B" w:rsidRDefault="00FA009B" w:rsidP="00FA00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25F3B" w:rsidRDefault="00A25F3B" w:rsidP="00FA00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5F3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A25F3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25F3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25F3B" w:rsidRPr="00FA009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A25F3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A25F3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A25F3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A25F3B" w:rsidRPr="00A25F3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SO</w:t>
      </w:r>
    </w:p>
    <w:p w:rsidR="00A25F3B" w:rsidRDefault="00A25F3B" w:rsidP="00A25F3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870DB8" w:rsidRDefault="00870DB8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870DB8" w:rsidRDefault="00870DB8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870DB8" w:rsidRDefault="00870DB8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870DB8" w:rsidRDefault="00870DB8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870DB8" w:rsidRDefault="00870DB8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1D41EC" w:rsidRDefault="001D41EC" w:rsidP="001D41E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1D41EC" w:rsidRPr="001D41EC" w:rsidRDefault="001D41EC" w:rsidP="001D41E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870DB8" w:rsidRDefault="00870DB8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1D41EC" w:rsidRPr="001D41EC" w:rsidRDefault="001D41EC" w:rsidP="001D41E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870DB8" w:rsidRDefault="00870DB8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FA009B" w:rsidRPr="00870DB8" w:rsidRDefault="00870DB8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FA009B" w:rsidRDefault="00FA009B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1D41EC" w:rsidRPr="001D41EC" w:rsidRDefault="001D41EC" w:rsidP="001D41E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Kamińska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SP Nr 4</w:t>
      </w:r>
    </w:p>
    <w:p w:rsidR="001D41EC" w:rsidRDefault="001D41EC" w:rsidP="001D41E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870DB8" w:rsidRPr="001D41EC" w:rsidRDefault="001D41EC" w:rsidP="001D41E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FA009B" w:rsidRDefault="00FA009B" w:rsidP="00870DB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FA009B" w:rsidRDefault="00FA009B" w:rsidP="001D41E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FA009B" w:rsidRDefault="00FA009B" w:rsidP="00FA009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FA009B" w:rsidRDefault="00FA009B" w:rsidP="00FA009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  <w:r w:rsidR="00900A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09B" w:rsidRDefault="00FA009B" w:rsidP="00FA0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09B" w:rsidRDefault="00FA009B" w:rsidP="00FA0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FA009B" w:rsidRDefault="00FA009B" w:rsidP="00FA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3434" w:rsidRPr="00A83434" w:rsidRDefault="00A83434" w:rsidP="00A8343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3434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A83434" w:rsidRPr="00A83434" w:rsidRDefault="00A83434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3434">
        <w:rPr>
          <w:rFonts w:ascii="Times New Roman" w:eastAsia="Times New Roman" w:hAnsi="Times New Roman" w:cs="Times New Roman"/>
          <w:sz w:val="28"/>
          <w:szCs w:val="28"/>
          <w:lang w:eastAsia="pl-PL"/>
        </w:rPr>
        <w:t>2. Projekt uchwały budżetowej miasta na 2014 r.</w:t>
      </w:r>
    </w:p>
    <w:p w:rsidR="00A83434" w:rsidRPr="00A83434" w:rsidRDefault="00A83434" w:rsidP="00A83434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34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Zreferowanie.</w:t>
      </w:r>
    </w:p>
    <w:p w:rsidR="00A83434" w:rsidRPr="00A83434" w:rsidRDefault="00A83434" w:rsidP="00A83434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34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Dyskusja.</w:t>
      </w:r>
    </w:p>
    <w:p w:rsidR="00A83434" w:rsidRPr="00A83434" w:rsidRDefault="00A83434" w:rsidP="00A83434">
      <w:pPr>
        <w:pStyle w:val="Akapitzlist"/>
        <w:numPr>
          <w:ilvl w:val="1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34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Zaopiniowanie.</w:t>
      </w:r>
    </w:p>
    <w:p w:rsidR="00A83434" w:rsidRDefault="00A83434" w:rsidP="00A83434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343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działalności Komisji Rewizyjnej za 2013 rok.</w:t>
      </w:r>
    </w:p>
    <w:p w:rsidR="00A83434" w:rsidRPr="00A83434" w:rsidRDefault="00A83434" w:rsidP="00A83434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Plan pracy Komisji Rewizyjnej na 2014 r.</w:t>
      </w:r>
    </w:p>
    <w:p w:rsidR="00A83434" w:rsidRPr="00A83434" w:rsidRDefault="00A83434" w:rsidP="00A8343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A83434">
        <w:rPr>
          <w:rFonts w:ascii="Times New Roman" w:eastAsia="Times New Roman" w:hAnsi="Times New Roman" w:cs="Times New Roman"/>
          <w:sz w:val="28"/>
          <w:szCs w:val="28"/>
          <w:lang w:eastAsia="pl-PL"/>
        </w:rPr>
        <w:t>. Sprawy bieżące i organizacyjne.</w:t>
      </w:r>
    </w:p>
    <w:p w:rsidR="00A83434" w:rsidRPr="00A83434" w:rsidRDefault="00A83434" w:rsidP="00A8343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A83434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Przyjęcie protokołu  poprzedniego posiedzenia Komisji.</w:t>
      </w:r>
    </w:p>
    <w:p w:rsidR="00A83434" w:rsidRPr="00A83434" w:rsidRDefault="00A83434" w:rsidP="00A8343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75C7E" w:rsidRPr="00A83434" w:rsidRDefault="00775C7E" w:rsidP="00FA009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A009B" w:rsidRDefault="00FA009B" w:rsidP="00FA009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A009B" w:rsidRDefault="00FA009B" w:rsidP="00FA009B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810CC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A83434" w:rsidRDefault="00A83434" w:rsidP="00FA009B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FA009B" w:rsidRDefault="00FA009B" w:rsidP="00A8343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75C7E" w:rsidRDefault="00775C7E" w:rsidP="002A455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75C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142FCC" w:rsidRDefault="00142FCC" w:rsidP="002A455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2FCC" w:rsidRDefault="00142FCC" w:rsidP="00142F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142FCC" w:rsidRDefault="00142FCC" w:rsidP="002A455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582D" w:rsidRDefault="0060582D" w:rsidP="002A455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434" w:rsidRPr="00A83434" w:rsidRDefault="00A83434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4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Projekt uchwały budżetowej miasta na 2014 r.</w:t>
      </w:r>
    </w:p>
    <w:p w:rsidR="00142FCC" w:rsidRPr="00A83434" w:rsidRDefault="00142FCC" w:rsidP="002A455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2FCC" w:rsidRDefault="00142FCC" w:rsidP="002A455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42FCC" w:rsidRPr="00D049D3" w:rsidRDefault="00142FCC" w:rsidP="00142F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473/2013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142FCC" w:rsidRPr="00D049D3" w:rsidRDefault="00142FCC" w:rsidP="00142FC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42FCC" w:rsidRPr="00D049D3" w:rsidRDefault="00142FCC" w:rsidP="00142FCC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142FCC" w:rsidRPr="00D049D3" w:rsidRDefault="00142FCC" w:rsidP="00142FC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2FCC" w:rsidRDefault="00142FCC" w:rsidP="00142FCC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 w formie zarządzenia Nr 500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2013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 r. radni otrzymali z 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142FCC" w:rsidRDefault="00142FCC" w:rsidP="00142FCC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A83434" w:rsidRDefault="00A83434" w:rsidP="00A834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A834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Zreferowanie.</w:t>
      </w:r>
    </w:p>
    <w:p w:rsidR="00A83434" w:rsidRPr="00A83434" w:rsidRDefault="00A83434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389E" w:rsidRDefault="00A83434" w:rsidP="002738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389E" w:rsidRPr="00A72F1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miasta na 201</w:t>
      </w:r>
      <w:r w:rsidR="00650CB9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27389E" w:rsidRPr="00A72F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2738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 zreferowała Skarbnik Miasta Mirosława Mitek.</w:t>
      </w:r>
    </w:p>
    <w:p w:rsidR="00A83434" w:rsidRDefault="00A83434" w:rsidP="002738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3434" w:rsidRDefault="00A83434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2.2. </w:t>
      </w:r>
      <w:r w:rsidRPr="00A834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Dyskusja.</w:t>
      </w:r>
    </w:p>
    <w:p w:rsidR="00A83434" w:rsidRDefault="00A83434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0638" w:rsidRDefault="000A731F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73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0A731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zadowolenie z faktu zmniejszającego się zadłużenia  miasta.</w:t>
      </w:r>
      <w:r w:rsidR="004411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441104">
        <w:rPr>
          <w:rFonts w:ascii="Times New Roman" w:eastAsia="Times New Roman" w:hAnsi="Times New Roman" w:cs="Times New Roman"/>
          <w:sz w:val="28"/>
          <w:szCs w:val="28"/>
          <w:lang w:eastAsia="pl-PL"/>
        </w:rPr>
        <w:t>e spłata pożyczek, kredytów i wykup obligacji z należnymi odsetkami wynosi 8.948.104 zł,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411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nadwyżka  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budżetowa </w:t>
      </w:r>
      <w:r w:rsidR="00441104">
        <w:rPr>
          <w:rFonts w:ascii="Times New Roman" w:eastAsia="Times New Roman" w:hAnsi="Times New Roman" w:cs="Times New Roman"/>
          <w:sz w:val="28"/>
          <w:szCs w:val="28"/>
          <w:lang w:eastAsia="pl-PL"/>
        </w:rPr>
        <w:t>6.111.896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441104">
        <w:rPr>
          <w:rFonts w:ascii="Times New Roman" w:eastAsia="Times New Roman" w:hAnsi="Times New Roman" w:cs="Times New Roman"/>
          <w:sz w:val="28"/>
          <w:szCs w:val="28"/>
          <w:lang w:eastAsia="pl-PL"/>
        </w:rPr>
        <w:t>zł. Radny poprosił o wyjaśnienie tej różnicy.</w:t>
      </w:r>
    </w:p>
    <w:p w:rsidR="00983494" w:rsidRDefault="00983494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§ 5</w:t>
      </w:r>
      <w:r w:rsidR="0019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przedmiotow</w:t>
      </w:r>
      <w:r w:rsidR="00810CA7">
        <w:rPr>
          <w:rFonts w:ascii="Times New Roman" w:eastAsia="Times New Roman" w:hAnsi="Times New Roman" w:cs="Times New Roman"/>
          <w:sz w:val="28"/>
          <w:szCs w:val="28"/>
          <w:lang w:eastAsia="pl-PL"/>
        </w:rPr>
        <w:t>ego projektu uchwał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193E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10C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E6C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mówi, że ustala się</w:t>
      </w:r>
      <w:r w:rsidR="00810C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 dochodów rachunku dochodów jednostek, o których mowa w art. 223 ustawy o finansach publicznych oraz wydatków nimi finansowanych w kwocie 2.106.870 zł. </w:t>
      </w:r>
    </w:p>
    <w:p w:rsidR="00810CA7" w:rsidRDefault="00810CA7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CA7" w:rsidRDefault="00810CA7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Mitek, odnosząc się do pierwszego pytania, poinformowała</w:t>
      </w:r>
      <w:r w:rsidR="00606183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w ogólnej kwocie ponad 8 mln zł zawarte są spłaty kredytów, pożyczek w wysokości 6.261.896 zł, pozostała kwota ponad 2.500.000 zł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06183">
        <w:rPr>
          <w:rFonts w:ascii="Times New Roman" w:eastAsia="Times New Roman" w:hAnsi="Times New Roman" w:cs="Times New Roman"/>
          <w:sz w:val="28"/>
          <w:szCs w:val="28"/>
          <w:lang w:eastAsia="pl-PL"/>
        </w:rPr>
        <w:t>to są planowane odsetki. Wyjaśniła, że oddzielnie planuje się spłaty pożyczek i kredytów, ponieważ to są rozchody budżetu, natomiast odsetki, to są wydatki  ujęte w planie wydatków.</w:t>
      </w:r>
    </w:p>
    <w:p w:rsidR="0088045E" w:rsidRDefault="0088045E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Odnosząc się do drugiego zagadnienia, Skarbnik Miasta poinformowała, że są to środki, które wygospodarowują jednostki oświaty</w:t>
      </w:r>
      <w:r w:rsidR="00756566">
        <w:rPr>
          <w:rFonts w:ascii="Times New Roman" w:eastAsia="Times New Roman" w:hAnsi="Times New Roman" w:cs="Times New Roman"/>
          <w:sz w:val="28"/>
          <w:szCs w:val="28"/>
          <w:lang w:eastAsia="pl-PL"/>
        </w:rPr>
        <w:t>, przedszkola, gimnazja i szkoły podstawowe, ale te środki zostają w tych jednostkach i tymi środkami gospodarują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56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one nie wchodzą bezpośrednio do</w:t>
      </w:r>
      <w:r w:rsidR="00756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budżet</w:t>
      </w:r>
      <w:r w:rsidR="00D522A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756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gminy.</w:t>
      </w:r>
    </w:p>
    <w:p w:rsidR="00C15535" w:rsidRDefault="00C15535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5535" w:rsidRDefault="00C15535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85A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kwestii subwencji oświatowej.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auważył, że </w:t>
      </w:r>
      <w:r w:rsidR="00685A8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przedszkola, szkoły i gimnazja niepubliczne Gmina Miejska finansuje w całości. Zapytał, czy ta subwencja pokrywa również wydatki</w:t>
      </w:r>
      <w:r w:rsidR="006219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szkół publicznych</w:t>
      </w:r>
      <w:r w:rsidR="00685A8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81851" w:rsidRDefault="00181851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CA7" w:rsidRDefault="00181851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odpowiedziała, że subwencja wynosi ponad 22 mln zł, natomiast wydatki ponad 32 mln zł, czyli na pewno subwencja nie pokrywa wydatków.</w:t>
      </w:r>
    </w:p>
    <w:p w:rsidR="00181851" w:rsidRDefault="00181851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851" w:rsidRDefault="00181851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finansowanie oświaty powoli przechodzi na samorządy.</w:t>
      </w:r>
      <w:r w:rsidR="002343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zapytał, czy samorządy mają wpływ na działalność jednostek oświatowych niepublicznych.</w:t>
      </w:r>
    </w:p>
    <w:p w:rsidR="0023436C" w:rsidRDefault="0023436C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436C" w:rsidRDefault="0023436C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 poinformował, że Miasto poniekąd ma wpływ na wydatkowanie tych pieniędzy, bo cały czas monitoruje  sposób wydatkowania pieniędzy, tak żeby był on celowy, zgodny z podpisana umową. II Z-ca Prezydenta Miasta zapewnił, że Miasto jest w stanie stwierdzić, jeżeli są jakieś niedociągnięcia, nieprawidłowośc</w:t>
      </w:r>
      <w:r w:rsidR="004157E6">
        <w:rPr>
          <w:rFonts w:ascii="Times New Roman" w:eastAsia="Times New Roman" w:hAnsi="Times New Roman" w:cs="Times New Roman"/>
          <w:sz w:val="28"/>
          <w:szCs w:val="28"/>
          <w:lang w:eastAsia="pl-PL"/>
        </w:rPr>
        <w:t>i i wówczas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wyciągnąć </w:t>
      </w:r>
      <w:r w:rsidR="00D662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konsekwencje.</w:t>
      </w:r>
    </w:p>
    <w:p w:rsidR="00810CA7" w:rsidRDefault="00810CA7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3436C" w:rsidRDefault="0023436C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 tych jednostkach obowiązuje Karta Nauczyciela.</w:t>
      </w:r>
    </w:p>
    <w:p w:rsidR="0023436C" w:rsidRDefault="0023436C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436C" w:rsidRDefault="0023436C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 poinformował, że</w:t>
      </w:r>
      <w:r w:rsidR="00C478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placówkach niepublicznych</w:t>
      </w:r>
      <w:r w:rsidR="00C378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inne zasady finansowani</w:t>
      </w:r>
      <w:r w:rsidR="000A4FD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378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D662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C378FF">
        <w:rPr>
          <w:rFonts w:ascii="Times New Roman" w:eastAsia="Times New Roman" w:hAnsi="Times New Roman" w:cs="Times New Roman"/>
          <w:sz w:val="28"/>
          <w:szCs w:val="28"/>
          <w:lang w:eastAsia="pl-PL"/>
        </w:rPr>
        <w:t>Karta Nauczyciela obowiązuje nie w takim stopniu, jak w przypadku placówek publicznych</w:t>
      </w:r>
      <w:r w:rsidR="00E239B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239B0" w:rsidRDefault="00E239B0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5046" w:rsidRDefault="00E239B0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Kolejne </w:t>
      </w:r>
      <w:r w:rsidR="00272276">
        <w:rPr>
          <w:rFonts w:ascii="Times New Roman" w:eastAsia="Times New Roman" w:hAnsi="Times New Roman" w:cs="Times New Roman"/>
          <w:sz w:val="28"/>
          <w:szCs w:val="28"/>
          <w:lang w:eastAsia="pl-PL"/>
        </w:rPr>
        <w:t>zagadnienie, które poruszył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</w:t>
      </w:r>
      <w:r w:rsidR="0027227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2722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dotyczyło dochodów z tytułu opłat za gospodarowanie odpadami komunalnymi</w:t>
      </w:r>
      <w:r w:rsidR="00D662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wydatków</w:t>
      </w:r>
      <w:r w:rsidR="002722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</w:t>
      </w:r>
      <w:r w:rsidR="00D662E1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2722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realizacją tych zadań. Zapytał, czy uwzględnione zostały już te zgłoszenia, które wynikają z deklara</w:t>
      </w:r>
      <w:r w:rsidR="00BD5046">
        <w:rPr>
          <w:rFonts w:ascii="Times New Roman" w:eastAsia="Times New Roman" w:hAnsi="Times New Roman" w:cs="Times New Roman"/>
          <w:sz w:val="28"/>
          <w:szCs w:val="28"/>
          <w:lang w:eastAsia="pl-PL"/>
        </w:rPr>
        <w:t>cji i wydatki z tym związane.</w:t>
      </w:r>
    </w:p>
    <w:p w:rsidR="00BD5046" w:rsidRPr="000A731F" w:rsidRDefault="00BD5046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F0638" w:rsidRDefault="00BD5046" w:rsidP="00BD50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</w:t>
      </w:r>
      <w:r w:rsidR="00D662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informacji, jakie posiada, jest to uwzględnione. </w:t>
      </w:r>
      <w:r w:rsidR="00D662E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szystkie dokumenty, którymi dysponuje MZGM są tutaj ujęte  na bazie wykonani</w:t>
      </w:r>
      <w:r w:rsidR="00D662E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2013.</w:t>
      </w:r>
    </w:p>
    <w:p w:rsidR="00BD5046" w:rsidRDefault="00BD5046" w:rsidP="00BD50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5046" w:rsidRDefault="00BD5046" w:rsidP="00BD50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</w:t>
      </w:r>
      <w:r w:rsidR="00AB1F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dny Piotr </w:t>
      </w:r>
      <w:proofErr w:type="spellStart"/>
      <w:r w:rsidR="00AB1F30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AB1F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265157">
        <w:rPr>
          <w:rFonts w:ascii="Times New Roman" w:eastAsia="Times New Roman" w:hAnsi="Times New Roman" w:cs="Times New Roman"/>
          <w:sz w:val="28"/>
          <w:szCs w:val="28"/>
          <w:lang w:eastAsia="pl-PL"/>
        </w:rPr>
        <w:t>punkt 3 uzasadnienia do uchwały budżetowej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157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dotyczy</w:t>
      </w:r>
      <w:r w:rsidR="00AB1F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</w:t>
      </w:r>
      <w:r w:rsidR="00265157">
        <w:rPr>
          <w:rFonts w:ascii="Times New Roman" w:eastAsia="Times New Roman" w:hAnsi="Times New Roman" w:cs="Times New Roman"/>
          <w:sz w:val="28"/>
          <w:szCs w:val="28"/>
          <w:lang w:eastAsia="pl-PL"/>
        </w:rPr>
        <w:t>iadomienia</w:t>
      </w:r>
      <w:r w:rsidR="00AB1F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Krajowego Biura Wyborczego</w:t>
      </w:r>
      <w:r w:rsidR="002651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wysokości dotacji na zadanie zlecone – finansowanie kosztów prowadzenia i aktualizacji rejestru wyborców</w:t>
      </w:r>
      <w:r w:rsidR="00AB1F30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brak jest adnotacji o wydatkach i dochodach na obsługę wyborów do Europarlamentu i wyborów samorządowych.</w:t>
      </w:r>
    </w:p>
    <w:p w:rsidR="00836871" w:rsidRDefault="00836871" w:rsidP="00BD50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871" w:rsidRPr="000A731F" w:rsidRDefault="00836871" w:rsidP="00BD50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wyjaśniła, że na ten cel dotacje są przyznawane w ciągu roku. </w:t>
      </w:r>
      <w:r w:rsidR="00CD75C0">
        <w:rPr>
          <w:rFonts w:ascii="Times New Roman" w:eastAsia="Times New Roman" w:hAnsi="Times New Roman" w:cs="Times New Roman"/>
          <w:sz w:val="28"/>
          <w:szCs w:val="28"/>
          <w:lang w:eastAsia="pl-PL"/>
        </w:rPr>
        <w:t>Wówczas będą wprowadzone zmiany w budżecie.</w:t>
      </w:r>
    </w:p>
    <w:p w:rsidR="00BF0638" w:rsidRDefault="00BF0638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434" w:rsidRPr="00A83434" w:rsidRDefault="00A83434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434" w:rsidRPr="00A83434" w:rsidRDefault="00A83434" w:rsidP="00A8343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A834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Zaopiniowanie.</w:t>
      </w:r>
    </w:p>
    <w:p w:rsidR="0027389E" w:rsidRDefault="0027389E" w:rsidP="002738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389E" w:rsidRDefault="0027389E" w:rsidP="002738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73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738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Komisja Rewizyjna  pozytywnie jednogłośnie (5 głosami „za”) zaopiniowała autopoprawkę do projektu uchwały budżetowej na 201</w:t>
      </w:r>
      <w:r w:rsidR="00650C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</w:p>
    <w:p w:rsidR="0027389E" w:rsidRDefault="0027389E" w:rsidP="002738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389E" w:rsidRDefault="0027389E" w:rsidP="002738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A40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2A40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Komisja Rewizyjna pozytywnie jednogłośnie (5 głosami „za”) zaopiniowała projekt uchwały budżetowej miasta na 201</w:t>
      </w:r>
      <w:r w:rsidR="00650C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CB20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wraz z autopoprawką</w:t>
      </w:r>
      <w:r w:rsidR="00202C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27389E" w:rsidRDefault="0027389E" w:rsidP="002738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389E" w:rsidRDefault="0027389E" w:rsidP="0027389E">
      <w:pPr>
        <w:tabs>
          <w:tab w:val="left" w:pos="284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C26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– zał. nr 3)</w:t>
      </w:r>
    </w:p>
    <w:p w:rsidR="00685324" w:rsidRPr="002C2674" w:rsidRDefault="00685324" w:rsidP="0027389E">
      <w:pPr>
        <w:tabs>
          <w:tab w:val="left" w:pos="284"/>
        </w:tabs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389E" w:rsidRDefault="0027389E" w:rsidP="0027389E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5324" w:rsidRDefault="00685324" w:rsidP="00685324">
      <w:pPr>
        <w:tabs>
          <w:tab w:val="left" w:pos="284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853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Przewodniczący Komisji Rewizyjnej Leszek Chudzik ogłosił przerwę w obradach</w:t>
      </w:r>
    </w:p>
    <w:p w:rsidR="00A83434" w:rsidRPr="00685324" w:rsidRDefault="00685324" w:rsidP="00685324">
      <w:pPr>
        <w:tabs>
          <w:tab w:val="left" w:pos="284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853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(10.10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853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8532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10.15)</w:t>
      </w:r>
    </w:p>
    <w:p w:rsidR="00A83434" w:rsidRDefault="00A83434" w:rsidP="0027389E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5324" w:rsidRDefault="00685324" w:rsidP="0027389E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434" w:rsidRDefault="00A83434" w:rsidP="00A834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4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Sprawozdanie z działalności Komisji Rewizyjnej za 2013 rok.</w:t>
      </w:r>
    </w:p>
    <w:p w:rsidR="0037511E" w:rsidRDefault="0037511E" w:rsidP="00A834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511E" w:rsidRDefault="0037511E" w:rsidP="00A834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511E" w:rsidRPr="0092001C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ewizyjnej Leszek Chudzik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przytoczył treść sprawozdania z 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działalności Komisji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37511E" w:rsidRPr="0092001C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11E" w:rsidRPr="0092001C" w:rsidRDefault="0037511E" w:rsidP="0037511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0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920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511E" w:rsidRPr="0092001C" w:rsidRDefault="0037511E" w:rsidP="0037511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7511E" w:rsidRPr="0092001C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jednogłośnie (5</w:t>
      </w:r>
      <w:r w:rsidRPr="009200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powyższe sprawozdanie.</w:t>
      </w:r>
    </w:p>
    <w:p w:rsidR="0037511E" w:rsidRPr="0092001C" w:rsidRDefault="0037511E" w:rsidP="003751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11E" w:rsidRDefault="0037511E" w:rsidP="00A834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434" w:rsidRPr="00A83434" w:rsidRDefault="00A83434" w:rsidP="00A834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434" w:rsidRPr="00A83434" w:rsidRDefault="00A83434" w:rsidP="00A834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4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Plan pracy Komisji Rewizyjnej na 2014 r.</w:t>
      </w:r>
    </w:p>
    <w:p w:rsidR="0027389E" w:rsidRPr="00A83434" w:rsidRDefault="0027389E" w:rsidP="002738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511E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37511E" w:rsidRPr="00E259C3" w:rsidRDefault="0037511E" w:rsidP="0037511E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259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5)</w:t>
      </w:r>
    </w:p>
    <w:p w:rsidR="0037511E" w:rsidRDefault="0037511E" w:rsidP="0037511E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7511E" w:rsidRDefault="0037511E" w:rsidP="0037511E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7511E" w:rsidRPr="00E259C3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259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jednogłośnie (5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259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37511E" w:rsidRDefault="0037511E" w:rsidP="0037511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0638" w:rsidRDefault="00BF0638" w:rsidP="0037511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2FCC" w:rsidRPr="00A83434" w:rsidRDefault="00142FCC" w:rsidP="002A455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5C7E" w:rsidRDefault="00775C7E" w:rsidP="00775C7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8343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5</w:t>
      </w:r>
      <w:r w:rsidRPr="00775C7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 Sprawy bieżące i organizacyjne.</w:t>
      </w:r>
    </w:p>
    <w:p w:rsidR="0037511E" w:rsidRDefault="0037511E" w:rsidP="00775C7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11E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Rewizyjna nie podjęła żadnych spraw.</w:t>
      </w:r>
    </w:p>
    <w:p w:rsidR="0037511E" w:rsidRDefault="0037511E" w:rsidP="00775C7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11E" w:rsidRDefault="0037511E" w:rsidP="00775C7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F0638" w:rsidRDefault="00BF0638" w:rsidP="00775C7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21929" w:rsidRPr="00775C7E" w:rsidRDefault="00621929" w:rsidP="00775C7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75C7E" w:rsidRPr="00775C7E" w:rsidRDefault="00775C7E" w:rsidP="00775C7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8343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6</w:t>
      </w:r>
      <w:r w:rsidRPr="00775C7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 Przyjęcie protokołu poprzedniego posiedzenia komisji.</w:t>
      </w:r>
    </w:p>
    <w:p w:rsidR="00775C7E" w:rsidRPr="00775C7E" w:rsidRDefault="00775C7E" w:rsidP="00775C7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7511E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59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Pr="00E259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E259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Rewizyjnej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</w:t>
      </w:r>
      <w:r w:rsidRPr="00E259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września 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E259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E259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7511E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11E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11E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porządku posiedzenia Przewodniczący Komisji Rewizyjnej Leszek Chudzik zamknął posiedzenie Komisji.</w:t>
      </w:r>
    </w:p>
    <w:p w:rsidR="0037511E" w:rsidRDefault="0037511E" w:rsidP="003751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11E" w:rsidRDefault="0037511E" w:rsidP="003751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40B" w:rsidRDefault="008A340B" w:rsidP="008A34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340B" w:rsidRDefault="008A340B" w:rsidP="008A34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8A340B" w:rsidRDefault="008A340B" w:rsidP="008A34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A340B" w:rsidRDefault="008A340B" w:rsidP="008A34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8A340B" w:rsidRDefault="008A340B" w:rsidP="008A34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A340B" w:rsidRDefault="008A340B" w:rsidP="008A34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A340B" w:rsidRDefault="008A340B" w:rsidP="008A34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40B" w:rsidRDefault="008A340B" w:rsidP="008A34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40B" w:rsidRDefault="008A340B" w:rsidP="008A34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40B" w:rsidRDefault="008A340B" w:rsidP="008A34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40B" w:rsidRDefault="008A340B" w:rsidP="008A34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340B" w:rsidRDefault="008A340B" w:rsidP="008A34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340B" w:rsidRDefault="008A340B" w:rsidP="008A34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340B" w:rsidRDefault="008A340B" w:rsidP="008A34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340B" w:rsidRDefault="008A340B" w:rsidP="008A340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8A340B" w:rsidRDefault="008A340B" w:rsidP="008A34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03F2" w:rsidRPr="00C7646B" w:rsidRDefault="008603F2" w:rsidP="008A340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8603F2" w:rsidRPr="00C7646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D95" w:rsidRDefault="007C4D95" w:rsidP="00775C7E">
      <w:pPr>
        <w:spacing w:after="0" w:line="240" w:lineRule="auto"/>
      </w:pPr>
      <w:r>
        <w:separator/>
      </w:r>
    </w:p>
  </w:endnote>
  <w:endnote w:type="continuationSeparator" w:id="0">
    <w:p w:rsidR="007C4D95" w:rsidRDefault="007C4D95" w:rsidP="0077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9194792"/>
      <w:docPartObj>
        <w:docPartGallery w:val="Page Numbers (Bottom of Page)"/>
        <w:docPartUnique/>
      </w:docPartObj>
    </w:sdtPr>
    <w:sdtEndPr/>
    <w:sdtContent>
      <w:p w:rsidR="00775C7E" w:rsidRDefault="00775C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40B">
          <w:rPr>
            <w:noProof/>
          </w:rPr>
          <w:t>6</w:t>
        </w:r>
        <w:r>
          <w:fldChar w:fldCharType="end"/>
        </w:r>
      </w:p>
    </w:sdtContent>
  </w:sdt>
  <w:p w:rsidR="00775C7E" w:rsidRDefault="00775C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D95" w:rsidRDefault="007C4D95" w:rsidP="00775C7E">
      <w:pPr>
        <w:spacing w:after="0" w:line="240" w:lineRule="auto"/>
      </w:pPr>
      <w:r>
        <w:separator/>
      </w:r>
    </w:p>
  </w:footnote>
  <w:footnote w:type="continuationSeparator" w:id="0">
    <w:p w:rsidR="007C4D95" w:rsidRDefault="007C4D95" w:rsidP="00775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5681A"/>
    <w:multiLevelType w:val="hybridMultilevel"/>
    <w:tmpl w:val="854E8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23A57"/>
    <w:multiLevelType w:val="multilevel"/>
    <w:tmpl w:val="363A97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8B78A1"/>
    <w:multiLevelType w:val="hybridMultilevel"/>
    <w:tmpl w:val="F2CC0F4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55146"/>
    <w:multiLevelType w:val="hybridMultilevel"/>
    <w:tmpl w:val="0E262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BA8"/>
    <w:rsid w:val="000A4FD2"/>
    <w:rsid w:val="000A731F"/>
    <w:rsid w:val="000F15B4"/>
    <w:rsid w:val="00142FCC"/>
    <w:rsid w:val="00181851"/>
    <w:rsid w:val="00193E6C"/>
    <w:rsid w:val="001D41EC"/>
    <w:rsid w:val="00202CF8"/>
    <w:rsid w:val="0023436C"/>
    <w:rsid w:val="00265157"/>
    <w:rsid w:val="00272276"/>
    <w:rsid w:val="0027389E"/>
    <w:rsid w:val="002A455C"/>
    <w:rsid w:val="00302D95"/>
    <w:rsid w:val="0037511E"/>
    <w:rsid w:val="004157E6"/>
    <w:rsid w:val="00441104"/>
    <w:rsid w:val="00495022"/>
    <w:rsid w:val="005574A4"/>
    <w:rsid w:val="0060582D"/>
    <w:rsid w:val="00606183"/>
    <w:rsid w:val="00621929"/>
    <w:rsid w:val="006251ED"/>
    <w:rsid w:val="0064323C"/>
    <w:rsid w:val="00650CB9"/>
    <w:rsid w:val="00673354"/>
    <w:rsid w:val="00685324"/>
    <w:rsid w:val="00685A8D"/>
    <w:rsid w:val="00756566"/>
    <w:rsid w:val="00775C7E"/>
    <w:rsid w:val="007C4D95"/>
    <w:rsid w:val="0080029C"/>
    <w:rsid w:val="00810CA7"/>
    <w:rsid w:val="00836871"/>
    <w:rsid w:val="008603F2"/>
    <w:rsid w:val="00870DB8"/>
    <w:rsid w:val="0088045E"/>
    <w:rsid w:val="008A340B"/>
    <w:rsid w:val="00900A70"/>
    <w:rsid w:val="00983494"/>
    <w:rsid w:val="009D31EC"/>
    <w:rsid w:val="00A25F3B"/>
    <w:rsid w:val="00A83434"/>
    <w:rsid w:val="00AB1F30"/>
    <w:rsid w:val="00BD5046"/>
    <w:rsid w:val="00BF0638"/>
    <w:rsid w:val="00C15535"/>
    <w:rsid w:val="00C378FF"/>
    <w:rsid w:val="00C478DE"/>
    <w:rsid w:val="00C7646B"/>
    <w:rsid w:val="00CB2063"/>
    <w:rsid w:val="00CD75C0"/>
    <w:rsid w:val="00D522AB"/>
    <w:rsid w:val="00D662E1"/>
    <w:rsid w:val="00DE3BA8"/>
    <w:rsid w:val="00E239B0"/>
    <w:rsid w:val="00EA5C17"/>
    <w:rsid w:val="00EC5D7F"/>
    <w:rsid w:val="00FA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0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09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75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C7E"/>
  </w:style>
  <w:style w:type="paragraph" w:styleId="Stopka">
    <w:name w:val="footer"/>
    <w:basedOn w:val="Normalny"/>
    <w:link w:val="StopkaZnak"/>
    <w:uiPriority w:val="99"/>
    <w:unhideWhenUsed/>
    <w:rsid w:val="00775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C7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43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43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436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F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0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09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75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C7E"/>
  </w:style>
  <w:style w:type="paragraph" w:styleId="Stopka">
    <w:name w:val="footer"/>
    <w:basedOn w:val="Normalny"/>
    <w:link w:val="StopkaZnak"/>
    <w:uiPriority w:val="99"/>
    <w:unhideWhenUsed/>
    <w:rsid w:val="00775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C7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43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43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436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F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1156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43</cp:revision>
  <cp:lastPrinted>2014-01-16T08:19:00Z</cp:lastPrinted>
  <dcterms:created xsi:type="dcterms:W3CDTF">2014-01-07T07:22:00Z</dcterms:created>
  <dcterms:modified xsi:type="dcterms:W3CDTF">2014-02-28T12:45:00Z</dcterms:modified>
</cp:coreProperties>
</file>