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783" w:rsidRDefault="00F60783" w:rsidP="00F60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13/2014</w:t>
      </w:r>
    </w:p>
    <w:p w:rsidR="00F60783" w:rsidRDefault="00F60783" w:rsidP="00F60783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60783" w:rsidRDefault="00F60783" w:rsidP="00F60783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60783" w:rsidRDefault="00F60783" w:rsidP="00F60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F6078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97659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października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Dariusza Filistyńskiego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F60783" w:rsidRDefault="00F60783" w:rsidP="00F60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60783" w:rsidRPr="00050410" w:rsidRDefault="00F60783" w:rsidP="00F607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0504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Pr="000504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.6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5.2014.13</w:t>
      </w:r>
    </w:p>
    <w:p w:rsidR="00F60783" w:rsidRPr="00EC473C" w:rsidRDefault="00F60783" w:rsidP="00F60783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13.00</w:t>
      </w:r>
    </w:p>
    <w:p w:rsidR="00F60783" w:rsidRPr="00EC473C" w:rsidRDefault="00F60783" w:rsidP="00F60783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zakończono o godz. </w:t>
      </w:r>
      <w:r w:rsidR="00F57C92">
        <w:rPr>
          <w:rFonts w:ascii="Times New Roman" w:eastAsia="Times New Roman" w:hAnsi="Times New Roman" w:cs="Times New Roman"/>
          <w:sz w:val="24"/>
          <w:szCs w:val="24"/>
          <w:lang w:eastAsia="pl-PL"/>
        </w:rPr>
        <w:t>14.20</w:t>
      </w:r>
    </w:p>
    <w:p w:rsidR="00F60783" w:rsidRDefault="00F60783" w:rsidP="00F60783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0783" w:rsidRDefault="00F60783" w:rsidP="00F60783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F60783" w:rsidRDefault="00F60783" w:rsidP="00F60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F60783" w:rsidRDefault="00F60783" w:rsidP="00F60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60783" w:rsidRDefault="00F60783" w:rsidP="00F607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60783" w:rsidRPr="00706072" w:rsidRDefault="00F60783" w:rsidP="00F607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60783" w:rsidRDefault="00F60783" w:rsidP="00F607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60783" w:rsidRDefault="00F60783" w:rsidP="00F607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60783" w:rsidRDefault="00F60783" w:rsidP="00F607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60783" w:rsidRDefault="00F60783" w:rsidP="00F607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60783" w:rsidRDefault="00F60783" w:rsidP="00F607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60783" w:rsidRDefault="00F60783" w:rsidP="00F607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0783" w:rsidRDefault="00F60783" w:rsidP="00F60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60783" w:rsidRDefault="00F60783" w:rsidP="00F60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60783" w:rsidRDefault="00F60783" w:rsidP="00F6078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F57C92" w:rsidRDefault="00F57C92" w:rsidP="00F6078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57C92" w:rsidRDefault="00F57C92" w:rsidP="00F57C92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F57C92" w:rsidRDefault="00F57C92" w:rsidP="00F57C92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F57C92" w:rsidRDefault="00F57C92" w:rsidP="00F57C92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F57C92" w:rsidRDefault="00F57C92" w:rsidP="00F57C92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F57C92" w:rsidRDefault="00F57C92" w:rsidP="00F57C92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F57C92" w:rsidRDefault="00F57C92" w:rsidP="00F57C92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</w:t>
      </w:r>
    </w:p>
    <w:p w:rsidR="00F57C92" w:rsidRDefault="00F57C92" w:rsidP="00F57C92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Gospodarki Przestrzennej</w:t>
      </w:r>
    </w:p>
    <w:p w:rsidR="00F57C92" w:rsidRDefault="00F57C92" w:rsidP="00F57C92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 Wydziału Społecznego</w:t>
      </w:r>
    </w:p>
    <w:p w:rsidR="00F57C92" w:rsidRDefault="00F57C92" w:rsidP="00F57C92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Referatu Gospodarki</w:t>
      </w:r>
    </w:p>
    <w:p w:rsidR="00F57C92" w:rsidRDefault="00F57C92" w:rsidP="00F57C92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Informacji Przestrzennej</w:t>
      </w:r>
    </w:p>
    <w:p w:rsidR="00F57C92" w:rsidRDefault="00F57C92" w:rsidP="00F57C92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8. Danuta Klima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Referatu Podatków i Opłat</w:t>
      </w:r>
    </w:p>
    <w:p w:rsidR="00F57C92" w:rsidRDefault="00F57C92" w:rsidP="00F57C92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9.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F57C92" w:rsidRPr="00F57C92" w:rsidRDefault="00F57C92" w:rsidP="00F57C92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10. Rafał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ZEC Sp. z o.o.</w:t>
      </w:r>
    </w:p>
    <w:p w:rsidR="00F60783" w:rsidRDefault="00F60783" w:rsidP="00F6078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0783" w:rsidRDefault="00F60783" w:rsidP="00F6078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0783" w:rsidRDefault="00F60783" w:rsidP="00F6078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0783" w:rsidRPr="002449B9" w:rsidRDefault="00F60783" w:rsidP="00F6078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0783" w:rsidRPr="00A0218D" w:rsidRDefault="00F60783" w:rsidP="00F60783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F60783" w:rsidRPr="00F60783" w:rsidRDefault="00F60783" w:rsidP="00F6078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0783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F60783" w:rsidRPr="00F60783" w:rsidRDefault="00F60783" w:rsidP="00F6078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0783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Przygotowanie ZEC Sp. z o.o. do okresu zimowego.</w:t>
      </w:r>
    </w:p>
    <w:p w:rsidR="00F60783" w:rsidRPr="00F60783" w:rsidRDefault="00F60783" w:rsidP="00F6078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07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z działalności Komisji </w:t>
      </w:r>
      <w:proofErr w:type="spellStart"/>
      <w:r w:rsidRPr="00F6078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F607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okres VI kadencji Rady Miasta Bolesławiec.</w:t>
      </w:r>
    </w:p>
    <w:p w:rsidR="00F60783" w:rsidRDefault="00F60783" w:rsidP="00F6078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07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Zaopiniowanie projektów uchwał Rady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Miasta:</w:t>
      </w:r>
    </w:p>
    <w:p w:rsidR="00F60783" w:rsidRPr="005619FF" w:rsidRDefault="00F60783" w:rsidP="005619FF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F60783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przyjęcia „Gminnego Programu Opieki nad Zabytkami Miasta Bolesławiec na lata 2014-2018</w:t>
      </w:r>
      <w:r w:rsidRPr="00F6078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</w:t>
      </w:r>
    </w:p>
    <w:p w:rsidR="00F60783" w:rsidRPr="00F60783" w:rsidRDefault="00F60783" w:rsidP="00F60783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4.2. </w:t>
      </w:r>
      <w:r w:rsidRPr="00F60783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uchylenia Uchwały Nr LIV/509/06 Rady Miasta Bolesławiec z dnia 25 października 2006 r. w sprawie upoważnienia Dyrektora Miejskiego Ośrodka Pomocy Społecznej w Bolesławcu do załatwiania indywidualnych spraw z zakresu administracji publicznej</w:t>
      </w:r>
      <w:r w:rsidRPr="00F6078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>,</w:t>
      </w:r>
    </w:p>
    <w:p w:rsidR="00F60783" w:rsidRDefault="00F60783" w:rsidP="00F607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4.3. </w:t>
      </w:r>
      <w:r w:rsidRPr="00F60783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zwolnień przedmiotowych od podatku od nieruchomości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F60783" w:rsidRPr="00F60783" w:rsidRDefault="00F60783" w:rsidP="00F607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4.4. </w:t>
      </w:r>
      <w:r w:rsidRPr="003E4072">
        <w:rPr>
          <w:rFonts w:ascii="Times New Roman" w:eastAsia="Calibri" w:hAnsi="Times New Roman" w:cs="Times New Roman"/>
          <w:sz w:val="28"/>
          <w:szCs w:val="28"/>
        </w:rPr>
        <w:t>w sprawie zm</w:t>
      </w:r>
      <w:r>
        <w:rPr>
          <w:rFonts w:ascii="Times New Roman" w:eastAsia="Calibri" w:hAnsi="Times New Roman" w:cs="Times New Roman"/>
          <w:sz w:val="28"/>
          <w:szCs w:val="28"/>
        </w:rPr>
        <w:t>ian w budżecie miasta na 2014 r</w:t>
      </w:r>
      <w:r w:rsidRPr="003E407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60783" w:rsidRPr="00F60783" w:rsidRDefault="00F60783" w:rsidP="00F6078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0783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F60783" w:rsidRPr="00F60783" w:rsidRDefault="00F60783" w:rsidP="00F6078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0783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F60783" w:rsidRPr="00F60783" w:rsidRDefault="00F60783" w:rsidP="00F6078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5858" w:rsidRPr="00F60783" w:rsidRDefault="00C25858" w:rsidP="00F607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0783" w:rsidRDefault="00F60783" w:rsidP="00F6078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C25858" w:rsidRDefault="00C25858" w:rsidP="00C2585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5275D1"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C25858" w:rsidRDefault="00C25858" w:rsidP="00C2585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25858" w:rsidRDefault="00C25858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</w:t>
      </w:r>
      <w:r w:rsidRPr="0060486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</w:t>
      </w:r>
      <w:r w:rsidRPr="0060486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 dokonał otwarcia posiedzenia, stwierdzając jednocześnie prawomocność obrad.</w:t>
      </w:r>
    </w:p>
    <w:p w:rsidR="003A7F73" w:rsidRDefault="003A7F73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 zaproponował zmianę porządku obrad polegającą na realizacji punktu 3.</w:t>
      </w:r>
      <w:r w:rsidRPr="003A7F73">
        <w:t xml:space="preserve"> </w:t>
      </w:r>
      <w:r w:rsidRPr="003A7F7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Sprawozdanie z działalności Komisji </w:t>
      </w:r>
      <w:proofErr w:type="spellStart"/>
      <w:r w:rsidRPr="003A7F73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Pr="003A7F7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 okres VI 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adencji Rady Miasta Bolesławiec po zaopiniowaniu projektów uchwał.</w:t>
      </w:r>
    </w:p>
    <w:p w:rsidR="003A7F73" w:rsidRDefault="003A7F73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A7F73" w:rsidRPr="003A7F73" w:rsidRDefault="003A7F73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A7F7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3A7F7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3A7F7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porządek wraz z proponowaną zmianą, głosując jednogłośnie (7 głosami „za”).</w:t>
      </w:r>
    </w:p>
    <w:p w:rsidR="00C25858" w:rsidRDefault="00C25858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C25858" w:rsidRPr="00C25858" w:rsidRDefault="00C25858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75D1" w:rsidRDefault="00C25858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5275D1"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Przygotowanie ZEC Sp. z o.o. do okresu zimowego.</w:t>
      </w:r>
    </w:p>
    <w:p w:rsidR="00C25858" w:rsidRDefault="00C25858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25858" w:rsidRDefault="00C25858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25858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C25858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C25858" w:rsidRDefault="00C25858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5858" w:rsidRPr="00515216" w:rsidRDefault="00C25858" w:rsidP="00515216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2585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79485B" w:rsidRDefault="0079485B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948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zreferował Prezes ZEC Sp. z o.o. Rafał </w:t>
      </w:r>
      <w:proofErr w:type="spellStart"/>
      <w:r w:rsidRPr="0079485B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9485B" w:rsidRDefault="0079485B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485B" w:rsidRDefault="0079485B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Zmaczyński zapytał, czy firma ubezpieczeniowa wypłaciła odszkodowanie za uszkodzony komin ciepłowni.</w:t>
      </w:r>
    </w:p>
    <w:p w:rsidR="0079485B" w:rsidRDefault="0079485B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485B" w:rsidRDefault="0079485B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ZEC Rafał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cały koszt odbudowy komina zamknął się w kwocie 480.900 </w:t>
      </w:r>
      <w:r w:rsidRPr="00CB070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zł (odtworzenie i wybudowanie nowego komina)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spełnia wszystkie wymogi technologiczne i jest w stosunku do poprzedniego komina dość mocno zaawa</w:t>
      </w:r>
      <w:r w:rsidR="00CB0704">
        <w:rPr>
          <w:rFonts w:ascii="Times New Roman" w:eastAsia="Times New Roman" w:hAnsi="Times New Roman" w:cs="Times New Roman"/>
          <w:sz w:val="28"/>
          <w:szCs w:val="28"/>
          <w:lang w:eastAsia="pl-PL"/>
        </w:rPr>
        <w:t>nsowany technologicznie, tzn.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przeciwieństwie do poprzedniego jest kominem dwupła</w:t>
      </w:r>
      <w:r w:rsidR="00CB0704">
        <w:rPr>
          <w:rFonts w:ascii="Times New Roman" w:eastAsia="Times New Roman" w:hAnsi="Times New Roman" w:cs="Times New Roman"/>
          <w:sz w:val="28"/>
          <w:szCs w:val="28"/>
          <w:lang w:eastAsia="pl-PL"/>
        </w:rPr>
        <w:t>szczowym, posiada stabilizatory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Poinformował, że ze sprzedaży złomu z tego komina uzyskano 13.500 zł.</w:t>
      </w:r>
      <w:r w:rsidR="00CB07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Podał do wiadomości,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PZU wypłaciło 335.548,17 zł.</w:t>
      </w:r>
    </w:p>
    <w:p w:rsidR="0079485B" w:rsidRDefault="0079485B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485B" w:rsidRDefault="0079485B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Arkadiusz Krzemiński zapytał, czy postępowanie</w:t>
      </w:r>
      <w:r w:rsidR="00CB07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likwidacyjne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sprawie komina zostało zakończone. Zapytał, czy została zawarta ugoda.</w:t>
      </w:r>
    </w:p>
    <w:p w:rsidR="0079485B" w:rsidRDefault="0079485B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5858" w:rsidRDefault="0079485B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ZEC Rafał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postępowanie zostało zakończone.</w:t>
      </w:r>
      <w:r w:rsidR="002448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że Spółka przyjęła kwotę odszkodowania w takiej formie po kilkumiesięcznych negocjacjach. Poinformował, że komin pierwotnie był ubezpieczony na kwotę 200.000 zł, a Spółka otrzymała 335.548,17 zł. </w:t>
      </w:r>
      <w:r w:rsidR="00CB07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</w:t>
      </w:r>
      <w:r w:rsidR="002448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Spółka skorzystała z klauzul dodatkowych, które </w:t>
      </w:r>
      <w:r w:rsidR="00CB0704">
        <w:rPr>
          <w:rFonts w:ascii="Times New Roman" w:eastAsia="Times New Roman" w:hAnsi="Times New Roman" w:cs="Times New Roman"/>
          <w:sz w:val="28"/>
          <w:szCs w:val="28"/>
          <w:lang w:eastAsia="pl-PL"/>
        </w:rPr>
        <w:t>jej</w:t>
      </w:r>
      <w:r w:rsidR="002448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umożliwiły. </w:t>
      </w:r>
    </w:p>
    <w:p w:rsidR="00244887" w:rsidRDefault="00244887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4887" w:rsidRDefault="00244887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nieoznakowania komina  światłem.</w:t>
      </w:r>
    </w:p>
    <w:p w:rsidR="00244887" w:rsidRDefault="00244887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4887" w:rsidRDefault="00244887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ZEC Rafał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odpowiedział, że komin nie ma sygnalizacji świetlnej, ponieważ nie ma takiej potrzeby. Spółka zwróciła się do dwóch instytucji, które zawiadują przestrzenią powietrzną i zgodnie z ich stanowiskiem nie ma obowiązku oświetlania komina. Wcześniej  oświetlenie komina wynikało z tego, że w Bolesławcu było czynne lądowisko dla helikopterów</w:t>
      </w:r>
      <w:r w:rsidR="00A523F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523F1" w:rsidRDefault="00A523F1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23F1" w:rsidRDefault="00A523F1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Przew</w:t>
      </w:r>
      <w:r w:rsidR="00F454C7">
        <w:rPr>
          <w:rFonts w:ascii="Times New Roman" w:eastAsia="Times New Roman" w:hAnsi="Times New Roman" w:cs="Times New Roman"/>
          <w:sz w:val="28"/>
          <w:szCs w:val="28"/>
          <w:lang w:eastAsia="pl-PL"/>
        </w:rPr>
        <w:t>odniczący Ko</w:t>
      </w:r>
      <w:r w:rsidR="004711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misji </w:t>
      </w:r>
      <w:proofErr w:type="spellStart"/>
      <w:r w:rsidR="004711CD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4711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</w:t>
      </w:r>
      <w:r w:rsidR="00F454C7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czy Spółka zaopatruje</w:t>
      </w:r>
      <w:r w:rsidR="004711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w miał węglowy pochodzący z polskich kopalni</w:t>
      </w:r>
      <w:r w:rsidR="00F454C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454C7" w:rsidRDefault="00F454C7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54C7" w:rsidRDefault="00F454C7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ZEC Rafał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całość zakupu węgla, zarówno tego, który idzie na potrzeby ciepłowni, jak również miał, który Spółka sprzedaje pochodzi z Polski. Prezes podał do wiadomości, że Spółka ma tak skonstruowaną umowę z firmą, która dostarcza</w:t>
      </w:r>
      <w:r w:rsidR="00E938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węgiel, że cały zapas węgla jest już na placu, a odpłatność następuje su</w:t>
      </w:r>
      <w:r w:rsidR="006A6D3C">
        <w:rPr>
          <w:rFonts w:ascii="Times New Roman" w:eastAsia="Times New Roman" w:hAnsi="Times New Roman" w:cs="Times New Roman"/>
          <w:sz w:val="28"/>
          <w:szCs w:val="28"/>
          <w:lang w:eastAsia="pl-PL"/>
        </w:rPr>
        <w:t>kcesywnie, zgodnie z zapisami w </w:t>
      </w:r>
      <w:r w:rsidR="00E938CD">
        <w:rPr>
          <w:rFonts w:ascii="Times New Roman" w:eastAsia="Times New Roman" w:hAnsi="Times New Roman" w:cs="Times New Roman"/>
          <w:sz w:val="28"/>
          <w:szCs w:val="28"/>
          <w:lang w:eastAsia="pl-PL"/>
        </w:rPr>
        <w:t>umowie.</w:t>
      </w:r>
    </w:p>
    <w:p w:rsidR="00244887" w:rsidRDefault="00244887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4887" w:rsidRDefault="0003000C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odniósł się do przedstawion</w:t>
      </w:r>
      <w:r w:rsidR="006A6D3C">
        <w:rPr>
          <w:rFonts w:ascii="Times New Roman" w:eastAsia="Times New Roman" w:hAnsi="Times New Roman" w:cs="Times New Roman"/>
          <w:sz w:val="28"/>
          <w:szCs w:val="28"/>
          <w:lang w:eastAsia="pl-PL"/>
        </w:rPr>
        <w:t>ej informacji, w której mowa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przebudow</w:t>
      </w:r>
      <w:r w:rsidR="006A6D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magistral</w:t>
      </w:r>
      <w:r w:rsidR="006A6D3C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śródmiejsk</w:t>
      </w:r>
      <w:r w:rsidR="006A6D3C">
        <w:rPr>
          <w:rFonts w:ascii="Times New Roman" w:eastAsia="Times New Roman" w:hAnsi="Times New Roman" w:cs="Times New Roman"/>
          <w:sz w:val="28"/>
          <w:szCs w:val="28"/>
          <w:lang w:eastAsia="pl-PL"/>
        </w:rPr>
        <w:t>iej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Zapytał, czy </w:t>
      </w:r>
      <w:r w:rsidR="006A6D3C">
        <w:rPr>
          <w:rFonts w:ascii="Times New Roman" w:eastAsia="Times New Roman" w:hAnsi="Times New Roman" w:cs="Times New Roman"/>
          <w:sz w:val="28"/>
          <w:szCs w:val="28"/>
          <w:lang w:eastAsia="pl-PL"/>
        </w:rPr>
        <w:t>zakończono już tę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przebudow</w:t>
      </w:r>
      <w:r w:rsidR="006A6D3C"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3000C" w:rsidRDefault="0003000C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000C" w:rsidRDefault="0003000C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ZEC Rafał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pierwszy etap został wykonany i ma nadzieję, że będzie to kontynuowane, ponieważ jest spora ilość sieci do wymiany. W pierwszej kolejności zostało wykonane to, co było najpilniejsze.</w:t>
      </w:r>
    </w:p>
    <w:p w:rsidR="00244887" w:rsidRDefault="00244887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4887" w:rsidRPr="003A7F73" w:rsidRDefault="003A7F73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A7F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3A7F7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3A7F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przyjęła przedstawioną informację do wiadomości.</w:t>
      </w:r>
    </w:p>
    <w:p w:rsidR="003A7F73" w:rsidRDefault="003A7F73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25858" w:rsidRDefault="00714EE2" w:rsidP="003A7F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714EE2" w:rsidRPr="00C25858" w:rsidRDefault="00714EE2" w:rsidP="003A7F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75D1" w:rsidRPr="00C25858" w:rsidRDefault="00C25858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5275D1"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5275D1" w:rsidRDefault="00C25858" w:rsidP="00C2585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4.1. </w:t>
      </w:r>
      <w:r w:rsidR="005275D1"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przyjęcia „Gminnego Programu Opieki nad Zabytkami Miasta Bolesławiec na lata 2014-2018</w:t>
      </w:r>
      <w:r w:rsidR="005275D1" w:rsidRPr="00C2585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”,</w:t>
      </w:r>
    </w:p>
    <w:p w:rsidR="00C25858" w:rsidRDefault="00C25858" w:rsidP="00C2585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13E55" w:rsidRDefault="00013E55" w:rsidP="00013E5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13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 z odpowiednim wyprzedzeniem.</w:t>
      </w:r>
    </w:p>
    <w:p w:rsidR="00013E55" w:rsidRDefault="00013E55" w:rsidP="00013E5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3E55" w:rsidRDefault="00013E55" w:rsidP="00013E5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13E5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152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013E5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13E55" w:rsidRDefault="00013E55" w:rsidP="00013E5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7F73" w:rsidRDefault="003A7F73" w:rsidP="003A7F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A7F7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pomocy pokazu multimedialnego</w:t>
      </w:r>
      <w:r w:rsidRPr="003A7F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zreferowała Dyrektorka Muzeum Ceramiki Anna Bober-</w:t>
      </w:r>
      <w:proofErr w:type="spellStart"/>
      <w:r w:rsidRPr="003A7F73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Pr="003A7F7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A7F73" w:rsidRPr="003A7F73" w:rsidRDefault="003A7F73" w:rsidP="003A7F73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A7F7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(prezentacja – zał. nr </w:t>
      </w:r>
      <w:r w:rsidR="005152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3A7F7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7F73" w:rsidRDefault="003A7F73" w:rsidP="003A7F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13E55" w:rsidRDefault="003A7F73" w:rsidP="003A7F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8112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jak Wojewódzki Konserwator Zabytków odnosi się do Programu termomodernizacji</w:t>
      </w:r>
      <w:r w:rsidR="008F0C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obiektów zabytkowych</w:t>
      </w:r>
      <w:r w:rsidR="008112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EC3BC5" w:rsidRPr="003A7F73" w:rsidRDefault="00EC3BC5" w:rsidP="003A7F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5858" w:rsidRDefault="008112EB" w:rsidP="008112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A7F73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Dyrektorka Muzeum Ceramiki Anna Bober-</w:t>
      </w:r>
      <w:proofErr w:type="spellStart"/>
      <w:r w:rsidRPr="003A7F73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odpowiedziała, że każdy remont obiektu zabytkowego</w:t>
      </w:r>
      <w:r w:rsidR="00EC3B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związany jest z termomodernizacją</w:t>
      </w:r>
      <w:r w:rsidR="00EC3B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za każdym razem wymaga indywidualnego podejścia, rozmowy z konserwatorem.</w:t>
      </w:r>
    </w:p>
    <w:p w:rsidR="00403757" w:rsidRDefault="00403757" w:rsidP="008112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3757" w:rsidRDefault="00403757" w:rsidP="008112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05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DF059D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DF05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co jest zaliczone do zabudowy zabytkowej  położonej na lewym brzegu Bobru </w:t>
      </w:r>
      <w:r w:rsidR="00DF059D" w:rsidRPr="00DF059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(dawniej wieś </w:t>
      </w:r>
      <w:proofErr w:type="spellStart"/>
      <w:r w:rsidR="00DF059D" w:rsidRPr="00DF059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Tillendorf</w:t>
      </w:r>
      <w:proofErr w:type="spellEnd"/>
      <w:r w:rsidR="00DF059D" w:rsidRPr="00DF059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 polska nazwa Tylin</w:t>
      </w:r>
      <w:r w:rsidR="00DF059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ów.</w:t>
      </w:r>
    </w:p>
    <w:p w:rsidR="00DF059D" w:rsidRPr="00DF059D" w:rsidRDefault="00DF059D" w:rsidP="008112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12EB" w:rsidRDefault="00DF059D" w:rsidP="008112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A7F73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Dyrektorka Muzeum Ceramiki Anna Bober-</w:t>
      </w:r>
      <w:proofErr w:type="spellStart"/>
      <w:r w:rsidRPr="003A7F73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oprócz kościoła jest tam zabudowa z końca XIX wieku, ona jest niezwykle cenna. Poinformowała, że 20-30 lat temu </w:t>
      </w:r>
      <w:r w:rsidR="00310AD8">
        <w:rPr>
          <w:rFonts w:ascii="Times New Roman" w:eastAsia="Times New Roman" w:hAnsi="Times New Roman" w:cs="Times New Roman"/>
          <w:sz w:val="28"/>
          <w:szCs w:val="28"/>
          <w:lang w:eastAsia="pl-PL"/>
        </w:rPr>
        <w:t>obiekty z II poł. XIX wieku i 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początku XX wieku nie były wpisywane do rejestru i nie były objęte ochroną konserwatorską. Zmieniła się metoda badawcza, coraz bardziej ceni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zabudowę tego typu.</w:t>
      </w:r>
      <w:r w:rsidR="00E831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10AD8">
        <w:rPr>
          <w:rFonts w:ascii="Times New Roman" w:eastAsia="Times New Roman" w:hAnsi="Times New Roman" w:cs="Times New Roman"/>
          <w:sz w:val="28"/>
          <w:szCs w:val="28"/>
          <w:lang w:eastAsia="pl-PL"/>
        </w:rPr>
        <w:t>Nadmieniła, że</w:t>
      </w:r>
      <w:r w:rsidR="00E831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znajduje się </w:t>
      </w:r>
      <w:r w:rsidR="00310A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tam </w:t>
      </w:r>
      <w:r w:rsidR="00E831AD">
        <w:rPr>
          <w:rFonts w:ascii="Times New Roman" w:eastAsia="Times New Roman" w:hAnsi="Times New Roman" w:cs="Times New Roman"/>
          <w:sz w:val="28"/>
          <w:szCs w:val="28"/>
          <w:lang w:eastAsia="pl-PL"/>
        </w:rPr>
        <w:t>zabudowa przede wszystkim w stylu gotyckim.</w:t>
      </w:r>
    </w:p>
    <w:p w:rsidR="009E3A39" w:rsidRDefault="009E3A39" w:rsidP="008112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3A39" w:rsidRDefault="009E3A39" w:rsidP="008112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Arkadiusz Krzemiński zapytał, czy zburzona kamienica na rogu ulic Zgorzeleckiej i Dolnych Młynów nie podlega pod nadzór konserwatorski.</w:t>
      </w:r>
    </w:p>
    <w:p w:rsidR="009E3A39" w:rsidRDefault="009E3A39" w:rsidP="008112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3A39" w:rsidRDefault="009E3A39" w:rsidP="008112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Odpowiedzi udzielił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Kisiliczyk. Poinformował, że kamienica znajdowała się w strefie ochrony konserwatorskiej i ma zostać odtworzona.</w:t>
      </w:r>
    </w:p>
    <w:p w:rsidR="008112EB" w:rsidRDefault="008112EB" w:rsidP="008112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32AE" w:rsidRPr="00714EE2" w:rsidRDefault="009032AE" w:rsidP="009032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14E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14E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714E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9032AE" w:rsidRDefault="009032AE" w:rsidP="009032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32AE" w:rsidRDefault="009032AE" w:rsidP="009032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25858" w:rsidRPr="00C25858" w:rsidRDefault="00C25858" w:rsidP="00C2585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75D1" w:rsidRDefault="00C25858" w:rsidP="00C25858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4.2. </w:t>
      </w:r>
      <w:r w:rsidR="005275D1"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uchylenia Uchwały Nr LIV/509/06 Rady Miasta Bolesławiec z dnia 25 października 2006 r. w sprawie upoważnienia Dyrektora Miejskiego Ośrodka Pomocy Społecznej w Bolesławcu do załatwiania indywidualnych spraw z zakresu administracji publicznej</w:t>
      </w:r>
      <w:r w:rsidR="005275D1" w:rsidRPr="00C2585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,</w:t>
      </w:r>
    </w:p>
    <w:p w:rsidR="00077063" w:rsidRDefault="00077063" w:rsidP="00C25858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77063" w:rsidRDefault="00077063" w:rsidP="000770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13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 z odpowiednim wyprzedzeniem.</w:t>
      </w:r>
    </w:p>
    <w:p w:rsidR="00077063" w:rsidRDefault="00077063" w:rsidP="000770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7063" w:rsidRDefault="00077063" w:rsidP="00077063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13E5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152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013E5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77063" w:rsidRDefault="00077063" w:rsidP="00077063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25858" w:rsidRDefault="009032AE" w:rsidP="009032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032AE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Alojzy Skóra wystąpił z wnioskiem o niereferowanie przedmiotowego projektu uchwały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032AE" w:rsidRDefault="009032AE" w:rsidP="009032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032AE" w:rsidRDefault="009032AE" w:rsidP="009032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większością głosów (6 głosami „za”, przy 1 głosie „wstrzymującym się”) zaopiniowała powyższy wniosek.</w:t>
      </w:r>
    </w:p>
    <w:p w:rsidR="009032AE" w:rsidRDefault="009032AE" w:rsidP="009032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032AE" w:rsidRPr="00714EE2" w:rsidRDefault="009032AE" w:rsidP="009032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14E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14E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714E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9032AE" w:rsidRDefault="009032AE" w:rsidP="009032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32AE" w:rsidRPr="009032AE" w:rsidRDefault="009032AE" w:rsidP="009032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5858" w:rsidRPr="009032AE" w:rsidRDefault="00C25858" w:rsidP="00C25858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75D1" w:rsidRDefault="00C25858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275D1"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4.3. w sprawie zwolnień przedmiotowych od podatku od nieruchomości,</w:t>
      </w:r>
    </w:p>
    <w:p w:rsidR="00077063" w:rsidRDefault="00077063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77063" w:rsidRDefault="00077063" w:rsidP="000770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13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 z odpowiednim wyprzedzeniem.</w:t>
      </w:r>
    </w:p>
    <w:p w:rsidR="00077063" w:rsidRDefault="00077063" w:rsidP="000770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7063" w:rsidRDefault="00077063" w:rsidP="00515216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13E5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152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013E5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77063" w:rsidRDefault="009032AE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032A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9032A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Kierowniczka Referatu Podatków i Opłat Danuta Klima.</w:t>
      </w:r>
    </w:p>
    <w:p w:rsidR="009032AE" w:rsidRDefault="009032AE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032AE" w:rsidRDefault="006948FB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Arka</w:t>
      </w:r>
      <w:r w:rsidR="00E612F6">
        <w:rPr>
          <w:rFonts w:ascii="Times New Roman" w:eastAsia="Times New Roman" w:hAnsi="Times New Roman" w:cs="Times New Roman"/>
          <w:sz w:val="28"/>
          <w:szCs w:val="28"/>
          <w:lang w:eastAsia="pl-PL"/>
        </w:rPr>
        <w:t>diusz Krzemiński zapytał, czy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katalog</w:t>
      </w:r>
      <w:r w:rsidR="00E61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podmiotów zwolnionych z podatku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rozszerzony.</w:t>
      </w:r>
      <w:r w:rsidR="00E61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również co z </w:t>
      </w:r>
      <w:r w:rsidR="00B30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przedsiębiorcami, </w:t>
      </w:r>
      <w:r w:rsidR="00E612F6">
        <w:rPr>
          <w:rFonts w:ascii="Times New Roman" w:eastAsia="Times New Roman" w:hAnsi="Times New Roman" w:cs="Times New Roman"/>
          <w:sz w:val="28"/>
          <w:szCs w:val="28"/>
          <w:lang w:eastAsia="pl-PL"/>
        </w:rPr>
        <w:t>którzy generują miejsca pracy w </w:t>
      </w:r>
      <w:r w:rsidR="00B30BBD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Bolesławcu.</w:t>
      </w:r>
    </w:p>
    <w:p w:rsidR="00B30BBD" w:rsidRDefault="00B30BBD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0BBD" w:rsidRDefault="00B30BBD" w:rsidP="00B30B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032AE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Referat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Podatków i Opłat Danuta Klima odpowiedziała, </w:t>
      </w:r>
      <w:r w:rsidR="00E612F6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zwolnienie dotyczy tylko budynków mieszkalnych.</w:t>
      </w:r>
    </w:p>
    <w:p w:rsidR="00B30BBD" w:rsidRDefault="00B30BBD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48FB" w:rsidRDefault="00B30BBD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Arkadiusz Krzemiński zapytał, czy wykonano wyliczenie, które obrazowałoby, o ile budżet miasta byłby uszczuplony, gdyby takie zwolnienie od podatku dotyczyło również przedsiębiorców. Jeśli tak, to jak</w:t>
      </w:r>
      <w:r w:rsidR="00E612F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jest kwota.</w:t>
      </w:r>
    </w:p>
    <w:p w:rsidR="00B30BBD" w:rsidRDefault="00B30BBD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0BBD" w:rsidRDefault="00B30BBD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032AE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Referat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Podatków i Opłat Danuta Klima udzieliła odpowiedzi twierdzącej. </w:t>
      </w:r>
    </w:p>
    <w:p w:rsidR="00B30BBD" w:rsidRDefault="00B30BBD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41F9" w:rsidRDefault="00B30BBD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Prezydent Miasta Piotr Roman </w:t>
      </w:r>
      <w:r w:rsidR="00593F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że w budżecie miasta znajduje się pozycja -  dochody z podatku od przedsiębiorców - obrazująca kwotę, o którą pyta radny.</w:t>
      </w:r>
      <w:r w:rsidR="00450E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612F6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</w:t>
      </w:r>
      <w:r w:rsidR="00D62A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zwolnienie dla przedsiębiorców oznacza zwolnienie dla </w:t>
      </w:r>
      <w:r w:rsidR="00E61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takich firm jak: </w:t>
      </w:r>
      <w:r w:rsidR="0005018E">
        <w:rPr>
          <w:rFonts w:ascii="Times New Roman" w:eastAsia="Times New Roman" w:hAnsi="Times New Roman" w:cs="Times New Roman"/>
          <w:sz w:val="28"/>
          <w:szCs w:val="28"/>
          <w:lang w:eastAsia="pl-PL"/>
        </w:rPr>
        <w:t>Tesco i</w:t>
      </w:r>
      <w:r w:rsidR="00D62A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Carrefour,</w:t>
      </w:r>
      <w:r w:rsidR="000501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także</w:t>
      </w:r>
      <w:r w:rsidR="00D62A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D62AC3">
        <w:rPr>
          <w:rFonts w:ascii="Times New Roman" w:eastAsia="Times New Roman" w:hAnsi="Times New Roman" w:cs="Times New Roman"/>
          <w:sz w:val="28"/>
          <w:szCs w:val="28"/>
          <w:lang w:eastAsia="pl-PL"/>
        </w:rPr>
        <w:t>Gerresheimer</w:t>
      </w:r>
      <w:proofErr w:type="spellEnd"/>
      <w:r w:rsidR="00D62A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0501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62AC3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 co roku osiąga ogrom</w:t>
      </w:r>
      <w:r w:rsidR="0005018E">
        <w:rPr>
          <w:rFonts w:ascii="Times New Roman" w:eastAsia="Times New Roman" w:hAnsi="Times New Roman" w:cs="Times New Roman"/>
          <w:sz w:val="28"/>
          <w:szCs w:val="28"/>
          <w:lang w:eastAsia="pl-PL"/>
        </w:rPr>
        <w:t>ne zyski. Prezydent zaznaczył, ż</w:t>
      </w:r>
      <w:r w:rsidR="00D62AC3">
        <w:rPr>
          <w:rFonts w:ascii="Times New Roman" w:eastAsia="Times New Roman" w:hAnsi="Times New Roman" w:cs="Times New Roman"/>
          <w:sz w:val="28"/>
          <w:szCs w:val="28"/>
          <w:lang w:eastAsia="pl-PL"/>
        </w:rPr>
        <w:t>e nie widzi możliwości obniżenia podatku dla Tesco czy Carrefour</w:t>
      </w:r>
      <w:r w:rsidR="00B916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5018E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B916EC">
        <w:rPr>
          <w:rFonts w:ascii="Times New Roman" w:eastAsia="Times New Roman" w:hAnsi="Times New Roman" w:cs="Times New Roman"/>
          <w:sz w:val="28"/>
          <w:szCs w:val="28"/>
          <w:lang w:eastAsia="pl-PL"/>
        </w:rPr>
        <w:t>ystem podatkowy</w:t>
      </w:r>
      <w:r w:rsidR="000501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mieście</w:t>
      </w:r>
      <w:r w:rsidR="00B916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501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="00B916EC">
        <w:rPr>
          <w:rFonts w:ascii="Times New Roman" w:eastAsia="Times New Roman" w:hAnsi="Times New Roman" w:cs="Times New Roman"/>
          <w:sz w:val="28"/>
          <w:szCs w:val="28"/>
          <w:lang w:eastAsia="pl-PL"/>
        </w:rPr>
        <w:t>tak skonstruowany, że wszyscy ci, którzy w wyniku inwestycji</w:t>
      </w:r>
      <w:r w:rsidR="0005018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916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bądź remontów tworzą nowe miejsca pracy</w:t>
      </w:r>
      <w:r w:rsidR="0005018E">
        <w:rPr>
          <w:rFonts w:ascii="Times New Roman" w:eastAsia="Times New Roman" w:hAnsi="Times New Roman" w:cs="Times New Roman"/>
          <w:sz w:val="28"/>
          <w:szCs w:val="28"/>
          <w:lang w:eastAsia="pl-PL"/>
        </w:rPr>
        <w:t>, są zwolnieni</w:t>
      </w:r>
      <w:r w:rsidR="00B916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podatku od</w:t>
      </w:r>
      <w:r w:rsidR="000501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nieruchomości, nawet do 10 lat. Spowodowało to, że</w:t>
      </w:r>
      <w:r w:rsidR="00B916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liczba osób, które są zatrudnione z Bolesławca wzrosła, a bezrobocie </w:t>
      </w:r>
      <w:r w:rsidR="000501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="00B916EC">
        <w:rPr>
          <w:rFonts w:ascii="Times New Roman" w:eastAsia="Times New Roman" w:hAnsi="Times New Roman" w:cs="Times New Roman"/>
          <w:sz w:val="28"/>
          <w:szCs w:val="28"/>
          <w:lang w:eastAsia="pl-PL"/>
        </w:rPr>
        <w:t>najniższe w historii, poniżej 7%</w:t>
      </w:r>
      <w:r w:rsidR="003A3E28">
        <w:rPr>
          <w:rFonts w:ascii="Times New Roman" w:eastAsia="Times New Roman" w:hAnsi="Times New Roman" w:cs="Times New Roman"/>
          <w:sz w:val="28"/>
          <w:szCs w:val="28"/>
          <w:lang w:eastAsia="pl-PL"/>
        </w:rPr>
        <w:t>. Prezydent nie widzi możliwości stworzenia zwolnienia z podatku dla przedsiębiorców, dlatego że podatek ma charakter powszechnie obowiązkowy, co oznacza, że wprowadzenie takiego zwolnienia podatkowego</w:t>
      </w:r>
      <w:r w:rsidR="00364E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dotyczy każdego z przedsiębiorców</w:t>
      </w:r>
      <w:r w:rsidR="0005018E">
        <w:rPr>
          <w:rFonts w:ascii="Times New Roman" w:eastAsia="Times New Roman" w:hAnsi="Times New Roman" w:cs="Times New Roman"/>
          <w:sz w:val="28"/>
          <w:szCs w:val="28"/>
          <w:lang w:eastAsia="pl-PL"/>
        </w:rPr>
        <w:t>. Miasto</w:t>
      </w:r>
      <w:r w:rsidR="00FE59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spodziewa się większych wpływów, głównie od tych fir</w:t>
      </w:r>
      <w:r w:rsidR="0005018E">
        <w:rPr>
          <w:rFonts w:ascii="Times New Roman" w:eastAsia="Times New Roman" w:hAnsi="Times New Roman" w:cs="Times New Roman"/>
          <w:sz w:val="28"/>
          <w:szCs w:val="28"/>
          <w:lang w:eastAsia="pl-PL"/>
        </w:rPr>
        <w:t>m, które zainwestowały w S</w:t>
      </w:r>
      <w:r w:rsidR="00252D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trefie, a wszystkie duże firmy, które zainwestowały w Strefie, to są firmy zagraniczne. </w:t>
      </w:r>
      <w:r w:rsidR="00D110E4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podkreślił, że zwolnienie od podatku można wprowadzić wówczas, gdy sytuacja w Gminie jest stabilna</w:t>
      </w:r>
      <w:r w:rsidR="008E6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Sytuacja w Gminie jest stabilna, dlatego że zostało spłacone prawie 14 mln zł. zadłużenia. </w:t>
      </w:r>
      <w:r w:rsidR="002941F9">
        <w:rPr>
          <w:rFonts w:ascii="Times New Roman" w:eastAsia="Times New Roman" w:hAnsi="Times New Roman" w:cs="Times New Roman"/>
          <w:sz w:val="28"/>
          <w:szCs w:val="28"/>
          <w:lang w:eastAsia="pl-PL"/>
        </w:rPr>
        <w:t>Gmina Miejska schodzi z </w:t>
      </w:r>
      <w:r w:rsidR="008E69E5">
        <w:rPr>
          <w:rFonts w:ascii="Times New Roman" w:eastAsia="Times New Roman" w:hAnsi="Times New Roman" w:cs="Times New Roman"/>
          <w:sz w:val="28"/>
          <w:szCs w:val="28"/>
          <w:lang w:eastAsia="pl-PL"/>
        </w:rPr>
        <w:t>poziomem zadłużenia poniżej</w:t>
      </w:r>
      <w:r w:rsidR="000501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zadłużenia</w:t>
      </w:r>
      <w:r w:rsidR="008E6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 województwa dolnośląskiego. Gmina przeszła apogeum inwestowania związanego ze środkami unijnymi i wtedy trzeba było zaciągać </w:t>
      </w:r>
      <w:r w:rsidR="00FA6914">
        <w:rPr>
          <w:rFonts w:ascii="Times New Roman" w:eastAsia="Times New Roman" w:hAnsi="Times New Roman" w:cs="Times New Roman"/>
          <w:sz w:val="28"/>
          <w:szCs w:val="28"/>
          <w:lang w:eastAsia="pl-PL"/>
        </w:rPr>
        <w:t>zobowiązania</w:t>
      </w:r>
      <w:r w:rsidR="002941F9">
        <w:rPr>
          <w:rFonts w:ascii="Times New Roman" w:eastAsia="Times New Roman" w:hAnsi="Times New Roman" w:cs="Times New Roman"/>
          <w:sz w:val="28"/>
          <w:szCs w:val="28"/>
          <w:lang w:eastAsia="pl-PL"/>
        </w:rPr>
        <w:t>. P</w:t>
      </w:r>
      <w:r w:rsidR="00FA6914">
        <w:rPr>
          <w:rFonts w:ascii="Times New Roman" w:eastAsia="Times New Roman" w:hAnsi="Times New Roman" w:cs="Times New Roman"/>
          <w:sz w:val="28"/>
          <w:szCs w:val="28"/>
          <w:lang w:eastAsia="pl-PL"/>
        </w:rPr>
        <w:t>o spłaceniu zadłużenia do takiego poziomu</w:t>
      </w:r>
      <w:r w:rsidR="002941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</w:t>
      </w:r>
      <w:r w:rsidR="00FA69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sobie </w:t>
      </w:r>
      <w:r w:rsidR="002941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</w:t>
      </w:r>
      <w:r w:rsidR="00FA6914">
        <w:rPr>
          <w:rFonts w:ascii="Times New Roman" w:eastAsia="Times New Roman" w:hAnsi="Times New Roman" w:cs="Times New Roman"/>
          <w:sz w:val="28"/>
          <w:szCs w:val="28"/>
          <w:lang w:eastAsia="pl-PL"/>
        </w:rPr>
        <w:t>pozwolić, żeby zostawić mieszkańcom Bolesławca 2 mln zł w kieszeni.</w:t>
      </w:r>
      <w:r w:rsidR="00E501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stwierdził, że zwolnienie z podatk</w:t>
      </w:r>
      <w:r w:rsidR="008E5AB1">
        <w:rPr>
          <w:rFonts w:ascii="Times New Roman" w:eastAsia="Times New Roman" w:hAnsi="Times New Roman" w:cs="Times New Roman"/>
          <w:sz w:val="28"/>
          <w:szCs w:val="28"/>
          <w:lang w:eastAsia="pl-PL"/>
        </w:rPr>
        <w:t>u dla przedsiębiorców, którzy w </w:t>
      </w:r>
      <w:r w:rsidR="00E501E8">
        <w:rPr>
          <w:rFonts w:ascii="Times New Roman" w:eastAsia="Times New Roman" w:hAnsi="Times New Roman" w:cs="Times New Roman"/>
          <w:sz w:val="28"/>
          <w:szCs w:val="28"/>
          <w:lang w:eastAsia="pl-PL"/>
        </w:rPr>
        <w:t>wyniku inwestycji tworzą nowe miejsca pracy spowodowało wzrost zatrudnieni</w:t>
      </w:r>
      <w:r w:rsidR="0005018E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E501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przez analogię Prezydent spodziewa się, że zwolnienie z podatku od nieruchomości </w:t>
      </w:r>
      <w:r w:rsidR="00E501E8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mieszkalnych spowoduje wzrost liczby mieszkańców, którzy się przeniosą do Bolesławca lub zalegalizują swój pobyt w mieście. </w:t>
      </w:r>
      <w:r w:rsidR="008E5AB1">
        <w:rPr>
          <w:rFonts w:ascii="Times New Roman" w:eastAsia="Times New Roman" w:hAnsi="Times New Roman" w:cs="Times New Roman"/>
          <w:sz w:val="28"/>
          <w:szCs w:val="28"/>
          <w:lang w:eastAsia="pl-PL"/>
        </w:rPr>
        <w:t>Zwolnienie z </w:t>
      </w:r>
      <w:r w:rsidR="00E501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podatku od nieruchomości jest też zachętą do tego, żeby ludzie przekształcali prawo użytkowania wieczystego w prawo własności. </w:t>
      </w:r>
    </w:p>
    <w:p w:rsidR="00515216" w:rsidRDefault="00515216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41F9" w:rsidRDefault="002941F9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zwolnienie z podatku oznacza, że mieszkańcy nie dostaną decyzji podatkowych.</w:t>
      </w:r>
    </w:p>
    <w:p w:rsidR="002941F9" w:rsidRDefault="002941F9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41F9" w:rsidRDefault="002941F9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032AE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Referat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 Podatków i Opłat Danuta Klima udzieliła odpowiedzi twierdzącej.</w:t>
      </w:r>
    </w:p>
    <w:p w:rsidR="002941F9" w:rsidRDefault="002941F9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41F9" w:rsidRDefault="002941F9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ja</w:t>
      </w:r>
      <w:r w:rsidR="008C089E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będzie wyglądało w przypadku osób, które prowadzą w budynkach mieszkalnych działalność gospodarczą.</w:t>
      </w:r>
    </w:p>
    <w:p w:rsidR="002941F9" w:rsidRDefault="002941F9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41A0" w:rsidRDefault="002941F9" w:rsidP="00032C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032AE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Referat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 Podatków i Opłat Danuta Klima wyjaśniła, że osoby prowadzące działalność w budynkach mieszkalnych otrzymają decyzję podatkową, bo w tym przypadku obowiązuje inna stawka opodatkowania – 22,82 zł za m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041A0" w:rsidRDefault="003041A0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41A0" w:rsidRDefault="003041A0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wprowadzenia bezpłatnej komunikacji miejskiej.</w:t>
      </w:r>
    </w:p>
    <w:p w:rsidR="003041A0" w:rsidRDefault="003041A0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41A0" w:rsidRDefault="003041A0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poinformował, że  wprowadzenie bezpłatnej komunikacji może nastąpić w 2018 r.</w:t>
      </w:r>
      <w:r w:rsidR="006B5E0B">
        <w:rPr>
          <w:rFonts w:ascii="Times New Roman" w:eastAsia="Times New Roman" w:hAnsi="Times New Roman" w:cs="Times New Roman"/>
          <w:sz w:val="28"/>
          <w:szCs w:val="28"/>
          <w:lang w:eastAsia="pl-PL"/>
        </w:rPr>
        <w:t>, dlatego że do 2017 r. obowiązuje trwałość projektu.</w:t>
      </w:r>
    </w:p>
    <w:p w:rsidR="006B5E0B" w:rsidRDefault="006B5E0B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5E0B" w:rsidRDefault="006B5E0B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Leszek Chudzik, odnośnie zwolnienia z podatku od nieruchomości, poprosił o wyjaśnienie</w:t>
      </w:r>
      <w:r w:rsidR="008C089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wygląda sytuacja garaży znajdujących się w budynkach mieszkalnych.</w:t>
      </w:r>
    </w:p>
    <w:p w:rsidR="006B5E0B" w:rsidRDefault="006B5E0B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041A0" w:rsidRDefault="006B5E0B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032AE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Referat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 Podatków i Opłat Danuta Klima</w:t>
      </w:r>
      <w:r w:rsidR="009944EB">
        <w:rPr>
          <w:rFonts w:ascii="Times New Roman" w:eastAsia="Times New Roman" w:hAnsi="Times New Roman" w:cs="Times New Roman"/>
          <w:sz w:val="28"/>
          <w:szCs w:val="28"/>
          <w:lang w:eastAsia="pl-PL"/>
        </w:rPr>
        <w:t>, wyjaśniła, że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przypadku, gdy garaż znaj</w:t>
      </w:r>
      <w:r w:rsidR="008C089E">
        <w:rPr>
          <w:rFonts w:ascii="Times New Roman" w:eastAsia="Times New Roman" w:hAnsi="Times New Roman" w:cs="Times New Roman"/>
          <w:sz w:val="28"/>
          <w:szCs w:val="28"/>
          <w:lang w:eastAsia="pl-PL"/>
        </w:rPr>
        <w:t>duje się w budynku mieszkalnym,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 wyodrębnioną księgę wieczystą i jest odrębnym lokalem,</w:t>
      </w:r>
      <w:r w:rsidR="00032C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32C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tym momencie garaż podlega opodatkowaniu, 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stawka podatku wynosi 7,66 zł</w:t>
      </w:r>
      <w:r w:rsidR="00E24D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m</w:t>
      </w:r>
      <w:r w:rsidR="00E24D9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E24D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Jeżeli to jest garaż w budynku mieszkalnym i stanowi z nim jedną bryłę, </w:t>
      </w:r>
      <w:r w:rsidR="00032CBC">
        <w:rPr>
          <w:rFonts w:ascii="Times New Roman" w:eastAsia="Times New Roman" w:hAnsi="Times New Roman" w:cs="Times New Roman"/>
          <w:sz w:val="28"/>
          <w:szCs w:val="28"/>
          <w:lang w:eastAsia="pl-PL"/>
        </w:rPr>
        <w:t>znajduje się w </w:t>
      </w:r>
      <w:r w:rsidR="00E24D91">
        <w:rPr>
          <w:rFonts w:ascii="Times New Roman" w:eastAsia="Times New Roman" w:hAnsi="Times New Roman" w:cs="Times New Roman"/>
          <w:sz w:val="28"/>
          <w:szCs w:val="28"/>
          <w:lang w:eastAsia="pl-PL"/>
        </w:rPr>
        <w:t>jednej księdze wieczystej, wtedy jest też traktowany jako budynek mieszkalny i wówczas jest zwolniony od podatku.</w:t>
      </w:r>
    </w:p>
    <w:p w:rsidR="00E24D91" w:rsidRDefault="00E24D91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4D91" w:rsidRDefault="00E24D91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zapytał, czy garaże wolnostojące podlegają opodatkowaniu.</w:t>
      </w:r>
    </w:p>
    <w:p w:rsidR="00E24D91" w:rsidRDefault="00E24D91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29A6" w:rsidRDefault="00E24D91" w:rsidP="00D929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29A6" w:rsidRPr="009032AE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Referat</w:t>
      </w:r>
      <w:r w:rsidR="00D929A6">
        <w:rPr>
          <w:rFonts w:ascii="Times New Roman" w:eastAsia="Times New Roman" w:hAnsi="Times New Roman" w:cs="Times New Roman"/>
          <w:sz w:val="28"/>
          <w:szCs w:val="28"/>
          <w:lang w:eastAsia="pl-PL"/>
        </w:rPr>
        <w:t>u Podatków i Opłat Danuta Klima udzieliła odpowiedzi twierdzącej.</w:t>
      </w:r>
    </w:p>
    <w:p w:rsidR="00D929A6" w:rsidRPr="00714EE2" w:rsidRDefault="00D929A6" w:rsidP="00D929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14E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14E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714E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3041A0" w:rsidRDefault="003041A0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41A0" w:rsidRPr="009032AE" w:rsidRDefault="003041A0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5858" w:rsidRPr="00C25858" w:rsidRDefault="00C25858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75D1" w:rsidRDefault="00C25858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275D1"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4.4. </w:t>
      </w:r>
      <w:r w:rsidR="005275D1" w:rsidRPr="00C25858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 w budżecie miasta na 2014 r.</w:t>
      </w:r>
    </w:p>
    <w:p w:rsidR="00077063" w:rsidRDefault="00077063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77063" w:rsidRDefault="00077063" w:rsidP="000770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13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 z odpowiednim wyprzedzeniem.</w:t>
      </w:r>
    </w:p>
    <w:p w:rsidR="00077063" w:rsidRDefault="00077063" w:rsidP="0007706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7063" w:rsidRDefault="00077063" w:rsidP="00A524D8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13E5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152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013E5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524D8" w:rsidRDefault="00A524D8" w:rsidP="00A524D8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524D8" w:rsidRDefault="00A524D8" w:rsidP="00A524D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 Wprowadziła również do projektu uchwały autopoprawkę.</w:t>
      </w:r>
    </w:p>
    <w:p w:rsidR="00A524D8" w:rsidRPr="00A524D8" w:rsidRDefault="00A524D8" w:rsidP="00A524D8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524D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(autopoprawka – zał. nr </w:t>
      </w:r>
      <w:r w:rsidR="005152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A524D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524D8" w:rsidRDefault="00A524D8" w:rsidP="00A524D8">
      <w:pPr>
        <w:tabs>
          <w:tab w:val="left" w:pos="284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74D9E" w:rsidRDefault="00E74D9E" w:rsidP="00A524D8">
      <w:pPr>
        <w:tabs>
          <w:tab w:val="left" w:pos="284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74D9E" w:rsidRPr="00714EE2" w:rsidRDefault="00E74D9E" w:rsidP="00E74D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14E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14E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714E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ła przedmiotowy projekt uchwały z autopoprawką.</w:t>
      </w:r>
    </w:p>
    <w:p w:rsidR="00E74D9E" w:rsidRDefault="00E74D9E" w:rsidP="00E74D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4D9E" w:rsidRDefault="00E74D9E" w:rsidP="003A7F7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74D9E" w:rsidRDefault="00E74D9E" w:rsidP="003A7F7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7F73" w:rsidRDefault="003A7F73" w:rsidP="003A7F7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Sprawozdanie z działalności Komisji </w:t>
      </w:r>
      <w:proofErr w:type="spellStart"/>
      <w:r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 okres VI kadencji Rady Miasta Bolesławiec.</w:t>
      </w:r>
    </w:p>
    <w:p w:rsidR="003A7F73" w:rsidRDefault="003A7F73" w:rsidP="003A7F7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7F73" w:rsidRDefault="003A7F73" w:rsidP="003A7F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przytoczył treść sprawozdania z działalności Komisji za okres VI kadencji Rady Miasta Bolesławiec.</w:t>
      </w:r>
    </w:p>
    <w:p w:rsidR="003A7F73" w:rsidRPr="00013E55" w:rsidRDefault="003A7F73" w:rsidP="003A7F7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13E5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(sprawozdanie – zał. nr </w:t>
      </w:r>
      <w:r w:rsidR="005152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013E5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7F73" w:rsidRDefault="003A7F73" w:rsidP="003A7F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7F73" w:rsidRDefault="003A7F73" w:rsidP="003A7F7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7F73" w:rsidRDefault="003A7F73" w:rsidP="003A7F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</w:t>
      </w:r>
      <w:r w:rsidRPr="00A524D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(7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 powyższe sprawozdanie.</w:t>
      </w:r>
    </w:p>
    <w:p w:rsidR="003A7F73" w:rsidRDefault="003A7F73" w:rsidP="003A7F7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740B6" w:rsidRDefault="00D740B6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5216" w:rsidRPr="00C25858" w:rsidRDefault="00515216" w:rsidP="005275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75D1" w:rsidRDefault="00C25858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="005275D1"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250484" w:rsidRDefault="00250484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50484" w:rsidRDefault="00250484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92F3C" w:rsidRPr="00992F3C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992F3C" w:rsidRPr="00992F3C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992F3C" w:rsidRPr="00992F3C">
        <w:rPr>
          <w:rFonts w:ascii="Times New Roman" w:hAnsi="Times New Roman" w:cs="Times New Roman"/>
          <w:sz w:val="28"/>
          <w:szCs w:val="28"/>
        </w:rPr>
        <w:t xml:space="preserve"> Dariusz Filistyński  przytoczył treść pisma Nr SF</w:t>
      </w:r>
      <w:r w:rsidR="00992F3C" w:rsidRPr="008E3AFB">
        <w:rPr>
          <w:sz w:val="28"/>
          <w:szCs w:val="28"/>
        </w:rPr>
        <w:t>.3021.17.2014 z dnia 21 października 2014 r</w:t>
      </w:r>
      <w:r w:rsidR="00992F3C">
        <w:rPr>
          <w:sz w:val="28"/>
          <w:szCs w:val="28"/>
        </w:rPr>
        <w:t xml:space="preserve">. </w:t>
      </w:r>
      <w:r w:rsidR="00992F3C" w:rsidRPr="00992F3C">
        <w:rPr>
          <w:rFonts w:ascii="Times New Roman" w:hAnsi="Times New Roman" w:cs="Times New Roman"/>
          <w:sz w:val="28"/>
          <w:szCs w:val="28"/>
        </w:rPr>
        <w:t>w sprawie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wyrażenia zgody na zmianę przeznaczenia rezerwy celowej na wypłatę odpraw dla pracowników  gminnych jednostek organizacyjnych oraz</w:t>
      </w:r>
      <w:r w:rsidR="00595F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pokrycie wydatków związanych </w:t>
      </w:r>
      <w:r w:rsidR="00595F9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awansem zawodowym nauczycieli na wypłatę wynagrodzeń i pochodnych od wynagrodzeń w jednostkach oświatowych w kwocie 158.566 zł.</w:t>
      </w:r>
    </w:p>
    <w:p w:rsidR="00A53099" w:rsidRDefault="00A53099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3099" w:rsidRPr="00A53099" w:rsidRDefault="00A53099" w:rsidP="00A5309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530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 w:rsidR="005152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A530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25858" w:rsidRDefault="00C25858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524D8" w:rsidRPr="00A524D8" w:rsidRDefault="00A524D8" w:rsidP="00A524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524D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A524D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A524D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przychyliła się do powyższej  prośby Prezydenta Miasta Piotra Romana, głosując pozytywnie jednogłośnie (7 głosami „za”).</w:t>
      </w:r>
    </w:p>
    <w:p w:rsidR="00C25858" w:rsidRDefault="00C25858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19FF" w:rsidRDefault="005619FF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5F97" w:rsidRDefault="00595F97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95F9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5F9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D4FB8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Prezydent Miasta Piotr Roman</w:t>
      </w:r>
      <w:r w:rsidR="00D740B6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</w:t>
      </w:r>
      <w:r w:rsidR="001351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64A72">
        <w:rPr>
          <w:rFonts w:ascii="Times New Roman" w:eastAsia="Times New Roman" w:hAnsi="Times New Roman" w:cs="Times New Roman"/>
          <w:sz w:val="28"/>
          <w:szCs w:val="28"/>
          <w:lang w:eastAsia="pl-PL"/>
        </w:rPr>
        <w:t>porus</w:t>
      </w:r>
      <w:r w:rsidR="00D740B6">
        <w:rPr>
          <w:rFonts w:ascii="Times New Roman" w:eastAsia="Times New Roman" w:hAnsi="Times New Roman" w:cs="Times New Roman"/>
          <w:sz w:val="28"/>
          <w:szCs w:val="28"/>
          <w:lang w:eastAsia="pl-PL"/>
        </w:rPr>
        <w:t>zył temat sprzedaży Dworca PKS. Poinformował, że w ubiegłym tygodniu w </w:t>
      </w:r>
      <w:r w:rsidR="00464A72">
        <w:rPr>
          <w:rFonts w:ascii="Times New Roman" w:eastAsia="Times New Roman" w:hAnsi="Times New Roman" w:cs="Times New Roman"/>
          <w:sz w:val="28"/>
          <w:szCs w:val="28"/>
          <w:lang w:eastAsia="pl-PL"/>
        </w:rPr>
        <w:t>„Rzeczpospolitej” ukazało się ogłoszenie o sprzedaży</w:t>
      </w:r>
      <w:r w:rsidR="001E4E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Dworca PKS. Przypomniał, że na jednym z poprzednich posiedzeń komisji</w:t>
      </w:r>
      <w:r w:rsidR="00790D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 z </w:t>
      </w:r>
      <w:r w:rsidR="009D4D54">
        <w:rPr>
          <w:rFonts w:ascii="Times New Roman" w:eastAsia="Times New Roman" w:hAnsi="Times New Roman" w:cs="Times New Roman"/>
          <w:sz w:val="28"/>
          <w:szCs w:val="28"/>
          <w:lang w:eastAsia="pl-PL"/>
        </w:rPr>
        <w:t>propozycją zakupienia przez Miasto tej nieru</w:t>
      </w:r>
      <w:r w:rsidR="00790DC4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chomości. Propozycja wynikała z </w:t>
      </w:r>
      <w:r w:rsidR="009D4D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zapisu ogłoszenia, który mówi o tym, że zapłata ceny przez nabywcę nieruchomości nastąpi w ratach. </w:t>
      </w:r>
      <w:r w:rsidR="00790D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stwierdził, że nie podtrzymuje swojej propozycji, ponieważ </w:t>
      </w:r>
      <w:r w:rsidR="009D4D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aby kupić </w:t>
      </w:r>
      <w:r w:rsidR="00790D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Dworzec PKS </w:t>
      </w:r>
      <w:r w:rsidR="009D4D54">
        <w:rPr>
          <w:rFonts w:ascii="Times New Roman" w:eastAsia="Times New Roman" w:hAnsi="Times New Roman" w:cs="Times New Roman"/>
          <w:sz w:val="28"/>
          <w:szCs w:val="28"/>
          <w:lang w:eastAsia="pl-PL"/>
        </w:rPr>
        <w:t>trzeba podpisać oświadczenie o zapoznaniu się</w:t>
      </w:r>
      <w:r w:rsidR="00790D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akceptowaniu w całości zapisów</w:t>
      </w:r>
      <w:r w:rsidR="009D4D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projektu aktu notarialnego </w:t>
      </w:r>
      <w:r w:rsidR="00790D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 </w:t>
      </w:r>
      <w:r w:rsidR="009D4D54">
        <w:rPr>
          <w:rFonts w:ascii="Times New Roman" w:eastAsia="Times New Roman" w:hAnsi="Times New Roman" w:cs="Times New Roman"/>
          <w:sz w:val="28"/>
          <w:szCs w:val="28"/>
          <w:lang w:eastAsia="pl-PL"/>
        </w:rPr>
        <w:t>umowy kupna-sprzedaży. Prezyde</w:t>
      </w:r>
      <w:r w:rsidR="00790D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nt otrzymał projekt tego aktu </w:t>
      </w:r>
      <w:r w:rsidR="009D4D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7 tego aktu notarialnego </w:t>
      </w:r>
      <w:r w:rsidR="00790DC4">
        <w:rPr>
          <w:rFonts w:ascii="Times New Roman" w:eastAsia="Times New Roman" w:hAnsi="Times New Roman" w:cs="Times New Roman"/>
          <w:sz w:val="28"/>
          <w:szCs w:val="28"/>
          <w:lang w:eastAsia="pl-PL"/>
        </w:rPr>
        <w:t>mówi</w:t>
      </w:r>
      <w:r w:rsidR="009D4D54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kupujący</w:t>
      </w:r>
      <w:r w:rsidR="00790D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szacuje, iż </w:t>
      </w:r>
      <w:r w:rsidR="001954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wartość inwestycji wyniesie do 18 mln zł brutto. </w:t>
      </w:r>
      <w:r w:rsidR="00790DC4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stwierdził, że z</w:t>
      </w:r>
      <w:r w:rsidR="0019544E">
        <w:rPr>
          <w:rFonts w:ascii="Times New Roman" w:eastAsia="Times New Roman" w:hAnsi="Times New Roman" w:cs="Times New Roman"/>
          <w:sz w:val="28"/>
          <w:szCs w:val="28"/>
          <w:lang w:eastAsia="pl-PL"/>
        </w:rPr>
        <w:t>apis taki uniemożliwia kupno tej nieruchomości.</w:t>
      </w:r>
    </w:p>
    <w:p w:rsidR="0019544E" w:rsidRDefault="0019544E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544E" w:rsidRDefault="0019544E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Zmaczyński zapytał o budowę drogi pieszo-rowerowej z osiedla przy ul. Kościuszki do miasta.</w:t>
      </w:r>
    </w:p>
    <w:p w:rsidR="007C6315" w:rsidRDefault="007C6315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C6315" w:rsidRDefault="007C6315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Prezydent Miasta Piotr Roman zapewnił, </w:t>
      </w:r>
      <w:r w:rsidR="00050511">
        <w:rPr>
          <w:rFonts w:ascii="Times New Roman" w:eastAsia="Times New Roman" w:hAnsi="Times New Roman" w:cs="Times New Roman"/>
          <w:sz w:val="28"/>
          <w:szCs w:val="28"/>
          <w:lang w:eastAsia="pl-PL"/>
        </w:rPr>
        <w:t>że droga ta zostanie wybudowana, jednak należy założyć, że zadanie to zostanie zrealizowane w przyszłym roku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Poinformował, że na razie Województwo ogłosiło przetarg na remont drogi z Bolesławca do Lwówka Śląskiego</w:t>
      </w:r>
      <w:r w:rsidR="00050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19544E" w:rsidRPr="00595F97" w:rsidRDefault="0019544E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19FF" w:rsidRPr="00C25858" w:rsidRDefault="005619FF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75D1" w:rsidRPr="00C25858" w:rsidRDefault="00C25858" w:rsidP="00C258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 </w:t>
      </w:r>
      <w:r w:rsidR="005275D1" w:rsidRPr="00C258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DC2004" w:rsidRDefault="00DC2004">
      <w:pPr>
        <w:rPr>
          <w:b/>
          <w:u w:val="single"/>
        </w:rPr>
      </w:pPr>
    </w:p>
    <w:p w:rsidR="00171943" w:rsidRDefault="00A53099" w:rsidP="001D5E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943">
        <w:rPr>
          <w:rFonts w:ascii="Times New Roman" w:hAnsi="Times New Roman" w:cs="Times New Roman"/>
          <w:b/>
          <w:sz w:val="28"/>
          <w:szCs w:val="28"/>
          <w:u w:val="single"/>
        </w:rPr>
        <w:t>Protokół Nr 11/2014</w:t>
      </w:r>
      <w:r w:rsidRPr="00A53099"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Pr="00171943">
        <w:rPr>
          <w:rFonts w:ascii="Times New Roman" w:hAnsi="Times New Roman" w:cs="Times New Roman"/>
          <w:b/>
          <w:sz w:val="28"/>
          <w:szCs w:val="28"/>
          <w:u w:val="single"/>
        </w:rPr>
        <w:t>23 września 2014 r.</w:t>
      </w:r>
      <w:r w:rsidRPr="00A53099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A53099" w:rsidRDefault="00A53099" w:rsidP="00A530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943">
        <w:rPr>
          <w:rFonts w:ascii="Times New Roman" w:hAnsi="Times New Roman" w:cs="Times New Roman"/>
          <w:b/>
          <w:sz w:val="28"/>
          <w:szCs w:val="28"/>
          <w:u w:val="single"/>
        </w:rPr>
        <w:t>Protokół Nr 12/2014</w:t>
      </w:r>
      <w:r w:rsidRPr="00A53099"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Pr="00171943">
        <w:rPr>
          <w:rFonts w:ascii="Times New Roman" w:hAnsi="Times New Roman" w:cs="Times New Roman"/>
          <w:b/>
          <w:sz w:val="28"/>
          <w:szCs w:val="28"/>
          <w:u w:val="single"/>
        </w:rPr>
        <w:t>24 września 2014 r</w:t>
      </w:r>
      <w:r w:rsidRPr="00A53099">
        <w:rPr>
          <w:rFonts w:ascii="Times New Roman" w:hAnsi="Times New Roman" w:cs="Times New Roman"/>
          <w:sz w:val="28"/>
          <w:szCs w:val="28"/>
        </w:rPr>
        <w:t>. został przyjęty bez zmian i poprawek.</w:t>
      </w:r>
    </w:p>
    <w:p w:rsidR="00A53099" w:rsidRDefault="00A53099" w:rsidP="00A530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1943" w:rsidRDefault="00171943" w:rsidP="00A530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1943" w:rsidRDefault="00171943" w:rsidP="00A530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Filistyński zamknął posiedzenie Komisji.</w:t>
      </w:r>
    </w:p>
    <w:p w:rsidR="00D323F0" w:rsidRDefault="00D323F0" w:rsidP="001265EF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265EF" w:rsidRDefault="001265EF" w:rsidP="001265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Przewodniczący Komisji</w:t>
      </w:r>
    </w:p>
    <w:p w:rsidR="001265EF" w:rsidRDefault="001265EF" w:rsidP="001265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Rozwoju Gospodarczego i Finansów</w:t>
      </w: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/-/ Dariusz Filistyński</w:t>
      </w: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5EF" w:rsidRDefault="001265EF" w:rsidP="00126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3099" w:rsidRPr="001265EF" w:rsidRDefault="001265EF" w:rsidP="001265EF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A53099" w:rsidRPr="00C25858" w:rsidRDefault="00A53099">
      <w:pPr>
        <w:rPr>
          <w:b/>
          <w:u w:val="single"/>
        </w:rPr>
      </w:pPr>
    </w:p>
    <w:sectPr w:rsidR="00A53099" w:rsidRPr="00C2585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CEE" w:rsidRDefault="00C53CEE" w:rsidP="00171943">
      <w:pPr>
        <w:spacing w:after="0" w:line="240" w:lineRule="auto"/>
      </w:pPr>
      <w:r>
        <w:separator/>
      </w:r>
    </w:p>
  </w:endnote>
  <w:endnote w:type="continuationSeparator" w:id="0">
    <w:p w:rsidR="00C53CEE" w:rsidRDefault="00C53CEE" w:rsidP="00171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6214837"/>
      <w:docPartObj>
        <w:docPartGallery w:val="Page Numbers (Bottom of Page)"/>
        <w:docPartUnique/>
      </w:docPartObj>
    </w:sdtPr>
    <w:sdtEndPr/>
    <w:sdtContent>
      <w:p w:rsidR="00171943" w:rsidRDefault="001719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65EF">
          <w:rPr>
            <w:noProof/>
          </w:rPr>
          <w:t>10</w:t>
        </w:r>
        <w:r>
          <w:fldChar w:fldCharType="end"/>
        </w:r>
      </w:p>
    </w:sdtContent>
  </w:sdt>
  <w:p w:rsidR="00171943" w:rsidRDefault="001719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CEE" w:rsidRDefault="00C53CEE" w:rsidP="00171943">
      <w:pPr>
        <w:spacing w:after="0" w:line="240" w:lineRule="auto"/>
      </w:pPr>
      <w:r>
        <w:separator/>
      </w:r>
    </w:p>
  </w:footnote>
  <w:footnote w:type="continuationSeparator" w:id="0">
    <w:p w:rsidR="00C53CEE" w:rsidRDefault="00C53CEE" w:rsidP="001719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109F7"/>
    <w:multiLevelType w:val="hybridMultilevel"/>
    <w:tmpl w:val="047EC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73BAE"/>
    <w:multiLevelType w:val="multilevel"/>
    <w:tmpl w:val="6722F5D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none"/>
      </w:rPr>
    </w:lvl>
  </w:abstractNum>
  <w:abstractNum w:abstractNumId="2">
    <w:nsid w:val="593043C3"/>
    <w:multiLevelType w:val="hybridMultilevel"/>
    <w:tmpl w:val="3A4248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61B"/>
    <w:rsid w:val="00013E55"/>
    <w:rsid w:val="0003000C"/>
    <w:rsid w:val="00032CBC"/>
    <w:rsid w:val="0005018E"/>
    <w:rsid w:val="00050511"/>
    <w:rsid w:val="000704A1"/>
    <w:rsid w:val="00077063"/>
    <w:rsid w:val="000E6055"/>
    <w:rsid w:val="001265EF"/>
    <w:rsid w:val="00135117"/>
    <w:rsid w:val="00171943"/>
    <w:rsid w:val="0019544E"/>
    <w:rsid w:val="001D5E0B"/>
    <w:rsid w:val="001E4E69"/>
    <w:rsid w:val="00244887"/>
    <w:rsid w:val="00250484"/>
    <w:rsid w:val="00252DF0"/>
    <w:rsid w:val="002941F9"/>
    <w:rsid w:val="003041A0"/>
    <w:rsid w:val="00310AD8"/>
    <w:rsid w:val="00364E4A"/>
    <w:rsid w:val="003A3E28"/>
    <w:rsid w:val="003A7F73"/>
    <w:rsid w:val="003F0099"/>
    <w:rsid w:val="00403757"/>
    <w:rsid w:val="00424D90"/>
    <w:rsid w:val="00450E2C"/>
    <w:rsid w:val="00464A72"/>
    <w:rsid w:val="004711CD"/>
    <w:rsid w:val="00480BC5"/>
    <w:rsid w:val="004A1B6B"/>
    <w:rsid w:val="00515216"/>
    <w:rsid w:val="005275D1"/>
    <w:rsid w:val="005619FF"/>
    <w:rsid w:val="00593F85"/>
    <w:rsid w:val="00595F97"/>
    <w:rsid w:val="006948FB"/>
    <w:rsid w:val="0069561B"/>
    <w:rsid w:val="006A6D3C"/>
    <w:rsid w:val="006B5E0B"/>
    <w:rsid w:val="007133CF"/>
    <w:rsid w:val="00714EE2"/>
    <w:rsid w:val="00790DC4"/>
    <w:rsid w:val="0079485B"/>
    <w:rsid w:val="007C6315"/>
    <w:rsid w:val="008112EB"/>
    <w:rsid w:val="008255E4"/>
    <w:rsid w:val="00887382"/>
    <w:rsid w:val="008C089E"/>
    <w:rsid w:val="008D4FB8"/>
    <w:rsid w:val="008E5AB1"/>
    <w:rsid w:val="008E69E5"/>
    <w:rsid w:val="008F0C5F"/>
    <w:rsid w:val="009032AE"/>
    <w:rsid w:val="0097659D"/>
    <w:rsid w:val="00992F3C"/>
    <w:rsid w:val="009944EB"/>
    <w:rsid w:val="009D4D54"/>
    <w:rsid w:val="009E3A39"/>
    <w:rsid w:val="00A523F1"/>
    <w:rsid w:val="00A524D8"/>
    <w:rsid w:val="00A53099"/>
    <w:rsid w:val="00B30BBD"/>
    <w:rsid w:val="00B560F0"/>
    <w:rsid w:val="00B916EC"/>
    <w:rsid w:val="00C25858"/>
    <w:rsid w:val="00C53CEE"/>
    <w:rsid w:val="00CB0704"/>
    <w:rsid w:val="00CD3137"/>
    <w:rsid w:val="00CE1D7D"/>
    <w:rsid w:val="00D110E4"/>
    <w:rsid w:val="00D323F0"/>
    <w:rsid w:val="00D62AC3"/>
    <w:rsid w:val="00D740B6"/>
    <w:rsid w:val="00D929A6"/>
    <w:rsid w:val="00DC2004"/>
    <w:rsid w:val="00DF059D"/>
    <w:rsid w:val="00E24D91"/>
    <w:rsid w:val="00E501E8"/>
    <w:rsid w:val="00E612F6"/>
    <w:rsid w:val="00E64BB1"/>
    <w:rsid w:val="00E74D9E"/>
    <w:rsid w:val="00E831AD"/>
    <w:rsid w:val="00E938CD"/>
    <w:rsid w:val="00EC3BC5"/>
    <w:rsid w:val="00F454C7"/>
    <w:rsid w:val="00F57C92"/>
    <w:rsid w:val="00F60783"/>
    <w:rsid w:val="00FA6914"/>
    <w:rsid w:val="00FE5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07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078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719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943"/>
  </w:style>
  <w:style w:type="paragraph" w:styleId="Stopka">
    <w:name w:val="footer"/>
    <w:basedOn w:val="Normalny"/>
    <w:link w:val="StopkaZnak"/>
    <w:uiPriority w:val="99"/>
    <w:unhideWhenUsed/>
    <w:rsid w:val="001719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9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07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078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719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943"/>
  </w:style>
  <w:style w:type="paragraph" w:styleId="Stopka">
    <w:name w:val="footer"/>
    <w:basedOn w:val="Normalny"/>
    <w:link w:val="StopkaZnak"/>
    <w:uiPriority w:val="99"/>
    <w:unhideWhenUsed/>
    <w:rsid w:val="001719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5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10</Pages>
  <Words>2302</Words>
  <Characters>13817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72</cp:revision>
  <dcterms:created xsi:type="dcterms:W3CDTF">2014-10-21T12:07:00Z</dcterms:created>
  <dcterms:modified xsi:type="dcterms:W3CDTF">2014-11-20T08:02:00Z</dcterms:modified>
</cp:coreProperties>
</file>