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59A" w:rsidRDefault="0009259A" w:rsidP="0009259A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8265A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92002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09259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92002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3A258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 listopada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9259A" w:rsidRPr="008265AD" w:rsidRDefault="0092002A" w:rsidP="000925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OR-II.0012.5</w:t>
      </w:r>
      <w:r w:rsidR="0009259A" w:rsidRPr="008265A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.6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7</w:t>
      </w:r>
      <w:r w:rsidR="008265AD" w:rsidRPr="008265A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.2014.15</w:t>
      </w:r>
    </w:p>
    <w:p w:rsidR="0009259A" w:rsidRDefault="0009259A" w:rsidP="0009259A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10.00</w:t>
      </w:r>
    </w:p>
    <w:p w:rsidR="0009259A" w:rsidRDefault="0009259A" w:rsidP="0009259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11.10 </w:t>
      </w:r>
    </w:p>
    <w:p w:rsidR="0009259A" w:rsidRDefault="0009259A" w:rsidP="0009259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9259A" w:rsidRDefault="0009259A" w:rsidP="0009259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Rozwoju Gospodarczego i Finansów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P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P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9259A" w:rsidRP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M.B. Wojciechowska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Pełnomocnik PM ds. </w:t>
      </w:r>
      <w:r w:rsidR="00987B0C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rofilaktyki 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Rozwiązywania Problemów 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Alkoholowych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Mienia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Infrastruktury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Miejskiej i Ochrony Środowiska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Gospodarki 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Informacji Przestrzennej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Wojciech Kasprzyk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Rady Miasta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Sebastian Kulikowski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EKO-TEAM</w:t>
      </w:r>
      <w:r w:rsidR="00E068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Zgorzelec</w:t>
      </w:r>
    </w:p>
    <w:p w:rsidR="0009259A" w:rsidRDefault="00A3080C" w:rsidP="00F93208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Grzegorz Kosturek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Studio Projektowe REGON</w:t>
      </w:r>
      <w:r w:rsidR="00E068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Wrocław</w:t>
      </w:r>
    </w:p>
    <w:p w:rsidR="0009259A" w:rsidRDefault="0009259A" w:rsidP="0009259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7168F2" w:rsidRPr="007168F2" w:rsidRDefault="007168F2" w:rsidP="007168F2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przyjęcia Programu ochrony środowiska dla miasta Bolesławiec na lata 2014-2017 z uwzględnieniem lat 2018-2021,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uchwalenia Studium uwarunkowań i kierunków zagospodarowania przestrzennego miasta Bolesławiec,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2.3. w sprawie „Miejskiego Programu Profilaktyki i Rozwiązywania Problemów Alkoholowych w mieście Bolesławiec na rok 2015”,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 przyjęcia „Rocznego Programu Współpracy Gminy Miejskiej Bolesławiec z organizacjami pozarządowymi oraz podmiotami prowadzącymi działalność pożytku publicznego na rok 2015,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2.5. w sprawie zmian w budżecie miasta na 2014 r.</w:t>
      </w:r>
    </w:p>
    <w:p w:rsidR="007168F2" w:rsidRPr="007168F2" w:rsidRDefault="007168F2" w:rsidP="007168F2">
      <w:pPr>
        <w:ind w:left="284" w:hanging="284"/>
        <w:rPr>
          <w:sz w:val="28"/>
          <w:szCs w:val="28"/>
        </w:rPr>
      </w:pPr>
    </w:p>
    <w:p w:rsidR="00FF77D3" w:rsidRDefault="007168F2" w:rsidP="007168F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8F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A0218D" w:rsidRDefault="00BE032F" w:rsidP="00BE03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7168F2" w:rsidRDefault="00BE032F" w:rsidP="00BE032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7168F2" w:rsidRDefault="00BE032F" w:rsidP="00BE032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BE032F" w:rsidRDefault="00BE032F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przyjęcia Programu ochrony środowiska dla miasta Bolesławiec na lata 2014-2017 z uwzględnieniem lat 2018-2021,</w:t>
      </w:r>
    </w:p>
    <w:p w:rsidR="00BE032F" w:rsidRDefault="00BE032F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5597" w:rsidRDefault="009D5597" w:rsidP="009D559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D5597" w:rsidRDefault="009D5597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5597" w:rsidRPr="007168F2" w:rsidRDefault="009D5597" w:rsidP="009D5597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9D5597" w:rsidRDefault="009D5597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9D5597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</w:t>
      </w:r>
      <w:r w:rsidR="00C111B0">
        <w:rPr>
          <w:rFonts w:ascii="Times New Roman" w:eastAsia="Times New Roman" w:hAnsi="Times New Roman" w:cs="Times New Roman"/>
          <w:sz w:val="28"/>
          <w:szCs w:val="28"/>
          <w:lang w:eastAsia="pl-PL"/>
        </w:rPr>
        <w:t>t uchwał, przy pomocy pokazu multimedialnego,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Sebastian Kulikowski reprezentujący firmę Eko-Team ze Zgorzelca.</w:t>
      </w:r>
    </w:p>
    <w:p w:rsidR="00C111B0" w:rsidRDefault="00C111B0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1B0" w:rsidRDefault="00C111B0" w:rsidP="00C111B0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111B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2)</w:t>
      </w:r>
    </w:p>
    <w:p w:rsidR="003A258D" w:rsidRDefault="003A258D" w:rsidP="00C111B0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258D" w:rsidRDefault="003A258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zbyt dużej ilości ozonu w powietrzu (klasa 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wpływ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ludzi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zasoby leśne.</w:t>
      </w:r>
    </w:p>
    <w:p w:rsidR="003A258D" w:rsidRDefault="003A258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58D" w:rsidRDefault="003A258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Sebastian Kulikowski poinformował, że</w:t>
      </w:r>
      <w:r w:rsidR="005775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terenie całego kraju poziom przekroczenia ozonu zakwalifikowano do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klas</w:t>
      </w:r>
      <w:r w:rsidR="0057759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„C”</w:t>
      </w:r>
      <w:r w:rsidR="0057759D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 dokładne wyniki przekroczeń znajdują się w Programie Ochrony Środowiska dla Miasta Bolesławiec.</w:t>
      </w:r>
    </w:p>
    <w:p w:rsidR="0057759D" w:rsidRDefault="0057759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759D" w:rsidRPr="00BE34D0" w:rsidRDefault="0057759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ł, iż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niektórzy mieszkańcy wnoszą, że </w:t>
      </w:r>
      <w:r w:rsidR="00376D0A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wodzie znajduje się za dużo wapnia, natomiast z przedstawionego opracowania wynika, że woda posiada II klas</w:t>
      </w:r>
      <w:r w:rsidR="00376D0A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BE34D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tzn., że tego wapnia nie jest tak dużo</w:t>
      </w:r>
      <w:r w:rsidR="00BE34D0" w:rsidRPr="00BE34D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Pr="00BE34D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376D0A" w:rsidRDefault="00376D0A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D0A" w:rsidRDefault="00376D0A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Pan Sebastian Kulikowski zapytał, czy radnemu chodzi o wodę z wodociągów przeznaczoną do spożycia.</w:t>
      </w:r>
    </w:p>
    <w:p w:rsidR="00376D0A" w:rsidRDefault="00376D0A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1B0" w:rsidRDefault="00376D0A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udzielił odpowiedzi twierdzącej. </w:t>
      </w:r>
    </w:p>
    <w:p w:rsidR="00376D0A" w:rsidRDefault="00376D0A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D0A" w:rsidRDefault="00376D0A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Pan Sebastian Kulikowski poinformował, że woda przeznaczona do spożycia z 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odociągów jest monitorowana przez Inspekcję Sanitarną i to ona wydaje opinię o przydatności tej wody do spożycia. Według ich badań w 2013 r. woda ta była zdatna do spożycia i nie było decyzji, w której byłyby określone parametry przekroczenia</w:t>
      </w:r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>. Inspekcja  Sanitarna prowadzi monitoring bakteriologiczny i fizykochemiczny i na pewno wartości wapnia są poddawane tym badaniom.</w:t>
      </w:r>
    </w:p>
    <w:p w:rsidR="00B27967" w:rsidRDefault="00B27967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7967" w:rsidRDefault="00647ACC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przekroczenie elementów chemicznych benzo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pirenu wynika jeszcze z oddziaływania dawnego zakładu przemysłu chemicznego, czy jest to efekt nowych uwarunkowań.</w:t>
      </w:r>
    </w:p>
    <w:p w:rsidR="00647ACC" w:rsidRDefault="00647ACC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ACC" w:rsidRDefault="00647ACC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Pan Sebastian Kulikowski poinformował, że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benzo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(alfa)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piren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związek, który powstaje przy spalaniu tworzyw sztucznych albo niskiej jakości węgla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.  Głó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wnie dotyczy 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budynk</w:t>
      </w:r>
      <w:r w:rsidR="009D67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ów jednorodzinnych i ogrzewania, aczkolwiek </w:t>
      </w:r>
      <w:r w:rsidR="00DA2F2B">
        <w:rPr>
          <w:rFonts w:ascii="Times New Roman" w:eastAsia="Times New Roman" w:hAnsi="Times New Roman" w:cs="Times New Roman"/>
          <w:sz w:val="28"/>
          <w:szCs w:val="28"/>
          <w:lang w:eastAsia="pl-PL"/>
        </w:rPr>
        <w:t>wpływ ma również</w:t>
      </w:r>
      <w:r w:rsidR="009D67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emisja powodowana przez samochody.</w:t>
      </w:r>
    </w:p>
    <w:p w:rsidR="009D6700" w:rsidRDefault="009D6700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6969" w:rsidRDefault="009D6700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Zdzisław Abramowicz, odnośnie wzmianki, przekształcenia Parku przy ul. Obrońców Helu w centrum zabawowe czy wypoczynkowe, nadmienił, że to jest teren cmentarza, który nie był ekshumowany</w:t>
      </w:r>
      <w:r w:rsidR="000910D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F091F" w:rsidRDefault="008F091F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6969" w:rsidRDefault="00096969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II Z-ca Prezydenta Miasta Kornek Filipowicz odnośnie działań, które muszą poprzedzić realizację tego projektu</w:t>
      </w:r>
      <w:r w:rsidR="000416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910D5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w</w:t>
      </w:r>
      <w:r w:rsidR="000416CC">
        <w:rPr>
          <w:rFonts w:ascii="Times New Roman" w:eastAsia="Times New Roman" w:hAnsi="Times New Roman" w:cs="Times New Roman"/>
          <w:sz w:val="28"/>
          <w:szCs w:val="28"/>
          <w:lang w:eastAsia="pl-PL"/>
        </w:rPr>
        <w:t>ła</w:t>
      </w:r>
      <w:r w:rsidR="00646D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dze </w:t>
      </w:r>
      <w:r w:rsidR="00646D5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Miasta zdają sobie sprawę, ż</w:t>
      </w:r>
      <w:r w:rsidR="000416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910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działania projektowe muszą poprzedzić </w:t>
      </w:r>
      <w:r w:rsidR="00646D5B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działania ekshumacyjne.</w:t>
      </w:r>
    </w:p>
    <w:p w:rsidR="00B27967" w:rsidRDefault="00B27967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Pr="009D5597" w:rsidRDefault="00531994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5597" w:rsidRP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B361B" w:rsidRPr="007168F2" w:rsidRDefault="00AB361B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E032F" w:rsidRDefault="00BE032F" w:rsidP="00BE032F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uchwalenia Studium uwarunkowań i kierunków zagospodarowania przestrzennego miasta Bolesławiec,</w:t>
      </w:r>
    </w:p>
    <w:p w:rsidR="00AB361B" w:rsidRPr="007168F2" w:rsidRDefault="00AB361B" w:rsidP="00BE032F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361B" w:rsidRDefault="00AB361B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B361B" w:rsidRDefault="00AB361B" w:rsidP="00AB361B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361B" w:rsidRDefault="00AB361B" w:rsidP="00AB361B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B361B" w:rsidRDefault="00AB361B" w:rsidP="00AB361B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31994" w:rsidRDefault="00AB361B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Grzegorz Kosturek reprezentujący Studio Projektowe REGON.</w:t>
      </w:r>
    </w:p>
    <w:p w:rsidR="00AB361B" w:rsidRDefault="00531994" w:rsidP="00531994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3199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2416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4)</w:t>
      </w:r>
    </w:p>
    <w:p w:rsidR="00531994" w:rsidRDefault="00531994" w:rsidP="00531994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Pr="00531994" w:rsidRDefault="00531994" w:rsidP="0053199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zapytał, ile kosztowało budżet miasta przygotowanie Studium uwarunkowań i kierunków zagospodarowania przestrzennego dla miasta Bolesławiec.</w:t>
      </w: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 Grzegorz Kosturek poinformował, że</w:t>
      </w:r>
      <w:r w:rsidR="00F76E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 Studium wyniósł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40.000 zł.</w:t>
      </w: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 podkreślił, że </w:t>
      </w:r>
      <w:r w:rsidR="00F76EEA">
        <w:rPr>
          <w:rFonts w:ascii="Times New Roman" w:eastAsia="Times New Roman" w:hAnsi="Times New Roman" w:cs="Times New Roman"/>
          <w:sz w:val="28"/>
          <w:szCs w:val="28"/>
          <w:lang w:eastAsia="pl-PL"/>
        </w:rPr>
        <w:t>to zadanie było realizowane w ramach zamówień publicznych.</w:t>
      </w:r>
    </w:p>
    <w:p w:rsidR="00F76EEA" w:rsidRDefault="00F76EEA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6EEA" w:rsidRDefault="00F76EEA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E752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uzyskania przez Zakłady Ceramiczne zgody Wojewódzkiego Konserwatora Zabytków</w:t>
      </w:r>
      <w:r w:rsidR="008F0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tym, że</w:t>
      </w:r>
      <w:r w:rsidR="00E752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zabudowania  Zakładów Ceramicznych obrazują zabytki przemysłowe z XIX w. Wyraził zadowolenie z faktu poszerzenia strefy do 50 m, co pozwoli na bardziej elastyczne uchwalanie plan przestrzennego zagospodarowania.</w:t>
      </w:r>
    </w:p>
    <w:p w:rsidR="00E752BE" w:rsidRDefault="00E752BE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52BE" w:rsidRDefault="009D2209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zwróciła uwagę, że przedstawiony w opracowaniu (s. 64) wykaz poradni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specjalistycznych przy SP ZOZ różni się od tych funkcjonujących w rzeczywistości.</w:t>
      </w:r>
    </w:p>
    <w:p w:rsidR="009D2209" w:rsidRDefault="009D2209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2209" w:rsidRDefault="009D2209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 Grzegorz Kosturek poinformował, że informacja na temat działających przychodni pochodzi bezpośr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ednio z aktualnej strony internetowej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Narodowego Funduszu Zdrowia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tym założono, że informacje są wiarygodne.</w:t>
      </w:r>
    </w:p>
    <w:p w:rsidR="00E752BE" w:rsidRDefault="00E752BE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361B" w:rsidRDefault="00AB361B" w:rsidP="00AB361B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168C" w:rsidRPr="00D0568D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 (6 głosami „za”, przy 1 głosie „wstrzymującym się”),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 (6 głosami „za”, przy 1 głosie „wstrzymującym się”),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 (6 głosami „za”, przy 1 głosie „wstrzymującym się”),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168C" w:rsidRDefault="0024168C" w:rsidP="00987B0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168C" w:rsidRPr="007168F2" w:rsidRDefault="0024168C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BE032F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2.3. w sprawie „Miejskiego Programu Profilaktyki i Rozwiązywania Problemów Alkoholowych w mieście Bolesławiec na rok 2015”,</w:t>
      </w:r>
    </w:p>
    <w:p w:rsidR="00987B0C" w:rsidRDefault="00987B0C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7B0C" w:rsidRDefault="00987B0C" w:rsidP="00987B0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87B0C" w:rsidRDefault="00987B0C" w:rsidP="00987B0C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7B0C" w:rsidRDefault="00987B0C" w:rsidP="00987B0C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63B6E" w:rsidRDefault="00363B6E" w:rsidP="00987B0C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7B0C" w:rsidRDefault="00987B0C" w:rsidP="00987B0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M.B. Wojciechowska Pełnomocnik Prezydenta Miasta ds. Profilaktyki i Rozwiązywania Problemów Alkoholowych.</w:t>
      </w:r>
    </w:p>
    <w:p w:rsidR="00F67C49" w:rsidRDefault="00F67C49" w:rsidP="00987B0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C49" w:rsidRPr="00D0568D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87B0C" w:rsidRPr="007168F2" w:rsidRDefault="00987B0C" w:rsidP="00F67C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7168F2" w:rsidRDefault="00BE032F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BE032F" w:rsidP="008F091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2.4. w sprawie  przyjęcia „Rocznego Programu Współpracy Gminy Miejskiej Bolesławiec z organizacjami pozarządowymi oraz podmiotami prowadzącymi działalność pożytku publicznego na rok 2015,</w:t>
      </w:r>
    </w:p>
    <w:p w:rsidR="00F67C49" w:rsidRDefault="00F67C49" w:rsidP="00F67C4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67C49" w:rsidRDefault="00F67C49" w:rsidP="00F67C49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C49" w:rsidRDefault="00F67C49" w:rsidP="00F67C49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67C49" w:rsidRDefault="00F67C49" w:rsidP="00F67C49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67C49" w:rsidRDefault="00F67C49" w:rsidP="00F67C4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Społecznego Beata Sulska.</w:t>
      </w:r>
    </w:p>
    <w:p w:rsidR="00F67C49" w:rsidRDefault="00F67C49" w:rsidP="00F67C4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C49" w:rsidRPr="00D0568D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7C49" w:rsidRDefault="00F67C49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7C49" w:rsidRPr="007168F2" w:rsidRDefault="00F67C49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BE032F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2.5. w sprawie zmian w budżecie miasta na 2014 r.</w:t>
      </w:r>
    </w:p>
    <w:p w:rsidR="00B43442" w:rsidRPr="007168F2" w:rsidRDefault="00B43442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43442" w:rsidRDefault="00B43442" w:rsidP="00B4344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43442" w:rsidRDefault="00B43442" w:rsidP="00B4344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3442" w:rsidRDefault="00B43442" w:rsidP="00B43442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3442" w:rsidRDefault="00B43442" w:rsidP="00B43442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3442" w:rsidRDefault="00B43442" w:rsidP="00B4344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Społecznego Beata Sulska.</w:t>
      </w:r>
    </w:p>
    <w:p w:rsidR="00B43442" w:rsidRDefault="00B43442" w:rsidP="00B4344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3442" w:rsidRPr="00D0568D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43442" w:rsidRDefault="00B43442" w:rsidP="008F09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594DC4" w:rsidRDefault="00594DC4" w:rsidP="00594D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594DC4" w:rsidRDefault="00594DC4" w:rsidP="00594D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594DC4" w:rsidRDefault="00594DC4" w:rsidP="00594D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DC4" w:rsidRDefault="00594DC4" w:rsidP="00594D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94DC4" w:rsidRDefault="00594DC4" w:rsidP="00594D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594DC4" w:rsidRDefault="00594DC4" w:rsidP="00594D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4DC4" w:rsidRDefault="00594DC4" w:rsidP="00594D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4DC4" w:rsidRDefault="00594DC4" w:rsidP="00594D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3442" w:rsidRPr="00594DC4" w:rsidRDefault="00594DC4" w:rsidP="00594D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B43442" w:rsidRPr="00594DC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080" w:rsidRDefault="00EB6080" w:rsidP="007168F2">
      <w:pPr>
        <w:spacing w:after="0" w:line="240" w:lineRule="auto"/>
      </w:pPr>
      <w:r>
        <w:separator/>
      </w:r>
    </w:p>
  </w:endnote>
  <w:endnote w:type="continuationSeparator" w:id="0">
    <w:p w:rsidR="00EB6080" w:rsidRDefault="00EB6080" w:rsidP="00716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1640377"/>
      <w:docPartObj>
        <w:docPartGallery w:val="Page Numbers (Bottom of Page)"/>
        <w:docPartUnique/>
      </w:docPartObj>
    </w:sdtPr>
    <w:sdtEndPr/>
    <w:sdtContent>
      <w:p w:rsidR="007168F2" w:rsidRDefault="007168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4DC4">
          <w:rPr>
            <w:noProof/>
          </w:rPr>
          <w:t>7</w:t>
        </w:r>
        <w:r>
          <w:fldChar w:fldCharType="end"/>
        </w:r>
      </w:p>
    </w:sdtContent>
  </w:sdt>
  <w:p w:rsidR="007168F2" w:rsidRDefault="007168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080" w:rsidRDefault="00EB6080" w:rsidP="007168F2">
      <w:pPr>
        <w:spacing w:after="0" w:line="240" w:lineRule="auto"/>
      </w:pPr>
      <w:r>
        <w:separator/>
      </w:r>
    </w:p>
  </w:footnote>
  <w:footnote w:type="continuationSeparator" w:id="0">
    <w:p w:rsidR="00EB6080" w:rsidRDefault="00EB6080" w:rsidP="007168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434F3"/>
    <w:multiLevelType w:val="hybridMultilevel"/>
    <w:tmpl w:val="2AAC7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82C92"/>
    <w:multiLevelType w:val="hybridMultilevel"/>
    <w:tmpl w:val="2AAC7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F7D"/>
    <w:rsid w:val="000416CC"/>
    <w:rsid w:val="000910D5"/>
    <w:rsid w:val="0009259A"/>
    <w:rsid w:val="00096969"/>
    <w:rsid w:val="001A6EA5"/>
    <w:rsid w:val="0024168C"/>
    <w:rsid w:val="002671EE"/>
    <w:rsid w:val="002807E5"/>
    <w:rsid w:val="00363B6E"/>
    <w:rsid w:val="00376D0A"/>
    <w:rsid w:val="003A258D"/>
    <w:rsid w:val="00531994"/>
    <w:rsid w:val="0057759D"/>
    <w:rsid w:val="00594DC4"/>
    <w:rsid w:val="00614F7D"/>
    <w:rsid w:val="00646D5B"/>
    <w:rsid w:val="00647ACC"/>
    <w:rsid w:val="007168F2"/>
    <w:rsid w:val="008265AD"/>
    <w:rsid w:val="008F091F"/>
    <w:rsid w:val="009037D8"/>
    <w:rsid w:val="0092002A"/>
    <w:rsid w:val="00987B0C"/>
    <w:rsid w:val="009C43D9"/>
    <w:rsid w:val="009D2209"/>
    <w:rsid w:val="009D5597"/>
    <w:rsid w:val="009D6700"/>
    <w:rsid w:val="00A3080C"/>
    <w:rsid w:val="00A87EDF"/>
    <w:rsid w:val="00AB361B"/>
    <w:rsid w:val="00AD011B"/>
    <w:rsid w:val="00B27967"/>
    <w:rsid w:val="00B43442"/>
    <w:rsid w:val="00BE032F"/>
    <w:rsid w:val="00BE34D0"/>
    <w:rsid w:val="00C111B0"/>
    <w:rsid w:val="00C12A6E"/>
    <w:rsid w:val="00D0568D"/>
    <w:rsid w:val="00DA2F2B"/>
    <w:rsid w:val="00E06867"/>
    <w:rsid w:val="00E355D7"/>
    <w:rsid w:val="00E40EC7"/>
    <w:rsid w:val="00E752BE"/>
    <w:rsid w:val="00EB6080"/>
    <w:rsid w:val="00F67C49"/>
    <w:rsid w:val="00F76EEA"/>
    <w:rsid w:val="00F93208"/>
    <w:rsid w:val="00FF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3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59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8F2"/>
  </w:style>
  <w:style w:type="paragraph" w:styleId="Stopka">
    <w:name w:val="footer"/>
    <w:basedOn w:val="Normalny"/>
    <w:link w:val="Stopka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8F2"/>
  </w:style>
  <w:style w:type="paragraph" w:styleId="Tekstdymka">
    <w:name w:val="Balloon Text"/>
    <w:basedOn w:val="Normalny"/>
    <w:link w:val="TekstdymkaZnak"/>
    <w:uiPriority w:val="99"/>
    <w:semiHidden/>
    <w:unhideWhenUsed/>
    <w:rsid w:val="00826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65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3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59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8F2"/>
  </w:style>
  <w:style w:type="paragraph" w:styleId="Stopka">
    <w:name w:val="footer"/>
    <w:basedOn w:val="Normalny"/>
    <w:link w:val="Stopka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8F2"/>
  </w:style>
  <w:style w:type="paragraph" w:styleId="Tekstdymka">
    <w:name w:val="Balloon Text"/>
    <w:basedOn w:val="Normalny"/>
    <w:link w:val="TekstdymkaZnak"/>
    <w:uiPriority w:val="99"/>
    <w:semiHidden/>
    <w:unhideWhenUsed/>
    <w:rsid w:val="00826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65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9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7</Pages>
  <Words>1557</Words>
  <Characters>9344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33</cp:revision>
  <cp:lastPrinted>2014-11-12T07:51:00Z</cp:lastPrinted>
  <dcterms:created xsi:type="dcterms:W3CDTF">2014-11-07T13:06:00Z</dcterms:created>
  <dcterms:modified xsi:type="dcterms:W3CDTF">2014-11-20T08:05:00Z</dcterms:modified>
</cp:coreProperties>
</file>