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3DE" w:rsidRDefault="00B363DE" w:rsidP="00B363D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1/2015</w:t>
      </w:r>
    </w:p>
    <w:p w:rsidR="00B363DE" w:rsidRDefault="00B363DE" w:rsidP="00B363D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363DE" w:rsidRDefault="00B363DE" w:rsidP="00B363D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B363DE" w:rsidRDefault="00B363DE" w:rsidP="00B36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Rozwoju Gospodarczego i Finansów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stycznia 2015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Ratusza pod przewodnictwem Dariusza Filistyńskiego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B363DE" w:rsidRDefault="00B363DE" w:rsidP="00B36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363DE" w:rsidRDefault="00B363DE" w:rsidP="00B36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OR-II.0012.2.3.2015.1</w:t>
      </w:r>
    </w:p>
    <w:p w:rsidR="00B363DE" w:rsidRDefault="00B363DE" w:rsidP="00B36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B363DE" w:rsidRDefault="00B363DE" w:rsidP="00B363DE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Posiedzenie rozpoczęto o godz. 13.00</w:t>
      </w:r>
    </w:p>
    <w:p w:rsidR="00B363DE" w:rsidRDefault="00B363DE" w:rsidP="00B363D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Posiedzenie zakończono o godz.14.35</w:t>
      </w:r>
    </w:p>
    <w:p w:rsidR="00B363DE" w:rsidRDefault="00B363DE" w:rsidP="00B363DE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</w:p>
    <w:p w:rsidR="00B363DE" w:rsidRDefault="00B363DE" w:rsidP="00B363D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63DE" w:rsidRDefault="00B363DE" w:rsidP="00B363D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B363DE" w:rsidRDefault="00B363DE" w:rsidP="00B36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63DE" w:rsidRDefault="00B363DE" w:rsidP="00B363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63DE" w:rsidRDefault="00B363DE" w:rsidP="00B363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363DE" w:rsidRDefault="00B363DE" w:rsidP="00B3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363DE" w:rsidRDefault="00B363DE" w:rsidP="00B363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363DE" w:rsidRDefault="00B363DE" w:rsidP="00B363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363DE" w:rsidRDefault="00B363DE" w:rsidP="00B3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363DE" w:rsidRDefault="00B363DE" w:rsidP="00B3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363DE" w:rsidRDefault="00B363DE" w:rsidP="00B363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363DE" w:rsidRDefault="00B363DE" w:rsidP="00B363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B363DE" w:rsidRDefault="00B363DE" w:rsidP="00B363D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B363DE" w:rsidRDefault="00B363DE" w:rsidP="00B363D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B363DE" w:rsidRDefault="00B363DE" w:rsidP="00B363D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B363DE" w:rsidRDefault="00B363DE" w:rsidP="00B363D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363DE" w:rsidRDefault="00B363DE" w:rsidP="00B363D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</w:t>
      </w:r>
    </w:p>
    <w:p w:rsidR="00B363DE" w:rsidRDefault="00B363DE" w:rsidP="00B363DE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Miasta</w:t>
      </w:r>
    </w:p>
    <w:p w:rsidR="00B363DE" w:rsidRDefault="00B363DE" w:rsidP="00B363D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</w:t>
      </w:r>
    </w:p>
    <w:p w:rsidR="00B363DE" w:rsidRDefault="00B363DE" w:rsidP="00B363DE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B363DE" w:rsidRDefault="00B363DE" w:rsidP="00B363D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Paweł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Mienia</w:t>
      </w:r>
    </w:p>
    <w:p w:rsidR="00B363DE" w:rsidRDefault="00B363DE" w:rsidP="00B363DE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B363DE" w:rsidRDefault="00B363DE" w:rsidP="00B363D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Gospodarki</w:t>
      </w:r>
    </w:p>
    <w:p w:rsidR="00B363DE" w:rsidRDefault="00B363DE" w:rsidP="00B363DE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Informacji Przestrzennej</w:t>
      </w:r>
    </w:p>
    <w:p w:rsidR="00B363DE" w:rsidRDefault="00B363DE" w:rsidP="00B363D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Hryciów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Powiatowego Urzędu Pracy</w:t>
      </w:r>
    </w:p>
    <w:p w:rsidR="00B363DE" w:rsidRDefault="00B363DE" w:rsidP="00B363D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63DE" w:rsidRDefault="00B363DE" w:rsidP="00B363D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63DE" w:rsidRDefault="00B363DE" w:rsidP="00B363DE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B363DE" w:rsidRDefault="00B363DE" w:rsidP="00B363DE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363DE" w:rsidRDefault="00B363DE" w:rsidP="00B363D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Analiza rynku pracy w Gminie Miejskiej Bolesławiec. Analiza SWOT.</w:t>
      </w:r>
    </w:p>
    <w:p w:rsidR="00B363DE" w:rsidRDefault="00B363DE" w:rsidP="00B363D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Zaopiniowanie projektów uchwał Rady Miasta:</w:t>
      </w:r>
    </w:p>
    <w:p w:rsidR="00B363DE" w:rsidRDefault="00B363DE" w:rsidP="00B363D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uchwalenia zmiany miejscowych planów zagospodarowania przestrzennego terenów zlokalizowanych: przy ulicy I. Daszyńskiego, w rejonie ulicy Ogrodowej, przy Alei Tysiąclecia oraz w rejonie ulicy B. Kosiby w Bolesławcu,</w:t>
      </w:r>
    </w:p>
    <w:p w:rsidR="00B363DE" w:rsidRDefault="00B363DE" w:rsidP="00B363D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uchwalenia zmiany miejscowego planu zagospodarowania przestrzennego terenu zlokalizowanego w rejonie ulicy Jarzębinowej w Bolesławcu,</w:t>
      </w:r>
    </w:p>
    <w:p w:rsidR="00B363DE" w:rsidRDefault="00B363DE" w:rsidP="00B363D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uchwalenia zmiany miejscowego planu zagospodarowania przestrzennego terenu zlokalizowanego w rejonie ulic T. Kościuszki – A. Cieszkowskiego w Bolesławcu,</w:t>
      </w:r>
    </w:p>
    <w:p w:rsidR="00B363DE" w:rsidRDefault="00B363DE" w:rsidP="00B363D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wyrażenia zgody na udzielenie bonifikaty od ceny sprzedaży lokalu mieszkalnego nr 111, położonego w budynku Nr 6 przy al. Wojska Polskiego w Bolesławcu,</w:t>
      </w:r>
    </w:p>
    <w:p w:rsidR="00B363DE" w:rsidRDefault="00B363DE" w:rsidP="00B363D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B363DE" w:rsidRDefault="00B363DE" w:rsidP="00B363DE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sprawie zmian w budżecie miasta na 2015 r.</w:t>
      </w:r>
    </w:p>
    <w:p w:rsidR="00B363DE" w:rsidRDefault="00B363DE" w:rsidP="00B363D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Sprawy bieżące i organizacyjne.</w:t>
      </w:r>
    </w:p>
    <w:p w:rsidR="00B363DE" w:rsidRDefault="00B363DE" w:rsidP="00B363D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Przyjęcie protokołów poprzednich posiedzeń Komisji.</w:t>
      </w:r>
    </w:p>
    <w:p w:rsidR="00B363DE" w:rsidRDefault="00B363DE" w:rsidP="00B363DE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363DE" w:rsidRDefault="00B363DE" w:rsidP="00B363DE"/>
    <w:p w:rsidR="00B363DE" w:rsidRDefault="00B363DE" w:rsidP="00B363DE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Dariusz  Filistyński Przewodniczący Komisji Rozwoju Gospodarczego i Finansów, który dokonał otwarcia posiedzenia, stwierdzając jednocześnie prawomocność obrad.  </w:t>
      </w:r>
    </w:p>
    <w:p w:rsidR="00B363DE" w:rsidRDefault="00B363DE" w:rsidP="00B363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63DE" w:rsidRDefault="00B363DE" w:rsidP="00B363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Analiza rynku pracy w Gminie Miejskiej Bolesławiec. Analiza SWOT.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na posiedzeniu Komisji.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7626D3" w:rsidRDefault="007626D3" w:rsidP="00B363D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626D3" w:rsidRDefault="007626D3" w:rsidP="007626D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zreferowała Dyrektor Powiatowego Urzędu Pracy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Hryciów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626D3" w:rsidRDefault="007626D3" w:rsidP="007626D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D3" w:rsidRDefault="007626D3" w:rsidP="007626D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D3" w:rsidRDefault="00E15029" w:rsidP="007626D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626D3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– obok Przewodniczącego Komisji  - udział wzięli radni:</w:t>
      </w:r>
      <w:r w:rsidR="007626D3" w:rsidRPr="007626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626D3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Wiącek, Łukasz Jaźwiec,</w:t>
      </w:r>
      <w:r w:rsidR="007626D3" w:rsidRPr="007626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626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Eugeniusz Kowalski, Ariel </w:t>
      </w:r>
      <w:proofErr w:type="spellStart"/>
      <w:r w:rsidR="007626D3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FA7107">
        <w:rPr>
          <w:rFonts w:ascii="Times New Roman" w:eastAsia="Times New Roman" w:hAnsi="Times New Roman" w:cs="Times New Roman"/>
          <w:sz w:val="28"/>
          <w:szCs w:val="28"/>
          <w:lang w:eastAsia="pl-PL"/>
        </w:rPr>
        <w:t>, Dariusz Mucha.</w:t>
      </w:r>
    </w:p>
    <w:p w:rsidR="007626D3" w:rsidRPr="007626D3" w:rsidRDefault="007626D3" w:rsidP="007626D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D3" w:rsidRDefault="00B363DE" w:rsidP="007626D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32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CD329E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CD32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przyjęła przedstawioną informację do wiadomości.</w:t>
      </w:r>
    </w:p>
    <w:p w:rsidR="00CD329E" w:rsidRDefault="00CD329E" w:rsidP="007626D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329E" w:rsidRDefault="00CD329E" w:rsidP="007626D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6D3" w:rsidRDefault="00B363DE" w:rsidP="007626D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Zaopiniowanie projektów uchwał Rady Miasta: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uchwalenia zmiany miejscowych planów zagospodarowania przestrzennego terenów zlokalizowanych: przy ulicy I. Daszyńskiego, w rejonie ulicy Ogrodowej, przy Alei Tysiąclecia oraz w rejonie ulicy B. Kosiby w Bolesławcu,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95B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Kierownik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3.2.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uchwalenia zmiany miejscowego planu zagospodarowania przestrzennego terenu zlokalizowanego w rejonie ulicy Jarzębinowej w Bolesławcu,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95B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Kierownik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uchwalenia zmiany miejscowego planu zagospodarowania przestrzennego terenu zlokalizowanego w rejonie ulic T. Kościuszki – A. Cieszkowskiego w Bolesławcu,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95B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Kierownik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15029" w:rsidRDefault="00E15029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5029" w:rsidRDefault="00E15029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– obok Przewodniczącego Komisji – udział wzięli</w:t>
      </w:r>
      <w:r w:rsidR="005624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radni:</w:t>
      </w:r>
      <w:r w:rsidR="005624BB" w:rsidRPr="005624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24BB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 i Dariusz Mucha.</w:t>
      </w:r>
    </w:p>
    <w:p w:rsidR="005624BB" w:rsidRDefault="005624BB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24BB" w:rsidRDefault="005624BB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 zakończenie głos zabrała Skarbnik Miasta Mirosława Mitek.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(6 głosami „przeciw”, przy 1 głosie „za”) zaopiniowała przedmiotowy projekt uchwały.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3.4.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wyrażenia zgody na udzielenie bonifikaty od ceny sprzedaży lokalu mieszkalnego nr 111, położonego w budynku Nr 6 przy al. Wojska Polskiego w Bolesławcu,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451AE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51AE4" w:rsidRDefault="00B363DE" w:rsidP="00451AE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51AE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51AE4" w:rsidRPr="00C0598E" w:rsidRDefault="00451AE4" w:rsidP="00451AE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05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95B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C05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51AE4" w:rsidRDefault="00451AE4" w:rsidP="00451AE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1AE4" w:rsidRDefault="00451AE4" w:rsidP="00451AE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51AE4" w:rsidRDefault="00451AE4" w:rsidP="00451AE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Projekt uchwały zreferował Z-ca Naczelnika Wydziału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MiG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Paweł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51AE4" w:rsidRDefault="00451AE4" w:rsidP="00451AE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51AE4" w:rsidRDefault="00451AE4" w:rsidP="00451AE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5C62" w:rsidRDefault="00A65C62" w:rsidP="00451AE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3C50C5" w:rsidRDefault="00451AE4" w:rsidP="00451AE4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51AE4" w:rsidRDefault="00451AE4" w:rsidP="00451AE4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4700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 xml:space="preserve">Z posiedzenia Komisji </w:t>
      </w:r>
      <w:proofErr w:type="spellStart"/>
      <w:r w:rsidRPr="00E4700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RGiF</w:t>
      </w:r>
      <w:proofErr w:type="spellEnd"/>
      <w:r w:rsidRPr="00E4700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wyszedł radny Piotr Klasa. </w:t>
      </w:r>
    </w:p>
    <w:p w:rsidR="00451AE4" w:rsidRDefault="00451AE4" w:rsidP="00451AE4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4700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Komisja </w:t>
      </w:r>
      <w:proofErr w:type="spellStart"/>
      <w:r w:rsidRPr="00E4700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RGiF</w:t>
      </w:r>
      <w:proofErr w:type="spellEnd"/>
      <w:r w:rsidRPr="00E4700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3C50C5" w:rsidRDefault="003C50C5" w:rsidP="00451AE4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51AE4" w:rsidRPr="00E47006" w:rsidRDefault="00451AE4" w:rsidP="00451AE4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51AE4" w:rsidRDefault="00451AE4" w:rsidP="00451AE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D45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D45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9D45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9D45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„przeciw”</w:t>
      </w:r>
      <w:r w:rsidRPr="009D45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</w:p>
    <w:p w:rsidR="00451AE4" w:rsidRDefault="00451AE4" w:rsidP="00451AE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C50C5" w:rsidRPr="0083501F" w:rsidRDefault="003C50C5" w:rsidP="00451AE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51AE4" w:rsidRPr="003E224B" w:rsidRDefault="00451AE4" w:rsidP="00451AE4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E22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Na posiedzenie Komisji </w:t>
      </w:r>
      <w:proofErr w:type="spellStart"/>
      <w:r w:rsidRPr="003E22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RGiF</w:t>
      </w:r>
      <w:proofErr w:type="spellEnd"/>
      <w:r w:rsidRPr="003E22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wrócił radny Piotr Klasa.</w:t>
      </w:r>
    </w:p>
    <w:p w:rsidR="00451AE4" w:rsidRPr="003E224B" w:rsidRDefault="00451AE4" w:rsidP="00451AE4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E22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Komisja </w:t>
      </w:r>
      <w:proofErr w:type="spellStart"/>
      <w:r w:rsidRPr="003E22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RGiF</w:t>
      </w:r>
      <w:proofErr w:type="spellEnd"/>
      <w:r w:rsidRPr="003E224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</w:t>
      </w:r>
    </w:p>
    <w:p w:rsidR="00451AE4" w:rsidRDefault="00451AE4" w:rsidP="00451AE4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3.5.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udzielenia dotacji na prace konserwatorskie przy zabytku wpisanym do rejestru zabytków,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95B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51AE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451AE4" w:rsidRPr="00451AE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51A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51A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Gospodarki i Informacji Przestrzennej Marta </w:t>
      </w:r>
      <w:proofErr w:type="spellStart"/>
      <w:r w:rsidR="00451AE4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451AE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51AE4" w:rsidRPr="00451AE4" w:rsidRDefault="00451AE4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451AE4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51AE4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– obok Przewodniczącego Komisji – udział wziął radny Piotr Klasa.</w:t>
      </w:r>
    </w:p>
    <w:p w:rsidR="00451AE4" w:rsidRDefault="00451AE4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21A5" w:rsidRDefault="001521A5" w:rsidP="001521A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1521A5" w:rsidRPr="00451AE4" w:rsidRDefault="001521A5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31AE" w:rsidRDefault="00E331A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521A5" w:rsidRDefault="001521A5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3.6.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 w sprawie zmian w budżecie miasta na 2015 r.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95B2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 Informację uzupełnił Naczelnik Wydziału ZI Andrzej Kuriata.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 zaopiniowała przedmiotowy projekt uchwały.</w:t>
      </w:r>
    </w:p>
    <w:p w:rsidR="00B363DE" w:rsidRDefault="00B363DE" w:rsidP="00B363DE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4.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Sprawy bieżące i organizacyjne.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przedstawił temat: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„Wykorzystanie środków unijnych w pozyskaniu inwestorów. Wizja lokalna Podstrefy Bolesławiec WSSE „Invest-Park” Sp. z o.o.”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który będzie przedmiotem kolejnego posiedzenia Komisji.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protokołów poprzednich posiedzeń Komisji.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10 grudnia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 i poprawek.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dniach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10 i 17 grudnia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 i poprawek.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Wobec wyczerpania  porządku posiedzenia 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63DE" w:rsidRDefault="00B363DE" w:rsidP="00B363D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1380" w:rsidRDefault="007F1380" w:rsidP="007F13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1380" w:rsidRDefault="007F1380" w:rsidP="007F1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 </w:t>
      </w:r>
    </w:p>
    <w:p w:rsidR="007F1380" w:rsidRDefault="007F1380" w:rsidP="007F1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Rozwoju Gospodarczego i Finansów</w:t>
      </w:r>
    </w:p>
    <w:p w:rsidR="007F1380" w:rsidRDefault="007F1380" w:rsidP="007F1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F1380" w:rsidRDefault="007F1380" w:rsidP="007F1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/-/ Dariusz Filistyński</w:t>
      </w:r>
    </w:p>
    <w:p w:rsidR="007F1380" w:rsidRDefault="007F1380" w:rsidP="007F1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380" w:rsidRDefault="007F1380" w:rsidP="007F1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F1380" w:rsidRDefault="007F1380" w:rsidP="007F1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380" w:rsidRDefault="007F1380" w:rsidP="007F13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B363DE" w:rsidRDefault="00B363DE" w:rsidP="007F13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B363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4A5" w:rsidRDefault="008144A5" w:rsidP="00195B22">
      <w:pPr>
        <w:spacing w:after="0" w:line="240" w:lineRule="auto"/>
      </w:pPr>
      <w:r>
        <w:separator/>
      </w:r>
    </w:p>
  </w:endnote>
  <w:endnote w:type="continuationSeparator" w:id="0">
    <w:p w:rsidR="008144A5" w:rsidRDefault="008144A5" w:rsidP="00195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6360654"/>
      <w:docPartObj>
        <w:docPartGallery w:val="Page Numbers (Bottom of Page)"/>
        <w:docPartUnique/>
      </w:docPartObj>
    </w:sdtPr>
    <w:sdtEndPr/>
    <w:sdtContent>
      <w:p w:rsidR="00195B22" w:rsidRDefault="00195B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C62">
          <w:rPr>
            <w:noProof/>
          </w:rPr>
          <w:t>6</w:t>
        </w:r>
        <w:r>
          <w:fldChar w:fldCharType="end"/>
        </w:r>
      </w:p>
    </w:sdtContent>
  </w:sdt>
  <w:p w:rsidR="00195B22" w:rsidRDefault="00195B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4A5" w:rsidRDefault="008144A5" w:rsidP="00195B22">
      <w:pPr>
        <w:spacing w:after="0" w:line="240" w:lineRule="auto"/>
      </w:pPr>
      <w:r>
        <w:separator/>
      </w:r>
    </w:p>
  </w:footnote>
  <w:footnote w:type="continuationSeparator" w:id="0">
    <w:p w:rsidR="008144A5" w:rsidRDefault="008144A5" w:rsidP="00195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2CB"/>
    <w:rsid w:val="001521A5"/>
    <w:rsid w:val="001932CB"/>
    <w:rsid w:val="00195B22"/>
    <w:rsid w:val="00303971"/>
    <w:rsid w:val="003C50C5"/>
    <w:rsid w:val="0041350A"/>
    <w:rsid w:val="00451AE4"/>
    <w:rsid w:val="005624BB"/>
    <w:rsid w:val="0068233E"/>
    <w:rsid w:val="007626D3"/>
    <w:rsid w:val="007F1380"/>
    <w:rsid w:val="008144A5"/>
    <w:rsid w:val="008B48BE"/>
    <w:rsid w:val="00A65C62"/>
    <w:rsid w:val="00B363DE"/>
    <w:rsid w:val="00CD329E"/>
    <w:rsid w:val="00E15029"/>
    <w:rsid w:val="00E331AE"/>
    <w:rsid w:val="00EA4FE4"/>
    <w:rsid w:val="00F56BF0"/>
    <w:rsid w:val="00FA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3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63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95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5B22"/>
  </w:style>
  <w:style w:type="paragraph" w:styleId="Stopka">
    <w:name w:val="footer"/>
    <w:basedOn w:val="Normalny"/>
    <w:link w:val="StopkaZnak"/>
    <w:uiPriority w:val="99"/>
    <w:unhideWhenUsed/>
    <w:rsid w:val="00195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5B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3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63D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95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5B22"/>
  </w:style>
  <w:style w:type="paragraph" w:styleId="Stopka">
    <w:name w:val="footer"/>
    <w:basedOn w:val="Normalny"/>
    <w:link w:val="StopkaZnak"/>
    <w:uiPriority w:val="99"/>
    <w:unhideWhenUsed/>
    <w:rsid w:val="00195B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5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1062</Words>
  <Characters>6378</Characters>
  <Application>Microsoft Office Word</Application>
  <DocSecurity>0</DocSecurity>
  <Lines>53</Lines>
  <Paragraphs>14</Paragraphs>
  <ScaleCrop>false</ScaleCrop>
  <Company>Microsoft</Company>
  <LinksUpToDate>false</LinksUpToDate>
  <CharactersWithSpaces>7426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19</cp:revision>
  <dcterms:created xsi:type="dcterms:W3CDTF">2015-02-17T10:23:00Z</dcterms:created>
  <dcterms:modified xsi:type="dcterms:W3CDTF">2015-02-26T08:36:00Z</dcterms:modified>
</cp:coreProperties>
</file>