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D09A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9630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96307F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</w:t>
      </w:r>
      <w:r w:rsidR="003A229B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stycznia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 Przewodniczącego Komisji Rozwoju Gospodarczego i Finansów.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96307F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OR-II.0012.2.18.2016.1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2F7FC1"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B42A99">
        <w:rPr>
          <w:rFonts w:ascii="Times New Roman" w:eastAsia="Times New Roman" w:hAnsi="Times New Roman" w:cs="Times New Roman"/>
          <w:sz w:val="20"/>
          <w:szCs w:val="20"/>
          <w:lang w:eastAsia="pl-PL"/>
        </w:rPr>
        <w:t>15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7461" w:rsidRDefault="0096307F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>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96307F" w:rsidRDefault="0096307F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Naczelniczka Wydziału Społecznego </w:t>
      </w:r>
    </w:p>
    <w:p w:rsidR="0096307F" w:rsidRDefault="0096307F" w:rsidP="0096307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Naczelniczka Wydziału Finansowo-Budżetowego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6307F" w:rsidRDefault="0096307F" w:rsidP="0096307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</w:t>
      </w:r>
    </w:p>
    <w:p w:rsidR="0096307F" w:rsidRDefault="0096307F" w:rsidP="0096307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</w:p>
    <w:p w:rsidR="0096307F" w:rsidRDefault="0096307F" w:rsidP="0096307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 Miasta</w:t>
      </w:r>
    </w:p>
    <w:p w:rsidR="0096307F" w:rsidRDefault="0096307F" w:rsidP="0096307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Miejskiego Zakładu Komunikacji</w:t>
      </w:r>
    </w:p>
    <w:p w:rsidR="0001668C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068A6" w:rsidRPr="002F7FC1" w:rsidRDefault="008068A6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068A6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068A6" w:rsidRPr="00665B88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B88">
        <w:rPr>
          <w:rFonts w:ascii="Times New Roman" w:hAnsi="Times New Roman" w:cs="Times New Roman"/>
          <w:sz w:val="24"/>
          <w:szCs w:val="24"/>
        </w:rPr>
        <w:t>Bieżące inwestycje infrastrukturalne Gminy Miejskiej Bolesławiec.</w:t>
      </w:r>
    </w:p>
    <w:p w:rsidR="008068A6" w:rsidRPr="00424AEB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B88">
        <w:rPr>
          <w:rFonts w:ascii="Times New Roman" w:hAnsi="Times New Roman" w:cs="Times New Roman"/>
          <w:sz w:val="24"/>
          <w:szCs w:val="24"/>
        </w:rPr>
        <w:t>Warunki założenia własnej firmy i możliwości rozwoju dla początkujących przedsiębiorców.</w:t>
      </w:r>
    </w:p>
    <w:p w:rsidR="008068A6" w:rsidRPr="00424AEB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4AE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Zastępcy Przewodniczącego komisji na wniosek Przewodniczącego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4AEB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komisji.</w:t>
      </w:r>
    </w:p>
    <w:p w:rsidR="008068A6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429C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wyrażenia zgody na udzielenie bonifikaty od ceny sprzedaży lokali mieszkalnych znajdujących w budynkach przy al. Tysiąclecia nr 32b, nr 32c i nr 32e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w Bolesławcu,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przyznania najemcy pierwszeństwa w nabyciu nieruchomości  stanowiącej własność Gminy Miejskiej Bolesławiec,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ustalenia planu sieci szkolno-przedszkolnej i określenia granic obwodów szkół podstawowych i gimnazjów, dla których organem prowadzącym jest Gmina Miejska Bolesławiec, 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określenia kryteriów wraz z liczbą punktów oraz określenia dokumentów potwierdzających te kryteria postępowania rekrutacyjnego do publicznych gimnazjów, dla których organem prowadzącym jest Gmina Miejska Bolesławiec,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programów polityki zdrowotnej Gminy Miejskiej Bolesławiec w 2016 roku,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551197">
        <w:rPr>
          <w:rFonts w:ascii="Times New Roman" w:hAnsi="Times New Roman" w:cs="Times New Roman"/>
          <w:sz w:val="24"/>
          <w:szCs w:val="24"/>
        </w:rPr>
        <w:t>Miejskiego Programu Przeciwdziałania Przemocy w Rodzinie oraz Ochrony Ofiar Przemocy w Rodzinie na lata 2016-2020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551197">
        <w:rPr>
          <w:rFonts w:ascii="Times New Roman" w:hAnsi="Times New Roman" w:cs="Times New Roman"/>
          <w:sz w:val="24"/>
          <w:szCs w:val="24"/>
        </w:rPr>
        <w:t>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taryfy opłat za usługi przewozowe osób w publicznym transporcie zbiorowym na terenie miasta Bolesławiec,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197">
        <w:rPr>
          <w:rFonts w:ascii="Times New Roman" w:hAnsi="Times New Roman" w:cs="Times New Roman"/>
          <w:sz w:val="24"/>
          <w:szCs w:val="24"/>
        </w:rPr>
        <w:t>w sprawie powierzenia uprawnień Prezydentowi Miasta Bolesławiec,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XIV/182/2015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28 października 2015 r. w sprawie wprowadzenia opłaty targowej, określenia zasad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 xml:space="preserve">jej ustalania, poboru, terminów płatności i wysokości stawek oraz inkasentów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i wynagrodzenia za inkaso,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XLIV/366/09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28 października 2009 roku w sprawie emisji obligacji komunalnych oraz określenia zasad ich zbywania, nabywania i wykupu,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 xml:space="preserve">w sprawie zmiany uchwały Nr XXII/172/12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51197">
        <w:rPr>
          <w:rFonts w:ascii="Times New Roman" w:hAnsi="Times New Roman" w:cs="Times New Roman"/>
          <w:sz w:val="24"/>
          <w:szCs w:val="24"/>
        </w:rPr>
        <w:t>25 kwietnia 2012 r. w sprawie emisji obligacji komunalnych oraz określenia zasad ich zbywania, nabywania i wykupu,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 na lata 2016 – 2024,</w:t>
      </w:r>
    </w:p>
    <w:p w:rsidR="008068A6" w:rsidRDefault="008068A6" w:rsidP="008068A6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8068A6" w:rsidRPr="000646F1" w:rsidRDefault="008068A6" w:rsidP="008068A6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51197">
        <w:rPr>
          <w:rFonts w:ascii="Times New Roman" w:hAnsi="Times New Roman" w:cs="Times New Roman"/>
          <w:sz w:val="24"/>
          <w:szCs w:val="24"/>
        </w:rPr>
        <w:t>w sprawie składu liczbowego i osobowego oraz zakresu działania Komisji Rozwoju Gospodarczego i Finansów Rady Miasta Bolesławiec.</w:t>
      </w:r>
    </w:p>
    <w:p w:rsidR="008068A6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429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8068A6" w:rsidRPr="000646F1" w:rsidRDefault="008068A6" w:rsidP="008068A6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429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068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Przewodniczący Komisji Rozwoju Gospodarczego i Finansów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zdjęciu z porządku obrad pkt. 4., tj. Wybór </w:t>
      </w:r>
      <w:r w:rsidR="008068A6" w:rsidRP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Zastępcy Przewodniczącego komisji na wniosek Przewodniczącego komisji.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8068A6" w:rsidRDefault="008068A6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zmianę porządku obrad, głosując </w:t>
      </w: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porządek posiedzenia wraz z proponowaną zmianą, głosując pozytywnie jednogłośnie, tj.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068A6" w:rsidRDefault="008068A6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6F7CEF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F31261" w:rsidRPr="008068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68A6" w:rsidRPr="008068A6">
        <w:rPr>
          <w:u w:val="single"/>
        </w:rPr>
        <w:t xml:space="preserve"> </w:t>
      </w:r>
      <w:r w:rsidR="008068A6" w:rsidRPr="008068A6">
        <w:rPr>
          <w:rFonts w:ascii="Times New Roman" w:hAnsi="Times New Roman" w:cs="Times New Roman"/>
          <w:b/>
          <w:sz w:val="28"/>
          <w:szCs w:val="28"/>
          <w:u w:val="single"/>
        </w:rPr>
        <w:t>Bieżące inwestycje infrastrukturalne Gminy Miejskiej Bolesławiec.</w:t>
      </w:r>
      <w:r w:rsidR="007E3227" w:rsidRPr="007E32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8068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068A6">
        <w:rPr>
          <w:rFonts w:ascii="Times New Roman" w:hAnsi="Times New Roman" w:cs="Times New Roman"/>
          <w:sz w:val="28"/>
          <w:szCs w:val="28"/>
        </w:rPr>
        <w:t>Informację</w:t>
      </w:r>
      <w:r w:rsidR="00742146">
        <w:rPr>
          <w:rFonts w:ascii="Times New Roman" w:hAnsi="Times New Roman" w:cs="Times New Roman"/>
          <w:sz w:val="28"/>
          <w:szCs w:val="28"/>
        </w:rPr>
        <w:t xml:space="preserve"> zr</w:t>
      </w:r>
      <w:r w:rsidR="008068A6">
        <w:rPr>
          <w:rFonts w:ascii="Times New Roman" w:hAnsi="Times New Roman" w:cs="Times New Roman"/>
          <w:sz w:val="28"/>
          <w:szCs w:val="28"/>
        </w:rPr>
        <w:t>eferował Naczelni</w:t>
      </w:r>
      <w:r w:rsidR="005925FF"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8068A6">
        <w:rPr>
          <w:rFonts w:ascii="Times New Roman" w:hAnsi="Times New Roman" w:cs="Times New Roman"/>
          <w:sz w:val="28"/>
          <w:szCs w:val="28"/>
        </w:rPr>
        <w:t xml:space="preserve">Zamówień Publicznych </w:t>
      </w:r>
      <w:r w:rsidR="008068A6"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8A6" w:rsidRPr="008068A6" w:rsidRDefault="008068A6" w:rsidP="008068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8068A6">
        <w:rPr>
          <w:rFonts w:ascii="Times New Roman" w:hAnsi="Times New Roman" w:cs="Times New Roman"/>
          <w:i/>
          <w:sz w:val="20"/>
          <w:szCs w:val="20"/>
          <w:u w:val="single"/>
        </w:rPr>
        <w:t xml:space="preserve">O godz. 13.10. na posiedzenie Komisji RGiF przyszli radni Łukasz Jaźwiec oraz Ariel Fecyk. </w:t>
      </w:r>
      <w:r>
        <w:rPr>
          <w:rFonts w:ascii="Times New Roman" w:hAnsi="Times New Roman" w:cs="Times New Roman"/>
          <w:i/>
          <w:sz w:val="20"/>
          <w:szCs w:val="20"/>
          <w:u w:val="single"/>
        </w:rPr>
        <w:br/>
      </w:r>
      <w:r w:rsidRPr="008068A6">
        <w:rPr>
          <w:rFonts w:ascii="Times New Roman" w:hAnsi="Times New Roman" w:cs="Times New Roman"/>
          <w:i/>
          <w:sz w:val="20"/>
          <w:szCs w:val="20"/>
          <w:u w:val="single"/>
        </w:rPr>
        <w:t>Komisja obraduje w składzie 7 radnych.</w:t>
      </w:r>
    </w:p>
    <w:p w:rsidR="008068A6" w:rsidRDefault="008068A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7669B4" w:rsidRDefault="00F06B69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68A6" w:rsidRPr="007669B4">
        <w:rPr>
          <w:rFonts w:ascii="Times New Roman" w:hAnsi="Times New Roman" w:cs="Times New Roman"/>
          <w:sz w:val="28"/>
          <w:szCs w:val="28"/>
        </w:rPr>
        <w:t>Głos w dyskusji – poza Przewodniczącym Komisji Dariuszem Filistyńskim – zabrali radni Piotr Klasa, Dariusz Mucha oraz Wojciech Kasprzyk.</w:t>
      </w:r>
    </w:p>
    <w:p w:rsidR="008068A6" w:rsidRPr="007669B4" w:rsidRDefault="008068A6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8A6" w:rsidRPr="007669B4" w:rsidRDefault="008068A6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9B4">
        <w:rPr>
          <w:rFonts w:ascii="Times New Roman" w:hAnsi="Times New Roman" w:cs="Times New Roman"/>
          <w:sz w:val="28"/>
          <w:szCs w:val="28"/>
        </w:rPr>
        <w:tab/>
        <w:t xml:space="preserve">Wyjaśnień udzielili </w:t>
      </w:r>
      <w:r w:rsidR="007669B4" w:rsidRPr="007669B4">
        <w:rPr>
          <w:rFonts w:ascii="Times New Roman" w:hAnsi="Times New Roman" w:cs="Times New Roman"/>
          <w:sz w:val="28"/>
          <w:szCs w:val="28"/>
        </w:rPr>
        <w:t xml:space="preserve">Naczelnik Wydziału Zamówień Publicznych </w:t>
      </w:r>
      <w:r w:rsidR="007669B4">
        <w:rPr>
          <w:rFonts w:ascii="Times New Roman" w:hAnsi="Times New Roman" w:cs="Times New Roman"/>
          <w:sz w:val="28"/>
          <w:szCs w:val="28"/>
        </w:rPr>
        <w:br/>
      </w:r>
      <w:r w:rsidR="007669B4" w:rsidRPr="007669B4">
        <w:rPr>
          <w:rFonts w:ascii="Times New Roman" w:hAnsi="Times New Roman" w:cs="Times New Roman"/>
          <w:sz w:val="28"/>
          <w:szCs w:val="28"/>
        </w:rPr>
        <w:t>i Inwestycji Miejskich Andrzej Kuriata oraz Sekretarz Miasta Jerzy Zieliński.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Komisja RGiF przyjęła powyższą informację do wiadomości.</w:t>
      </w:r>
    </w:p>
    <w:p w:rsidR="007669B4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69B4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7A6" w:rsidRDefault="007379F1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="007669B4" w:rsidRPr="007669B4">
        <w:rPr>
          <w:u w:val="single"/>
        </w:rPr>
        <w:t xml:space="preserve"> </w:t>
      </w:r>
      <w:r w:rsidR="007669B4" w:rsidRPr="007669B4">
        <w:rPr>
          <w:rFonts w:ascii="Times New Roman" w:hAnsi="Times New Roman" w:cs="Times New Roman"/>
          <w:b/>
          <w:sz w:val="28"/>
          <w:szCs w:val="28"/>
          <w:u w:val="single"/>
        </w:rPr>
        <w:t>Warunki założenia własnej firmy i możliwości rozwoju dla początkujących przedsiębiorców.</w:t>
      </w:r>
      <w:r w:rsidR="008F07A6" w:rsidRPr="008F07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3459C8" w:rsidRDefault="003459C8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8" w:rsidRDefault="003459C8" w:rsidP="007669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69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7669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7669B4" w:rsidRPr="007669B4" w:rsidRDefault="007669B4" w:rsidP="007669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669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2)</w:t>
      </w:r>
    </w:p>
    <w:p w:rsidR="007E2F01" w:rsidRPr="007E2F01" w:rsidRDefault="007E2F01" w:rsidP="007E2F01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9B4">
        <w:rPr>
          <w:rFonts w:ascii="Times New Roman" w:hAnsi="Times New Roman" w:cs="Times New Roman"/>
          <w:sz w:val="28"/>
          <w:szCs w:val="28"/>
        </w:rPr>
        <w:tab/>
        <w:t>Informację zreferował – przy pomocy pokazu multimedialnego – Naczelnik Wydziału Rozwoju i Promocji Miasta Tomasz Gabrysiak.</w:t>
      </w:r>
    </w:p>
    <w:p w:rsidR="007E2F01" w:rsidRDefault="007E2F0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01" w:rsidRDefault="007E2F01" w:rsidP="007E2F01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E2F01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7E2F01">
        <w:rPr>
          <w:rFonts w:ascii="Times New Roman" w:hAnsi="Times New Roman" w:cs="Times New Roman"/>
          <w:b/>
          <w:i/>
          <w:sz w:val="28"/>
          <w:szCs w:val="28"/>
          <w:u w:val="single"/>
        </w:rPr>
        <w:t>(pokaz multimedialny – zał. nr 3)</w:t>
      </w:r>
    </w:p>
    <w:p w:rsidR="00FD64EE" w:rsidRDefault="00FD64EE" w:rsidP="007E2F01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D64EE" w:rsidRDefault="00FD64EE" w:rsidP="00FD6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Rozwoju i Promocji Miasta Tomasz Gabrysiak poinformował, że p</w:t>
      </w:r>
      <w:r w:rsidRPr="00FD64EE">
        <w:rPr>
          <w:rFonts w:ascii="Times New Roman" w:hAnsi="Times New Roman" w:cs="Times New Roman"/>
          <w:sz w:val="28"/>
          <w:szCs w:val="28"/>
        </w:rPr>
        <w:t xml:space="preserve">rocedura założenia własnej firmy uzależniona jest od formy prawnej działalności jaką wybierze przedsiębiorca. Podstawową formą jest działalność prowadzona na podstawie wpisu do Centralnej Ewidencji </w:t>
      </w:r>
      <w:r>
        <w:rPr>
          <w:rFonts w:ascii="Times New Roman" w:hAnsi="Times New Roman" w:cs="Times New Roman"/>
          <w:sz w:val="28"/>
          <w:szCs w:val="28"/>
        </w:rPr>
        <w:br/>
      </w:r>
      <w:r w:rsidRPr="00FD64EE">
        <w:rPr>
          <w:rFonts w:ascii="Times New Roman" w:hAnsi="Times New Roman" w:cs="Times New Roman"/>
          <w:sz w:val="28"/>
          <w:szCs w:val="28"/>
        </w:rPr>
        <w:t xml:space="preserve">i Informacji o Działalności Gospodarczej. </w:t>
      </w:r>
      <w:r>
        <w:rPr>
          <w:rFonts w:ascii="Times New Roman" w:hAnsi="Times New Roman" w:cs="Times New Roman"/>
          <w:sz w:val="28"/>
          <w:szCs w:val="28"/>
        </w:rPr>
        <w:t>Dodał, że w</w:t>
      </w:r>
      <w:r w:rsidRPr="00FD64EE">
        <w:rPr>
          <w:rFonts w:ascii="Times New Roman" w:hAnsi="Times New Roman" w:cs="Times New Roman"/>
          <w:sz w:val="28"/>
          <w:szCs w:val="28"/>
        </w:rPr>
        <w:t>pisu do CEIDG można dokonać za pośrednictwem Urzędów Gmin w całej Polsce lub samodzielnie przez osoby, które posiadają podpis elektroniczny lub profil zaufany (EPUAP). Wpis do CEIDG jest równocześnie zgłoszeniem do Urzędu Statystycznego (numer regon), Urzędu Skarbowego oraz ZUS-u. CEIDG jest prowadzona przez Ministra Gospodarki. Wpis do CEIDG jest bezpłatny. W Bolesławcu rejestracją w CEIDG zajmuje się Referat Centrum Wspierania Przedsiębiorczości działający w ramach Wydziału Rozwoju i Promocji Miasta (al. Wojska Polskiego 6). Specyfika prowadzonej działalności może wymagać uzyskania dodatkowych uzgodnień, zezwoleń, koncesji.</w:t>
      </w:r>
    </w:p>
    <w:p w:rsidR="00FD64EE" w:rsidRDefault="00FD64EE" w:rsidP="00FD6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Dalej, Naczelnik zaznaczył, że d</w:t>
      </w:r>
      <w:r w:rsidRPr="00FD64EE">
        <w:rPr>
          <w:rFonts w:ascii="Times New Roman" w:hAnsi="Times New Roman" w:cs="Times New Roman"/>
          <w:sz w:val="28"/>
          <w:szCs w:val="28"/>
        </w:rPr>
        <w:t xml:space="preserve">ziałalność gospodarcza może być prowadzona w formie spółki cywilnej lub spółki uregulowanej przepisami ustawy kodeks spółek handlowych (spółka jawna, partnerska, spółka komandytowa, spółka komandytowa - akcyjna, spółka z ograniczoną odpowiedzialnością, spółka akcyjna). Prowadzenie spółki określonej </w:t>
      </w:r>
      <w:r>
        <w:rPr>
          <w:rFonts w:ascii="Times New Roman" w:hAnsi="Times New Roman" w:cs="Times New Roman"/>
          <w:sz w:val="28"/>
          <w:szCs w:val="28"/>
        </w:rPr>
        <w:br/>
      </w:r>
      <w:r w:rsidRPr="00FD64EE">
        <w:rPr>
          <w:rFonts w:ascii="Times New Roman" w:hAnsi="Times New Roman" w:cs="Times New Roman"/>
          <w:sz w:val="28"/>
          <w:szCs w:val="28"/>
        </w:rPr>
        <w:t xml:space="preserve">w przepisach ustawy kodeks spółek handlowych wymaga wpisu do rejestru prowadzonego przez właściwy miejscowo rejonowy sąd gospodarczy. Właściwym dla </w:t>
      </w:r>
      <w:r w:rsidRPr="00FD64EE">
        <w:rPr>
          <w:rFonts w:ascii="Times New Roman" w:hAnsi="Times New Roman" w:cs="Times New Roman"/>
          <w:bCs/>
          <w:sz w:val="28"/>
          <w:szCs w:val="28"/>
        </w:rPr>
        <w:t>Bolesławca jest Sąd Rejonowy dla Wrocławia Fabrycznej, IX Wydział Gospodarczy Krajowego Rejestru Sądowego.</w:t>
      </w:r>
      <w:r w:rsidRPr="00FD64EE">
        <w:rPr>
          <w:rFonts w:ascii="Times New Roman" w:hAnsi="Times New Roman" w:cs="Times New Roman"/>
          <w:sz w:val="28"/>
          <w:szCs w:val="28"/>
        </w:rPr>
        <w:t xml:space="preserve"> Wpis do KRS jest odpłatny. </w:t>
      </w:r>
    </w:p>
    <w:p w:rsidR="00FD64EE" w:rsidRDefault="009E39B2" w:rsidP="00FD6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Rozwoju i Promocji Miasta</w:t>
      </w:r>
      <w:r w:rsidR="005747E5">
        <w:rPr>
          <w:rFonts w:ascii="Times New Roman" w:hAnsi="Times New Roman" w:cs="Times New Roman"/>
          <w:sz w:val="28"/>
          <w:szCs w:val="28"/>
        </w:rPr>
        <w:t xml:space="preserve"> Tomasz Gabrysiak oznajmił, że o</w:t>
      </w:r>
      <w:r w:rsidR="00FD64EE" w:rsidRPr="00FD64EE">
        <w:rPr>
          <w:rFonts w:ascii="Times New Roman" w:hAnsi="Times New Roman" w:cs="Times New Roman"/>
          <w:sz w:val="28"/>
          <w:szCs w:val="28"/>
        </w:rPr>
        <w:t>soby fizyczne i podmioty gospodarcze mogą się ubiegać o środki unijne i krajowe na rozpoczęcie działalności gospodarczej. Dotacje ze środków krajowych i unijnych są dostępne w Powiatowych Urzędach Pracy. Organizowaniem konkursów w ramach Regionalnego Programu Operacyjnego dla Województwa Dolnośląskiego na lata 2014-2020 przeznaczonych dla przedsiębiorców zajmuje się Dolnośląska Instytucja Pośrednicząca.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bCs/>
          <w:sz w:val="28"/>
          <w:szCs w:val="28"/>
        </w:rPr>
        <w:lastRenderedPageBreak/>
        <w:t>Działania Regionalnego Programu Operacyjnego Województwa Dolnośląskiego wdrażane przez DIP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Oś priorytetowa 1 Przedsiębiorstwa i innowacje: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1.2 Innowacyjne przedsiębiorstwa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1.3 Rozwój Przedsiębiorczości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1.4 Internacjonalizacja przedsiębiorstw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1.5 Rozwój produktów i usług MŚP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Oś priorytetowa 3 Gospodarka niskoemisyjna: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3.1 Produkcja i dystrybucja energii ze źródeł odnawialnych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3.2 Efektywność energetyczna w MŚP</w:t>
      </w:r>
    </w:p>
    <w:p w:rsidR="005747E5" w:rsidRPr="005747E5" w:rsidRDefault="005747E5" w:rsidP="005747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7E5">
        <w:rPr>
          <w:rFonts w:ascii="Times New Roman" w:hAnsi="Times New Roman" w:cs="Times New Roman"/>
          <w:sz w:val="28"/>
          <w:szCs w:val="28"/>
        </w:rPr>
        <w:t>3.5 Wysokosprawna Kogeneracja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47E5" w:rsidRPr="00FD64EE" w:rsidRDefault="005747E5" w:rsidP="00FD6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69B4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01" w:rsidRDefault="007E2F0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5C79">
        <w:rPr>
          <w:rFonts w:ascii="Times New Roman" w:hAnsi="Times New Roman" w:cs="Times New Roman"/>
          <w:sz w:val="28"/>
          <w:szCs w:val="28"/>
        </w:rPr>
        <w:t xml:space="preserve">Radny Ariel Fecyk </w:t>
      </w:r>
      <w:r w:rsidR="009F63FE">
        <w:rPr>
          <w:rFonts w:ascii="Times New Roman" w:hAnsi="Times New Roman" w:cs="Times New Roman"/>
          <w:sz w:val="28"/>
          <w:szCs w:val="28"/>
        </w:rPr>
        <w:t xml:space="preserve">zauważył, że założenie spółki z ograniczoną odpowiedzialnością nie powinno być </w:t>
      </w:r>
      <w:r w:rsidR="008741E8">
        <w:rPr>
          <w:rFonts w:ascii="Times New Roman" w:hAnsi="Times New Roman" w:cs="Times New Roman"/>
          <w:sz w:val="28"/>
          <w:szCs w:val="28"/>
        </w:rPr>
        <w:t xml:space="preserve">bardzo </w:t>
      </w:r>
      <w:r w:rsidR="009F63FE">
        <w:rPr>
          <w:rFonts w:ascii="Times New Roman" w:hAnsi="Times New Roman" w:cs="Times New Roman"/>
          <w:sz w:val="28"/>
          <w:szCs w:val="28"/>
        </w:rPr>
        <w:t>trudne, pod warunkiem, że umowa spółki nie będzie</w:t>
      </w:r>
      <w:r w:rsidR="008741E8">
        <w:rPr>
          <w:rFonts w:ascii="Times New Roman" w:hAnsi="Times New Roman" w:cs="Times New Roman"/>
          <w:sz w:val="28"/>
          <w:szCs w:val="28"/>
        </w:rPr>
        <w:t xml:space="preserve"> zbyt</w:t>
      </w:r>
      <w:r w:rsidR="009F63FE">
        <w:rPr>
          <w:rFonts w:ascii="Times New Roman" w:hAnsi="Times New Roman" w:cs="Times New Roman"/>
          <w:sz w:val="28"/>
          <w:szCs w:val="28"/>
        </w:rPr>
        <w:t xml:space="preserve"> skomplikowana.</w:t>
      </w:r>
    </w:p>
    <w:p w:rsidR="009F63FE" w:rsidRDefault="009F63FE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3FE" w:rsidRDefault="009F63FE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Dariusz Filistyński zwrócił się z zapytaniem do Naczelnika Wydziału Rozwoju i Promocji Miasta</w:t>
      </w:r>
      <w:r w:rsidR="00E462A0">
        <w:rPr>
          <w:rFonts w:ascii="Times New Roman" w:hAnsi="Times New Roman" w:cs="Times New Roman"/>
          <w:sz w:val="28"/>
          <w:szCs w:val="28"/>
        </w:rPr>
        <w:t xml:space="preserve"> Tomasza Gabrysiaka,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62A0">
        <w:rPr>
          <w:rFonts w:ascii="Times New Roman" w:hAnsi="Times New Roman" w:cs="Times New Roman"/>
          <w:sz w:val="28"/>
          <w:szCs w:val="28"/>
        </w:rPr>
        <w:t>na jaką pomoc mogą liczyć małe i średnie przedsiębiorstwa ze strony Gminy Miejskiej Bolesławiec.</w:t>
      </w:r>
    </w:p>
    <w:p w:rsidR="00E462A0" w:rsidRDefault="00E462A0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1D6" w:rsidRDefault="00E462A0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Naczelnik Wydziału Rozwoju i Promocji Miasta Tomasz Gabrysiak oznajmił, że </w:t>
      </w:r>
      <w:r w:rsidR="00115515">
        <w:rPr>
          <w:rFonts w:ascii="Times New Roman" w:hAnsi="Times New Roman" w:cs="Times New Roman"/>
          <w:sz w:val="28"/>
          <w:szCs w:val="28"/>
        </w:rPr>
        <w:t xml:space="preserve">z pomocy de minimis korzystają przedsiębiorcy działający </w:t>
      </w:r>
      <w:r w:rsidR="008741E8">
        <w:rPr>
          <w:rFonts w:ascii="Times New Roman" w:hAnsi="Times New Roman" w:cs="Times New Roman"/>
          <w:sz w:val="28"/>
          <w:szCs w:val="28"/>
        </w:rPr>
        <w:br/>
      </w:r>
      <w:r w:rsidR="00115515">
        <w:rPr>
          <w:rFonts w:ascii="Times New Roman" w:hAnsi="Times New Roman" w:cs="Times New Roman"/>
          <w:sz w:val="28"/>
          <w:szCs w:val="28"/>
        </w:rPr>
        <w:t xml:space="preserve">na terenie całego miasta. Natomiast pomoc regionalna ogranicza się </w:t>
      </w:r>
      <w:r w:rsidR="008741E8">
        <w:rPr>
          <w:rFonts w:ascii="Times New Roman" w:hAnsi="Times New Roman" w:cs="Times New Roman"/>
          <w:sz w:val="28"/>
          <w:szCs w:val="28"/>
        </w:rPr>
        <w:br/>
      </w:r>
      <w:r w:rsidR="00115515">
        <w:rPr>
          <w:rFonts w:ascii="Times New Roman" w:hAnsi="Times New Roman" w:cs="Times New Roman"/>
          <w:sz w:val="28"/>
          <w:szCs w:val="28"/>
        </w:rPr>
        <w:t xml:space="preserve">do przedsiębiorstw z obszaru Specjalnej Strefy Ekonomicznej. </w:t>
      </w:r>
      <w:r w:rsidR="008741E8">
        <w:rPr>
          <w:rFonts w:ascii="Times New Roman" w:hAnsi="Times New Roman" w:cs="Times New Roman"/>
          <w:sz w:val="28"/>
          <w:szCs w:val="28"/>
        </w:rPr>
        <w:t>Podkreślił</w:t>
      </w:r>
      <w:r w:rsidR="00115515">
        <w:rPr>
          <w:rFonts w:ascii="Times New Roman" w:hAnsi="Times New Roman" w:cs="Times New Roman"/>
          <w:sz w:val="28"/>
          <w:szCs w:val="28"/>
        </w:rPr>
        <w:t xml:space="preserve">, </w:t>
      </w:r>
      <w:r w:rsidR="008741E8">
        <w:rPr>
          <w:rFonts w:ascii="Times New Roman" w:hAnsi="Times New Roman" w:cs="Times New Roman"/>
          <w:sz w:val="28"/>
          <w:szCs w:val="28"/>
        </w:rPr>
        <w:br/>
      </w:r>
      <w:r w:rsidR="00115515">
        <w:rPr>
          <w:rFonts w:ascii="Times New Roman" w:hAnsi="Times New Roman" w:cs="Times New Roman"/>
          <w:sz w:val="28"/>
          <w:szCs w:val="28"/>
        </w:rPr>
        <w:t>że p</w:t>
      </w:r>
      <w:r w:rsidR="008741E8">
        <w:rPr>
          <w:rFonts w:ascii="Times New Roman" w:hAnsi="Times New Roman" w:cs="Times New Roman"/>
          <w:sz w:val="28"/>
          <w:szCs w:val="28"/>
        </w:rPr>
        <w:t>rawdopodobnie wszystkie firmy z</w:t>
      </w:r>
      <w:r w:rsidR="00115515">
        <w:rPr>
          <w:rFonts w:ascii="Times New Roman" w:hAnsi="Times New Roman" w:cs="Times New Roman"/>
          <w:sz w:val="28"/>
          <w:szCs w:val="28"/>
        </w:rPr>
        <w:t xml:space="preserve"> </w:t>
      </w:r>
      <w:r w:rsidR="008741E8">
        <w:rPr>
          <w:rFonts w:ascii="Times New Roman" w:hAnsi="Times New Roman" w:cs="Times New Roman"/>
          <w:sz w:val="28"/>
          <w:szCs w:val="28"/>
        </w:rPr>
        <w:t>WSSE</w:t>
      </w:r>
      <w:r w:rsidR="00115515">
        <w:rPr>
          <w:rFonts w:ascii="Times New Roman" w:hAnsi="Times New Roman" w:cs="Times New Roman"/>
          <w:sz w:val="28"/>
          <w:szCs w:val="28"/>
        </w:rPr>
        <w:t xml:space="preserve"> korzyst</w:t>
      </w:r>
      <w:r w:rsidR="008741E8">
        <w:rPr>
          <w:rFonts w:ascii="Times New Roman" w:hAnsi="Times New Roman" w:cs="Times New Roman"/>
          <w:sz w:val="28"/>
          <w:szCs w:val="28"/>
        </w:rPr>
        <w:t>ają z pomocy regionalnej.</w:t>
      </w:r>
      <w:r w:rsidR="00115515">
        <w:rPr>
          <w:rFonts w:ascii="Times New Roman" w:hAnsi="Times New Roman" w:cs="Times New Roman"/>
          <w:sz w:val="28"/>
          <w:szCs w:val="28"/>
        </w:rPr>
        <w:t xml:space="preserve"> </w:t>
      </w:r>
      <w:r w:rsidR="008741E8">
        <w:rPr>
          <w:rFonts w:ascii="Times New Roman" w:hAnsi="Times New Roman" w:cs="Times New Roman"/>
          <w:sz w:val="28"/>
          <w:szCs w:val="28"/>
        </w:rPr>
        <w:br/>
        <w:t>Z</w:t>
      </w:r>
      <w:r w:rsidR="00115515">
        <w:rPr>
          <w:rFonts w:ascii="Times New Roman" w:hAnsi="Times New Roman" w:cs="Times New Roman"/>
          <w:sz w:val="28"/>
          <w:szCs w:val="28"/>
        </w:rPr>
        <w:t xml:space="preserve"> kolei mniejsze przedsiębiorstwa </w:t>
      </w:r>
      <w:r w:rsidR="005C6947">
        <w:rPr>
          <w:rFonts w:ascii="Times New Roman" w:hAnsi="Times New Roman" w:cs="Times New Roman"/>
          <w:sz w:val="28"/>
          <w:szCs w:val="28"/>
        </w:rPr>
        <w:t xml:space="preserve">rzadko korzystają z pomocy de minimis, </w:t>
      </w:r>
      <w:r w:rsidR="008741E8">
        <w:rPr>
          <w:rFonts w:ascii="Times New Roman" w:hAnsi="Times New Roman" w:cs="Times New Roman"/>
          <w:sz w:val="28"/>
          <w:szCs w:val="28"/>
        </w:rPr>
        <w:br/>
      </w:r>
      <w:r w:rsidR="005C6947">
        <w:rPr>
          <w:rFonts w:ascii="Times New Roman" w:hAnsi="Times New Roman" w:cs="Times New Roman"/>
          <w:sz w:val="28"/>
          <w:szCs w:val="28"/>
        </w:rPr>
        <w:t xml:space="preserve">są to pojedyncze przypadki. </w:t>
      </w:r>
      <w:r w:rsidR="008741E8">
        <w:rPr>
          <w:rFonts w:ascii="Times New Roman" w:hAnsi="Times New Roman" w:cs="Times New Roman"/>
          <w:sz w:val="28"/>
          <w:szCs w:val="28"/>
        </w:rPr>
        <w:t>Zaznaczył, że c</w:t>
      </w:r>
      <w:r w:rsidR="005C6947">
        <w:rPr>
          <w:rFonts w:ascii="Times New Roman" w:hAnsi="Times New Roman" w:cs="Times New Roman"/>
          <w:sz w:val="28"/>
          <w:szCs w:val="28"/>
        </w:rPr>
        <w:t xml:space="preserve">zęsto zdarza się, że przedsiębiorcy zwracają się </w:t>
      </w:r>
      <w:r w:rsidR="00DC5011">
        <w:rPr>
          <w:rFonts w:ascii="Times New Roman" w:hAnsi="Times New Roman" w:cs="Times New Roman"/>
          <w:sz w:val="28"/>
          <w:szCs w:val="28"/>
        </w:rPr>
        <w:t xml:space="preserve">do </w:t>
      </w:r>
      <w:r w:rsidR="005C6947">
        <w:rPr>
          <w:rFonts w:ascii="Times New Roman" w:hAnsi="Times New Roman" w:cs="Times New Roman"/>
          <w:sz w:val="28"/>
          <w:szCs w:val="28"/>
        </w:rPr>
        <w:t xml:space="preserve">Urzędu </w:t>
      </w:r>
      <w:r w:rsidR="008741E8">
        <w:rPr>
          <w:rFonts w:ascii="Times New Roman" w:hAnsi="Times New Roman" w:cs="Times New Roman"/>
          <w:sz w:val="28"/>
          <w:szCs w:val="28"/>
        </w:rPr>
        <w:t xml:space="preserve">Miasta </w:t>
      </w:r>
      <w:r w:rsidR="005C6947">
        <w:rPr>
          <w:rFonts w:ascii="Times New Roman" w:hAnsi="Times New Roman" w:cs="Times New Roman"/>
          <w:sz w:val="28"/>
          <w:szCs w:val="28"/>
        </w:rPr>
        <w:t xml:space="preserve">ze stwierdzeniem, że nie wiedzieli o możliwości skorzystania z pomocy de minimis. </w:t>
      </w:r>
      <w:r w:rsidR="008741E8">
        <w:rPr>
          <w:rFonts w:ascii="Times New Roman" w:hAnsi="Times New Roman" w:cs="Times New Roman"/>
          <w:sz w:val="28"/>
          <w:szCs w:val="28"/>
        </w:rPr>
        <w:t>Jednak p</w:t>
      </w:r>
      <w:r w:rsidR="005C6947">
        <w:rPr>
          <w:rFonts w:ascii="Times New Roman" w:hAnsi="Times New Roman" w:cs="Times New Roman"/>
          <w:sz w:val="28"/>
          <w:szCs w:val="28"/>
        </w:rPr>
        <w:t xml:space="preserve">rawo Gminy dotyczące wysokości podatków lokalnych i ulg w tych podatkach, to jest taki sam przepis obowiązujący przedsiębiorcę jak ustawa o podatku dochodowym czy o podatku VAT.  </w:t>
      </w:r>
      <w:r w:rsidR="008741E8">
        <w:rPr>
          <w:rFonts w:ascii="Times New Roman" w:hAnsi="Times New Roman" w:cs="Times New Roman"/>
          <w:sz w:val="28"/>
          <w:szCs w:val="28"/>
        </w:rPr>
        <w:t>Naczelnik dodał, że zgodnie z zasadą</w:t>
      </w:r>
      <w:r w:rsidR="005C6947">
        <w:rPr>
          <w:rFonts w:ascii="Times New Roman" w:hAnsi="Times New Roman" w:cs="Times New Roman"/>
          <w:sz w:val="28"/>
          <w:szCs w:val="28"/>
        </w:rPr>
        <w:t xml:space="preserve">, o tym, że </w:t>
      </w:r>
      <w:r w:rsidR="008741E8">
        <w:rPr>
          <w:rFonts w:ascii="Times New Roman" w:hAnsi="Times New Roman" w:cs="Times New Roman"/>
          <w:sz w:val="28"/>
          <w:szCs w:val="28"/>
        </w:rPr>
        <w:t xml:space="preserve">przedsiębiorstwo </w:t>
      </w:r>
      <w:r w:rsidR="005C6947">
        <w:rPr>
          <w:rFonts w:ascii="Times New Roman" w:hAnsi="Times New Roman" w:cs="Times New Roman"/>
          <w:sz w:val="28"/>
          <w:szCs w:val="28"/>
        </w:rPr>
        <w:t>chce skorzystać z pomocy publicznej w formie</w:t>
      </w:r>
      <w:r w:rsidR="008741E8">
        <w:rPr>
          <w:rFonts w:ascii="Times New Roman" w:hAnsi="Times New Roman" w:cs="Times New Roman"/>
          <w:sz w:val="28"/>
          <w:szCs w:val="28"/>
        </w:rPr>
        <w:t>,</w:t>
      </w:r>
      <w:r w:rsidR="005C6947">
        <w:rPr>
          <w:rFonts w:ascii="Times New Roman" w:hAnsi="Times New Roman" w:cs="Times New Roman"/>
          <w:sz w:val="28"/>
          <w:szCs w:val="28"/>
        </w:rPr>
        <w:t xml:space="preserve"> </w:t>
      </w:r>
      <w:r w:rsidR="008741E8">
        <w:rPr>
          <w:rFonts w:ascii="Times New Roman" w:hAnsi="Times New Roman" w:cs="Times New Roman"/>
          <w:sz w:val="28"/>
          <w:szCs w:val="28"/>
        </w:rPr>
        <w:t xml:space="preserve">np. </w:t>
      </w:r>
      <w:r w:rsidR="005C6947">
        <w:rPr>
          <w:rFonts w:ascii="Times New Roman" w:hAnsi="Times New Roman" w:cs="Times New Roman"/>
          <w:sz w:val="28"/>
          <w:szCs w:val="28"/>
        </w:rPr>
        <w:t>zwolnienia z podatku od nieruchomości</w:t>
      </w:r>
      <w:r w:rsidR="008741E8">
        <w:rPr>
          <w:rFonts w:ascii="Times New Roman" w:hAnsi="Times New Roman" w:cs="Times New Roman"/>
          <w:sz w:val="28"/>
          <w:szCs w:val="28"/>
        </w:rPr>
        <w:t>,</w:t>
      </w:r>
      <w:r w:rsidR="005C6947">
        <w:rPr>
          <w:rFonts w:ascii="Times New Roman" w:hAnsi="Times New Roman" w:cs="Times New Roman"/>
          <w:sz w:val="28"/>
          <w:szCs w:val="28"/>
        </w:rPr>
        <w:t xml:space="preserve"> Prezydent Miasta musi być powiadomiony przed rozpoczęciem inwestycji.</w:t>
      </w:r>
    </w:p>
    <w:p w:rsidR="004741D6" w:rsidRDefault="004741D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62A0" w:rsidRPr="004741D6" w:rsidRDefault="004741D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41D6">
        <w:rPr>
          <w:rFonts w:ascii="Times New Roman" w:hAnsi="Times New Roman" w:cs="Times New Roman"/>
          <w:b/>
          <w:sz w:val="28"/>
          <w:szCs w:val="28"/>
        </w:rPr>
        <w:t>Komisja RGiF przyjęła informację do wiadomości.</w:t>
      </w:r>
      <w:r w:rsidR="00115515" w:rsidRPr="004741D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462A0" w:rsidRPr="004741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5C79" w:rsidRDefault="00465C7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FAC" w:rsidRDefault="00AF5FAC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FAC" w:rsidRDefault="00AF5FAC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FAC" w:rsidRDefault="00AF5FAC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C79" w:rsidRPr="00217F5B" w:rsidRDefault="00465C7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DE4C68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6B69" w:rsidRDefault="00DE4C68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741D6" w:rsidRPr="004741D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lokali mieszkalnych znajdujących w budynkach przy </w:t>
      </w:r>
      <w:r w:rsidR="004741D6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741D6" w:rsidRPr="004741D6">
        <w:rPr>
          <w:rFonts w:ascii="Times New Roman" w:hAnsi="Times New Roman" w:cs="Times New Roman"/>
          <w:b/>
          <w:sz w:val="28"/>
          <w:szCs w:val="28"/>
          <w:u w:val="single"/>
        </w:rPr>
        <w:t>al. Tysi</w:t>
      </w:r>
      <w:r w:rsidR="004741D6">
        <w:rPr>
          <w:rFonts w:ascii="Times New Roman" w:hAnsi="Times New Roman" w:cs="Times New Roman"/>
          <w:b/>
          <w:sz w:val="28"/>
          <w:szCs w:val="28"/>
          <w:u w:val="single"/>
        </w:rPr>
        <w:t xml:space="preserve">ąclecia nr 32b, nr 32c i nr 3 </w:t>
      </w:r>
      <w:r w:rsidR="004741D6" w:rsidRPr="004741D6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F44BF9" w:rsidRDefault="00F44BF9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12BD" w:rsidRDefault="00D725F6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F61A9E">
        <w:rPr>
          <w:rFonts w:ascii="Times New Roman" w:hAnsi="Times New Roman" w:cs="Times New Roman"/>
          <w:sz w:val="28"/>
          <w:szCs w:val="28"/>
        </w:rPr>
        <w:t xml:space="preserve">zreferował Naczelnik Wydziału Mienia </w:t>
      </w:r>
      <w:r w:rsidR="00F61A9E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2A1C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F61A9E" w:rsidRDefault="002A1C7E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61A9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61A9E" w:rsidRPr="00F61A9E">
        <w:rPr>
          <w:rFonts w:ascii="Times New Roman" w:hAnsi="Times New Roman" w:cs="Times New Roman"/>
          <w:b/>
          <w:sz w:val="28"/>
          <w:szCs w:val="28"/>
          <w:u w:val="single"/>
        </w:rPr>
        <w:t>w sprawie przyznania najemcy pierwszeństwa w nabyciu nieruchomości  stanowiącej własność Gminy Miejskiej Bolesławiec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</w:t>
      </w:r>
      <w:r w:rsidR="00F61A9E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61A9E" w:rsidRPr="000D6543" w:rsidRDefault="00B56C12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255FB" w:rsidRDefault="002255FB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A348B1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1A9E" w:rsidRPr="00F61A9E">
        <w:rPr>
          <w:rFonts w:ascii="Times New Roman" w:hAnsi="Times New Roman" w:cs="Times New Roman"/>
          <w:b/>
          <w:sz w:val="28"/>
          <w:szCs w:val="28"/>
          <w:u w:val="single"/>
        </w:rPr>
        <w:t>w sprawie ustalenia planu sieci szkolno-przedszkolnej i określenia granic obwodów szkół podstawowych i gimnazjów, dla których organem prowadzącym jest Gmina Miejska Bolesławiec</w:t>
      </w:r>
      <w:r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07F60" w:rsidRPr="000D6543" w:rsidRDefault="005E2DEC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F61A9E">
        <w:rPr>
          <w:rFonts w:ascii="Times New Roman" w:eastAsia="Times New Roman" w:hAnsi="Times New Roman" w:cs="Times New Roman"/>
          <w:sz w:val="28"/>
          <w:szCs w:val="24"/>
          <w:lang w:eastAsia="pl-PL"/>
        </w:rPr>
        <w:t>a Naczelniczka Wydziału Społecznego Beata Sulska.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0D6543" w:rsidRDefault="00F61A9E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56C12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333D8C" w:rsidRDefault="00F61A9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1A9E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kryteriów wraz z liczbą punktów oraz określenia dokumentów potwierdzających te kryteria postępowania rekrutacyjnego do publicznych szkół podstawowych, dla których organem prowadzącym jest Gmina Miejska Bolesławiec</w:t>
      </w:r>
      <w:r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Default="00A62A6F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F61A9E">
        <w:rPr>
          <w:rFonts w:ascii="Times New Roman" w:eastAsia="Times New Roman" w:hAnsi="Times New Roman" w:cs="Times New Roman"/>
          <w:sz w:val="28"/>
          <w:szCs w:val="24"/>
          <w:lang w:eastAsia="pl-PL"/>
        </w:rPr>
        <w:t>a Naczelniczka Wydziału Społecznego Beata Sulska.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1A9E" w:rsidRPr="000D6543" w:rsidRDefault="00A62A6F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7C2A8D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61A9E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kryteriów wraz z liczbą punktów oraz określenia dokumentów potwierdzających te kryteria postępowania rekrutacyjnego do publicznych gimnazjów, dla których organem prowadzącym jest Gmina Miejska Bolesławiec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C2A8D" w:rsidRDefault="00BD7D5E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>a Naczelniczka Wydziału Społecznego Beata Sulska.</w:t>
      </w:r>
    </w:p>
    <w:p w:rsidR="00AE7E2A" w:rsidRDefault="00AE7E2A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7C2A8D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AE7E2A" w:rsidRDefault="00AE7E2A" w:rsidP="00AE7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AE7E2A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3B0DA0" w:rsidRPr="00AE7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C2A8D" w:rsidRPr="00AE7E2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Miejskiej Bolesławiec w 2016 roku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E7E2A" w:rsidRDefault="00402AB3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AE7E2A" w:rsidRDefault="00AE7E2A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„Miejskiego Programu Przeciwdziałania Przemocy </w:t>
      </w:r>
      <w:r w:rsidR="00AE7E2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>w Rodzinie oraz Ochrony Ofiar Przemocy w Rodzinie na lata 2016-2020”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E7E2A" w:rsidRDefault="00D74129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Społecznego Beata Sulska.</w:t>
      </w:r>
    </w:p>
    <w:p w:rsidR="00AE7E2A" w:rsidRDefault="00AE7E2A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35096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257489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Pr="00257489">
        <w:rPr>
          <w:u w:val="single"/>
        </w:rPr>
        <w:t xml:space="preserve"> </w:t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>w sprawie taryfy opłat za usługi przewozowe osób w publicznym transporcie zbiorowym na terenie miasta Bolesławiec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5748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Miejskiego Zakładu Komunikacji Andrzej Jagiera.</w:t>
      </w:r>
    </w:p>
    <w:p w:rsidR="00B56C12" w:rsidRDefault="00B56C1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obok Przewodniczącego Komisji Dariusza Filistyńskiego 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zabrał radny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AE7E2A" w:rsidRDefault="00AE7E2A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AE7E2A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 Prezes Miejskiego Zakładu Komunikacji Andrzej Jagiera.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D7412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57489" w:rsidRDefault="0025748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44BF9" w:rsidRPr="000D6543" w:rsidRDefault="00F44BF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AE7E2A">
        <w:rPr>
          <w:b/>
          <w:sz w:val="28"/>
          <w:szCs w:val="28"/>
          <w:u w:val="single"/>
        </w:rPr>
        <w:t xml:space="preserve"> </w:t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>w sprawie powierzenia uprawnień Prezydentowi Miasta Bolesławiec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Sekretarz Miasta Jerzy Zieliński.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6 głosami „za”,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głosie „wstrzymującym”)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C3B91" w:rsidRPr="00AE7E2A" w:rsidRDefault="00257489" w:rsidP="00E77F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E77F54" w:rsidRPr="00AE7E2A" w:rsidRDefault="00BC3B9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BC3B91">
        <w:rPr>
          <w:u w:val="single"/>
        </w:rPr>
        <w:t xml:space="preserve"> </w:t>
      </w:r>
      <w:r w:rsidR="00AE7E2A" w:rsidRPr="00AE7E2A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XIV/182/2015 Rady Miasta Bolesławiec z dnia 28 października 2015 r. w sprawie wprowadzenia opłaty targowej, określenia zasad jej ustalania, poboru, terminów płatności i wysokości stawek oraz inkasentów i wynagrodzenia za inkaso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E7E2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Naczelniczka Wydziału Finansowo-Budżetowego Małgorzata Gawlik.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534D42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F34718" w:rsidRPr="000D6543" w:rsidRDefault="00F34718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4.11. </w:t>
      </w:r>
      <w:r w:rsidRP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XLIV/366/09 Rady Miasta Bolesławiec z dnia 28 października 2009 roku w sprawie emisji obligacji komunalnych oraz określenia zasad ich zbywania, nabywania i wykupu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 Radni otrzymali również autopoprawkę do przedmiotowego projektu uchwały.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15)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841C4" w:rsidRPr="00760EFE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A841C4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41C4" w:rsidRPr="000D6543" w:rsidRDefault="00A841C4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 wraz z autopoprawką.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4.12. </w:t>
      </w:r>
      <w:r w:rsidRP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XXII/172/12 Rady Miasta Bolesławiec z dnia 25 kwietnia 2012 r. w sprawie emisji obligacji komunalnych oraz określenia zasad ich zbywania, nabywania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wykupu</w:t>
      </w:r>
    </w:p>
    <w:p w:rsidR="00AF5FAC" w:rsidRDefault="00AF5FA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 Radni otrzymali również autopoprawkę do przedmiotowego projektu uchwały.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17)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841C4" w:rsidRPr="00760EFE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A841C4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41C4" w:rsidRPr="000D6543" w:rsidRDefault="00A841C4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 wraz z autopoprawką.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4.13. </w:t>
      </w:r>
      <w:r w:rsidRPr="00F633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2016 – 2024</w:t>
      </w: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253AAD" w:rsidRDefault="005176BC" w:rsidP="0051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18)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176BC" w:rsidRPr="00760EFE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Naczelniczka Wydziału Finansowo-Budżetowego Małgorzata Gawlik.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4.14. </w:t>
      </w:r>
      <w:r w:rsidRPr="005176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253AAD" w:rsidRDefault="005176BC" w:rsidP="0051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19)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176BC" w:rsidRPr="00760EFE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4.15. </w:t>
      </w:r>
      <w:r w:rsidRPr="005176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składu liczbowego i osobowego oraz zakresu działania Komisji Rozwoju Gospodarczego i Finansów Rady Miasta Bolesławiec</w:t>
      </w:r>
    </w:p>
    <w:p w:rsidR="00AF5FAC" w:rsidRDefault="00AF5FA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253AAD" w:rsidRDefault="005176BC" w:rsidP="0051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20)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omawianej kwestii odniósł się Przewodniczący Komisji Dariusz Filistyński.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176BC" w:rsidRPr="00760EFE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Na pytanie odpowiedział Sekretarz Miasta Jerzy Zieliński.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176B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4D3B2C" w:rsidRDefault="005176B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0D2B" w:rsidRDefault="00760EFE" w:rsidP="0051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Filistyński poinformował, że tematem następnego posiedzenia Komisji będzie: „</w:t>
      </w:r>
      <w:r w:rsidR="00D50A55" w:rsidRP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>Nowe zasady gospodarowania odpadami w mieście. Działalność PSZOK</w:t>
      </w:r>
      <w:r w:rsid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D50A55" w:rsidRP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Komisja odbędzie również wizję lokalną w MZGK. </w:t>
      </w:r>
    </w:p>
    <w:p w:rsidR="00D50A55" w:rsidRDefault="00D50A55" w:rsidP="0051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A55" w:rsidRDefault="00D50A55" w:rsidP="0051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powyższej kwestii ustosunkował się radny Dariusz Mucha.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84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517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5176BC">
        <w:rPr>
          <w:rFonts w:ascii="Times New Roman" w:hAnsi="Times New Roman" w:cs="Times New Roman"/>
          <w:b/>
          <w:sz w:val="28"/>
          <w:szCs w:val="28"/>
        </w:rPr>
        <w:t>15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>isji RGiF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5176BC">
        <w:rPr>
          <w:rFonts w:ascii="Times New Roman" w:hAnsi="Times New Roman" w:cs="Times New Roman"/>
          <w:b/>
          <w:sz w:val="28"/>
          <w:szCs w:val="28"/>
        </w:rPr>
        <w:t>16 grudnia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RGiF Dariusz Filistyński zamknął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1C7" w:rsidRDefault="009641C7" w:rsidP="009641C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9641C7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:rsidR="009641C7" w:rsidRPr="009641C7" w:rsidRDefault="009641C7" w:rsidP="009641C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9641C7">
        <w:rPr>
          <w:rFonts w:ascii="Times New Roman" w:hAnsi="Times New Roman" w:cs="Times New Roman"/>
          <w:sz w:val="24"/>
          <w:szCs w:val="24"/>
        </w:rPr>
        <w:t>Komisji</w:t>
      </w:r>
      <w:r>
        <w:rPr>
          <w:rFonts w:ascii="Times New Roman" w:hAnsi="Times New Roman" w:cs="Times New Roman"/>
          <w:sz w:val="24"/>
          <w:szCs w:val="24"/>
        </w:rPr>
        <w:t xml:space="preserve"> Rozwoju Gospodarczego 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9641C7">
        <w:rPr>
          <w:rFonts w:ascii="Times New Roman" w:hAnsi="Times New Roman" w:cs="Times New Roman"/>
          <w:sz w:val="24"/>
          <w:szCs w:val="24"/>
        </w:rPr>
        <w:t>i Finansów</w:t>
      </w:r>
    </w:p>
    <w:p w:rsidR="009641C7" w:rsidRPr="009641C7" w:rsidRDefault="009641C7" w:rsidP="009641C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9641C7" w:rsidRPr="009641C7" w:rsidRDefault="009641C7" w:rsidP="009641C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9641C7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981501" w:rsidRPr="009641C7" w:rsidRDefault="00DA56E9" w:rsidP="00A11D78">
      <w:pPr>
        <w:spacing w:line="240" w:lineRule="auto"/>
        <w:jc w:val="both"/>
        <w:rPr>
          <w:rFonts w:ascii="Times New Roman" w:hAnsi="Times New Roman" w:cs="Times New Roman"/>
        </w:rPr>
      </w:pPr>
      <w:r w:rsidRPr="009641C7">
        <w:rPr>
          <w:rFonts w:ascii="Times New Roman" w:hAnsi="Times New Roman" w:cs="Times New Roman"/>
        </w:rPr>
        <w:t>Protokołowała:</w:t>
      </w:r>
    </w:p>
    <w:p w:rsidR="009641C7" w:rsidRPr="009641C7" w:rsidRDefault="009641C7" w:rsidP="00A11D78">
      <w:pPr>
        <w:spacing w:line="240" w:lineRule="auto"/>
        <w:jc w:val="both"/>
        <w:rPr>
          <w:rFonts w:ascii="Times New Roman" w:hAnsi="Times New Roman" w:cs="Times New Roman"/>
        </w:rPr>
      </w:pPr>
      <w:r w:rsidRPr="009641C7">
        <w:rPr>
          <w:rFonts w:ascii="Times New Roman" w:hAnsi="Times New Roman" w:cs="Times New Roman"/>
        </w:rPr>
        <w:t>Iwona Paraniak-Cichy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8E" w:rsidRDefault="004A6F8E" w:rsidP="00CE4EC8">
      <w:pPr>
        <w:spacing w:after="0" w:line="240" w:lineRule="auto"/>
      </w:pPr>
      <w:r>
        <w:separator/>
      </w:r>
    </w:p>
  </w:endnote>
  <w:endnote w:type="continuationSeparator" w:id="0">
    <w:p w:rsidR="004A6F8E" w:rsidRDefault="004A6F8E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1C7">
          <w:rPr>
            <w:noProof/>
          </w:rPr>
          <w:t>12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8E" w:rsidRDefault="004A6F8E" w:rsidP="00CE4EC8">
      <w:pPr>
        <w:spacing w:after="0" w:line="240" w:lineRule="auto"/>
      </w:pPr>
      <w:r>
        <w:separator/>
      </w:r>
    </w:p>
  </w:footnote>
  <w:footnote w:type="continuationSeparator" w:id="0">
    <w:p w:rsidR="004A6F8E" w:rsidRDefault="004A6F8E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86144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5515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AAD"/>
    <w:rsid w:val="00254472"/>
    <w:rsid w:val="00257489"/>
    <w:rsid w:val="00257492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3F456C"/>
    <w:rsid w:val="00402AB3"/>
    <w:rsid w:val="00415510"/>
    <w:rsid w:val="00415A80"/>
    <w:rsid w:val="00427326"/>
    <w:rsid w:val="00432185"/>
    <w:rsid w:val="00441689"/>
    <w:rsid w:val="00445B0E"/>
    <w:rsid w:val="00456D23"/>
    <w:rsid w:val="00465C79"/>
    <w:rsid w:val="0046770C"/>
    <w:rsid w:val="004741D6"/>
    <w:rsid w:val="00480E82"/>
    <w:rsid w:val="004A396C"/>
    <w:rsid w:val="004A6F8E"/>
    <w:rsid w:val="004B421C"/>
    <w:rsid w:val="004D09A2"/>
    <w:rsid w:val="004D191D"/>
    <w:rsid w:val="004D3B2C"/>
    <w:rsid w:val="004E79FA"/>
    <w:rsid w:val="004F78E0"/>
    <w:rsid w:val="00500D2B"/>
    <w:rsid w:val="005176BC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679E"/>
    <w:rsid w:val="00556DAB"/>
    <w:rsid w:val="005621D5"/>
    <w:rsid w:val="005727E7"/>
    <w:rsid w:val="00572E5D"/>
    <w:rsid w:val="005747E5"/>
    <w:rsid w:val="00587B57"/>
    <w:rsid w:val="005925FF"/>
    <w:rsid w:val="00596EF8"/>
    <w:rsid w:val="005A0A01"/>
    <w:rsid w:val="005A1B48"/>
    <w:rsid w:val="005B110F"/>
    <w:rsid w:val="005B1DE9"/>
    <w:rsid w:val="005C59B9"/>
    <w:rsid w:val="005C6947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577C9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669B4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2F01"/>
    <w:rsid w:val="007E3227"/>
    <w:rsid w:val="007E4F8B"/>
    <w:rsid w:val="007E787E"/>
    <w:rsid w:val="007F03E3"/>
    <w:rsid w:val="00801DF6"/>
    <w:rsid w:val="00803B1C"/>
    <w:rsid w:val="008068A6"/>
    <w:rsid w:val="008236CC"/>
    <w:rsid w:val="0082701D"/>
    <w:rsid w:val="00832853"/>
    <w:rsid w:val="008369B7"/>
    <w:rsid w:val="008411C5"/>
    <w:rsid w:val="00853682"/>
    <w:rsid w:val="008552DD"/>
    <w:rsid w:val="008741E8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40F6"/>
    <w:rsid w:val="00907CC5"/>
    <w:rsid w:val="0092292B"/>
    <w:rsid w:val="00930020"/>
    <w:rsid w:val="00950763"/>
    <w:rsid w:val="00952F25"/>
    <w:rsid w:val="00952FCD"/>
    <w:rsid w:val="00953D08"/>
    <w:rsid w:val="0096307F"/>
    <w:rsid w:val="009641C7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E39B2"/>
    <w:rsid w:val="009F31D0"/>
    <w:rsid w:val="009F63FE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841C4"/>
    <w:rsid w:val="00AA1E0D"/>
    <w:rsid w:val="00AA2538"/>
    <w:rsid w:val="00AB7355"/>
    <w:rsid w:val="00AC129D"/>
    <w:rsid w:val="00AE3A1D"/>
    <w:rsid w:val="00AE4CD4"/>
    <w:rsid w:val="00AE7E2A"/>
    <w:rsid w:val="00AF5FAC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4A14"/>
    <w:rsid w:val="00C92691"/>
    <w:rsid w:val="00C93D54"/>
    <w:rsid w:val="00CA44A7"/>
    <w:rsid w:val="00CC66A1"/>
    <w:rsid w:val="00CE4EC8"/>
    <w:rsid w:val="00CF48F8"/>
    <w:rsid w:val="00D078B0"/>
    <w:rsid w:val="00D216C9"/>
    <w:rsid w:val="00D26DE0"/>
    <w:rsid w:val="00D35096"/>
    <w:rsid w:val="00D417C3"/>
    <w:rsid w:val="00D43E0B"/>
    <w:rsid w:val="00D50A55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C5011"/>
    <w:rsid w:val="00DD4348"/>
    <w:rsid w:val="00DE4C68"/>
    <w:rsid w:val="00DE6DC4"/>
    <w:rsid w:val="00DF3706"/>
    <w:rsid w:val="00DF4C03"/>
    <w:rsid w:val="00DF569B"/>
    <w:rsid w:val="00E07D24"/>
    <w:rsid w:val="00E27CAB"/>
    <w:rsid w:val="00E462A0"/>
    <w:rsid w:val="00E47F8C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D7CB5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4BF9"/>
    <w:rsid w:val="00F45AFF"/>
    <w:rsid w:val="00F55D35"/>
    <w:rsid w:val="00F57F58"/>
    <w:rsid w:val="00F6077F"/>
    <w:rsid w:val="00F61A9E"/>
    <w:rsid w:val="00F6338A"/>
    <w:rsid w:val="00F6702E"/>
    <w:rsid w:val="00F729DD"/>
    <w:rsid w:val="00F8053C"/>
    <w:rsid w:val="00F8467E"/>
    <w:rsid w:val="00F875C2"/>
    <w:rsid w:val="00FB0B46"/>
    <w:rsid w:val="00FC7751"/>
    <w:rsid w:val="00FD4A0A"/>
    <w:rsid w:val="00FD64EE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E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E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C4DF-5ACA-4AC1-9E28-BDBD9BC7E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2598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2016-02-23T07:43:00Z</cp:lastPrinted>
  <dcterms:created xsi:type="dcterms:W3CDTF">2016-02-24T08:47:00Z</dcterms:created>
  <dcterms:modified xsi:type="dcterms:W3CDTF">2016-02-24T08:47:00Z</dcterms:modified>
</cp:coreProperties>
</file>