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7F74B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7F74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 kwietnia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C4C0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8C4C07"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="00EE4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4.2016.7</w:t>
      </w:r>
    </w:p>
    <w:p w:rsidR="00AC540E" w:rsidRPr="008A2F1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EE4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25.2016.7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EE4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23.2016.6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EE45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22.2016.6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9.45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52E73" w:rsidRPr="0079498E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332748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332748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1.</w:t>
      </w:r>
      <w:r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AC540E" w:rsidP="00F16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Nieobecni członkowie Komisji Oświaty, Kultury i Sportu 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+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5B4CD9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4517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84517F" w:rsidRPr="0084517F" w:rsidRDefault="001D7C07" w:rsidP="0084517F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</w:t>
      </w:r>
      <w:r w:rsidR="0084517F" w:rsidRPr="008451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wyznaczenia obszaru zdegradowanego i obszaru rewitalizacji na terenie Gminy Miejskiej Bolesławiec, </w:t>
      </w:r>
    </w:p>
    <w:p w:rsidR="009D772D" w:rsidRPr="0084517F" w:rsidRDefault="0084517F" w:rsidP="0084517F">
      <w:pPr>
        <w:pStyle w:val="Akapitzlist"/>
        <w:numPr>
          <w:ilvl w:val="1"/>
          <w:numId w:val="13"/>
        </w:numPr>
        <w:tabs>
          <w:tab w:val="left" w:pos="284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517F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wyboru przedstawicieli Gminy Miejskiej Bolesławiec w Stowarzyszeniu Gmin Ceramicznych Rzeczypospolitej Polskiej.</w:t>
      </w:r>
    </w:p>
    <w:p w:rsidR="00AC3BE9" w:rsidRPr="00AC3BE9" w:rsidRDefault="00AC3BE9" w:rsidP="0084517F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 Rady Miasta.</w:t>
      </w:r>
    </w:p>
    <w:p w:rsidR="003D4DD4" w:rsidRDefault="003D4DD4" w:rsidP="0084517F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4438" w:rsidRPr="00B32E8D" w:rsidRDefault="00554438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557A7A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CD48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CD48F6" w:rsidRPr="00CD48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wyznaczenia obszaru zdegradowanego i obszaru rewitalizacji na terenie Gminy Miejskiej Bolesławiec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</w:t>
      </w:r>
      <w:r w:rsidR="00CD48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Rozwoju i Promocji Miasta Tomasz Gabrysiak, który </w:t>
      </w:r>
      <w:r w:rsidR="00040810">
        <w:rPr>
          <w:rFonts w:ascii="Times New Roman" w:eastAsia="Times New Roman" w:hAnsi="Times New Roman" w:cs="Times New Roman"/>
          <w:sz w:val="28"/>
          <w:szCs w:val="28"/>
          <w:lang w:eastAsia="pl-PL"/>
        </w:rPr>
        <w:t>wprowadził również autopoprawkę, polegającą na wykreśleniu §4., tj. „Ustanawia się prawo pierwokupu na rzecz Gminy Miejskiej Bolesławiec wszystkich nieruchomości położonych na obszarze rewitalizacji”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0810" w:rsidRDefault="00040810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zabrał radny Piotr Klasa.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41F16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040810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40810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40810">
        <w:rPr>
          <w:rFonts w:ascii="Times New Roman" w:hAnsi="Times New Roman" w:cs="Times New Roman"/>
          <w:b/>
          <w:sz w:val="28"/>
          <w:szCs w:val="28"/>
        </w:rPr>
        <w:t>, 2 radnych nie brało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50D0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22D1D" w:rsidRDefault="00E22D1D" w:rsidP="00E906D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550D0C" w:rsidRPr="00550D0C">
        <w:rPr>
          <w:rFonts w:ascii="Times New Roman" w:eastAsia="Times New Roman" w:hAnsi="Times New Roman" w:cs="Times New Roman"/>
          <w:sz w:val="32"/>
          <w:szCs w:val="32"/>
          <w:u w:val="single"/>
          <w:lang w:eastAsia="pl-PL"/>
        </w:rPr>
        <w:t xml:space="preserve"> </w:t>
      </w:r>
      <w:r w:rsidR="00550D0C" w:rsidRPr="00550D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wyboru przedstawicieli Gminy Miejskiej Bolesławiec </w:t>
      </w:r>
      <w:r w:rsidR="00550D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550D0C" w:rsidRPr="00550D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Stowarzyszeniu Gmin Ceramicznych Rzeczypospolitej Polskiej</w:t>
      </w:r>
      <w:r w:rsidR="00E906D5" w:rsidRPr="00E906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E906D5" w:rsidRDefault="00C05AC2" w:rsidP="00E906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Rozwoju i Promocji Miasta Tomasz Gabrysiak.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przedmiotowej kwestii odnieśli się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oraz radni Eugeniusz Jabłoński, Zdzisław Abramowicz.</w:t>
      </w:r>
    </w:p>
    <w:p w:rsidR="00550D0C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 Naczelnik Wydziału Rozwoju i Promocji Miasta Tomasz Gabrysiak.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>Ad 3. Zamknięcie wspólnego posiedzenia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382E" w:rsidRPr="0005382E" w:rsidRDefault="0005382E" w:rsidP="0005382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05382E">
        <w:rPr>
          <w:rFonts w:ascii="Times New Roman" w:hAnsi="Times New Roman" w:cs="Times New Roman"/>
          <w:sz w:val="24"/>
          <w:szCs w:val="24"/>
        </w:rPr>
        <w:t>Przewodniczący</w:t>
      </w:r>
    </w:p>
    <w:p w:rsidR="0005382E" w:rsidRPr="0005382E" w:rsidRDefault="0005382E" w:rsidP="0005382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05382E">
        <w:rPr>
          <w:rFonts w:ascii="Times New Roman" w:hAnsi="Times New Roman" w:cs="Times New Roman"/>
          <w:sz w:val="24"/>
          <w:szCs w:val="24"/>
        </w:rPr>
        <w:t>Komisji Oświaty, Kultury i Sportu</w:t>
      </w:r>
    </w:p>
    <w:p w:rsidR="0005382E" w:rsidRPr="0005382E" w:rsidRDefault="0005382E" w:rsidP="0005382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05382E" w:rsidRPr="0005382E" w:rsidRDefault="0005382E" w:rsidP="0005382E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05382E">
        <w:rPr>
          <w:rFonts w:ascii="Times New Roman" w:hAnsi="Times New Roman" w:cs="Times New Roman"/>
          <w:sz w:val="24"/>
          <w:szCs w:val="24"/>
        </w:rPr>
        <w:t>/-/ Łukasz Jaźwiec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Pr="0005382E" w:rsidRDefault="0005382E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05382E">
        <w:rPr>
          <w:rFonts w:ascii="Times New Roman" w:hAnsi="Times New Roman" w:cs="Times New Roman"/>
          <w:sz w:val="24"/>
          <w:szCs w:val="24"/>
        </w:rPr>
        <w:t>Protokołowała:</w:t>
      </w:r>
    </w:p>
    <w:p w:rsidR="0005382E" w:rsidRPr="0005382E" w:rsidRDefault="0005382E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382E">
        <w:rPr>
          <w:rFonts w:ascii="Times New Roman" w:hAnsi="Times New Roman" w:cs="Times New Roman"/>
          <w:sz w:val="24"/>
          <w:szCs w:val="24"/>
        </w:rPr>
        <w:t xml:space="preserve">Iwona </w:t>
      </w:r>
      <w:proofErr w:type="spellStart"/>
      <w:r w:rsidRPr="0005382E">
        <w:rPr>
          <w:rFonts w:ascii="Times New Roman" w:hAnsi="Times New Roman" w:cs="Times New Roman"/>
          <w:sz w:val="24"/>
          <w:szCs w:val="24"/>
        </w:rPr>
        <w:t>Paraniak</w:t>
      </w:r>
      <w:proofErr w:type="spellEnd"/>
      <w:r w:rsidRPr="0005382E">
        <w:rPr>
          <w:rFonts w:ascii="Times New Roman" w:hAnsi="Times New Roman" w:cs="Times New Roman"/>
          <w:sz w:val="24"/>
          <w:szCs w:val="24"/>
        </w:rPr>
        <w:t>-Cichy</w:t>
      </w:r>
      <w:bookmarkEnd w:id="0"/>
    </w:p>
    <w:sectPr w:rsidR="0005382E" w:rsidRPr="0005382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4AE" w:rsidRDefault="000344AE" w:rsidP="00B87F12">
      <w:pPr>
        <w:spacing w:after="0" w:line="240" w:lineRule="auto"/>
      </w:pPr>
      <w:r>
        <w:separator/>
      </w:r>
    </w:p>
  </w:endnote>
  <w:endnote w:type="continuationSeparator" w:id="0">
    <w:p w:rsidR="000344AE" w:rsidRDefault="000344A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382E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4AE" w:rsidRDefault="000344AE" w:rsidP="00B87F12">
      <w:pPr>
        <w:spacing w:after="0" w:line="240" w:lineRule="auto"/>
      </w:pPr>
      <w:r>
        <w:separator/>
      </w:r>
    </w:p>
  </w:footnote>
  <w:footnote w:type="continuationSeparator" w:id="0">
    <w:p w:rsidR="000344AE" w:rsidRDefault="000344A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344AE"/>
    <w:rsid w:val="000404D3"/>
    <w:rsid w:val="00040810"/>
    <w:rsid w:val="0004098E"/>
    <w:rsid w:val="00040F7A"/>
    <w:rsid w:val="00044FE1"/>
    <w:rsid w:val="000456E0"/>
    <w:rsid w:val="0005382E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7A1E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7F74B1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92C2E"/>
    <w:rsid w:val="00DA266A"/>
    <w:rsid w:val="00DA44C6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AD69D-9DAB-45D9-BA34-D6210E4DC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816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2016-05-24T08:31:00Z</cp:lastPrinted>
  <dcterms:created xsi:type="dcterms:W3CDTF">2016-05-30T14:33:00Z</dcterms:created>
  <dcterms:modified xsi:type="dcterms:W3CDTF">2016-05-30T14:33:00Z</dcterms:modified>
</cp:coreProperties>
</file>