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1D65" w:rsidRDefault="00DE1D65" w:rsidP="00D720EE">
      <w:pPr>
        <w:pStyle w:val="Tytu"/>
        <w:jc w:val="left"/>
        <w:rPr>
          <w:rFonts w:ascii="Book Antiqua" w:hAnsi="Book Antiqua"/>
          <w:color w:val="000000"/>
          <w:sz w:val="28"/>
        </w:rPr>
      </w:pPr>
      <w:r>
        <w:rPr>
          <w:rFonts w:ascii="Book Antiqua" w:hAnsi="Book Antiqua"/>
          <w:color w:val="000000"/>
          <w:sz w:val="28"/>
        </w:rPr>
        <w:t xml:space="preserve">   </w:t>
      </w:r>
    </w:p>
    <w:p w:rsidR="00DE1D65" w:rsidRDefault="00DE1D65" w:rsidP="00D720EE">
      <w:pPr>
        <w:pStyle w:val="Tytu"/>
        <w:rPr>
          <w:rFonts w:ascii="Book Antiqua" w:hAnsi="Book Antiqua"/>
          <w:color w:val="000000"/>
          <w:sz w:val="28"/>
        </w:rPr>
      </w:pPr>
      <w:r>
        <w:rPr>
          <w:rFonts w:ascii="Book Antiqua" w:hAnsi="Book Antiqua"/>
          <w:color w:val="000000"/>
          <w:sz w:val="28"/>
        </w:rPr>
        <w:t>PREZYDENT MIASTA</w:t>
      </w: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  <w:sz w:val="28"/>
        </w:rPr>
      </w:pPr>
    </w:p>
    <w:p w:rsidR="00DE1D65" w:rsidRDefault="00DE1D65" w:rsidP="00D720EE">
      <w:pPr>
        <w:pStyle w:val="Podtytu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BOLESŁAWIEC</w:t>
      </w:r>
    </w:p>
    <w:p w:rsidR="00DE1D65" w:rsidRDefault="00DE1D65" w:rsidP="00D720EE">
      <w:pPr>
        <w:pBdr>
          <w:bottom w:val="double" w:sz="6" w:space="1" w:color="auto"/>
        </w:pBd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pStyle w:val="Nagwek1"/>
        <w:rPr>
          <w:rFonts w:ascii="Book Antiqua" w:hAnsi="Book Antiqua"/>
          <w:color w:val="000000"/>
          <w:sz w:val="40"/>
        </w:rPr>
      </w:pPr>
      <w:r>
        <w:rPr>
          <w:rFonts w:ascii="Book Antiqua" w:hAnsi="Book Antiqua"/>
          <w:color w:val="000000"/>
          <w:sz w:val="40"/>
        </w:rPr>
        <w:t xml:space="preserve">SPRAWOZDANIE </w:t>
      </w: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>z wykonania uchwał Rady Miasta Bolesławiec</w:t>
      </w:r>
    </w:p>
    <w:p w:rsidR="00DE1D65" w:rsidRDefault="00DE1D65" w:rsidP="00E860A1">
      <w:pPr>
        <w:jc w:val="center"/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>podjętych na XX</w:t>
      </w:r>
      <w:r w:rsidR="00A00911">
        <w:rPr>
          <w:rFonts w:ascii="Book Antiqua" w:hAnsi="Book Antiqua"/>
          <w:b/>
          <w:bCs/>
          <w:color w:val="000000"/>
          <w:sz w:val="32"/>
        </w:rPr>
        <w:t>IX</w:t>
      </w:r>
      <w:r>
        <w:rPr>
          <w:rFonts w:ascii="Book Antiqua" w:hAnsi="Book Antiqua"/>
          <w:b/>
          <w:bCs/>
          <w:color w:val="000000"/>
          <w:sz w:val="32"/>
        </w:rPr>
        <w:t xml:space="preserve"> sesji odbytej w dniu 2</w:t>
      </w:r>
      <w:r w:rsidR="00A00911">
        <w:rPr>
          <w:rFonts w:ascii="Book Antiqua" w:hAnsi="Book Antiqua"/>
          <w:b/>
          <w:bCs/>
          <w:color w:val="000000"/>
          <w:sz w:val="32"/>
        </w:rPr>
        <w:t xml:space="preserve">6 października </w:t>
      </w:r>
      <w:r>
        <w:rPr>
          <w:rFonts w:ascii="Book Antiqua" w:hAnsi="Book Antiqua"/>
          <w:b/>
          <w:bCs/>
          <w:color w:val="000000"/>
          <w:sz w:val="32"/>
        </w:rPr>
        <w:t>2016 r.</w:t>
      </w: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E1D65" w:rsidRDefault="00DE1D65" w:rsidP="00D720EE">
      <w:pPr>
        <w:tabs>
          <w:tab w:val="left" w:pos="11940"/>
        </w:tabs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ab/>
      </w:r>
    </w:p>
    <w:p w:rsidR="00DE1D65" w:rsidRDefault="00DE1D65" w:rsidP="00D720EE">
      <w:pPr>
        <w:pBdr>
          <w:bottom w:val="double" w:sz="6" w:space="1" w:color="auto"/>
        </w:pBdr>
        <w:jc w:val="center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t xml:space="preserve">                                                                                        </w:t>
      </w: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tabs>
          <w:tab w:val="left" w:pos="11940"/>
        </w:tabs>
        <w:rPr>
          <w:rFonts w:ascii="Book Antiqua" w:hAnsi="Book Antiqua"/>
          <w:b/>
          <w:bCs/>
          <w:color w:val="000000"/>
          <w:sz w:val="32"/>
        </w:rPr>
      </w:pPr>
    </w:p>
    <w:p w:rsidR="00DE1D65" w:rsidRDefault="00DE1D65" w:rsidP="00D720EE">
      <w:pPr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E1D65" w:rsidRDefault="00A00911" w:rsidP="00D720EE">
      <w:pPr>
        <w:jc w:val="center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t>Bolesławiec, listopad</w:t>
      </w:r>
      <w:r w:rsidR="00DE1D65">
        <w:rPr>
          <w:rFonts w:ascii="Book Antiqua" w:hAnsi="Book Antiqua"/>
          <w:b/>
          <w:bCs/>
          <w:color w:val="000000"/>
        </w:rPr>
        <w:t xml:space="preserve"> 2016 r.</w:t>
      </w:r>
    </w:p>
    <w:p w:rsidR="00DE1D65" w:rsidRDefault="00DE1D65" w:rsidP="00D720EE">
      <w:pPr>
        <w:jc w:val="both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jc w:val="both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lastRenderedPageBreak/>
        <w:t>Wysoka Rado!</w:t>
      </w:r>
    </w:p>
    <w:p w:rsidR="00DE1D65" w:rsidRDefault="00DE1D65" w:rsidP="00D720EE">
      <w:pPr>
        <w:jc w:val="both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ind w:firstLine="708"/>
        <w:jc w:val="both"/>
        <w:rPr>
          <w:rFonts w:ascii="Book Antiqua" w:hAnsi="Book Antiqua"/>
          <w:color w:val="000000"/>
        </w:rPr>
      </w:pPr>
    </w:p>
    <w:p w:rsidR="00DE1D65" w:rsidRDefault="00DE1D65" w:rsidP="00D720EE">
      <w:pPr>
        <w:ind w:firstLine="708"/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Zgodnie z przepisami statutowymi Prezydent Miasta Bolesławiec przedkłada Wysokiej Radzie sprawozdanie z wykonania uchwał Rady Miasta podjętych na XX</w:t>
      </w:r>
      <w:r w:rsidR="0063283E">
        <w:rPr>
          <w:rFonts w:ascii="Book Antiqua" w:hAnsi="Book Antiqua"/>
          <w:color w:val="000000"/>
        </w:rPr>
        <w:t xml:space="preserve">IX sesji odbytej w dniu 26 października </w:t>
      </w:r>
      <w:r w:rsidR="0063283E">
        <w:rPr>
          <w:rFonts w:ascii="Book Antiqua" w:hAnsi="Book Antiqua"/>
          <w:color w:val="000000"/>
        </w:rPr>
        <w:br/>
      </w:r>
      <w:r>
        <w:rPr>
          <w:rFonts w:ascii="Book Antiqua" w:hAnsi="Book Antiqua"/>
          <w:color w:val="000000"/>
        </w:rPr>
        <w:t xml:space="preserve">2016 r. </w:t>
      </w:r>
    </w:p>
    <w:p w:rsidR="00DE1D65" w:rsidRDefault="00DE1D65" w:rsidP="00D720EE">
      <w:pPr>
        <w:jc w:val="both"/>
        <w:rPr>
          <w:rFonts w:ascii="Book Antiqua" w:hAnsi="Book Antiqua"/>
          <w:color w:val="000000"/>
        </w:rPr>
      </w:pPr>
      <w:r w:rsidRPr="007509D4">
        <w:rPr>
          <w:rFonts w:ascii="Book Antiqua" w:hAnsi="Book Antiqua"/>
          <w:color w:val="000000"/>
        </w:rPr>
        <w:tab/>
      </w:r>
    </w:p>
    <w:p w:rsidR="00DE1D65" w:rsidRDefault="00DE1D65" w:rsidP="00D720EE">
      <w:pPr>
        <w:ind w:firstLine="708"/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 xml:space="preserve">Na w/w sesji Rada Miasta podjęła </w:t>
      </w:r>
      <w:r w:rsidR="0063283E">
        <w:rPr>
          <w:rFonts w:ascii="Book Antiqua" w:hAnsi="Book Antiqua"/>
          <w:color w:val="000000"/>
        </w:rPr>
        <w:t>9</w:t>
      </w:r>
      <w:r>
        <w:rPr>
          <w:rFonts w:ascii="Book Antiqua" w:hAnsi="Book Antiqua"/>
          <w:color w:val="000000"/>
        </w:rPr>
        <w:t xml:space="preserve"> uchwał, które dotyczyły:</w:t>
      </w:r>
    </w:p>
    <w:p w:rsidR="00DE1D65" w:rsidRDefault="00DE1D65" w:rsidP="0012291F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>- 1 – spraw finansowo-budżetowych,</w:t>
      </w:r>
    </w:p>
    <w:p w:rsidR="00DE1D65" w:rsidRDefault="00DE1D65" w:rsidP="0012291F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- </w:t>
      </w:r>
      <w:r w:rsidR="002C23A1">
        <w:rPr>
          <w:rFonts w:ascii="Book Antiqua" w:hAnsi="Book Antiqua"/>
        </w:rPr>
        <w:t>4</w:t>
      </w:r>
      <w:r>
        <w:rPr>
          <w:rFonts w:ascii="Book Antiqua" w:hAnsi="Book Antiqua"/>
        </w:rPr>
        <w:t xml:space="preserve"> – spraw problemowych,       </w:t>
      </w:r>
    </w:p>
    <w:p w:rsidR="00DE1D65" w:rsidRDefault="002C23A1" w:rsidP="0012291F">
      <w:pPr>
        <w:jc w:val="both"/>
      </w:pPr>
      <w:r>
        <w:rPr>
          <w:rFonts w:ascii="Book Antiqua" w:hAnsi="Book Antiqua"/>
        </w:rPr>
        <w:t>- 4 – spraw finansowych</w:t>
      </w:r>
      <w:r w:rsidR="00DE1D65">
        <w:rPr>
          <w:rFonts w:ascii="Book Antiqua" w:hAnsi="Book Antiqua"/>
        </w:rPr>
        <w:t>.</w:t>
      </w:r>
    </w:p>
    <w:p w:rsidR="00DE1D65" w:rsidRDefault="00DE1D65" w:rsidP="0058794E">
      <w:pPr>
        <w:pStyle w:val="Tekstpodstawowywcity2"/>
      </w:pPr>
    </w:p>
    <w:p w:rsidR="00DE1D65" w:rsidRPr="002C23A1" w:rsidRDefault="00DE1D65" w:rsidP="002C23A1">
      <w:pPr>
        <w:pStyle w:val="Tekstpodstawowywcity2"/>
      </w:pPr>
    </w:p>
    <w:p w:rsidR="00DE1D65" w:rsidRPr="002C23A1" w:rsidRDefault="00DE1D65" w:rsidP="002C23A1">
      <w:pPr>
        <w:ind w:firstLine="708"/>
        <w:jc w:val="both"/>
        <w:rPr>
          <w:rFonts w:ascii="Book Antiqua" w:hAnsi="Book Antiqua"/>
          <w:color w:val="000000"/>
        </w:rPr>
      </w:pPr>
      <w:r w:rsidRPr="002C23A1">
        <w:rPr>
          <w:rFonts w:ascii="Book Antiqua" w:hAnsi="Book Antiqua"/>
        </w:rPr>
        <w:t>Stosownie do przepisu art. 90 ustawy o samorządzie gminnym uchwały przesłano Wojewodzie Dolnośląskiemu, a uchwał</w:t>
      </w:r>
      <w:r w:rsidR="002C23A1">
        <w:rPr>
          <w:rFonts w:ascii="Book Antiqua" w:hAnsi="Book Antiqua"/>
        </w:rPr>
        <w:t>y</w:t>
      </w:r>
      <w:r w:rsidRPr="002C23A1">
        <w:rPr>
          <w:rFonts w:ascii="Book Antiqua" w:hAnsi="Book Antiqua"/>
        </w:rPr>
        <w:t xml:space="preserve"> </w:t>
      </w:r>
      <w:r w:rsidR="002C23A1">
        <w:rPr>
          <w:rFonts w:ascii="Book Antiqua" w:hAnsi="Book Antiqua"/>
        </w:rPr>
        <w:t xml:space="preserve">finansowe i </w:t>
      </w:r>
      <w:r w:rsidRPr="002C23A1">
        <w:rPr>
          <w:rFonts w:ascii="Book Antiqua" w:hAnsi="Book Antiqua"/>
        </w:rPr>
        <w:t>finansowo-budżetow</w:t>
      </w:r>
      <w:r w:rsidR="002C23A1">
        <w:rPr>
          <w:rFonts w:ascii="Book Antiqua" w:hAnsi="Book Antiqua"/>
        </w:rPr>
        <w:t xml:space="preserve">e </w:t>
      </w:r>
      <w:r w:rsidRPr="002C23A1">
        <w:rPr>
          <w:rFonts w:ascii="Book Antiqua" w:hAnsi="Book Antiqua"/>
        </w:rPr>
        <w:t>przekazano Regionalnej Izbie Obrachunko</w:t>
      </w:r>
      <w:r w:rsidR="002C23A1">
        <w:rPr>
          <w:rFonts w:ascii="Book Antiqua" w:hAnsi="Book Antiqua"/>
        </w:rPr>
        <w:t>wej Zespołowi w Jeleniej Górze. </w:t>
      </w:r>
      <w:r w:rsidRPr="002C23A1">
        <w:rPr>
          <w:rFonts w:ascii="Book Antiqua" w:hAnsi="Book Antiqua"/>
          <w:color w:val="000000"/>
        </w:rPr>
        <w:t xml:space="preserve">Ponadto </w:t>
      </w:r>
      <w:r w:rsidR="002C23A1">
        <w:rPr>
          <w:rFonts w:ascii="Book Antiqua" w:hAnsi="Book Antiqua"/>
          <w:color w:val="000000"/>
        </w:rPr>
        <w:t>5</w:t>
      </w:r>
      <w:r w:rsidRPr="002C23A1">
        <w:rPr>
          <w:rFonts w:ascii="Book Antiqua" w:hAnsi="Book Antiqua"/>
          <w:color w:val="000000"/>
        </w:rPr>
        <w:t xml:space="preserve"> uchwał przekazano do publikacji w Dzienniku Urzędowym Województwa Dolnośląskiego.</w:t>
      </w:r>
    </w:p>
    <w:p w:rsidR="00DE1D65" w:rsidRPr="002C23A1" w:rsidRDefault="00DE1D65" w:rsidP="002C23A1">
      <w:pPr>
        <w:pStyle w:val="Tekstpodstawowywcity2"/>
      </w:pPr>
    </w:p>
    <w:p w:rsidR="00DE1D65" w:rsidRDefault="00DE1D65" w:rsidP="00973746">
      <w:pPr>
        <w:pStyle w:val="Tekstpodstawowywcity2"/>
      </w:pPr>
    </w:p>
    <w:p w:rsidR="00DE1D65" w:rsidRPr="00973746" w:rsidRDefault="00DE1D65" w:rsidP="00973746">
      <w:pPr>
        <w:pStyle w:val="Tekstpodstawowywcity2"/>
      </w:pPr>
    </w:p>
    <w:p w:rsidR="00DE1D65" w:rsidRDefault="00DE1D65" w:rsidP="00D720EE">
      <w:pPr>
        <w:pStyle w:val="Tekstpodstawowywcity2"/>
      </w:pPr>
    </w:p>
    <w:p w:rsidR="00DE1D65" w:rsidRDefault="00DE1D65" w:rsidP="00B07430">
      <w:pPr>
        <w:pStyle w:val="Tekstpodstawowywcity2"/>
      </w:pPr>
      <w:r>
        <w:t xml:space="preserve"> Wszystkie uchwały opublikowane są także w Biuletynie Informacji Publicznej. </w:t>
      </w:r>
    </w:p>
    <w:p w:rsidR="00DE1D65" w:rsidRDefault="00DE1D65" w:rsidP="00D720EE">
      <w:pPr>
        <w:jc w:val="both"/>
        <w:rPr>
          <w:rFonts w:ascii="Book Antiqua" w:hAnsi="Book Antiqua"/>
          <w:color w:val="000000"/>
        </w:rPr>
      </w:pPr>
    </w:p>
    <w:p w:rsidR="00DE1D65" w:rsidRDefault="00DE1D65" w:rsidP="00D720EE">
      <w:pPr>
        <w:ind w:left="708" w:firstLine="708"/>
        <w:rPr>
          <w:rStyle w:val="Hipercze"/>
          <w:rFonts w:ascii="Book Antiqua" w:hAnsi="Book Antiqua"/>
        </w:rPr>
      </w:pPr>
      <w:r>
        <w:rPr>
          <w:sz w:val="20"/>
          <w:szCs w:val="20"/>
        </w:rPr>
        <w:t xml:space="preserve">    </w:t>
      </w:r>
      <w:hyperlink r:id="rId8" w:history="1">
        <w:r>
          <w:rPr>
            <w:rStyle w:val="Hipercze"/>
            <w:rFonts w:ascii="Book Antiqua" w:hAnsi="Book Antiqua"/>
          </w:rPr>
          <w:t>http://www.um.boleslawiec.bip-gov.pl</w:t>
        </w:r>
      </w:hyperlink>
    </w:p>
    <w:p w:rsidR="00DE1D65" w:rsidRDefault="00DE1D65" w:rsidP="00D720EE">
      <w:pPr>
        <w:ind w:left="708" w:firstLine="708"/>
        <w:rPr>
          <w:rStyle w:val="Hipercze"/>
          <w:rFonts w:ascii="Book Antiqua" w:hAnsi="Book Antiqua"/>
        </w:rPr>
      </w:pPr>
    </w:p>
    <w:p w:rsidR="00DE1D65" w:rsidRDefault="00DE1D65" w:rsidP="00D720EE">
      <w:pPr>
        <w:ind w:left="708" w:firstLine="708"/>
        <w:rPr>
          <w:rStyle w:val="Hipercze"/>
          <w:rFonts w:ascii="Book Antiqua" w:hAnsi="Book Antiqua"/>
        </w:rPr>
      </w:pPr>
    </w:p>
    <w:p w:rsidR="00DE1D65" w:rsidRDefault="00DE1D65" w:rsidP="00D720EE">
      <w:pPr>
        <w:ind w:left="708" w:firstLine="708"/>
        <w:rPr>
          <w:rStyle w:val="Hipercze"/>
          <w:rFonts w:ascii="Book Antiqua" w:hAnsi="Book Antiqua"/>
        </w:rPr>
      </w:pPr>
    </w:p>
    <w:p w:rsidR="00E26078" w:rsidRDefault="00E26078" w:rsidP="00E26078">
      <w:pPr>
        <w:ind w:left="10620"/>
        <w:rPr>
          <w:rFonts w:ascii="Book Antiqua" w:hAnsi="Book Antiqua"/>
        </w:rPr>
      </w:pPr>
      <w:r>
        <w:rPr>
          <w:rFonts w:ascii="Book Antiqua" w:hAnsi="Book Antiqua"/>
        </w:rPr>
        <w:t>Prezydent Miasta</w:t>
      </w:r>
    </w:p>
    <w:p w:rsidR="00E26078" w:rsidRDefault="00E26078" w:rsidP="00E26078">
      <w:pPr>
        <w:ind w:left="9912" w:firstLine="708"/>
        <w:rPr>
          <w:rStyle w:val="Hipercze"/>
        </w:rPr>
      </w:pPr>
      <w:r>
        <w:rPr>
          <w:rFonts w:ascii="Book Antiqua" w:hAnsi="Book Antiqua"/>
        </w:rPr>
        <w:t>/-/ Piotr Roman</w:t>
      </w: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DE1D65" w:rsidRPr="00E918F6" w:rsidTr="00041AE3">
        <w:trPr>
          <w:trHeight w:val="903"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</w:tcPr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24" w:space="0" w:color="auto"/>
            </w:tcBorders>
          </w:tcPr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24" w:space="0" w:color="auto"/>
            </w:tcBorders>
          </w:tcPr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24" w:space="0" w:color="auto"/>
            </w:tcBorders>
          </w:tcPr>
          <w:p w:rsidR="00DE1D65" w:rsidRDefault="00DE1D65" w:rsidP="008A61E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8A61E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DE1D65" w:rsidRPr="00E918F6" w:rsidRDefault="00DE1D65" w:rsidP="008A61E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24" w:space="0" w:color="auto"/>
            </w:tcBorders>
          </w:tcPr>
          <w:p w:rsidR="00DE1D65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DE1D65" w:rsidTr="00041AE3">
        <w:trPr>
          <w:tblCellSpacing w:w="20" w:type="dxa"/>
        </w:trPr>
        <w:tc>
          <w:tcPr>
            <w:tcW w:w="713" w:type="dxa"/>
          </w:tcPr>
          <w:p w:rsidR="00DE1D65" w:rsidRPr="009A40B7" w:rsidRDefault="00DE1D65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DE1D65" w:rsidRPr="009A40B7" w:rsidRDefault="00DE1D65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DE1D65" w:rsidRPr="009A40B7" w:rsidRDefault="00DE1D65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DE1D65" w:rsidRPr="009A40B7" w:rsidRDefault="00DE1D65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DE1D65" w:rsidRPr="009A40B7" w:rsidRDefault="00DE1D65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DE1D65" w:rsidRPr="00C942AE" w:rsidTr="008B5D86">
        <w:trPr>
          <w:trHeight w:val="1737"/>
          <w:tblCellSpacing w:w="20" w:type="dxa"/>
        </w:trPr>
        <w:tc>
          <w:tcPr>
            <w:tcW w:w="713" w:type="dxa"/>
          </w:tcPr>
          <w:p w:rsidR="00DE1D65" w:rsidRDefault="00DE1D65" w:rsidP="00180EFC">
            <w:pPr>
              <w:jc w:val="center"/>
              <w:rPr>
                <w:rFonts w:ascii="Book Antiqua" w:hAnsi="Book Antiqua"/>
                <w:i/>
                <w:color w:val="000000"/>
              </w:rPr>
            </w:pPr>
          </w:p>
          <w:p w:rsidR="00DE1D65" w:rsidRPr="005F3EA7" w:rsidRDefault="00DE1D65" w:rsidP="00180EFC">
            <w:pPr>
              <w:jc w:val="center"/>
              <w:rPr>
                <w:rFonts w:ascii="Book Antiqua" w:hAnsi="Book Antiqua"/>
                <w:i/>
                <w:color w:val="000000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1.</w:t>
            </w:r>
          </w:p>
        </w:tc>
        <w:tc>
          <w:tcPr>
            <w:tcW w:w="2438" w:type="dxa"/>
          </w:tcPr>
          <w:p w:rsidR="00DE1D65" w:rsidRDefault="00DE1D65" w:rsidP="00180EFC">
            <w:pPr>
              <w:jc w:val="center"/>
              <w:rPr>
                <w:rStyle w:val="StylBookAntiqua11pktKursywa"/>
                <w:iCs/>
              </w:rPr>
            </w:pPr>
          </w:p>
          <w:p w:rsidR="00DE1D65" w:rsidRPr="005F3EA7" w:rsidRDefault="00DE1D65" w:rsidP="00F2497F">
            <w:pPr>
              <w:jc w:val="center"/>
              <w:rPr>
                <w:rStyle w:val="StylBookAntiqua11pktKursywa"/>
                <w:iCs/>
              </w:rPr>
            </w:pP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XXI</w:t>
            </w:r>
            <w:r w:rsidR="00A9639F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X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/2</w:t>
            </w:r>
            <w:r w:rsidR="00F2497F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94</w:t>
            </w:r>
            <w:r w:rsidRPr="00096D8B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/201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6</w:t>
            </w:r>
          </w:p>
        </w:tc>
        <w:tc>
          <w:tcPr>
            <w:tcW w:w="1919" w:type="dxa"/>
          </w:tcPr>
          <w:p w:rsidR="00DE1D65" w:rsidRDefault="00DE1D65" w:rsidP="00180EFC">
            <w:pPr>
              <w:jc w:val="center"/>
              <w:rPr>
                <w:rStyle w:val="StylBookAntiqua11pktKursywa"/>
                <w:iCs/>
              </w:rPr>
            </w:pPr>
          </w:p>
          <w:p w:rsidR="00DE1D65" w:rsidRPr="005F3EA7" w:rsidRDefault="00DE1D65" w:rsidP="0072094B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  <w:szCs w:val="22"/>
              </w:rPr>
              <w:t>2</w:t>
            </w:r>
            <w:r w:rsidR="00F2497F">
              <w:rPr>
                <w:rStyle w:val="StylBookAntiqua11pktKursywa"/>
                <w:iCs/>
                <w:szCs w:val="22"/>
              </w:rPr>
              <w:t>6</w:t>
            </w:r>
            <w:r>
              <w:rPr>
                <w:rStyle w:val="StylBookAntiqua11pktKursywa"/>
                <w:iCs/>
                <w:szCs w:val="22"/>
              </w:rPr>
              <w:t>.</w:t>
            </w:r>
            <w:r w:rsidR="00F2497F">
              <w:rPr>
                <w:rStyle w:val="StylBookAntiqua11pktKursywa"/>
                <w:iCs/>
                <w:szCs w:val="22"/>
              </w:rPr>
              <w:t>10</w:t>
            </w:r>
            <w:r w:rsidRPr="005F3EA7">
              <w:rPr>
                <w:rStyle w:val="StylBookAntiqua11pktKursywa"/>
                <w:iCs/>
                <w:szCs w:val="22"/>
              </w:rPr>
              <w:t>.201</w:t>
            </w:r>
            <w:r>
              <w:rPr>
                <w:rStyle w:val="StylBookAntiqua11pktKursywa"/>
                <w:iCs/>
                <w:szCs w:val="22"/>
              </w:rPr>
              <w:t>6</w:t>
            </w:r>
            <w:r w:rsidRPr="005F3EA7">
              <w:rPr>
                <w:rStyle w:val="StylBookAntiqua11pktKursywa"/>
                <w:iCs/>
                <w:szCs w:val="22"/>
              </w:rPr>
              <w:t xml:space="preserve"> r.</w:t>
            </w:r>
          </w:p>
          <w:p w:rsidR="00DE1D65" w:rsidRPr="005F3EA7" w:rsidRDefault="00DE1D65" w:rsidP="008248E3">
            <w:pPr>
              <w:jc w:val="center"/>
              <w:rPr>
                <w:rStyle w:val="StylBookAntiqua11pktKursywa"/>
                <w:iCs/>
              </w:rPr>
            </w:pPr>
          </w:p>
        </w:tc>
        <w:tc>
          <w:tcPr>
            <w:tcW w:w="3649" w:type="dxa"/>
          </w:tcPr>
          <w:p w:rsidR="00DE1D65" w:rsidRDefault="00DE1D65" w:rsidP="00274DCC">
            <w:pPr>
              <w:rPr>
                <w:rStyle w:val="StylBookAntiqua11pktKursywa"/>
                <w:bCs/>
                <w:iCs/>
              </w:rPr>
            </w:pPr>
          </w:p>
          <w:p w:rsidR="00F2497F" w:rsidRDefault="00F2497F" w:rsidP="00F2497F">
            <w:pPr>
              <w:rPr>
                <w:rStyle w:val="StylBookAntiqua11pktKursywa"/>
                <w:bCs/>
                <w:iCs/>
              </w:rPr>
            </w:pPr>
            <w:r w:rsidRPr="00F2497F">
              <w:rPr>
                <w:rStyle w:val="StylBookAntiqua11pktKursywa"/>
                <w:bCs/>
                <w:iCs/>
              </w:rPr>
              <w:t xml:space="preserve">w sprawie przystąpienia do sporządzenia miejscowego planu zagospodarowania przestrzennego dla terenu zlokalizowanego przy ul. Dolne Młyny </w:t>
            </w:r>
            <w:r>
              <w:rPr>
                <w:rStyle w:val="StylBookAntiqua11pktKursywa"/>
                <w:bCs/>
                <w:iCs/>
              </w:rPr>
              <w:t>w Bolesławcu</w:t>
            </w:r>
          </w:p>
          <w:p w:rsidR="007C11F5" w:rsidRPr="008248E3" w:rsidRDefault="007C11F5" w:rsidP="00F2497F">
            <w:pPr>
              <w:rPr>
                <w:rStyle w:val="StylBookAntiqua11pktKursywa"/>
                <w:bCs/>
                <w:iCs/>
              </w:rPr>
            </w:pPr>
          </w:p>
        </w:tc>
        <w:tc>
          <w:tcPr>
            <w:tcW w:w="5614" w:type="dxa"/>
          </w:tcPr>
          <w:p w:rsidR="00DE1D65" w:rsidRDefault="00DE1D65" w:rsidP="008A61EA">
            <w:pPr>
              <w:rPr>
                <w:rFonts w:ascii="Book Antiqua" w:hAnsi="Book Antiqua"/>
                <w:i/>
                <w:color w:val="000000"/>
              </w:rPr>
            </w:pPr>
          </w:p>
          <w:p w:rsidR="00DE1D65" w:rsidRPr="005F3EA7" w:rsidRDefault="00DE1D65" w:rsidP="00F2497F">
            <w:pPr>
              <w:rPr>
                <w:rFonts w:ascii="Book Antiqua" w:hAnsi="Book Antiqua"/>
                <w:i/>
                <w:color w:val="000000"/>
              </w:rPr>
            </w:pPr>
            <w:r w:rsidRPr="002A6CAA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. </w:t>
            </w:r>
            <w:r w:rsidR="003E3BC9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zostanie wyłoniony wykonawca do przeprowadzenia procedury planistycznej. </w:t>
            </w:r>
          </w:p>
        </w:tc>
      </w:tr>
      <w:tr w:rsidR="00DE1D65" w:rsidRPr="00C942AE" w:rsidTr="00BE414D">
        <w:trPr>
          <w:trHeight w:val="2050"/>
          <w:tblCellSpacing w:w="20" w:type="dxa"/>
        </w:trPr>
        <w:tc>
          <w:tcPr>
            <w:tcW w:w="713" w:type="dxa"/>
          </w:tcPr>
          <w:p w:rsidR="00DE1D65" w:rsidRDefault="00DE1D65" w:rsidP="00180EFC">
            <w:pPr>
              <w:jc w:val="center"/>
              <w:rPr>
                <w:rFonts w:ascii="Book Antiqua" w:hAnsi="Book Antiqua"/>
                <w:i/>
                <w:color w:val="000000"/>
              </w:rPr>
            </w:pPr>
          </w:p>
          <w:p w:rsidR="00DE1D65" w:rsidRDefault="00DE1D65" w:rsidP="00180EFC">
            <w:pPr>
              <w:jc w:val="center"/>
              <w:rPr>
                <w:rFonts w:ascii="Book Antiqua" w:hAnsi="Book Antiqua"/>
                <w:i/>
                <w:color w:val="000000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2.</w:t>
            </w:r>
          </w:p>
        </w:tc>
        <w:tc>
          <w:tcPr>
            <w:tcW w:w="2438" w:type="dxa"/>
          </w:tcPr>
          <w:p w:rsidR="00DE1D65" w:rsidRDefault="00DE1D65" w:rsidP="00180EFC">
            <w:pPr>
              <w:jc w:val="center"/>
              <w:rPr>
                <w:rStyle w:val="StylBookAntiqua11pktKursywa"/>
                <w:iCs/>
              </w:rPr>
            </w:pPr>
          </w:p>
          <w:p w:rsidR="00DE1D65" w:rsidRDefault="00DE1D65" w:rsidP="00F2497F">
            <w:pPr>
              <w:jc w:val="center"/>
              <w:rPr>
                <w:rStyle w:val="StylBookAntiqua11pktKursywa"/>
                <w:iCs/>
              </w:rPr>
            </w:pP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XXI</w:t>
            </w:r>
            <w:r w:rsidR="000805A3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X</w:t>
            </w:r>
            <w:r w:rsidRPr="00F6766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2</w:t>
            </w:r>
            <w:r w:rsidR="00F2497F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95</w:t>
            </w:r>
            <w:r w:rsidRPr="00F6766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/201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6</w:t>
            </w:r>
          </w:p>
        </w:tc>
        <w:tc>
          <w:tcPr>
            <w:tcW w:w="1919" w:type="dxa"/>
          </w:tcPr>
          <w:p w:rsidR="00DE1D65" w:rsidRDefault="00DE1D65" w:rsidP="00180EFC">
            <w:pPr>
              <w:jc w:val="center"/>
              <w:rPr>
                <w:rStyle w:val="StylBookAntiqua11pktKursywa"/>
                <w:iCs/>
              </w:rPr>
            </w:pPr>
          </w:p>
          <w:p w:rsidR="00DE1D65" w:rsidRDefault="00DE1D65" w:rsidP="00F2497F">
            <w:pPr>
              <w:jc w:val="center"/>
              <w:rPr>
                <w:rStyle w:val="StylBookAntiqua11pktKursywa"/>
                <w:iCs/>
              </w:rPr>
            </w:pPr>
            <w:r>
              <w:rPr>
                <w:rFonts w:ascii="Book Antiqua" w:hAnsi="Book Antiqua"/>
                <w:i/>
                <w:iCs/>
                <w:sz w:val="22"/>
                <w:szCs w:val="22"/>
              </w:rPr>
              <w:t>2</w:t>
            </w:r>
            <w:r w:rsidR="00F2497F">
              <w:rPr>
                <w:rFonts w:ascii="Book Antiqua" w:hAnsi="Book Antiqua"/>
                <w:i/>
                <w:iCs/>
                <w:sz w:val="22"/>
                <w:szCs w:val="22"/>
              </w:rPr>
              <w:t>6</w:t>
            </w:r>
            <w:r>
              <w:rPr>
                <w:rFonts w:ascii="Book Antiqua" w:hAnsi="Book Antiqua"/>
                <w:i/>
                <w:iCs/>
                <w:sz w:val="22"/>
                <w:szCs w:val="22"/>
              </w:rPr>
              <w:t>.</w:t>
            </w:r>
            <w:r w:rsidR="00F2497F">
              <w:rPr>
                <w:rFonts w:ascii="Book Antiqua" w:hAnsi="Book Antiqua"/>
                <w:i/>
                <w:iCs/>
                <w:sz w:val="22"/>
                <w:szCs w:val="22"/>
              </w:rPr>
              <w:t>10</w:t>
            </w:r>
            <w:r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>.201</w:t>
            </w:r>
            <w:r>
              <w:rPr>
                <w:rFonts w:ascii="Book Antiqua" w:hAnsi="Book Antiqua"/>
                <w:i/>
                <w:iCs/>
                <w:sz w:val="22"/>
                <w:szCs w:val="22"/>
              </w:rPr>
              <w:t>6</w:t>
            </w:r>
            <w:r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</w:tcPr>
          <w:p w:rsidR="00DE1D65" w:rsidRDefault="00DE1D65" w:rsidP="00060BB7">
            <w:pPr>
              <w:rPr>
                <w:rStyle w:val="StylBookAntiqua11pktKursywa"/>
                <w:iCs/>
              </w:rPr>
            </w:pPr>
          </w:p>
          <w:p w:rsidR="00F2497F" w:rsidRDefault="00F2497F" w:rsidP="00060BB7">
            <w:pPr>
              <w:rPr>
                <w:rStyle w:val="StylBookAntiqua11pktKursywa"/>
                <w:iCs/>
              </w:rPr>
            </w:pPr>
            <w:r w:rsidRPr="00F2497F">
              <w:rPr>
                <w:rStyle w:val="StylBookAntiqua11pktKursywa"/>
                <w:iCs/>
              </w:rPr>
              <w:t>zmieniająca uchwałę w sprawie taryfy opłat za usługi przewozowe osób w publicznym transporcie zbiorowym na terenie miasta Bolesławiec</w:t>
            </w:r>
          </w:p>
        </w:tc>
        <w:tc>
          <w:tcPr>
            <w:tcW w:w="5614" w:type="dxa"/>
          </w:tcPr>
          <w:p w:rsidR="00DE1D65" w:rsidRDefault="00DE1D65" w:rsidP="008A61EA">
            <w:pPr>
              <w:rPr>
                <w:rFonts w:ascii="Book Antiqua" w:hAnsi="Book Antiqua"/>
                <w:i/>
                <w:color w:val="000000"/>
              </w:rPr>
            </w:pPr>
          </w:p>
          <w:p w:rsidR="00DE1D65" w:rsidRDefault="00DE1D65" w:rsidP="00C84B16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2A6CAA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olnośląskiemu </w:t>
            </w:r>
            <w:r w:rsidR="00F2497F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oraz Regionalnej Izbie Obrachunkowej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trybie nadzoru. </w:t>
            </w:r>
            <w:r w:rsidR="00FE1266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31 października </w:t>
            </w:r>
            <w:r w:rsidR="00FE1266" w:rsidRPr="00FE1266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2016 r. uchwała została opublikowana w Dzienniku Urzędowym Województwa Dolnośląskiego pod pozycją </w:t>
            </w:r>
            <w:r w:rsidR="00FE1266">
              <w:rPr>
                <w:rFonts w:ascii="Book Antiqua" w:hAnsi="Book Antiqua"/>
                <w:i/>
                <w:color w:val="000000"/>
                <w:sz w:val="22"/>
                <w:szCs w:val="22"/>
              </w:rPr>
              <w:t>4809</w:t>
            </w:r>
            <w:r w:rsidR="00FE1266" w:rsidRPr="00FE1266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. Uchwała weszła w życie </w:t>
            </w:r>
            <w:r w:rsidR="00C84B16">
              <w:rPr>
                <w:rFonts w:ascii="Book Antiqua" w:hAnsi="Book Antiqua"/>
                <w:i/>
                <w:color w:val="000000"/>
                <w:sz w:val="22"/>
                <w:szCs w:val="22"/>
              </w:rPr>
              <w:t>15 listopada</w:t>
            </w:r>
            <w:r w:rsidR="00FE1266" w:rsidRPr="00FE1266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2016 r.</w:t>
            </w:r>
          </w:p>
          <w:p w:rsidR="0063283E" w:rsidRDefault="0063283E" w:rsidP="00C84B16">
            <w:pPr>
              <w:rPr>
                <w:rFonts w:ascii="Book Antiqua" w:hAnsi="Book Antiqua"/>
                <w:i/>
                <w:color w:val="000000"/>
              </w:rPr>
            </w:pPr>
          </w:p>
        </w:tc>
      </w:tr>
      <w:tr w:rsidR="00DE1D65" w:rsidRPr="00C942AE" w:rsidTr="00BE414D">
        <w:trPr>
          <w:trHeight w:val="2050"/>
          <w:tblCellSpacing w:w="20" w:type="dxa"/>
        </w:trPr>
        <w:tc>
          <w:tcPr>
            <w:tcW w:w="713" w:type="dxa"/>
            <w:tcBorders>
              <w:bottom w:val="outset" w:sz="24" w:space="0" w:color="auto"/>
            </w:tcBorders>
          </w:tcPr>
          <w:p w:rsidR="00DE1D65" w:rsidRDefault="00DE1D65" w:rsidP="00180EFC">
            <w:pPr>
              <w:jc w:val="center"/>
              <w:rPr>
                <w:rFonts w:ascii="Book Antiqua" w:hAnsi="Book Antiqua"/>
                <w:i/>
                <w:color w:val="000000"/>
              </w:rPr>
            </w:pPr>
          </w:p>
          <w:p w:rsidR="00DE1D65" w:rsidRDefault="00DE1D65" w:rsidP="00180EFC">
            <w:pPr>
              <w:jc w:val="center"/>
              <w:rPr>
                <w:rFonts w:ascii="Book Antiqua" w:hAnsi="Book Antiqua"/>
                <w:i/>
                <w:color w:val="000000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3.</w:t>
            </w:r>
          </w:p>
        </w:tc>
        <w:tc>
          <w:tcPr>
            <w:tcW w:w="2438" w:type="dxa"/>
            <w:tcBorders>
              <w:bottom w:val="outset" w:sz="24" w:space="0" w:color="auto"/>
            </w:tcBorders>
          </w:tcPr>
          <w:p w:rsidR="00DE1D65" w:rsidRDefault="00DE1D65" w:rsidP="008A36A6">
            <w:pPr>
              <w:jc w:val="center"/>
              <w:rPr>
                <w:rStyle w:val="StylBookAntiqua11pktKursywa"/>
                <w:iCs/>
              </w:rPr>
            </w:pPr>
          </w:p>
          <w:p w:rsidR="00DE1D65" w:rsidRDefault="00DE1D65" w:rsidP="00F2497F">
            <w:pPr>
              <w:jc w:val="center"/>
              <w:rPr>
                <w:rStyle w:val="StylBookAntiqua11pktKursywa"/>
                <w:iCs/>
              </w:rPr>
            </w:pP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XXI</w:t>
            </w:r>
            <w:r w:rsidR="000805A3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X</w:t>
            </w:r>
            <w:r w:rsidRPr="00F6766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2</w:t>
            </w:r>
            <w:r w:rsidR="00F2497F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96</w:t>
            </w:r>
            <w:r w:rsidRPr="00F6766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/201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6</w:t>
            </w:r>
          </w:p>
        </w:tc>
        <w:tc>
          <w:tcPr>
            <w:tcW w:w="1919" w:type="dxa"/>
            <w:tcBorders>
              <w:bottom w:val="outset" w:sz="24" w:space="0" w:color="auto"/>
            </w:tcBorders>
          </w:tcPr>
          <w:p w:rsidR="00DE1D65" w:rsidRDefault="00DE1D65" w:rsidP="008A36A6">
            <w:pPr>
              <w:jc w:val="center"/>
              <w:rPr>
                <w:rStyle w:val="StylBookAntiqua11pktKursywa"/>
                <w:iCs/>
              </w:rPr>
            </w:pPr>
          </w:p>
          <w:p w:rsidR="00DE1D65" w:rsidRDefault="00DE1D65" w:rsidP="00F2497F">
            <w:pPr>
              <w:jc w:val="center"/>
              <w:rPr>
                <w:rStyle w:val="StylBookAntiqua11pktKursywa"/>
                <w:iCs/>
              </w:rPr>
            </w:pPr>
            <w:r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>2</w:t>
            </w:r>
            <w:r w:rsidR="00F2497F">
              <w:rPr>
                <w:rFonts w:ascii="Book Antiqua" w:hAnsi="Book Antiqua"/>
                <w:i/>
                <w:iCs/>
                <w:sz w:val="22"/>
                <w:szCs w:val="22"/>
              </w:rPr>
              <w:t>6</w:t>
            </w:r>
            <w:r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>.</w:t>
            </w:r>
            <w:r w:rsidR="00F2497F">
              <w:rPr>
                <w:rFonts w:ascii="Book Antiqua" w:hAnsi="Book Antiqua"/>
                <w:i/>
                <w:iCs/>
                <w:sz w:val="22"/>
                <w:szCs w:val="22"/>
              </w:rPr>
              <w:t>10</w:t>
            </w:r>
            <w:r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>.201</w:t>
            </w:r>
            <w:r>
              <w:rPr>
                <w:rFonts w:ascii="Book Antiqua" w:hAnsi="Book Antiqua"/>
                <w:i/>
                <w:iCs/>
                <w:sz w:val="22"/>
                <w:szCs w:val="22"/>
              </w:rPr>
              <w:t>6</w:t>
            </w:r>
            <w:r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  <w:tcBorders>
              <w:bottom w:val="outset" w:sz="24" w:space="0" w:color="auto"/>
            </w:tcBorders>
          </w:tcPr>
          <w:p w:rsidR="00F2497F" w:rsidRDefault="00F2497F" w:rsidP="00060BB7">
            <w:pPr>
              <w:rPr>
                <w:rStyle w:val="StylBookAntiqua11pktKursywa"/>
                <w:iCs/>
              </w:rPr>
            </w:pPr>
          </w:p>
          <w:p w:rsidR="00DE1D65" w:rsidRDefault="00F2497F" w:rsidP="00060BB7">
            <w:pPr>
              <w:rPr>
                <w:rStyle w:val="StylBookAntiqua11pktKursywa"/>
                <w:iCs/>
              </w:rPr>
            </w:pPr>
            <w:r w:rsidRPr="00F2497F">
              <w:rPr>
                <w:rStyle w:val="StylBookAntiqua11pktKursywa"/>
                <w:iCs/>
              </w:rPr>
              <w:t xml:space="preserve">w sprawie wyrażenia zgody na udzielenie bonifikaty od ceny sprzedaży lokalu mieszkalnego nr 19, położonego w budynku Nr 15 </w:t>
            </w:r>
            <w:r>
              <w:rPr>
                <w:rStyle w:val="StylBookAntiqua11pktKursywa"/>
                <w:iCs/>
              </w:rPr>
              <w:t xml:space="preserve">przy ul. Podgórnej </w:t>
            </w:r>
            <w:r>
              <w:rPr>
                <w:rStyle w:val="StylBookAntiqua11pktKursywa"/>
                <w:iCs/>
              </w:rPr>
              <w:br/>
              <w:t>w Bolesławcu</w:t>
            </w:r>
          </w:p>
        </w:tc>
        <w:tc>
          <w:tcPr>
            <w:tcW w:w="5614" w:type="dxa"/>
            <w:tcBorders>
              <w:bottom w:val="outset" w:sz="24" w:space="0" w:color="auto"/>
            </w:tcBorders>
          </w:tcPr>
          <w:p w:rsidR="00DE1D65" w:rsidRDefault="00DE1D65" w:rsidP="008A61EA">
            <w:pPr>
              <w:rPr>
                <w:rFonts w:ascii="Book Antiqua" w:hAnsi="Book Antiqua"/>
                <w:i/>
                <w:color w:val="000000"/>
              </w:rPr>
            </w:pPr>
          </w:p>
          <w:p w:rsidR="00DE1D65" w:rsidRDefault="00DE1D65" w:rsidP="00F2497F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2A6CAA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olnośląskiemu w trybie nadzoru. </w:t>
            </w:r>
            <w:r w:rsidR="00C84B16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Uchwała </w:t>
            </w:r>
            <w:r w:rsidR="00C84B16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 xml:space="preserve">w trakcie realizacji.  </w:t>
            </w:r>
          </w:p>
          <w:p w:rsidR="00F2497F" w:rsidRDefault="00F2497F" w:rsidP="00F2497F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F2497F" w:rsidRDefault="00F2497F" w:rsidP="00F2497F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F2497F" w:rsidRDefault="00F2497F" w:rsidP="00F2497F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F2497F" w:rsidRDefault="00F2497F" w:rsidP="00F2497F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F2497F" w:rsidRDefault="00F2497F" w:rsidP="00F2497F">
            <w:pPr>
              <w:rPr>
                <w:rFonts w:ascii="Book Antiqua" w:hAnsi="Book Antiqua"/>
                <w:i/>
                <w:color w:val="000000"/>
              </w:rPr>
            </w:pPr>
          </w:p>
        </w:tc>
      </w:tr>
    </w:tbl>
    <w:p w:rsidR="00DE1D65" w:rsidRDefault="00DE1D65"/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DE1D65" w:rsidRPr="00E918F6" w:rsidTr="006C1CEB">
        <w:trPr>
          <w:trHeight w:val="903"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</w:tcPr>
          <w:p w:rsidR="00DE1D65" w:rsidRPr="00E918F6" w:rsidRDefault="00DE1D6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24" w:space="0" w:color="auto"/>
            </w:tcBorders>
          </w:tcPr>
          <w:p w:rsidR="00DE1D65" w:rsidRPr="00E918F6" w:rsidRDefault="00DE1D6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Default="00DE1D6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24" w:space="0" w:color="auto"/>
            </w:tcBorders>
          </w:tcPr>
          <w:p w:rsidR="00DE1D65" w:rsidRPr="00E918F6" w:rsidRDefault="00DE1D6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DE1D65" w:rsidRPr="00E918F6" w:rsidRDefault="00DE1D6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24" w:space="0" w:color="auto"/>
            </w:tcBorders>
          </w:tcPr>
          <w:p w:rsidR="00DE1D65" w:rsidRDefault="00DE1D65" w:rsidP="006C1CEB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6C1CEB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DE1D65" w:rsidRPr="00E918F6" w:rsidRDefault="00DE1D65" w:rsidP="006C1CEB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24" w:space="0" w:color="auto"/>
            </w:tcBorders>
          </w:tcPr>
          <w:p w:rsidR="00DE1D65" w:rsidRDefault="00DE1D6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DE1D65" w:rsidRPr="00E918F6" w:rsidRDefault="00DE1D6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DE1D65" w:rsidRPr="009A40B7" w:rsidTr="006C1CEB">
        <w:trPr>
          <w:tblCellSpacing w:w="20" w:type="dxa"/>
        </w:trPr>
        <w:tc>
          <w:tcPr>
            <w:tcW w:w="713" w:type="dxa"/>
          </w:tcPr>
          <w:p w:rsidR="00DE1D65" w:rsidRPr="009A40B7" w:rsidRDefault="00DE1D65" w:rsidP="006C1CE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DE1D65" w:rsidRPr="009A40B7" w:rsidRDefault="00DE1D65" w:rsidP="006C1CE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DE1D65" w:rsidRPr="009A40B7" w:rsidRDefault="00DE1D65" w:rsidP="006C1CE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DE1D65" w:rsidRPr="009A40B7" w:rsidRDefault="00DE1D65" w:rsidP="006C1CE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DE1D65" w:rsidRPr="009A40B7" w:rsidRDefault="00DE1D65" w:rsidP="006C1CE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DE1D65" w:rsidTr="001F7BC6">
        <w:trPr>
          <w:trHeight w:val="1457"/>
          <w:tblCellSpacing w:w="20" w:type="dxa"/>
        </w:trPr>
        <w:tc>
          <w:tcPr>
            <w:tcW w:w="713" w:type="dxa"/>
          </w:tcPr>
          <w:p w:rsidR="00DE1D65" w:rsidRDefault="00DE1D65" w:rsidP="00EA77F1">
            <w:pPr>
              <w:jc w:val="center"/>
              <w:rPr>
                <w:rFonts w:ascii="Book Antiqua" w:hAnsi="Book Antiqua"/>
                <w:i/>
                <w:color w:val="000000"/>
              </w:rPr>
            </w:pPr>
          </w:p>
          <w:p w:rsidR="00DE1D65" w:rsidRDefault="00DE1D65" w:rsidP="00EA77F1">
            <w:pPr>
              <w:jc w:val="center"/>
              <w:rPr>
                <w:rFonts w:ascii="Book Antiqua" w:hAnsi="Book Antiqua"/>
                <w:i/>
                <w:color w:val="000000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4.</w:t>
            </w:r>
          </w:p>
        </w:tc>
        <w:tc>
          <w:tcPr>
            <w:tcW w:w="2438" w:type="dxa"/>
          </w:tcPr>
          <w:p w:rsidR="00DE1D65" w:rsidRDefault="00DE1D65" w:rsidP="00EA77F1">
            <w:pPr>
              <w:jc w:val="center"/>
              <w:rPr>
                <w:rStyle w:val="StylBookAntiqua11pktKursywa"/>
                <w:iCs/>
              </w:rPr>
            </w:pPr>
          </w:p>
          <w:p w:rsidR="00DE1D65" w:rsidRDefault="00DE1D65" w:rsidP="000B22D5">
            <w:pPr>
              <w:jc w:val="center"/>
              <w:rPr>
                <w:rStyle w:val="StylBookAntiqua11pktKursywa"/>
                <w:iCs/>
              </w:rPr>
            </w:pP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XXI</w:t>
            </w:r>
            <w:r w:rsidR="000B22D5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X</w:t>
            </w:r>
            <w:r w:rsidRPr="00F6766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29</w:t>
            </w:r>
            <w:r w:rsidR="000B22D5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7</w:t>
            </w:r>
            <w:r w:rsidRPr="00F6766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/201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6</w:t>
            </w:r>
          </w:p>
        </w:tc>
        <w:tc>
          <w:tcPr>
            <w:tcW w:w="1919" w:type="dxa"/>
          </w:tcPr>
          <w:p w:rsidR="00DE1D65" w:rsidRDefault="00DE1D65" w:rsidP="00EA77F1">
            <w:pPr>
              <w:jc w:val="center"/>
              <w:rPr>
                <w:rStyle w:val="StylBookAntiqua11pktKursywa"/>
                <w:iCs/>
              </w:rPr>
            </w:pPr>
          </w:p>
          <w:p w:rsidR="00DE1D65" w:rsidRDefault="00DE1D65" w:rsidP="000B22D5">
            <w:pPr>
              <w:jc w:val="center"/>
              <w:rPr>
                <w:rStyle w:val="StylBookAntiqua11pktKursywa"/>
                <w:iCs/>
              </w:rPr>
            </w:pPr>
            <w:r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>2</w:t>
            </w:r>
            <w:r w:rsidR="000B22D5">
              <w:rPr>
                <w:rFonts w:ascii="Book Antiqua" w:hAnsi="Book Antiqua"/>
                <w:i/>
                <w:iCs/>
                <w:sz w:val="22"/>
                <w:szCs w:val="22"/>
              </w:rPr>
              <w:t>6</w:t>
            </w:r>
            <w:r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>.</w:t>
            </w:r>
            <w:r w:rsidR="000B22D5">
              <w:rPr>
                <w:rFonts w:ascii="Book Antiqua" w:hAnsi="Book Antiqua"/>
                <w:i/>
                <w:iCs/>
                <w:sz w:val="22"/>
                <w:szCs w:val="22"/>
              </w:rPr>
              <w:t>10</w:t>
            </w:r>
            <w:r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>.201</w:t>
            </w:r>
            <w:r>
              <w:rPr>
                <w:rFonts w:ascii="Book Antiqua" w:hAnsi="Book Antiqua"/>
                <w:i/>
                <w:iCs/>
                <w:sz w:val="22"/>
                <w:szCs w:val="22"/>
              </w:rPr>
              <w:t>6</w:t>
            </w:r>
            <w:r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</w:tcPr>
          <w:p w:rsidR="000B22D5" w:rsidRDefault="000B22D5" w:rsidP="000B22D5">
            <w:pPr>
              <w:rPr>
                <w:rStyle w:val="StylBookAntiqua11pktKursywa"/>
                <w:iCs/>
              </w:rPr>
            </w:pPr>
          </w:p>
          <w:p w:rsidR="000B22D5" w:rsidRPr="000B22D5" w:rsidRDefault="000B22D5" w:rsidP="000B22D5">
            <w:pPr>
              <w:rPr>
                <w:rStyle w:val="StylBookAntiqua11pktKursywa"/>
                <w:iCs/>
              </w:rPr>
            </w:pPr>
            <w:r w:rsidRPr="000B22D5">
              <w:rPr>
                <w:rStyle w:val="StylBookAntiqua11pktKursywa"/>
                <w:iCs/>
              </w:rPr>
              <w:t xml:space="preserve">zmieniająca uchwałę nr XIII/168/2015 Rady Miasta Bolesławiec z dnia 23 września 2015 r. w sprawie wyboru metody ustalenia opłaty za gospodarowanie odpadami komunalnymi oraz ustalenia wysokości tej opłaty </w:t>
            </w:r>
          </w:p>
          <w:p w:rsidR="000B22D5" w:rsidRDefault="000B22D5" w:rsidP="000B22D5">
            <w:pPr>
              <w:rPr>
                <w:rStyle w:val="StylBookAntiqua11pktKursywa"/>
                <w:iCs/>
              </w:rPr>
            </w:pPr>
            <w:r w:rsidRPr="000B22D5">
              <w:rPr>
                <w:rStyle w:val="StylBookAntiqua11pktKursywa"/>
                <w:iCs/>
              </w:rPr>
              <w:t>i ustalenia stawki za pojemniki na terenie miasta Bolesławiec</w:t>
            </w:r>
          </w:p>
        </w:tc>
        <w:tc>
          <w:tcPr>
            <w:tcW w:w="5614" w:type="dxa"/>
          </w:tcPr>
          <w:p w:rsidR="00DE1D65" w:rsidRDefault="00DE1D65" w:rsidP="00EA77F1">
            <w:pPr>
              <w:rPr>
                <w:rFonts w:ascii="Book Antiqua" w:hAnsi="Book Antiqua"/>
                <w:i/>
                <w:color w:val="000000"/>
              </w:rPr>
            </w:pPr>
          </w:p>
          <w:p w:rsidR="00DE1D65" w:rsidRDefault="00DE1D65" w:rsidP="00F2497F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2A6CAA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olnośląskiemu </w:t>
            </w:r>
            <w:r w:rsidR="000B22D5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oraz Regionalnej Izbie Obrachunkowej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trybie nadzoru. </w:t>
            </w:r>
            <w:r w:rsidR="007C11F5" w:rsidRPr="007C11F5">
              <w:rPr>
                <w:rFonts w:ascii="Book Antiqua" w:hAnsi="Book Antiqua"/>
                <w:i/>
                <w:color w:val="000000"/>
                <w:sz w:val="22"/>
                <w:szCs w:val="22"/>
              </w:rPr>
              <w:t>31 października 2016 r. uchwała została opublikowana w Dzienniku Urzędowym Województwa Dolnośląskiego pod pozycją 48</w:t>
            </w:r>
            <w:r w:rsidR="007C11F5">
              <w:rPr>
                <w:rFonts w:ascii="Book Antiqua" w:hAnsi="Book Antiqua"/>
                <w:i/>
                <w:color w:val="000000"/>
                <w:sz w:val="22"/>
                <w:szCs w:val="22"/>
              </w:rPr>
              <w:t>10</w:t>
            </w:r>
            <w:r w:rsidR="007C11F5" w:rsidRPr="007C11F5">
              <w:rPr>
                <w:rFonts w:ascii="Book Antiqua" w:hAnsi="Book Antiqua"/>
                <w:i/>
                <w:color w:val="000000"/>
                <w:sz w:val="22"/>
                <w:szCs w:val="22"/>
              </w:rPr>
              <w:t>. Uchwała weszła w życie 15 listopada 2016 r.</w:t>
            </w:r>
          </w:p>
          <w:p w:rsidR="00F2497F" w:rsidRDefault="00F2497F" w:rsidP="00F2497F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F2497F" w:rsidRDefault="00F2497F" w:rsidP="00F2497F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F2497F" w:rsidRDefault="00F2497F" w:rsidP="0063283E">
            <w:pPr>
              <w:rPr>
                <w:rFonts w:ascii="Book Antiqua" w:hAnsi="Book Antiqua"/>
                <w:i/>
                <w:color w:val="000000"/>
              </w:rPr>
            </w:pPr>
          </w:p>
          <w:p w:rsidR="0063283E" w:rsidRDefault="0063283E" w:rsidP="0063283E">
            <w:pPr>
              <w:rPr>
                <w:rFonts w:ascii="Book Antiqua" w:hAnsi="Book Antiqua"/>
                <w:i/>
                <w:color w:val="000000"/>
              </w:rPr>
            </w:pPr>
          </w:p>
        </w:tc>
      </w:tr>
      <w:tr w:rsidR="00DE1D65" w:rsidTr="007B01F1">
        <w:trPr>
          <w:cantSplit/>
          <w:trHeight w:val="1439"/>
          <w:tblCellSpacing w:w="20" w:type="dxa"/>
        </w:trPr>
        <w:tc>
          <w:tcPr>
            <w:tcW w:w="713" w:type="dxa"/>
          </w:tcPr>
          <w:p w:rsidR="00DE1D65" w:rsidRDefault="00DE1D65" w:rsidP="006C1CEB">
            <w:pPr>
              <w:jc w:val="center"/>
              <w:rPr>
                <w:rFonts w:ascii="Book Antiqua" w:hAnsi="Book Antiqua"/>
                <w:i/>
              </w:rPr>
            </w:pPr>
          </w:p>
          <w:p w:rsidR="00DE1D65" w:rsidRPr="00751F7A" w:rsidRDefault="00DE1D65" w:rsidP="006C1CEB">
            <w:pPr>
              <w:jc w:val="center"/>
              <w:rPr>
                <w:rFonts w:ascii="Book Antiqua" w:hAnsi="Book Antiqua"/>
                <w:i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5.</w:t>
            </w:r>
          </w:p>
        </w:tc>
        <w:tc>
          <w:tcPr>
            <w:tcW w:w="2438" w:type="dxa"/>
          </w:tcPr>
          <w:p w:rsidR="00DE1D65" w:rsidRDefault="00DE1D65" w:rsidP="006C1CEB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</w:rPr>
            </w:pPr>
          </w:p>
          <w:p w:rsidR="00DE1D65" w:rsidRPr="00751F7A" w:rsidRDefault="00DE1D65" w:rsidP="000B22D5">
            <w:pPr>
              <w:jc w:val="center"/>
              <w:rPr>
                <w:rFonts w:ascii="Book Antiqua" w:hAnsi="Book Antiqua"/>
                <w:i/>
              </w:rPr>
            </w:pP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XXI</w:t>
            </w:r>
            <w:r w:rsidR="000B22D5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X</w:t>
            </w:r>
            <w:r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29</w:t>
            </w:r>
            <w:r w:rsidR="000B22D5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8</w:t>
            </w:r>
            <w:r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/201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6</w:t>
            </w:r>
          </w:p>
        </w:tc>
        <w:tc>
          <w:tcPr>
            <w:tcW w:w="1919" w:type="dxa"/>
          </w:tcPr>
          <w:p w:rsidR="00DE1D65" w:rsidRDefault="00DE1D65" w:rsidP="006C1CEB">
            <w:pPr>
              <w:jc w:val="center"/>
              <w:rPr>
                <w:rFonts w:ascii="Book Antiqua" w:hAnsi="Book Antiqua"/>
                <w:i/>
              </w:rPr>
            </w:pPr>
          </w:p>
          <w:p w:rsidR="00DE1D65" w:rsidRDefault="00DE1D65" w:rsidP="000B22D5">
            <w:pPr>
              <w:jc w:val="center"/>
              <w:rPr>
                <w:rFonts w:ascii="Book Antiqua" w:hAnsi="Book Antiqua"/>
                <w:i/>
              </w:rPr>
            </w:pP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2</w:t>
            </w:r>
            <w:r w:rsidR="000B22D5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6</w:t>
            </w: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</w:t>
            </w:r>
            <w:r w:rsidR="000B22D5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10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.201</w:t>
            </w: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6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</w:tcPr>
          <w:p w:rsidR="000B22D5" w:rsidRDefault="000B22D5" w:rsidP="00B70E2C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DE1D65" w:rsidRPr="000B22D5" w:rsidRDefault="000B22D5" w:rsidP="00B70E2C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0B22D5">
              <w:rPr>
                <w:rFonts w:ascii="Book Antiqua" w:hAnsi="Book Antiqua"/>
                <w:i/>
                <w:sz w:val="22"/>
                <w:szCs w:val="22"/>
              </w:rPr>
              <w:t>w sprawie określenia wysokości stawek podatku od nieruchomości</w:t>
            </w:r>
          </w:p>
        </w:tc>
        <w:tc>
          <w:tcPr>
            <w:tcW w:w="5614" w:type="dxa"/>
          </w:tcPr>
          <w:p w:rsidR="00DE1D65" w:rsidRDefault="00DE1D65" w:rsidP="0072094B">
            <w:pPr>
              <w:rPr>
                <w:rFonts w:ascii="Book Antiqua" w:hAnsi="Book Antiqua"/>
                <w:i/>
                <w:color w:val="000000"/>
              </w:rPr>
            </w:pPr>
          </w:p>
          <w:p w:rsidR="00B05981" w:rsidRDefault="00DE1D65" w:rsidP="00F2497F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931DE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zany Wojewodzie Dolnośląskiemu </w:t>
            </w:r>
            <w:r w:rsidR="00B05981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oraz Regionalnej Izbie Obrachunkowej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trybie nadzoru. </w:t>
            </w:r>
            <w:r w:rsidR="0063283E" w:rsidRPr="007C11F5">
              <w:rPr>
                <w:rFonts w:ascii="Book Antiqua" w:hAnsi="Book Antiqua"/>
                <w:i/>
                <w:color w:val="000000"/>
                <w:sz w:val="22"/>
                <w:szCs w:val="22"/>
              </w:rPr>
              <w:t>31 października 2016 r. uchwała została opublikowana w Dzienniku Urzędowym Województwa Dolnośląskiego pod pozycją 48</w:t>
            </w:r>
            <w:r w:rsidR="0063283E">
              <w:rPr>
                <w:rFonts w:ascii="Book Antiqua" w:hAnsi="Book Antiqua"/>
                <w:i/>
                <w:color w:val="000000"/>
                <w:sz w:val="22"/>
                <w:szCs w:val="22"/>
              </w:rPr>
              <w:t>11</w:t>
            </w:r>
            <w:r w:rsidR="0063283E" w:rsidRPr="007C11F5">
              <w:rPr>
                <w:rFonts w:ascii="Book Antiqua" w:hAnsi="Book Antiqua"/>
                <w:i/>
                <w:color w:val="000000"/>
                <w:sz w:val="22"/>
                <w:szCs w:val="22"/>
              </w:rPr>
              <w:t>. Uchwała weszła w życie 15 listopada 2016 r.</w:t>
            </w:r>
          </w:p>
          <w:p w:rsidR="0063283E" w:rsidRDefault="0063283E" w:rsidP="00F2497F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B05981" w:rsidRDefault="00B05981" w:rsidP="00F2497F">
            <w:pPr>
              <w:rPr>
                <w:rFonts w:ascii="Book Antiqua" w:hAnsi="Book Antiqua"/>
                <w:i/>
                <w:color w:val="000000"/>
              </w:rPr>
            </w:pPr>
          </w:p>
        </w:tc>
      </w:tr>
    </w:tbl>
    <w:p w:rsidR="00B05981" w:rsidRDefault="00B05981"/>
    <w:p w:rsidR="00B05981" w:rsidRDefault="00B05981"/>
    <w:p w:rsidR="00B05981" w:rsidRDefault="00B05981"/>
    <w:p w:rsidR="00B05981" w:rsidRDefault="00B05981"/>
    <w:p w:rsidR="00B05981" w:rsidRDefault="00B05981"/>
    <w:p w:rsidR="00B05981" w:rsidRDefault="00B05981"/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B05981" w:rsidRPr="00E918F6" w:rsidTr="00AA3BEE">
        <w:trPr>
          <w:trHeight w:val="903"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</w:tcPr>
          <w:p w:rsidR="00B05981" w:rsidRPr="00E918F6" w:rsidRDefault="00B05981" w:rsidP="00AA3BEE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B05981" w:rsidRPr="00E918F6" w:rsidRDefault="00B05981" w:rsidP="00AA3BEE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B05981" w:rsidRPr="00E918F6" w:rsidRDefault="00B05981" w:rsidP="00AA3BEE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24" w:space="0" w:color="auto"/>
            </w:tcBorders>
          </w:tcPr>
          <w:p w:rsidR="00B05981" w:rsidRPr="00E918F6" w:rsidRDefault="00B05981" w:rsidP="00AA3BEE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B05981" w:rsidRDefault="00B05981" w:rsidP="00AA3BEE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B05981" w:rsidRPr="00E918F6" w:rsidRDefault="00B05981" w:rsidP="00AA3BEE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24" w:space="0" w:color="auto"/>
            </w:tcBorders>
          </w:tcPr>
          <w:p w:rsidR="00B05981" w:rsidRPr="00E918F6" w:rsidRDefault="00B05981" w:rsidP="00AA3BEE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B05981" w:rsidRPr="00E918F6" w:rsidRDefault="00B05981" w:rsidP="00AA3BEE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B05981" w:rsidRPr="00E918F6" w:rsidRDefault="00B05981" w:rsidP="00AA3BEE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24" w:space="0" w:color="auto"/>
            </w:tcBorders>
          </w:tcPr>
          <w:p w:rsidR="00B05981" w:rsidRDefault="00B05981" w:rsidP="00AA3BEE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B05981" w:rsidRPr="00E918F6" w:rsidRDefault="00B05981" w:rsidP="00AA3BEE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B05981" w:rsidRPr="00E918F6" w:rsidRDefault="00B05981" w:rsidP="00AA3BEE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24" w:space="0" w:color="auto"/>
            </w:tcBorders>
          </w:tcPr>
          <w:p w:rsidR="00B05981" w:rsidRDefault="00B05981" w:rsidP="00AA3BEE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B05981" w:rsidRPr="00E918F6" w:rsidRDefault="00B05981" w:rsidP="00AA3BEE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B05981" w:rsidRPr="00E918F6" w:rsidRDefault="00B05981" w:rsidP="00AA3BEE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B05981" w:rsidRPr="009A40B7" w:rsidTr="00AA3BEE">
        <w:trPr>
          <w:tblCellSpacing w:w="20" w:type="dxa"/>
        </w:trPr>
        <w:tc>
          <w:tcPr>
            <w:tcW w:w="713" w:type="dxa"/>
          </w:tcPr>
          <w:p w:rsidR="00B05981" w:rsidRPr="009A40B7" w:rsidRDefault="00B05981" w:rsidP="00AA3BEE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B05981" w:rsidRPr="009A40B7" w:rsidRDefault="00B05981" w:rsidP="00AA3BEE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B05981" w:rsidRPr="009A40B7" w:rsidRDefault="00B05981" w:rsidP="00AA3BEE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B05981" w:rsidRPr="009A40B7" w:rsidRDefault="00B05981" w:rsidP="00AA3BEE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B05981" w:rsidRPr="009A40B7" w:rsidRDefault="00B05981" w:rsidP="00AA3BEE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DE1D65" w:rsidTr="00B05981">
        <w:trPr>
          <w:cantSplit/>
          <w:trHeight w:val="2101"/>
          <w:tblCellSpacing w:w="20" w:type="dxa"/>
        </w:trPr>
        <w:tc>
          <w:tcPr>
            <w:tcW w:w="713" w:type="dxa"/>
            <w:tcBorders>
              <w:bottom w:val="outset" w:sz="24" w:space="0" w:color="auto"/>
            </w:tcBorders>
          </w:tcPr>
          <w:p w:rsidR="00DE1D65" w:rsidRDefault="00DE1D65" w:rsidP="006C1CEB">
            <w:pPr>
              <w:jc w:val="center"/>
              <w:rPr>
                <w:rFonts w:ascii="Book Antiqua" w:hAnsi="Book Antiqua"/>
                <w:i/>
              </w:rPr>
            </w:pPr>
          </w:p>
          <w:p w:rsidR="00DE1D65" w:rsidRDefault="00DE1D65" w:rsidP="006C1CEB">
            <w:pPr>
              <w:jc w:val="center"/>
              <w:rPr>
                <w:rFonts w:ascii="Book Antiqua" w:hAnsi="Book Antiqua"/>
                <w:i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6.</w:t>
            </w:r>
          </w:p>
        </w:tc>
        <w:tc>
          <w:tcPr>
            <w:tcW w:w="2438" w:type="dxa"/>
            <w:tcBorders>
              <w:bottom w:val="outset" w:sz="24" w:space="0" w:color="auto"/>
            </w:tcBorders>
          </w:tcPr>
          <w:p w:rsidR="00DE1D65" w:rsidRDefault="00DE1D65" w:rsidP="006C1CEB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</w:rPr>
            </w:pPr>
          </w:p>
          <w:p w:rsidR="00DE1D65" w:rsidRDefault="00DE1D65" w:rsidP="000B22D5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</w:rPr>
            </w:pP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XXI</w:t>
            </w:r>
            <w:r w:rsidR="000B22D5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X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/29</w:t>
            </w:r>
            <w:r w:rsidR="000B22D5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9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/016</w:t>
            </w:r>
          </w:p>
        </w:tc>
        <w:tc>
          <w:tcPr>
            <w:tcW w:w="1919" w:type="dxa"/>
            <w:tcBorders>
              <w:bottom w:val="outset" w:sz="24" w:space="0" w:color="auto"/>
            </w:tcBorders>
          </w:tcPr>
          <w:p w:rsidR="00DE1D65" w:rsidRDefault="00DE1D65" w:rsidP="006C1CEB">
            <w:pPr>
              <w:jc w:val="center"/>
              <w:rPr>
                <w:rFonts w:ascii="Book Antiqua" w:hAnsi="Book Antiqua"/>
                <w:i/>
              </w:rPr>
            </w:pPr>
          </w:p>
          <w:p w:rsidR="00DE1D65" w:rsidRDefault="00DE1D65" w:rsidP="000B22D5">
            <w:pPr>
              <w:jc w:val="center"/>
              <w:rPr>
                <w:rFonts w:ascii="Book Antiqua" w:hAnsi="Book Antiqua"/>
                <w:i/>
              </w:rPr>
            </w:pPr>
            <w:r w:rsidRPr="00827BCD">
              <w:rPr>
                <w:rFonts w:ascii="Book Antiqua" w:hAnsi="Book Antiqua"/>
                <w:i/>
                <w:sz w:val="22"/>
                <w:szCs w:val="22"/>
              </w:rPr>
              <w:t>2</w:t>
            </w:r>
            <w:r w:rsidR="000B22D5">
              <w:rPr>
                <w:rFonts w:ascii="Book Antiqua" w:hAnsi="Book Antiqua"/>
                <w:i/>
                <w:sz w:val="22"/>
                <w:szCs w:val="22"/>
              </w:rPr>
              <w:t>6</w:t>
            </w:r>
            <w:r w:rsidRPr="00827BCD">
              <w:rPr>
                <w:rFonts w:ascii="Book Antiqua" w:hAnsi="Book Antiqua"/>
                <w:i/>
                <w:sz w:val="22"/>
                <w:szCs w:val="22"/>
              </w:rPr>
              <w:t>.</w:t>
            </w:r>
            <w:r w:rsidR="000B22D5">
              <w:rPr>
                <w:rFonts w:ascii="Book Antiqua" w:hAnsi="Book Antiqua"/>
                <w:i/>
                <w:sz w:val="22"/>
                <w:szCs w:val="22"/>
              </w:rPr>
              <w:t>10</w:t>
            </w:r>
            <w:r w:rsidRPr="00827BCD">
              <w:rPr>
                <w:rFonts w:ascii="Book Antiqua" w:hAnsi="Book Antiqua"/>
                <w:i/>
                <w:sz w:val="22"/>
                <w:szCs w:val="22"/>
              </w:rPr>
              <w:t>.2016 r.</w:t>
            </w:r>
          </w:p>
        </w:tc>
        <w:tc>
          <w:tcPr>
            <w:tcW w:w="3649" w:type="dxa"/>
            <w:tcBorders>
              <w:bottom w:val="outset" w:sz="24" w:space="0" w:color="auto"/>
            </w:tcBorders>
          </w:tcPr>
          <w:p w:rsidR="00B05981" w:rsidRDefault="00B05981" w:rsidP="008B5D86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DE1D65" w:rsidRDefault="00B05981" w:rsidP="008B5D86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B05981">
              <w:rPr>
                <w:rFonts w:ascii="Book Antiqua" w:hAnsi="Book Antiqua"/>
                <w:i/>
                <w:sz w:val="22"/>
                <w:szCs w:val="22"/>
              </w:rPr>
              <w:t>XXIX/299/2016 w sprawie zmiany uchwały Nr XIV/181/2015 Rady Miasta Bolesławiec w sprawie określenia wysokości stawek podatku od środków transportowych</w:t>
            </w:r>
          </w:p>
          <w:p w:rsidR="00B05981" w:rsidRPr="00B05981" w:rsidRDefault="00B05981" w:rsidP="008B5D86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</w:tc>
        <w:tc>
          <w:tcPr>
            <w:tcW w:w="5614" w:type="dxa"/>
            <w:tcBorders>
              <w:bottom w:val="outset" w:sz="24" w:space="0" w:color="auto"/>
            </w:tcBorders>
          </w:tcPr>
          <w:p w:rsidR="00DE1D65" w:rsidRDefault="00DE1D65" w:rsidP="0072094B">
            <w:pPr>
              <w:rPr>
                <w:rFonts w:ascii="Book Antiqua" w:hAnsi="Book Antiqua"/>
                <w:i/>
                <w:color w:val="000000"/>
              </w:rPr>
            </w:pPr>
          </w:p>
          <w:p w:rsidR="00F2497F" w:rsidRDefault="00DE1D65" w:rsidP="00F2497F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27BCD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</w:t>
            </w:r>
            <w:r w:rsidR="00B05981">
              <w:rPr>
                <w:rFonts w:ascii="Book Antiqua" w:hAnsi="Book Antiqua"/>
                <w:i/>
                <w:color w:val="000000"/>
                <w:sz w:val="22"/>
                <w:szCs w:val="22"/>
              </w:rPr>
              <w:t>oraz Regionalnej Izbie Obrachunkowej</w:t>
            </w:r>
            <w:r w:rsidR="00B05981" w:rsidRPr="00827BCD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Pr="00827BCD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63283E" w:rsidRPr="007C11F5">
              <w:rPr>
                <w:rFonts w:ascii="Book Antiqua" w:hAnsi="Book Antiqua"/>
                <w:i/>
                <w:color w:val="000000"/>
                <w:sz w:val="22"/>
                <w:szCs w:val="22"/>
              </w:rPr>
              <w:t>31 października 2016 r. uchwała została opublikowana w Dzienniku Urzędowym Województwa Dolnośląskiego pod pozycją 48</w:t>
            </w:r>
            <w:r w:rsidR="0063283E">
              <w:rPr>
                <w:rFonts w:ascii="Book Antiqua" w:hAnsi="Book Antiqua"/>
                <w:i/>
                <w:color w:val="000000"/>
                <w:sz w:val="22"/>
                <w:szCs w:val="22"/>
              </w:rPr>
              <w:t>12</w:t>
            </w:r>
            <w:r w:rsidR="0063283E" w:rsidRPr="007C11F5">
              <w:rPr>
                <w:rFonts w:ascii="Book Antiqua" w:hAnsi="Book Antiqua"/>
                <w:i/>
                <w:color w:val="000000"/>
                <w:sz w:val="22"/>
                <w:szCs w:val="22"/>
              </w:rPr>
              <w:t>. Uchwała wes</w:t>
            </w:r>
            <w:r w:rsidR="0063283E">
              <w:rPr>
                <w:rFonts w:ascii="Book Antiqua" w:hAnsi="Book Antiqua"/>
                <w:i/>
                <w:color w:val="000000"/>
                <w:sz w:val="22"/>
                <w:szCs w:val="22"/>
              </w:rPr>
              <w:t>zła w życie 15 listopada 2016 r.</w:t>
            </w:r>
          </w:p>
          <w:p w:rsidR="0063283E" w:rsidRDefault="0063283E" w:rsidP="00F2497F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F2497F" w:rsidRDefault="00F2497F" w:rsidP="00F2497F">
            <w:pPr>
              <w:rPr>
                <w:rFonts w:ascii="Book Antiqua" w:hAnsi="Book Antiqua"/>
                <w:i/>
                <w:color w:val="000000"/>
              </w:rPr>
            </w:pPr>
          </w:p>
        </w:tc>
      </w:tr>
      <w:tr w:rsidR="00DE1D65" w:rsidTr="008A36A6">
        <w:trPr>
          <w:trHeight w:val="2315"/>
          <w:tblCellSpacing w:w="20" w:type="dxa"/>
        </w:trPr>
        <w:tc>
          <w:tcPr>
            <w:tcW w:w="713" w:type="dxa"/>
            <w:tcBorders>
              <w:bottom w:val="outset" w:sz="24" w:space="0" w:color="auto"/>
            </w:tcBorders>
          </w:tcPr>
          <w:p w:rsidR="00DE1D65" w:rsidRDefault="00DE1D65" w:rsidP="008A36A6">
            <w:pPr>
              <w:jc w:val="center"/>
              <w:rPr>
                <w:rFonts w:ascii="Book Antiqua" w:hAnsi="Book Antiqua"/>
                <w:i/>
                <w:color w:val="000000"/>
              </w:rPr>
            </w:pPr>
          </w:p>
          <w:p w:rsidR="00DE1D65" w:rsidRDefault="00DE1D65" w:rsidP="008A36A6">
            <w:pPr>
              <w:jc w:val="center"/>
              <w:rPr>
                <w:rFonts w:ascii="Book Antiqua" w:hAnsi="Book Antiqua"/>
                <w:i/>
                <w:color w:val="000000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7.</w:t>
            </w:r>
          </w:p>
        </w:tc>
        <w:tc>
          <w:tcPr>
            <w:tcW w:w="2438" w:type="dxa"/>
            <w:tcBorders>
              <w:bottom w:val="outset" w:sz="24" w:space="0" w:color="auto"/>
            </w:tcBorders>
          </w:tcPr>
          <w:p w:rsidR="00DE1D65" w:rsidRDefault="00DE1D65" w:rsidP="008A36A6">
            <w:pPr>
              <w:jc w:val="center"/>
              <w:rPr>
                <w:rStyle w:val="StylBookAntiqua11pktKursywa"/>
                <w:iCs/>
              </w:rPr>
            </w:pPr>
          </w:p>
          <w:p w:rsidR="00DE1D65" w:rsidRDefault="00DE1D65" w:rsidP="00B05981">
            <w:pPr>
              <w:jc w:val="center"/>
              <w:rPr>
                <w:rStyle w:val="StylBookAntiqua11pktKursywa"/>
                <w:iCs/>
              </w:rPr>
            </w:pP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XXI</w:t>
            </w:r>
            <w:r w:rsidR="00B05981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X</w:t>
            </w:r>
            <w:r w:rsidRPr="00F6766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</w:t>
            </w:r>
            <w:r w:rsidR="00B05981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300</w:t>
            </w:r>
            <w:r w:rsidRPr="00F6766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/201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6</w:t>
            </w:r>
          </w:p>
        </w:tc>
        <w:tc>
          <w:tcPr>
            <w:tcW w:w="1919" w:type="dxa"/>
            <w:tcBorders>
              <w:bottom w:val="outset" w:sz="24" w:space="0" w:color="auto"/>
            </w:tcBorders>
          </w:tcPr>
          <w:p w:rsidR="00DE1D65" w:rsidRDefault="00DE1D65" w:rsidP="008A36A6">
            <w:pPr>
              <w:jc w:val="center"/>
              <w:rPr>
                <w:rStyle w:val="StylBookAntiqua11pktKursywa"/>
                <w:iCs/>
              </w:rPr>
            </w:pPr>
          </w:p>
          <w:p w:rsidR="00DE1D65" w:rsidRDefault="00DE1D65" w:rsidP="00B05981">
            <w:pPr>
              <w:jc w:val="center"/>
              <w:rPr>
                <w:rStyle w:val="StylBookAntiqua11pktKursywa"/>
                <w:iCs/>
              </w:rPr>
            </w:pPr>
            <w:r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>2</w:t>
            </w:r>
            <w:r w:rsidR="00B05981">
              <w:rPr>
                <w:rFonts w:ascii="Book Antiqua" w:hAnsi="Book Antiqua"/>
                <w:i/>
                <w:iCs/>
                <w:sz w:val="22"/>
                <w:szCs w:val="22"/>
              </w:rPr>
              <w:t>6</w:t>
            </w:r>
            <w:r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>.</w:t>
            </w:r>
            <w:r w:rsidR="00B05981">
              <w:rPr>
                <w:rFonts w:ascii="Book Antiqua" w:hAnsi="Book Antiqua"/>
                <w:i/>
                <w:iCs/>
                <w:sz w:val="22"/>
                <w:szCs w:val="22"/>
              </w:rPr>
              <w:t>10</w:t>
            </w:r>
            <w:r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>.201</w:t>
            </w:r>
            <w:r>
              <w:rPr>
                <w:rFonts w:ascii="Book Antiqua" w:hAnsi="Book Antiqua"/>
                <w:i/>
                <w:iCs/>
                <w:sz w:val="22"/>
                <w:szCs w:val="22"/>
              </w:rPr>
              <w:t>6</w:t>
            </w:r>
            <w:r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  <w:tcBorders>
              <w:bottom w:val="outset" w:sz="24" w:space="0" w:color="auto"/>
            </w:tcBorders>
          </w:tcPr>
          <w:p w:rsidR="00DE1D65" w:rsidRDefault="00DE1D65" w:rsidP="008A36A6">
            <w:pPr>
              <w:rPr>
                <w:rStyle w:val="StylBookAntiqua11pktKursywa"/>
                <w:iCs/>
              </w:rPr>
            </w:pPr>
          </w:p>
          <w:p w:rsidR="00B05981" w:rsidRPr="00B05981" w:rsidRDefault="00B05981" w:rsidP="00B05981">
            <w:pPr>
              <w:rPr>
                <w:rStyle w:val="StylBookAntiqua11pktKursywa"/>
                <w:iCs/>
              </w:rPr>
            </w:pPr>
            <w:r w:rsidRPr="00B05981">
              <w:rPr>
                <w:rStyle w:val="StylBookAntiqua11pktKursywa"/>
                <w:iCs/>
              </w:rPr>
              <w:t xml:space="preserve">w sprawie zmiany uchwały Nr XIV/183/2015 Rady Miasta Bolesławiec z dnia 28 października 2015 r. w sprawie wprowadzenia opłaty od posiadania psów, określenia zasad jej ustalania, poboru, terminów płatności </w:t>
            </w:r>
          </w:p>
          <w:p w:rsidR="00DE1D65" w:rsidRDefault="00B05981" w:rsidP="00B05981">
            <w:pPr>
              <w:rPr>
                <w:rStyle w:val="StylBookAntiqua11pktKursywa"/>
                <w:iCs/>
              </w:rPr>
            </w:pPr>
            <w:r w:rsidRPr="00B05981">
              <w:rPr>
                <w:rStyle w:val="StylBookAntiqua11pktKursywa"/>
                <w:iCs/>
              </w:rPr>
              <w:t>i wysokości stawek</w:t>
            </w:r>
          </w:p>
          <w:p w:rsidR="007C49C5" w:rsidRDefault="007C49C5" w:rsidP="00B05981">
            <w:pPr>
              <w:rPr>
                <w:rStyle w:val="StylBookAntiqua11pktKursywa"/>
                <w:iCs/>
              </w:rPr>
            </w:pPr>
          </w:p>
          <w:p w:rsidR="00B05981" w:rsidRDefault="00B05981" w:rsidP="00B05981">
            <w:pPr>
              <w:rPr>
                <w:rStyle w:val="StylBookAntiqua11pktKursywa"/>
                <w:iCs/>
              </w:rPr>
            </w:pPr>
          </w:p>
        </w:tc>
        <w:tc>
          <w:tcPr>
            <w:tcW w:w="5614" w:type="dxa"/>
            <w:tcBorders>
              <w:bottom w:val="outset" w:sz="24" w:space="0" w:color="auto"/>
            </w:tcBorders>
          </w:tcPr>
          <w:p w:rsidR="00DE1D65" w:rsidRDefault="00DE1D65" w:rsidP="008A36A6">
            <w:pPr>
              <w:rPr>
                <w:rFonts w:ascii="Book Antiqua" w:hAnsi="Book Antiqua"/>
                <w:i/>
                <w:color w:val="000000"/>
              </w:rPr>
            </w:pPr>
          </w:p>
          <w:p w:rsidR="0063283E" w:rsidRDefault="00DE1D65" w:rsidP="0063283E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2A6CAA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olnośląskiemu oraz Regionalnej Izbie Obrachunkowej w trybie nadzoru. </w:t>
            </w:r>
            <w:r w:rsidR="0063283E" w:rsidRPr="007C11F5">
              <w:rPr>
                <w:rFonts w:ascii="Book Antiqua" w:hAnsi="Book Antiqua"/>
                <w:i/>
                <w:color w:val="000000"/>
                <w:sz w:val="22"/>
                <w:szCs w:val="22"/>
              </w:rPr>
              <w:t>31 października 2016 r. uchwała została opublikowana w Dzienniku Urzędowym Województwa Dolnośląskiego pod pozycją 48</w:t>
            </w:r>
            <w:r w:rsidR="0063283E">
              <w:rPr>
                <w:rFonts w:ascii="Book Antiqua" w:hAnsi="Book Antiqua"/>
                <w:i/>
                <w:color w:val="000000"/>
                <w:sz w:val="22"/>
                <w:szCs w:val="22"/>
              </w:rPr>
              <w:t>13</w:t>
            </w:r>
            <w:r w:rsidR="0063283E" w:rsidRPr="007C11F5">
              <w:rPr>
                <w:rFonts w:ascii="Book Antiqua" w:hAnsi="Book Antiqua"/>
                <w:i/>
                <w:color w:val="000000"/>
                <w:sz w:val="22"/>
                <w:szCs w:val="22"/>
              </w:rPr>
              <w:t>. Uchwała weszła w życie 15 listopada 2016 r.</w:t>
            </w:r>
          </w:p>
          <w:p w:rsidR="00DE1D65" w:rsidRDefault="00DE1D65" w:rsidP="00B05981">
            <w:pPr>
              <w:rPr>
                <w:rFonts w:ascii="Book Antiqua" w:hAnsi="Book Antiqua"/>
                <w:i/>
                <w:color w:val="000000"/>
              </w:rPr>
            </w:pPr>
          </w:p>
        </w:tc>
      </w:tr>
    </w:tbl>
    <w:p w:rsidR="00DE1D65" w:rsidRDefault="00DE1D65" w:rsidP="007B01F1">
      <w:pPr>
        <w:ind w:left="10620"/>
        <w:rPr>
          <w:rFonts w:ascii="Book Antiqua" w:hAnsi="Book Antiqua"/>
        </w:rPr>
      </w:pPr>
    </w:p>
    <w:p w:rsidR="00DE1D65" w:rsidRDefault="00DE1D65" w:rsidP="007B01F1">
      <w:pPr>
        <w:ind w:left="10620"/>
        <w:rPr>
          <w:rFonts w:ascii="Book Antiqua" w:hAnsi="Book Antiqua"/>
        </w:rPr>
      </w:pPr>
    </w:p>
    <w:p w:rsidR="00DE1D65" w:rsidRDefault="00DE1D65" w:rsidP="007B01F1">
      <w:pPr>
        <w:ind w:left="10620"/>
        <w:rPr>
          <w:rFonts w:ascii="Book Antiqua" w:hAnsi="Book Antiqua"/>
        </w:rPr>
      </w:pPr>
    </w:p>
    <w:p w:rsidR="00DE1D65" w:rsidRDefault="00DE1D65" w:rsidP="007B01F1">
      <w:pPr>
        <w:ind w:left="10620"/>
        <w:rPr>
          <w:rFonts w:ascii="Book Antiqua" w:hAnsi="Book Antiqua"/>
        </w:rPr>
      </w:pP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B05981" w:rsidRPr="00E918F6" w:rsidTr="00674CF4">
        <w:trPr>
          <w:trHeight w:val="903"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</w:tcPr>
          <w:p w:rsidR="00B05981" w:rsidRPr="00E918F6" w:rsidRDefault="00B05981" w:rsidP="00674CF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B05981" w:rsidRPr="00E918F6" w:rsidRDefault="00B05981" w:rsidP="00674CF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B05981" w:rsidRPr="00E918F6" w:rsidRDefault="00B05981" w:rsidP="00674CF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24" w:space="0" w:color="auto"/>
            </w:tcBorders>
          </w:tcPr>
          <w:p w:rsidR="00B05981" w:rsidRPr="00E918F6" w:rsidRDefault="00B05981" w:rsidP="00674CF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B05981" w:rsidRDefault="00B05981" w:rsidP="00674CF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B05981" w:rsidRPr="00E918F6" w:rsidRDefault="00B05981" w:rsidP="00674CF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24" w:space="0" w:color="auto"/>
            </w:tcBorders>
          </w:tcPr>
          <w:p w:rsidR="00B05981" w:rsidRPr="00E918F6" w:rsidRDefault="00B05981" w:rsidP="00674CF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B05981" w:rsidRPr="00E918F6" w:rsidRDefault="00B05981" w:rsidP="00674CF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B05981" w:rsidRPr="00E918F6" w:rsidRDefault="00B05981" w:rsidP="00674CF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24" w:space="0" w:color="auto"/>
            </w:tcBorders>
          </w:tcPr>
          <w:p w:rsidR="00B05981" w:rsidRDefault="00B05981" w:rsidP="00674CF4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B05981" w:rsidRPr="00E918F6" w:rsidRDefault="00B05981" w:rsidP="00674CF4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B05981" w:rsidRPr="00E918F6" w:rsidRDefault="00B05981" w:rsidP="00674CF4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24" w:space="0" w:color="auto"/>
            </w:tcBorders>
          </w:tcPr>
          <w:p w:rsidR="00B05981" w:rsidRDefault="00B05981" w:rsidP="00674CF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B05981" w:rsidRPr="00E918F6" w:rsidRDefault="00B05981" w:rsidP="00674CF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B05981" w:rsidRPr="00E918F6" w:rsidRDefault="00B05981" w:rsidP="00674CF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B05981" w:rsidRPr="009A40B7" w:rsidTr="00674CF4">
        <w:trPr>
          <w:tblCellSpacing w:w="20" w:type="dxa"/>
        </w:trPr>
        <w:tc>
          <w:tcPr>
            <w:tcW w:w="713" w:type="dxa"/>
          </w:tcPr>
          <w:p w:rsidR="00B05981" w:rsidRPr="009A40B7" w:rsidRDefault="00B05981" w:rsidP="00674CF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B05981" w:rsidRPr="009A40B7" w:rsidRDefault="00B05981" w:rsidP="00674CF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B05981" w:rsidRPr="009A40B7" w:rsidRDefault="00B05981" w:rsidP="00674CF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B05981" w:rsidRPr="009A40B7" w:rsidRDefault="00B05981" w:rsidP="00674CF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B05981" w:rsidRPr="009A40B7" w:rsidRDefault="00B05981" w:rsidP="00674CF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B05981" w:rsidTr="004C11F5">
        <w:trPr>
          <w:cantSplit/>
          <w:trHeight w:val="2101"/>
          <w:tblCellSpacing w:w="20" w:type="dxa"/>
        </w:trPr>
        <w:tc>
          <w:tcPr>
            <w:tcW w:w="713" w:type="dxa"/>
          </w:tcPr>
          <w:p w:rsidR="00B05981" w:rsidRDefault="00B05981" w:rsidP="00674CF4">
            <w:pPr>
              <w:jc w:val="center"/>
              <w:rPr>
                <w:rFonts w:ascii="Book Antiqua" w:hAnsi="Book Antiqua"/>
                <w:i/>
              </w:rPr>
            </w:pPr>
          </w:p>
          <w:p w:rsidR="00B05981" w:rsidRDefault="007C49C5" w:rsidP="00674CF4">
            <w:pPr>
              <w:jc w:val="center"/>
              <w:rPr>
                <w:rFonts w:ascii="Book Antiqua" w:hAnsi="Book Antiqua"/>
                <w:i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8</w:t>
            </w:r>
            <w:r w:rsidR="00B05981">
              <w:rPr>
                <w:rFonts w:ascii="Book Antiqua" w:hAnsi="Book Antiqua"/>
                <w:i/>
                <w:sz w:val="22"/>
                <w:szCs w:val="22"/>
              </w:rPr>
              <w:t>.</w:t>
            </w:r>
          </w:p>
        </w:tc>
        <w:tc>
          <w:tcPr>
            <w:tcW w:w="2438" w:type="dxa"/>
          </w:tcPr>
          <w:p w:rsidR="00B05981" w:rsidRDefault="00B05981" w:rsidP="00674CF4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</w:rPr>
            </w:pPr>
          </w:p>
          <w:p w:rsidR="00B05981" w:rsidRDefault="00B05981" w:rsidP="004C11F5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</w:rPr>
            </w:pP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XXIX/</w:t>
            </w:r>
            <w:r w:rsidR="004C11F5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301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</w:t>
            </w:r>
            <w:r w:rsidR="004C11F5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2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016</w:t>
            </w:r>
          </w:p>
        </w:tc>
        <w:tc>
          <w:tcPr>
            <w:tcW w:w="1919" w:type="dxa"/>
          </w:tcPr>
          <w:p w:rsidR="00B05981" w:rsidRDefault="00B05981" w:rsidP="00674CF4">
            <w:pPr>
              <w:jc w:val="center"/>
              <w:rPr>
                <w:rFonts w:ascii="Book Antiqua" w:hAnsi="Book Antiqua"/>
                <w:i/>
              </w:rPr>
            </w:pPr>
          </w:p>
          <w:p w:rsidR="00B05981" w:rsidRDefault="00B05981" w:rsidP="00674CF4">
            <w:pPr>
              <w:jc w:val="center"/>
              <w:rPr>
                <w:rFonts w:ascii="Book Antiqua" w:hAnsi="Book Antiqua"/>
                <w:i/>
              </w:rPr>
            </w:pPr>
            <w:r w:rsidRPr="00827BCD">
              <w:rPr>
                <w:rFonts w:ascii="Book Antiqua" w:hAnsi="Book Antiqua"/>
                <w:i/>
                <w:sz w:val="22"/>
                <w:szCs w:val="22"/>
              </w:rPr>
              <w:t>2</w:t>
            </w:r>
            <w:r>
              <w:rPr>
                <w:rFonts w:ascii="Book Antiqua" w:hAnsi="Book Antiqua"/>
                <w:i/>
                <w:sz w:val="22"/>
                <w:szCs w:val="22"/>
              </w:rPr>
              <w:t>6</w:t>
            </w:r>
            <w:r w:rsidRPr="00827BCD">
              <w:rPr>
                <w:rFonts w:ascii="Book Antiqua" w:hAnsi="Book Antiqua"/>
                <w:i/>
                <w:sz w:val="22"/>
                <w:szCs w:val="22"/>
              </w:rPr>
              <w:t>.</w:t>
            </w:r>
            <w:r>
              <w:rPr>
                <w:rFonts w:ascii="Book Antiqua" w:hAnsi="Book Antiqua"/>
                <w:i/>
                <w:sz w:val="22"/>
                <w:szCs w:val="22"/>
              </w:rPr>
              <w:t>10</w:t>
            </w:r>
            <w:r w:rsidRPr="00827BCD">
              <w:rPr>
                <w:rFonts w:ascii="Book Antiqua" w:hAnsi="Book Antiqua"/>
                <w:i/>
                <w:sz w:val="22"/>
                <w:szCs w:val="22"/>
              </w:rPr>
              <w:t>.2016 r.</w:t>
            </w:r>
          </w:p>
        </w:tc>
        <w:tc>
          <w:tcPr>
            <w:tcW w:w="3649" w:type="dxa"/>
          </w:tcPr>
          <w:p w:rsidR="00B05981" w:rsidRDefault="00B05981" w:rsidP="00674CF4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B05981" w:rsidRPr="00B05981" w:rsidRDefault="007C49C5" w:rsidP="007C49C5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7C49C5">
              <w:rPr>
                <w:rFonts w:ascii="Book Antiqua" w:hAnsi="Book Antiqua"/>
                <w:i/>
                <w:sz w:val="22"/>
                <w:szCs w:val="22"/>
              </w:rPr>
              <w:t>w sprawie zmiany Wieloletniej Prognozy Finansowej Gminy Miejskiej Bolesławiec na lata 2016-2024</w:t>
            </w:r>
          </w:p>
        </w:tc>
        <w:tc>
          <w:tcPr>
            <w:tcW w:w="5614" w:type="dxa"/>
          </w:tcPr>
          <w:p w:rsidR="00B05981" w:rsidRDefault="00B05981" w:rsidP="00674CF4">
            <w:pPr>
              <w:rPr>
                <w:rFonts w:ascii="Book Antiqua" w:hAnsi="Book Antiqua"/>
                <w:i/>
                <w:color w:val="000000"/>
              </w:rPr>
            </w:pPr>
          </w:p>
          <w:p w:rsidR="00B05981" w:rsidRDefault="00B05981" w:rsidP="00674CF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27BCD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oraz Regionalnej Izbie Obrachunkowej</w:t>
            </w:r>
            <w:r w:rsidRPr="00827BCD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w trybie nadzoru.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</w:p>
          <w:p w:rsidR="00B05981" w:rsidRDefault="00B05981" w:rsidP="00674CF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B05981" w:rsidRPr="0063283E" w:rsidRDefault="00B05981" w:rsidP="0063283E">
            <w:pPr>
              <w:rPr>
                <w:rFonts w:ascii="Book Antiqua" w:hAnsi="Book Antiqua"/>
              </w:rPr>
            </w:pPr>
          </w:p>
        </w:tc>
      </w:tr>
      <w:tr w:rsidR="004C11F5" w:rsidTr="007C49C5">
        <w:trPr>
          <w:cantSplit/>
          <w:trHeight w:val="2101"/>
          <w:tblCellSpacing w:w="20" w:type="dxa"/>
        </w:trPr>
        <w:tc>
          <w:tcPr>
            <w:tcW w:w="713" w:type="dxa"/>
          </w:tcPr>
          <w:p w:rsidR="004C11F5" w:rsidRPr="004C11F5" w:rsidRDefault="004C11F5" w:rsidP="00674CF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4C11F5" w:rsidRPr="004C11F5" w:rsidRDefault="007C49C5" w:rsidP="00674CF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9</w:t>
            </w:r>
            <w:r w:rsidR="004C11F5" w:rsidRPr="004C11F5">
              <w:rPr>
                <w:rFonts w:ascii="Book Antiqua" w:hAnsi="Book Antiqua"/>
                <w:i/>
                <w:sz w:val="22"/>
                <w:szCs w:val="22"/>
              </w:rPr>
              <w:t>.</w:t>
            </w:r>
          </w:p>
        </w:tc>
        <w:tc>
          <w:tcPr>
            <w:tcW w:w="2438" w:type="dxa"/>
          </w:tcPr>
          <w:p w:rsidR="004C11F5" w:rsidRPr="004C11F5" w:rsidRDefault="004C11F5" w:rsidP="00674CF4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</w:p>
          <w:p w:rsidR="004C11F5" w:rsidRPr="004C11F5" w:rsidRDefault="004C11F5" w:rsidP="00674CF4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  <w:r w:rsidRPr="004C11F5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XXIX/302/2016</w:t>
            </w:r>
          </w:p>
        </w:tc>
        <w:tc>
          <w:tcPr>
            <w:tcW w:w="1919" w:type="dxa"/>
          </w:tcPr>
          <w:p w:rsidR="004C11F5" w:rsidRPr="004C11F5" w:rsidRDefault="004C11F5" w:rsidP="00674CF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4C11F5" w:rsidRPr="004C11F5" w:rsidRDefault="004C11F5" w:rsidP="00674CF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4C11F5">
              <w:rPr>
                <w:rFonts w:ascii="Book Antiqua" w:hAnsi="Book Antiqua"/>
                <w:i/>
                <w:sz w:val="22"/>
                <w:szCs w:val="22"/>
              </w:rPr>
              <w:t>26.10.2016 r.</w:t>
            </w:r>
          </w:p>
        </w:tc>
        <w:tc>
          <w:tcPr>
            <w:tcW w:w="3649" w:type="dxa"/>
          </w:tcPr>
          <w:p w:rsidR="004C11F5" w:rsidRDefault="004C11F5" w:rsidP="00674CF4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4C11F5" w:rsidRDefault="007C49C5" w:rsidP="00674CF4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7C49C5">
              <w:rPr>
                <w:rFonts w:ascii="Book Antiqua" w:hAnsi="Book Antiqua"/>
                <w:i/>
                <w:sz w:val="22"/>
                <w:szCs w:val="22"/>
              </w:rPr>
              <w:t>w sprawie zmian w budżecie miasta na 2016 r.</w:t>
            </w:r>
          </w:p>
        </w:tc>
        <w:tc>
          <w:tcPr>
            <w:tcW w:w="5614" w:type="dxa"/>
          </w:tcPr>
          <w:p w:rsidR="007C49C5" w:rsidRDefault="007C49C5" w:rsidP="00674CF4">
            <w:pPr>
              <w:rPr>
                <w:rFonts w:ascii="Book Antiqua" w:hAnsi="Book Antiqua"/>
                <w:i/>
                <w:color w:val="000000"/>
              </w:rPr>
            </w:pPr>
          </w:p>
          <w:p w:rsidR="004C11F5" w:rsidRDefault="007C49C5" w:rsidP="00674CF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7C49C5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oraz Regionalnej Izbie Obrachunkowej w trybie nadzoru.</w:t>
            </w:r>
            <w:r w:rsidR="0063283E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63283E" w:rsidRPr="0063283E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Naniesiono zmiany w planie dochodów i wydatków w programach księgowych SIGID, </w:t>
            </w:r>
            <w:proofErr w:type="spellStart"/>
            <w:r w:rsidR="0063283E" w:rsidRPr="0063283E">
              <w:rPr>
                <w:rFonts w:ascii="Book Antiqua" w:hAnsi="Book Antiqua"/>
                <w:i/>
                <w:color w:val="000000"/>
                <w:sz w:val="22"/>
                <w:szCs w:val="22"/>
              </w:rPr>
              <w:t>Besti</w:t>
            </w:r>
            <w:proofErr w:type="spellEnd"/>
            <w:r w:rsidR="0063283E" w:rsidRPr="0063283E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@, </w:t>
            </w:r>
            <w:proofErr w:type="spellStart"/>
            <w:r w:rsidR="0063283E" w:rsidRPr="0063283E">
              <w:rPr>
                <w:rFonts w:ascii="Book Antiqua" w:hAnsi="Book Antiqua"/>
                <w:i/>
                <w:color w:val="000000"/>
                <w:sz w:val="22"/>
                <w:szCs w:val="22"/>
              </w:rPr>
              <w:t>PlanB</w:t>
            </w:r>
            <w:proofErr w:type="spellEnd"/>
            <w:r w:rsidR="0063283E" w:rsidRPr="0063283E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  <w:p w:rsidR="007C49C5" w:rsidRPr="007C49C5" w:rsidRDefault="007C49C5" w:rsidP="00674CF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</w:tbl>
    <w:p w:rsidR="00B05981" w:rsidRDefault="00B05981" w:rsidP="007B01F1">
      <w:pPr>
        <w:ind w:left="10620"/>
        <w:rPr>
          <w:rFonts w:ascii="Book Antiqua" w:hAnsi="Book Antiqua"/>
        </w:rPr>
      </w:pPr>
    </w:p>
    <w:p w:rsidR="00B05981" w:rsidRDefault="00B05981" w:rsidP="007B01F1">
      <w:pPr>
        <w:ind w:left="10620"/>
        <w:rPr>
          <w:rFonts w:ascii="Book Antiqua" w:hAnsi="Book Antiqua"/>
        </w:rPr>
      </w:pPr>
    </w:p>
    <w:p w:rsidR="00B05981" w:rsidRDefault="00B05981" w:rsidP="007B01F1">
      <w:pPr>
        <w:ind w:left="10620"/>
        <w:rPr>
          <w:rFonts w:ascii="Book Antiqua" w:hAnsi="Book Antiqua"/>
        </w:rPr>
      </w:pPr>
    </w:p>
    <w:p w:rsidR="00E26078" w:rsidRDefault="00E26078" w:rsidP="00E26078">
      <w:pPr>
        <w:ind w:left="10620"/>
        <w:rPr>
          <w:rFonts w:ascii="Book Antiqua" w:hAnsi="Book Antiqua"/>
        </w:rPr>
      </w:pPr>
      <w:r>
        <w:rPr>
          <w:rFonts w:ascii="Book Antiqua" w:hAnsi="Book Antiqua"/>
        </w:rPr>
        <w:t>Prezydent Miasta</w:t>
      </w:r>
    </w:p>
    <w:p w:rsidR="00E26078" w:rsidRDefault="00E26078" w:rsidP="00E26078">
      <w:pPr>
        <w:ind w:left="9912" w:firstLine="708"/>
        <w:rPr>
          <w:rStyle w:val="Hipercze"/>
        </w:rPr>
      </w:pPr>
      <w:r>
        <w:rPr>
          <w:rFonts w:ascii="Book Antiqua" w:hAnsi="Book Antiqua"/>
        </w:rPr>
        <w:t>/-/ Piotr Roman</w:t>
      </w:r>
    </w:p>
    <w:p w:rsidR="00B05981" w:rsidRDefault="00B05981" w:rsidP="007B01F1">
      <w:pPr>
        <w:ind w:left="10620"/>
        <w:rPr>
          <w:rFonts w:ascii="Book Antiqua" w:hAnsi="Book Antiqua"/>
        </w:rPr>
      </w:pPr>
      <w:bookmarkStart w:id="0" w:name="_GoBack"/>
      <w:bookmarkEnd w:id="0"/>
    </w:p>
    <w:p w:rsidR="00B05981" w:rsidRDefault="00B05981" w:rsidP="007B01F1">
      <w:pPr>
        <w:ind w:left="10620"/>
        <w:rPr>
          <w:rFonts w:ascii="Book Antiqua" w:hAnsi="Book Antiqua"/>
        </w:rPr>
      </w:pPr>
    </w:p>
    <w:p w:rsidR="00B05981" w:rsidRDefault="00B05981" w:rsidP="007B01F1">
      <w:pPr>
        <w:ind w:left="10620"/>
        <w:rPr>
          <w:rFonts w:ascii="Book Antiqua" w:hAnsi="Book Antiqua"/>
        </w:rPr>
      </w:pPr>
    </w:p>
    <w:p w:rsidR="00B05981" w:rsidRDefault="00B05981" w:rsidP="007B01F1">
      <w:pPr>
        <w:ind w:left="10620"/>
        <w:rPr>
          <w:rFonts w:ascii="Book Antiqua" w:hAnsi="Book Antiqua"/>
        </w:rPr>
      </w:pPr>
    </w:p>
    <w:p w:rsidR="00B05981" w:rsidRDefault="00B05981" w:rsidP="007B01F1">
      <w:pPr>
        <w:ind w:left="10620"/>
        <w:rPr>
          <w:rFonts w:ascii="Book Antiqua" w:hAnsi="Book Antiqua"/>
        </w:rPr>
      </w:pPr>
    </w:p>
    <w:sectPr w:rsidR="00B05981" w:rsidSect="00D720EE">
      <w:footerReference w:type="default" r:id="rId9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2ABB" w:rsidRDefault="009C2ABB" w:rsidP="00545A46">
      <w:r>
        <w:separator/>
      </w:r>
    </w:p>
  </w:endnote>
  <w:endnote w:type="continuationSeparator" w:id="0">
    <w:p w:rsidR="009C2ABB" w:rsidRDefault="009C2ABB" w:rsidP="00545A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1D65" w:rsidRDefault="00BD4DC3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E26078">
      <w:rPr>
        <w:noProof/>
      </w:rPr>
      <w:t>2</w:t>
    </w:r>
    <w:r>
      <w:rPr>
        <w:noProof/>
      </w:rPr>
      <w:fldChar w:fldCharType="end"/>
    </w:r>
  </w:p>
  <w:p w:rsidR="00DE1D65" w:rsidRDefault="00DE1D6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2ABB" w:rsidRDefault="009C2ABB" w:rsidP="00545A46">
      <w:r>
        <w:separator/>
      </w:r>
    </w:p>
  </w:footnote>
  <w:footnote w:type="continuationSeparator" w:id="0">
    <w:p w:rsidR="009C2ABB" w:rsidRDefault="009C2ABB" w:rsidP="00545A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733E9E"/>
    <w:multiLevelType w:val="hybridMultilevel"/>
    <w:tmpl w:val="E7B2329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77375745"/>
    <w:multiLevelType w:val="hybridMultilevel"/>
    <w:tmpl w:val="014E497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7BFD77F2"/>
    <w:multiLevelType w:val="hybridMultilevel"/>
    <w:tmpl w:val="4F88A49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20EE"/>
    <w:rsid w:val="0000176F"/>
    <w:rsid w:val="000022F1"/>
    <w:rsid w:val="000126C4"/>
    <w:rsid w:val="000151AC"/>
    <w:rsid w:val="00016007"/>
    <w:rsid w:val="000203A9"/>
    <w:rsid w:val="00021A7B"/>
    <w:rsid w:val="00021F35"/>
    <w:rsid w:val="000227D8"/>
    <w:rsid w:val="0002336C"/>
    <w:rsid w:val="000245EC"/>
    <w:rsid w:val="000247A2"/>
    <w:rsid w:val="000254F2"/>
    <w:rsid w:val="00027C58"/>
    <w:rsid w:val="00027D8A"/>
    <w:rsid w:val="00030519"/>
    <w:rsid w:val="0003589F"/>
    <w:rsid w:val="00040896"/>
    <w:rsid w:val="00041AE3"/>
    <w:rsid w:val="000441A9"/>
    <w:rsid w:val="00044C0A"/>
    <w:rsid w:val="00054BC3"/>
    <w:rsid w:val="00060BB7"/>
    <w:rsid w:val="00060C95"/>
    <w:rsid w:val="00061899"/>
    <w:rsid w:val="00065B59"/>
    <w:rsid w:val="00071DAE"/>
    <w:rsid w:val="000762AA"/>
    <w:rsid w:val="00077683"/>
    <w:rsid w:val="000805A3"/>
    <w:rsid w:val="00081174"/>
    <w:rsid w:val="000814D8"/>
    <w:rsid w:val="00081507"/>
    <w:rsid w:val="000822CC"/>
    <w:rsid w:val="00085A73"/>
    <w:rsid w:val="0009005E"/>
    <w:rsid w:val="00090B42"/>
    <w:rsid w:val="00091A20"/>
    <w:rsid w:val="00092E3E"/>
    <w:rsid w:val="00096D8B"/>
    <w:rsid w:val="000974AE"/>
    <w:rsid w:val="00097F5B"/>
    <w:rsid w:val="000A1075"/>
    <w:rsid w:val="000A1AC0"/>
    <w:rsid w:val="000A374F"/>
    <w:rsid w:val="000A76FE"/>
    <w:rsid w:val="000B0C23"/>
    <w:rsid w:val="000B12C5"/>
    <w:rsid w:val="000B22D5"/>
    <w:rsid w:val="000B36D4"/>
    <w:rsid w:val="000B44DD"/>
    <w:rsid w:val="000B6DCB"/>
    <w:rsid w:val="000C0667"/>
    <w:rsid w:val="000C155C"/>
    <w:rsid w:val="000C167D"/>
    <w:rsid w:val="000C3664"/>
    <w:rsid w:val="000C4F90"/>
    <w:rsid w:val="000C5F5E"/>
    <w:rsid w:val="000C6957"/>
    <w:rsid w:val="000C72B0"/>
    <w:rsid w:val="000D14DC"/>
    <w:rsid w:val="000D31A5"/>
    <w:rsid w:val="000D3862"/>
    <w:rsid w:val="000D4F25"/>
    <w:rsid w:val="000D7062"/>
    <w:rsid w:val="000D7533"/>
    <w:rsid w:val="000D7F71"/>
    <w:rsid w:val="000E0FFC"/>
    <w:rsid w:val="000E1EA6"/>
    <w:rsid w:val="000E2BC8"/>
    <w:rsid w:val="000E5112"/>
    <w:rsid w:val="000E5968"/>
    <w:rsid w:val="000E5CAF"/>
    <w:rsid w:val="000E68E9"/>
    <w:rsid w:val="000F1492"/>
    <w:rsid w:val="000F31F5"/>
    <w:rsid w:val="000F39BB"/>
    <w:rsid w:val="000F4641"/>
    <w:rsid w:val="000F568A"/>
    <w:rsid w:val="000F5F98"/>
    <w:rsid w:val="000F6EB5"/>
    <w:rsid w:val="00104B66"/>
    <w:rsid w:val="001050F9"/>
    <w:rsid w:val="00106FC7"/>
    <w:rsid w:val="001125E1"/>
    <w:rsid w:val="00112894"/>
    <w:rsid w:val="001129EA"/>
    <w:rsid w:val="00114BAE"/>
    <w:rsid w:val="00116712"/>
    <w:rsid w:val="0011709F"/>
    <w:rsid w:val="001227EF"/>
    <w:rsid w:val="0012291F"/>
    <w:rsid w:val="00122FCC"/>
    <w:rsid w:val="00122FE3"/>
    <w:rsid w:val="0012372B"/>
    <w:rsid w:val="001241A1"/>
    <w:rsid w:val="0013042E"/>
    <w:rsid w:val="001315D8"/>
    <w:rsid w:val="00131DED"/>
    <w:rsid w:val="001336CE"/>
    <w:rsid w:val="00135930"/>
    <w:rsid w:val="001409ED"/>
    <w:rsid w:val="00140BCA"/>
    <w:rsid w:val="00141700"/>
    <w:rsid w:val="00143CDD"/>
    <w:rsid w:val="00146AAE"/>
    <w:rsid w:val="00147985"/>
    <w:rsid w:val="00152863"/>
    <w:rsid w:val="00154D7E"/>
    <w:rsid w:val="00156111"/>
    <w:rsid w:val="00156CCA"/>
    <w:rsid w:val="00157BD6"/>
    <w:rsid w:val="00163296"/>
    <w:rsid w:val="001648AD"/>
    <w:rsid w:val="001661D0"/>
    <w:rsid w:val="00166951"/>
    <w:rsid w:val="00166B51"/>
    <w:rsid w:val="00166EE0"/>
    <w:rsid w:val="00170EF5"/>
    <w:rsid w:val="00175DF6"/>
    <w:rsid w:val="00180EFC"/>
    <w:rsid w:val="00181711"/>
    <w:rsid w:val="0018375C"/>
    <w:rsid w:val="00186718"/>
    <w:rsid w:val="00191A6B"/>
    <w:rsid w:val="00192F17"/>
    <w:rsid w:val="00193AA9"/>
    <w:rsid w:val="001941B7"/>
    <w:rsid w:val="0019729A"/>
    <w:rsid w:val="001A0877"/>
    <w:rsid w:val="001A3F28"/>
    <w:rsid w:val="001A65EE"/>
    <w:rsid w:val="001A6717"/>
    <w:rsid w:val="001A77FF"/>
    <w:rsid w:val="001A7C14"/>
    <w:rsid w:val="001B0121"/>
    <w:rsid w:val="001B0D68"/>
    <w:rsid w:val="001B4D6C"/>
    <w:rsid w:val="001C1B9A"/>
    <w:rsid w:val="001C3806"/>
    <w:rsid w:val="001C4D5A"/>
    <w:rsid w:val="001C5889"/>
    <w:rsid w:val="001C7073"/>
    <w:rsid w:val="001C7604"/>
    <w:rsid w:val="001D5D97"/>
    <w:rsid w:val="001D7E1B"/>
    <w:rsid w:val="001D7EDA"/>
    <w:rsid w:val="001E28D5"/>
    <w:rsid w:val="001E44D2"/>
    <w:rsid w:val="001E702D"/>
    <w:rsid w:val="001E79F6"/>
    <w:rsid w:val="001E7F81"/>
    <w:rsid w:val="001F4C17"/>
    <w:rsid w:val="001F5964"/>
    <w:rsid w:val="001F68A0"/>
    <w:rsid w:val="001F7BC6"/>
    <w:rsid w:val="002074C5"/>
    <w:rsid w:val="0021209D"/>
    <w:rsid w:val="00214141"/>
    <w:rsid w:val="00220621"/>
    <w:rsid w:val="002223B0"/>
    <w:rsid w:val="002224B3"/>
    <w:rsid w:val="0022359B"/>
    <w:rsid w:val="0022537F"/>
    <w:rsid w:val="00225DB3"/>
    <w:rsid w:val="0023286C"/>
    <w:rsid w:val="0023793D"/>
    <w:rsid w:val="002410A2"/>
    <w:rsid w:val="002417E2"/>
    <w:rsid w:val="00241E53"/>
    <w:rsid w:val="0024227D"/>
    <w:rsid w:val="002423EF"/>
    <w:rsid w:val="00244CFE"/>
    <w:rsid w:val="002461E0"/>
    <w:rsid w:val="0025164C"/>
    <w:rsid w:val="00253090"/>
    <w:rsid w:val="002544A2"/>
    <w:rsid w:val="00257A62"/>
    <w:rsid w:val="00260966"/>
    <w:rsid w:val="00260AAA"/>
    <w:rsid w:val="00261AD4"/>
    <w:rsid w:val="002620FC"/>
    <w:rsid w:val="002635CA"/>
    <w:rsid w:val="00264341"/>
    <w:rsid w:val="00267732"/>
    <w:rsid w:val="00270C2E"/>
    <w:rsid w:val="00274DCC"/>
    <w:rsid w:val="00275BF2"/>
    <w:rsid w:val="00276028"/>
    <w:rsid w:val="00277497"/>
    <w:rsid w:val="00280E7B"/>
    <w:rsid w:val="00281300"/>
    <w:rsid w:val="00281F6A"/>
    <w:rsid w:val="00285EF6"/>
    <w:rsid w:val="002866E5"/>
    <w:rsid w:val="00290174"/>
    <w:rsid w:val="00290657"/>
    <w:rsid w:val="00295E99"/>
    <w:rsid w:val="0029679D"/>
    <w:rsid w:val="002977F4"/>
    <w:rsid w:val="002A39D2"/>
    <w:rsid w:val="002A6CAA"/>
    <w:rsid w:val="002B141F"/>
    <w:rsid w:val="002B1C82"/>
    <w:rsid w:val="002B57BD"/>
    <w:rsid w:val="002B5A87"/>
    <w:rsid w:val="002C049D"/>
    <w:rsid w:val="002C23A1"/>
    <w:rsid w:val="002C2440"/>
    <w:rsid w:val="002D0B67"/>
    <w:rsid w:val="002D1FE7"/>
    <w:rsid w:val="002D29B7"/>
    <w:rsid w:val="002D308F"/>
    <w:rsid w:val="002D41E1"/>
    <w:rsid w:val="002D7452"/>
    <w:rsid w:val="002D79B2"/>
    <w:rsid w:val="002E0509"/>
    <w:rsid w:val="002E4C31"/>
    <w:rsid w:val="002E6CB3"/>
    <w:rsid w:val="002F23CD"/>
    <w:rsid w:val="002F2769"/>
    <w:rsid w:val="002F5066"/>
    <w:rsid w:val="002F6D65"/>
    <w:rsid w:val="002F7136"/>
    <w:rsid w:val="002F7574"/>
    <w:rsid w:val="00300BAB"/>
    <w:rsid w:val="00302169"/>
    <w:rsid w:val="00302E93"/>
    <w:rsid w:val="0030331D"/>
    <w:rsid w:val="00304B96"/>
    <w:rsid w:val="00306C8A"/>
    <w:rsid w:val="0031071B"/>
    <w:rsid w:val="003131A5"/>
    <w:rsid w:val="00314636"/>
    <w:rsid w:val="00314770"/>
    <w:rsid w:val="003177DF"/>
    <w:rsid w:val="00321197"/>
    <w:rsid w:val="00322085"/>
    <w:rsid w:val="00326B03"/>
    <w:rsid w:val="0032716C"/>
    <w:rsid w:val="003274E9"/>
    <w:rsid w:val="003277A9"/>
    <w:rsid w:val="003309F3"/>
    <w:rsid w:val="00333EA8"/>
    <w:rsid w:val="003376A0"/>
    <w:rsid w:val="00337CCA"/>
    <w:rsid w:val="00340167"/>
    <w:rsid w:val="003436F0"/>
    <w:rsid w:val="00343B97"/>
    <w:rsid w:val="0034537D"/>
    <w:rsid w:val="0034553F"/>
    <w:rsid w:val="0034679B"/>
    <w:rsid w:val="0034689F"/>
    <w:rsid w:val="00347D34"/>
    <w:rsid w:val="00353A3F"/>
    <w:rsid w:val="00355629"/>
    <w:rsid w:val="00356E9D"/>
    <w:rsid w:val="00361D4B"/>
    <w:rsid w:val="00362CE1"/>
    <w:rsid w:val="00370C22"/>
    <w:rsid w:val="00370E07"/>
    <w:rsid w:val="003758A2"/>
    <w:rsid w:val="00375FA0"/>
    <w:rsid w:val="003801CF"/>
    <w:rsid w:val="00382CA5"/>
    <w:rsid w:val="0038588C"/>
    <w:rsid w:val="00386C0D"/>
    <w:rsid w:val="00387385"/>
    <w:rsid w:val="00387C5F"/>
    <w:rsid w:val="003934B6"/>
    <w:rsid w:val="00394169"/>
    <w:rsid w:val="0039502F"/>
    <w:rsid w:val="00397625"/>
    <w:rsid w:val="003A098E"/>
    <w:rsid w:val="003A1737"/>
    <w:rsid w:val="003A3352"/>
    <w:rsid w:val="003A49D4"/>
    <w:rsid w:val="003A66B7"/>
    <w:rsid w:val="003A7A4C"/>
    <w:rsid w:val="003B1574"/>
    <w:rsid w:val="003B2160"/>
    <w:rsid w:val="003B44D0"/>
    <w:rsid w:val="003B52A8"/>
    <w:rsid w:val="003C10D9"/>
    <w:rsid w:val="003C4C5A"/>
    <w:rsid w:val="003C4D1D"/>
    <w:rsid w:val="003D0108"/>
    <w:rsid w:val="003D0480"/>
    <w:rsid w:val="003D1C24"/>
    <w:rsid w:val="003D4FF7"/>
    <w:rsid w:val="003E10A0"/>
    <w:rsid w:val="003E34E6"/>
    <w:rsid w:val="003E39B8"/>
    <w:rsid w:val="003E3BC9"/>
    <w:rsid w:val="003E48FD"/>
    <w:rsid w:val="003F066C"/>
    <w:rsid w:val="003F1721"/>
    <w:rsid w:val="003F1948"/>
    <w:rsid w:val="003F2A6E"/>
    <w:rsid w:val="003F2A92"/>
    <w:rsid w:val="003F5545"/>
    <w:rsid w:val="003F61DE"/>
    <w:rsid w:val="0040089D"/>
    <w:rsid w:val="00401455"/>
    <w:rsid w:val="00401663"/>
    <w:rsid w:val="00401BA0"/>
    <w:rsid w:val="00402B89"/>
    <w:rsid w:val="00404568"/>
    <w:rsid w:val="00406877"/>
    <w:rsid w:val="00414A60"/>
    <w:rsid w:val="004201D1"/>
    <w:rsid w:val="00421E39"/>
    <w:rsid w:val="00423039"/>
    <w:rsid w:val="004242CF"/>
    <w:rsid w:val="00430755"/>
    <w:rsid w:val="004341AC"/>
    <w:rsid w:val="00434232"/>
    <w:rsid w:val="00434DAF"/>
    <w:rsid w:val="004365AB"/>
    <w:rsid w:val="004372C1"/>
    <w:rsid w:val="0044094F"/>
    <w:rsid w:val="00441C10"/>
    <w:rsid w:val="0044632C"/>
    <w:rsid w:val="00450DEB"/>
    <w:rsid w:val="0045657B"/>
    <w:rsid w:val="00470570"/>
    <w:rsid w:val="00471260"/>
    <w:rsid w:val="0047293C"/>
    <w:rsid w:val="00473DB7"/>
    <w:rsid w:val="0047410D"/>
    <w:rsid w:val="0047642F"/>
    <w:rsid w:val="00476B53"/>
    <w:rsid w:val="004771AE"/>
    <w:rsid w:val="0048005D"/>
    <w:rsid w:val="004816F6"/>
    <w:rsid w:val="004833C2"/>
    <w:rsid w:val="00484D2C"/>
    <w:rsid w:val="00490132"/>
    <w:rsid w:val="00491376"/>
    <w:rsid w:val="004923E0"/>
    <w:rsid w:val="00492CB8"/>
    <w:rsid w:val="0049482E"/>
    <w:rsid w:val="00497732"/>
    <w:rsid w:val="004A4F0C"/>
    <w:rsid w:val="004A5AC1"/>
    <w:rsid w:val="004A6E81"/>
    <w:rsid w:val="004A7E2B"/>
    <w:rsid w:val="004B37F5"/>
    <w:rsid w:val="004B7A96"/>
    <w:rsid w:val="004C11F5"/>
    <w:rsid w:val="004C1B0B"/>
    <w:rsid w:val="004C1EDA"/>
    <w:rsid w:val="004C29B9"/>
    <w:rsid w:val="004C3050"/>
    <w:rsid w:val="004C5B4B"/>
    <w:rsid w:val="004D0BB9"/>
    <w:rsid w:val="004D2FFC"/>
    <w:rsid w:val="004D382A"/>
    <w:rsid w:val="004D5C32"/>
    <w:rsid w:val="004D5FBC"/>
    <w:rsid w:val="004D6018"/>
    <w:rsid w:val="004D6A91"/>
    <w:rsid w:val="004E0483"/>
    <w:rsid w:val="004E11CE"/>
    <w:rsid w:val="004E32D5"/>
    <w:rsid w:val="004E3B41"/>
    <w:rsid w:val="004E4DF7"/>
    <w:rsid w:val="004E6851"/>
    <w:rsid w:val="004F053B"/>
    <w:rsid w:val="004F14AA"/>
    <w:rsid w:val="00504B3D"/>
    <w:rsid w:val="00505C1A"/>
    <w:rsid w:val="005105EC"/>
    <w:rsid w:val="005111FB"/>
    <w:rsid w:val="005146C3"/>
    <w:rsid w:val="00515198"/>
    <w:rsid w:val="00515BF7"/>
    <w:rsid w:val="005166D2"/>
    <w:rsid w:val="0052013F"/>
    <w:rsid w:val="0052072E"/>
    <w:rsid w:val="00521F64"/>
    <w:rsid w:val="00522C37"/>
    <w:rsid w:val="00526485"/>
    <w:rsid w:val="0052688D"/>
    <w:rsid w:val="00530435"/>
    <w:rsid w:val="0053064F"/>
    <w:rsid w:val="00530D7A"/>
    <w:rsid w:val="00534CE4"/>
    <w:rsid w:val="005372C6"/>
    <w:rsid w:val="005375CD"/>
    <w:rsid w:val="00540A21"/>
    <w:rsid w:val="005454A0"/>
    <w:rsid w:val="00545A46"/>
    <w:rsid w:val="00552F2E"/>
    <w:rsid w:val="0055437B"/>
    <w:rsid w:val="005575A3"/>
    <w:rsid w:val="00560F31"/>
    <w:rsid w:val="005631AB"/>
    <w:rsid w:val="00564DFB"/>
    <w:rsid w:val="00567566"/>
    <w:rsid w:val="00573F11"/>
    <w:rsid w:val="005755ED"/>
    <w:rsid w:val="00582AFD"/>
    <w:rsid w:val="00584B82"/>
    <w:rsid w:val="0058794E"/>
    <w:rsid w:val="005918FA"/>
    <w:rsid w:val="00592732"/>
    <w:rsid w:val="00595E24"/>
    <w:rsid w:val="005964C3"/>
    <w:rsid w:val="005966DF"/>
    <w:rsid w:val="005974E4"/>
    <w:rsid w:val="005A0C61"/>
    <w:rsid w:val="005A26E6"/>
    <w:rsid w:val="005A2865"/>
    <w:rsid w:val="005A4BDB"/>
    <w:rsid w:val="005A5D77"/>
    <w:rsid w:val="005A79CD"/>
    <w:rsid w:val="005B164C"/>
    <w:rsid w:val="005B208A"/>
    <w:rsid w:val="005B344B"/>
    <w:rsid w:val="005B3B8C"/>
    <w:rsid w:val="005B57D0"/>
    <w:rsid w:val="005B59F6"/>
    <w:rsid w:val="005B5A03"/>
    <w:rsid w:val="005B5B7A"/>
    <w:rsid w:val="005B70F5"/>
    <w:rsid w:val="005C0B45"/>
    <w:rsid w:val="005C32A9"/>
    <w:rsid w:val="005C3786"/>
    <w:rsid w:val="005C3D6A"/>
    <w:rsid w:val="005C61D9"/>
    <w:rsid w:val="005C6507"/>
    <w:rsid w:val="005D653C"/>
    <w:rsid w:val="005E755D"/>
    <w:rsid w:val="005F08A5"/>
    <w:rsid w:val="005F1BA1"/>
    <w:rsid w:val="005F3EA7"/>
    <w:rsid w:val="005F43D0"/>
    <w:rsid w:val="005F4F28"/>
    <w:rsid w:val="005F524F"/>
    <w:rsid w:val="005F6321"/>
    <w:rsid w:val="005F6945"/>
    <w:rsid w:val="005F718D"/>
    <w:rsid w:val="006008ED"/>
    <w:rsid w:val="006019CE"/>
    <w:rsid w:val="006053D3"/>
    <w:rsid w:val="006072E2"/>
    <w:rsid w:val="0060783C"/>
    <w:rsid w:val="00610906"/>
    <w:rsid w:val="00613324"/>
    <w:rsid w:val="00614368"/>
    <w:rsid w:val="00615FBF"/>
    <w:rsid w:val="00620ABE"/>
    <w:rsid w:val="00623738"/>
    <w:rsid w:val="006237EB"/>
    <w:rsid w:val="00624832"/>
    <w:rsid w:val="00624A59"/>
    <w:rsid w:val="00626119"/>
    <w:rsid w:val="0062628C"/>
    <w:rsid w:val="00632816"/>
    <w:rsid w:val="0063283E"/>
    <w:rsid w:val="0063310C"/>
    <w:rsid w:val="00633BBC"/>
    <w:rsid w:val="006360C5"/>
    <w:rsid w:val="00636A11"/>
    <w:rsid w:val="00640EA3"/>
    <w:rsid w:val="0064195B"/>
    <w:rsid w:val="006426F6"/>
    <w:rsid w:val="00642D6B"/>
    <w:rsid w:val="0064333F"/>
    <w:rsid w:val="00654B1D"/>
    <w:rsid w:val="0065544C"/>
    <w:rsid w:val="0066052E"/>
    <w:rsid w:val="00665B17"/>
    <w:rsid w:val="00670F15"/>
    <w:rsid w:val="0067137E"/>
    <w:rsid w:val="00672C4F"/>
    <w:rsid w:val="00673CFA"/>
    <w:rsid w:val="00675760"/>
    <w:rsid w:val="00675968"/>
    <w:rsid w:val="00680D32"/>
    <w:rsid w:val="00681B95"/>
    <w:rsid w:val="006828A7"/>
    <w:rsid w:val="00685273"/>
    <w:rsid w:val="006857C1"/>
    <w:rsid w:val="00685BAD"/>
    <w:rsid w:val="00686535"/>
    <w:rsid w:val="00686C06"/>
    <w:rsid w:val="00690BDF"/>
    <w:rsid w:val="006918BD"/>
    <w:rsid w:val="00696E1F"/>
    <w:rsid w:val="006A0701"/>
    <w:rsid w:val="006A52CF"/>
    <w:rsid w:val="006A5952"/>
    <w:rsid w:val="006A5D7A"/>
    <w:rsid w:val="006A6D8D"/>
    <w:rsid w:val="006B0E11"/>
    <w:rsid w:val="006B18F6"/>
    <w:rsid w:val="006B20DA"/>
    <w:rsid w:val="006B623B"/>
    <w:rsid w:val="006B7439"/>
    <w:rsid w:val="006C147B"/>
    <w:rsid w:val="006C1CEB"/>
    <w:rsid w:val="006C38F7"/>
    <w:rsid w:val="006C4E6E"/>
    <w:rsid w:val="006C6698"/>
    <w:rsid w:val="006C6825"/>
    <w:rsid w:val="006D0D95"/>
    <w:rsid w:val="006D2E2E"/>
    <w:rsid w:val="006D2E87"/>
    <w:rsid w:val="006D4F76"/>
    <w:rsid w:val="006D581C"/>
    <w:rsid w:val="006D7C1F"/>
    <w:rsid w:val="006E00DF"/>
    <w:rsid w:val="006E29AF"/>
    <w:rsid w:val="006E60FE"/>
    <w:rsid w:val="006E74E9"/>
    <w:rsid w:val="006F00AC"/>
    <w:rsid w:val="006F0645"/>
    <w:rsid w:val="006F1410"/>
    <w:rsid w:val="006F2DB0"/>
    <w:rsid w:val="006F4783"/>
    <w:rsid w:val="006F4D5A"/>
    <w:rsid w:val="006F70BF"/>
    <w:rsid w:val="0070381B"/>
    <w:rsid w:val="007061D6"/>
    <w:rsid w:val="00711301"/>
    <w:rsid w:val="007120FF"/>
    <w:rsid w:val="00712777"/>
    <w:rsid w:val="007130AB"/>
    <w:rsid w:val="007136CF"/>
    <w:rsid w:val="0071446A"/>
    <w:rsid w:val="0071569D"/>
    <w:rsid w:val="00716634"/>
    <w:rsid w:val="00716CAC"/>
    <w:rsid w:val="0071758B"/>
    <w:rsid w:val="0072094B"/>
    <w:rsid w:val="00722677"/>
    <w:rsid w:val="00723147"/>
    <w:rsid w:val="007233F9"/>
    <w:rsid w:val="0072364A"/>
    <w:rsid w:val="007257B2"/>
    <w:rsid w:val="007265EA"/>
    <w:rsid w:val="0073011C"/>
    <w:rsid w:val="0073254B"/>
    <w:rsid w:val="00732CC4"/>
    <w:rsid w:val="007345F7"/>
    <w:rsid w:val="00734B02"/>
    <w:rsid w:val="00734C1D"/>
    <w:rsid w:val="00737848"/>
    <w:rsid w:val="00737B1A"/>
    <w:rsid w:val="007407F9"/>
    <w:rsid w:val="00742C54"/>
    <w:rsid w:val="00742E21"/>
    <w:rsid w:val="007435BD"/>
    <w:rsid w:val="007438C2"/>
    <w:rsid w:val="00743B3C"/>
    <w:rsid w:val="00745B96"/>
    <w:rsid w:val="0074787E"/>
    <w:rsid w:val="007509D4"/>
    <w:rsid w:val="00751DEB"/>
    <w:rsid w:val="00751F7A"/>
    <w:rsid w:val="00753450"/>
    <w:rsid w:val="007544AF"/>
    <w:rsid w:val="00754AB6"/>
    <w:rsid w:val="00754D1B"/>
    <w:rsid w:val="00757CBC"/>
    <w:rsid w:val="007618EE"/>
    <w:rsid w:val="0076661C"/>
    <w:rsid w:val="00767A0F"/>
    <w:rsid w:val="00767A56"/>
    <w:rsid w:val="00771361"/>
    <w:rsid w:val="00772376"/>
    <w:rsid w:val="00773DCD"/>
    <w:rsid w:val="00776B31"/>
    <w:rsid w:val="00777D67"/>
    <w:rsid w:val="00783152"/>
    <w:rsid w:val="007868BC"/>
    <w:rsid w:val="00787F15"/>
    <w:rsid w:val="007914DE"/>
    <w:rsid w:val="00792B63"/>
    <w:rsid w:val="007960A8"/>
    <w:rsid w:val="00797181"/>
    <w:rsid w:val="007A080D"/>
    <w:rsid w:val="007A13E7"/>
    <w:rsid w:val="007A2B99"/>
    <w:rsid w:val="007A5860"/>
    <w:rsid w:val="007A59E2"/>
    <w:rsid w:val="007A655F"/>
    <w:rsid w:val="007A689F"/>
    <w:rsid w:val="007B01F1"/>
    <w:rsid w:val="007B4277"/>
    <w:rsid w:val="007B4412"/>
    <w:rsid w:val="007B4689"/>
    <w:rsid w:val="007B63D1"/>
    <w:rsid w:val="007C071A"/>
    <w:rsid w:val="007C11F5"/>
    <w:rsid w:val="007C2878"/>
    <w:rsid w:val="007C49C5"/>
    <w:rsid w:val="007C53B6"/>
    <w:rsid w:val="007C66ED"/>
    <w:rsid w:val="007D2D9F"/>
    <w:rsid w:val="007D30AA"/>
    <w:rsid w:val="007D3D7E"/>
    <w:rsid w:val="007D4B43"/>
    <w:rsid w:val="007D5F33"/>
    <w:rsid w:val="007D6BFC"/>
    <w:rsid w:val="007D763E"/>
    <w:rsid w:val="007E011A"/>
    <w:rsid w:val="007E3331"/>
    <w:rsid w:val="007E4EFE"/>
    <w:rsid w:val="007E6799"/>
    <w:rsid w:val="007F053F"/>
    <w:rsid w:val="007F0587"/>
    <w:rsid w:val="007F06D0"/>
    <w:rsid w:val="007F13C4"/>
    <w:rsid w:val="007F25DC"/>
    <w:rsid w:val="007F6820"/>
    <w:rsid w:val="007F6E0F"/>
    <w:rsid w:val="00801989"/>
    <w:rsid w:val="00804064"/>
    <w:rsid w:val="00804784"/>
    <w:rsid w:val="008057F9"/>
    <w:rsid w:val="00807105"/>
    <w:rsid w:val="00811F2E"/>
    <w:rsid w:val="00812438"/>
    <w:rsid w:val="00813C0D"/>
    <w:rsid w:val="0081791E"/>
    <w:rsid w:val="008248E3"/>
    <w:rsid w:val="0082779C"/>
    <w:rsid w:val="00827BCD"/>
    <w:rsid w:val="00830BB4"/>
    <w:rsid w:val="00830EFC"/>
    <w:rsid w:val="00831569"/>
    <w:rsid w:val="00832277"/>
    <w:rsid w:val="00832CFE"/>
    <w:rsid w:val="00834804"/>
    <w:rsid w:val="00834A27"/>
    <w:rsid w:val="00834AAD"/>
    <w:rsid w:val="00835627"/>
    <w:rsid w:val="008359C6"/>
    <w:rsid w:val="008374E1"/>
    <w:rsid w:val="00837598"/>
    <w:rsid w:val="00841F40"/>
    <w:rsid w:val="00845524"/>
    <w:rsid w:val="008503DE"/>
    <w:rsid w:val="00850892"/>
    <w:rsid w:val="0085157C"/>
    <w:rsid w:val="00853AB8"/>
    <w:rsid w:val="00857985"/>
    <w:rsid w:val="00861F4C"/>
    <w:rsid w:val="008639FC"/>
    <w:rsid w:val="00867E28"/>
    <w:rsid w:val="0087184C"/>
    <w:rsid w:val="00874499"/>
    <w:rsid w:val="00877CFC"/>
    <w:rsid w:val="00882770"/>
    <w:rsid w:val="00884494"/>
    <w:rsid w:val="008871D9"/>
    <w:rsid w:val="00887625"/>
    <w:rsid w:val="00890DC9"/>
    <w:rsid w:val="00890F8C"/>
    <w:rsid w:val="008923D8"/>
    <w:rsid w:val="008931DE"/>
    <w:rsid w:val="00893EE4"/>
    <w:rsid w:val="0089613E"/>
    <w:rsid w:val="0089747E"/>
    <w:rsid w:val="008979A8"/>
    <w:rsid w:val="008A0861"/>
    <w:rsid w:val="008A1BC0"/>
    <w:rsid w:val="008A2374"/>
    <w:rsid w:val="008A295E"/>
    <w:rsid w:val="008A36A6"/>
    <w:rsid w:val="008A5D62"/>
    <w:rsid w:val="008A61EA"/>
    <w:rsid w:val="008A79F8"/>
    <w:rsid w:val="008B3466"/>
    <w:rsid w:val="008B3FF6"/>
    <w:rsid w:val="008B48E1"/>
    <w:rsid w:val="008B5D86"/>
    <w:rsid w:val="008C616A"/>
    <w:rsid w:val="008C6A5A"/>
    <w:rsid w:val="008D028C"/>
    <w:rsid w:val="008D1F95"/>
    <w:rsid w:val="008E13C0"/>
    <w:rsid w:val="008E495E"/>
    <w:rsid w:val="008E4F8D"/>
    <w:rsid w:val="008E64FB"/>
    <w:rsid w:val="008F0061"/>
    <w:rsid w:val="008F08BE"/>
    <w:rsid w:val="008F09AC"/>
    <w:rsid w:val="008F27A2"/>
    <w:rsid w:val="008F3CDB"/>
    <w:rsid w:val="008F6F13"/>
    <w:rsid w:val="0090160F"/>
    <w:rsid w:val="00904168"/>
    <w:rsid w:val="009046BE"/>
    <w:rsid w:val="009049C9"/>
    <w:rsid w:val="009056E9"/>
    <w:rsid w:val="00915A92"/>
    <w:rsid w:val="00922CE0"/>
    <w:rsid w:val="0092465A"/>
    <w:rsid w:val="009275FA"/>
    <w:rsid w:val="00933ECA"/>
    <w:rsid w:val="009361F6"/>
    <w:rsid w:val="00936DA0"/>
    <w:rsid w:val="00936F25"/>
    <w:rsid w:val="00940478"/>
    <w:rsid w:val="0094266A"/>
    <w:rsid w:val="00943636"/>
    <w:rsid w:val="00951E36"/>
    <w:rsid w:val="0095208B"/>
    <w:rsid w:val="00952B8E"/>
    <w:rsid w:val="00952E9A"/>
    <w:rsid w:val="00953202"/>
    <w:rsid w:val="009560D3"/>
    <w:rsid w:val="00956A87"/>
    <w:rsid w:val="00963831"/>
    <w:rsid w:val="009676D8"/>
    <w:rsid w:val="0097250B"/>
    <w:rsid w:val="00973746"/>
    <w:rsid w:val="00974E0C"/>
    <w:rsid w:val="009758A8"/>
    <w:rsid w:val="009776F7"/>
    <w:rsid w:val="00984549"/>
    <w:rsid w:val="0098701C"/>
    <w:rsid w:val="009873A2"/>
    <w:rsid w:val="009910C9"/>
    <w:rsid w:val="009914AA"/>
    <w:rsid w:val="00992A52"/>
    <w:rsid w:val="00996F10"/>
    <w:rsid w:val="00997435"/>
    <w:rsid w:val="009A11B8"/>
    <w:rsid w:val="009A11CA"/>
    <w:rsid w:val="009A216C"/>
    <w:rsid w:val="009A2178"/>
    <w:rsid w:val="009A40B7"/>
    <w:rsid w:val="009A4BB6"/>
    <w:rsid w:val="009B2160"/>
    <w:rsid w:val="009B440B"/>
    <w:rsid w:val="009B6CA9"/>
    <w:rsid w:val="009B7516"/>
    <w:rsid w:val="009B7CDD"/>
    <w:rsid w:val="009C2ABB"/>
    <w:rsid w:val="009C78E4"/>
    <w:rsid w:val="009C7BF9"/>
    <w:rsid w:val="009D0785"/>
    <w:rsid w:val="009D2C51"/>
    <w:rsid w:val="009D2CEE"/>
    <w:rsid w:val="009D37AA"/>
    <w:rsid w:val="009D45CF"/>
    <w:rsid w:val="009D55DC"/>
    <w:rsid w:val="009D6DFA"/>
    <w:rsid w:val="009D77A8"/>
    <w:rsid w:val="009E2BCB"/>
    <w:rsid w:val="009E2FED"/>
    <w:rsid w:val="009E3B58"/>
    <w:rsid w:val="009E595C"/>
    <w:rsid w:val="009E5B01"/>
    <w:rsid w:val="009F07EF"/>
    <w:rsid w:val="009F0C1C"/>
    <w:rsid w:val="009F38E6"/>
    <w:rsid w:val="009F3EB2"/>
    <w:rsid w:val="009F51BC"/>
    <w:rsid w:val="009F53ED"/>
    <w:rsid w:val="009F6A35"/>
    <w:rsid w:val="009F700D"/>
    <w:rsid w:val="009F76D4"/>
    <w:rsid w:val="00A00911"/>
    <w:rsid w:val="00A0128F"/>
    <w:rsid w:val="00A0271A"/>
    <w:rsid w:val="00A05B44"/>
    <w:rsid w:val="00A06288"/>
    <w:rsid w:val="00A13DFA"/>
    <w:rsid w:val="00A13F1C"/>
    <w:rsid w:val="00A1405A"/>
    <w:rsid w:val="00A14D42"/>
    <w:rsid w:val="00A1534F"/>
    <w:rsid w:val="00A16493"/>
    <w:rsid w:val="00A20A49"/>
    <w:rsid w:val="00A31530"/>
    <w:rsid w:val="00A40EE8"/>
    <w:rsid w:val="00A42978"/>
    <w:rsid w:val="00A44659"/>
    <w:rsid w:val="00A4592B"/>
    <w:rsid w:val="00A527D9"/>
    <w:rsid w:val="00A52A40"/>
    <w:rsid w:val="00A532BE"/>
    <w:rsid w:val="00A56D3C"/>
    <w:rsid w:val="00A57CFE"/>
    <w:rsid w:val="00A57E26"/>
    <w:rsid w:val="00A606A7"/>
    <w:rsid w:val="00A620B1"/>
    <w:rsid w:val="00A64230"/>
    <w:rsid w:val="00A64575"/>
    <w:rsid w:val="00A66E20"/>
    <w:rsid w:val="00A67CFA"/>
    <w:rsid w:val="00A70C78"/>
    <w:rsid w:val="00A711A9"/>
    <w:rsid w:val="00A73744"/>
    <w:rsid w:val="00A74461"/>
    <w:rsid w:val="00A7485C"/>
    <w:rsid w:val="00A7593B"/>
    <w:rsid w:val="00A760EF"/>
    <w:rsid w:val="00A7779C"/>
    <w:rsid w:val="00A81B29"/>
    <w:rsid w:val="00A8431F"/>
    <w:rsid w:val="00A84932"/>
    <w:rsid w:val="00A8507D"/>
    <w:rsid w:val="00A8529C"/>
    <w:rsid w:val="00A8693A"/>
    <w:rsid w:val="00A904A1"/>
    <w:rsid w:val="00A916D0"/>
    <w:rsid w:val="00A9193E"/>
    <w:rsid w:val="00A92499"/>
    <w:rsid w:val="00A93B81"/>
    <w:rsid w:val="00A93EF2"/>
    <w:rsid w:val="00A9628B"/>
    <w:rsid w:val="00A9639F"/>
    <w:rsid w:val="00A96952"/>
    <w:rsid w:val="00A97D73"/>
    <w:rsid w:val="00AA1A77"/>
    <w:rsid w:val="00AA3FCC"/>
    <w:rsid w:val="00AA41DA"/>
    <w:rsid w:val="00AA52DA"/>
    <w:rsid w:val="00AB2AAC"/>
    <w:rsid w:val="00AB313E"/>
    <w:rsid w:val="00AC3269"/>
    <w:rsid w:val="00AC3602"/>
    <w:rsid w:val="00AC5F3A"/>
    <w:rsid w:val="00AD22B7"/>
    <w:rsid w:val="00AD4009"/>
    <w:rsid w:val="00AD6C33"/>
    <w:rsid w:val="00AD746F"/>
    <w:rsid w:val="00AE0B05"/>
    <w:rsid w:val="00AE13D1"/>
    <w:rsid w:val="00AE28A0"/>
    <w:rsid w:val="00AE391C"/>
    <w:rsid w:val="00AE7760"/>
    <w:rsid w:val="00AF3033"/>
    <w:rsid w:val="00AF3A81"/>
    <w:rsid w:val="00AF453D"/>
    <w:rsid w:val="00AF4587"/>
    <w:rsid w:val="00AF5F82"/>
    <w:rsid w:val="00AF7153"/>
    <w:rsid w:val="00B01703"/>
    <w:rsid w:val="00B02EB4"/>
    <w:rsid w:val="00B03425"/>
    <w:rsid w:val="00B05981"/>
    <w:rsid w:val="00B069B3"/>
    <w:rsid w:val="00B07430"/>
    <w:rsid w:val="00B12EDA"/>
    <w:rsid w:val="00B1411C"/>
    <w:rsid w:val="00B154D6"/>
    <w:rsid w:val="00B15FDE"/>
    <w:rsid w:val="00B16EE5"/>
    <w:rsid w:val="00B177DD"/>
    <w:rsid w:val="00B178C1"/>
    <w:rsid w:val="00B23A08"/>
    <w:rsid w:val="00B2437F"/>
    <w:rsid w:val="00B26A3F"/>
    <w:rsid w:val="00B27E93"/>
    <w:rsid w:val="00B307FA"/>
    <w:rsid w:val="00B32E23"/>
    <w:rsid w:val="00B33F3F"/>
    <w:rsid w:val="00B35DF6"/>
    <w:rsid w:val="00B36053"/>
    <w:rsid w:val="00B36C28"/>
    <w:rsid w:val="00B40170"/>
    <w:rsid w:val="00B44F51"/>
    <w:rsid w:val="00B50CC3"/>
    <w:rsid w:val="00B66F88"/>
    <w:rsid w:val="00B70B1C"/>
    <w:rsid w:val="00B70B72"/>
    <w:rsid w:val="00B70E2C"/>
    <w:rsid w:val="00B7733F"/>
    <w:rsid w:val="00B77502"/>
    <w:rsid w:val="00B80071"/>
    <w:rsid w:val="00B842FB"/>
    <w:rsid w:val="00B8490F"/>
    <w:rsid w:val="00B910AE"/>
    <w:rsid w:val="00B914E2"/>
    <w:rsid w:val="00B94FDC"/>
    <w:rsid w:val="00B954BF"/>
    <w:rsid w:val="00B962F8"/>
    <w:rsid w:val="00B96FD7"/>
    <w:rsid w:val="00B9738C"/>
    <w:rsid w:val="00BA3406"/>
    <w:rsid w:val="00BA4887"/>
    <w:rsid w:val="00BA6291"/>
    <w:rsid w:val="00BB0ACE"/>
    <w:rsid w:val="00BB5D83"/>
    <w:rsid w:val="00BC076C"/>
    <w:rsid w:val="00BC1AA0"/>
    <w:rsid w:val="00BC4A07"/>
    <w:rsid w:val="00BC5D69"/>
    <w:rsid w:val="00BC6449"/>
    <w:rsid w:val="00BD0451"/>
    <w:rsid w:val="00BD239E"/>
    <w:rsid w:val="00BD2446"/>
    <w:rsid w:val="00BD4C3A"/>
    <w:rsid w:val="00BD4DC3"/>
    <w:rsid w:val="00BD61E9"/>
    <w:rsid w:val="00BD75FF"/>
    <w:rsid w:val="00BE03F9"/>
    <w:rsid w:val="00BE0412"/>
    <w:rsid w:val="00BE2565"/>
    <w:rsid w:val="00BE3404"/>
    <w:rsid w:val="00BE414D"/>
    <w:rsid w:val="00BE4CF5"/>
    <w:rsid w:val="00BF2442"/>
    <w:rsid w:val="00BF691F"/>
    <w:rsid w:val="00BF732C"/>
    <w:rsid w:val="00C03B03"/>
    <w:rsid w:val="00C10F0F"/>
    <w:rsid w:val="00C11F55"/>
    <w:rsid w:val="00C12074"/>
    <w:rsid w:val="00C15112"/>
    <w:rsid w:val="00C15383"/>
    <w:rsid w:val="00C16FA0"/>
    <w:rsid w:val="00C2437E"/>
    <w:rsid w:val="00C3121B"/>
    <w:rsid w:val="00C349AD"/>
    <w:rsid w:val="00C350A9"/>
    <w:rsid w:val="00C359CD"/>
    <w:rsid w:val="00C366F7"/>
    <w:rsid w:val="00C37867"/>
    <w:rsid w:val="00C42478"/>
    <w:rsid w:val="00C47917"/>
    <w:rsid w:val="00C512C7"/>
    <w:rsid w:val="00C54722"/>
    <w:rsid w:val="00C56A47"/>
    <w:rsid w:val="00C60898"/>
    <w:rsid w:val="00C60AAF"/>
    <w:rsid w:val="00C60D2F"/>
    <w:rsid w:val="00C6351F"/>
    <w:rsid w:val="00C64226"/>
    <w:rsid w:val="00C64A4B"/>
    <w:rsid w:val="00C6535E"/>
    <w:rsid w:val="00C66623"/>
    <w:rsid w:val="00C741E1"/>
    <w:rsid w:val="00C807B3"/>
    <w:rsid w:val="00C81092"/>
    <w:rsid w:val="00C81411"/>
    <w:rsid w:val="00C844B2"/>
    <w:rsid w:val="00C84A0A"/>
    <w:rsid w:val="00C84B16"/>
    <w:rsid w:val="00C861A3"/>
    <w:rsid w:val="00C942AE"/>
    <w:rsid w:val="00C9566D"/>
    <w:rsid w:val="00CA06A2"/>
    <w:rsid w:val="00CA5817"/>
    <w:rsid w:val="00CA7224"/>
    <w:rsid w:val="00CA7A70"/>
    <w:rsid w:val="00CB0841"/>
    <w:rsid w:val="00CB1783"/>
    <w:rsid w:val="00CB2E61"/>
    <w:rsid w:val="00CC3B68"/>
    <w:rsid w:val="00CC3C9A"/>
    <w:rsid w:val="00CC44A0"/>
    <w:rsid w:val="00CC5298"/>
    <w:rsid w:val="00CC5DFA"/>
    <w:rsid w:val="00CC7182"/>
    <w:rsid w:val="00CC78BB"/>
    <w:rsid w:val="00CD1F48"/>
    <w:rsid w:val="00CD2198"/>
    <w:rsid w:val="00CD358A"/>
    <w:rsid w:val="00CD532E"/>
    <w:rsid w:val="00CD7D16"/>
    <w:rsid w:val="00CE124A"/>
    <w:rsid w:val="00CE1D29"/>
    <w:rsid w:val="00CE5CC6"/>
    <w:rsid w:val="00CF234F"/>
    <w:rsid w:val="00CF2521"/>
    <w:rsid w:val="00CF26EC"/>
    <w:rsid w:val="00CF406C"/>
    <w:rsid w:val="00CF6480"/>
    <w:rsid w:val="00CF6BA8"/>
    <w:rsid w:val="00CF7550"/>
    <w:rsid w:val="00D01281"/>
    <w:rsid w:val="00D02959"/>
    <w:rsid w:val="00D0727B"/>
    <w:rsid w:val="00D07466"/>
    <w:rsid w:val="00D12A42"/>
    <w:rsid w:val="00D21753"/>
    <w:rsid w:val="00D242F2"/>
    <w:rsid w:val="00D262DF"/>
    <w:rsid w:val="00D265C5"/>
    <w:rsid w:val="00D27259"/>
    <w:rsid w:val="00D2765E"/>
    <w:rsid w:val="00D31A75"/>
    <w:rsid w:val="00D31C57"/>
    <w:rsid w:val="00D3250E"/>
    <w:rsid w:val="00D33312"/>
    <w:rsid w:val="00D34053"/>
    <w:rsid w:val="00D34313"/>
    <w:rsid w:val="00D36B61"/>
    <w:rsid w:val="00D400B9"/>
    <w:rsid w:val="00D43349"/>
    <w:rsid w:val="00D449FB"/>
    <w:rsid w:val="00D45DD4"/>
    <w:rsid w:val="00D50BCB"/>
    <w:rsid w:val="00D50E9E"/>
    <w:rsid w:val="00D52FA3"/>
    <w:rsid w:val="00D55C03"/>
    <w:rsid w:val="00D60864"/>
    <w:rsid w:val="00D61115"/>
    <w:rsid w:val="00D63179"/>
    <w:rsid w:val="00D6511F"/>
    <w:rsid w:val="00D66620"/>
    <w:rsid w:val="00D720EE"/>
    <w:rsid w:val="00D7745B"/>
    <w:rsid w:val="00D82CA9"/>
    <w:rsid w:val="00D8339A"/>
    <w:rsid w:val="00D854B2"/>
    <w:rsid w:val="00D92A70"/>
    <w:rsid w:val="00D936BC"/>
    <w:rsid w:val="00DA0006"/>
    <w:rsid w:val="00DA04E8"/>
    <w:rsid w:val="00DA1710"/>
    <w:rsid w:val="00DA24CE"/>
    <w:rsid w:val="00DA4063"/>
    <w:rsid w:val="00DA6177"/>
    <w:rsid w:val="00DB2ACA"/>
    <w:rsid w:val="00DB363A"/>
    <w:rsid w:val="00DB613B"/>
    <w:rsid w:val="00DB6797"/>
    <w:rsid w:val="00DB6C20"/>
    <w:rsid w:val="00DB6EFA"/>
    <w:rsid w:val="00DB7603"/>
    <w:rsid w:val="00DC05B7"/>
    <w:rsid w:val="00DC10FC"/>
    <w:rsid w:val="00DC2387"/>
    <w:rsid w:val="00DC3953"/>
    <w:rsid w:val="00DC5AA5"/>
    <w:rsid w:val="00DD4391"/>
    <w:rsid w:val="00DD5597"/>
    <w:rsid w:val="00DD6927"/>
    <w:rsid w:val="00DD6DE7"/>
    <w:rsid w:val="00DE0E29"/>
    <w:rsid w:val="00DE1D65"/>
    <w:rsid w:val="00DE1F33"/>
    <w:rsid w:val="00DE20D6"/>
    <w:rsid w:val="00DE2FA6"/>
    <w:rsid w:val="00DE4F51"/>
    <w:rsid w:val="00DE5BF1"/>
    <w:rsid w:val="00DE628A"/>
    <w:rsid w:val="00DE6B71"/>
    <w:rsid w:val="00DF0591"/>
    <w:rsid w:val="00DF0D9F"/>
    <w:rsid w:val="00DF65C1"/>
    <w:rsid w:val="00DF6E86"/>
    <w:rsid w:val="00E00973"/>
    <w:rsid w:val="00E00C2F"/>
    <w:rsid w:val="00E01DD8"/>
    <w:rsid w:val="00E03E4D"/>
    <w:rsid w:val="00E04274"/>
    <w:rsid w:val="00E055F6"/>
    <w:rsid w:val="00E06F21"/>
    <w:rsid w:val="00E071F3"/>
    <w:rsid w:val="00E11B80"/>
    <w:rsid w:val="00E123F7"/>
    <w:rsid w:val="00E1432A"/>
    <w:rsid w:val="00E14396"/>
    <w:rsid w:val="00E144C5"/>
    <w:rsid w:val="00E14DA9"/>
    <w:rsid w:val="00E15A69"/>
    <w:rsid w:val="00E215AF"/>
    <w:rsid w:val="00E215EF"/>
    <w:rsid w:val="00E222E7"/>
    <w:rsid w:val="00E22955"/>
    <w:rsid w:val="00E2331D"/>
    <w:rsid w:val="00E2413D"/>
    <w:rsid w:val="00E24C5C"/>
    <w:rsid w:val="00E26078"/>
    <w:rsid w:val="00E27778"/>
    <w:rsid w:val="00E30B2C"/>
    <w:rsid w:val="00E30FA0"/>
    <w:rsid w:val="00E31678"/>
    <w:rsid w:val="00E31ED0"/>
    <w:rsid w:val="00E32761"/>
    <w:rsid w:val="00E33284"/>
    <w:rsid w:val="00E34A69"/>
    <w:rsid w:val="00E41A41"/>
    <w:rsid w:val="00E45B61"/>
    <w:rsid w:val="00E45C8E"/>
    <w:rsid w:val="00E4661E"/>
    <w:rsid w:val="00E4704A"/>
    <w:rsid w:val="00E47668"/>
    <w:rsid w:val="00E50725"/>
    <w:rsid w:val="00E51454"/>
    <w:rsid w:val="00E51EA8"/>
    <w:rsid w:val="00E574C7"/>
    <w:rsid w:val="00E57603"/>
    <w:rsid w:val="00E732DE"/>
    <w:rsid w:val="00E760C5"/>
    <w:rsid w:val="00E80077"/>
    <w:rsid w:val="00E82532"/>
    <w:rsid w:val="00E8325A"/>
    <w:rsid w:val="00E83955"/>
    <w:rsid w:val="00E860A1"/>
    <w:rsid w:val="00E86312"/>
    <w:rsid w:val="00E8670A"/>
    <w:rsid w:val="00E918F6"/>
    <w:rsid w:val="00E92F9E"/>
    <w:rsid w:val="00E94444"/>
    <w:rsid w:val="00E94EC6"/>
    <w:rsid w:val="00E95B14"/>
    <w:rsid w:val="00E97FA8"/>
    <w:rsid w:val="00EA0EEA"/>
    <w:rsid w:val="00EA1EC8"/>
    <w:rsid w:val="00EA77F1"/>
    <w:rsid w:val="00EA7F90"/>
    <w:rsid w:val="00EB59FD"/>
    <w:rsid w:val="00EB62E4"/>
    <w:rsid w:val="00ED0716"/>
    <w:rsid w:val="00ED2019"/>
    <w:rsid w:val="00ED30D2"/>
    <w:rsid w:val="00ED4DD4"/>
    <w:rsid w:val="00ED78B6"/>
    <w:rsid w:val="00EE2B20"/>
    <w:rsid w:val="00EE79BE"/>
    <w:rsid w:val="00EF0273"/>
    <w:rsid w:val="00EF1ACF"/>
    <w:rsid w:val="00EF345E"/>
    <w:rsid w:val="00EF6DA3"/>
    <w:rsid w:val="00EF700D"/>
    <w:rsid w:val="00F00FFE"/>
    <w:rsid w:val="00F013B1"/>
    <w:rsid w:val="00F01F86"/>
    <w:rsid w:val="00F0218E"/>
    <w:rsid w:val="00F10477"/>
    <w:rsid w:val="00F11CA3"/>
    <w:rsid w:val="00F134F1"/>
    <w:rsid w:val="00F13AE3"/>
    <w:rsid w:val="00F147C7"/>
    <w:rsid w:val="00F14F49"/>
    <w:rsid w:val="00F15519"/>
    <w:rsid w:val="00F1684C"/>
    <w:rsid w:val="00F22DBD"/>
    <w:rsid w:val="00F2497F"/>
    <w:rsid w:val="00F25518"/>
    <w:rsid w:val="00F264B9"/>
    <w:rsid w:val="00F306E7"/>
    <w:rsid w:val="00F309BF"/>
    <w:rsid w:val="00F31AB5"/>
    <w:rsid w:val="00F33D00"/>
    <w:rsid w:val="00F37476"/>
    <w:rsid w:val="00F429F1"/>
    <w:rsid w:val="00F5465B"/>
    <w:rsid w:val="00F5609D"/>
    <w:rsid w:val="00F56EA5"/>
    <w:rsid w:val="00F57E40"/>
    <w:rsid w:val="00F60BD1"/>
    <w:rsid w:val="00F60D61"/>
    <w:rsid w:val="00F62DDE"/>
    <w:rsid w:val="00F62FA4"/>
    <w:rsid w:val="00F64A56"/>
    <w:rsid w:val="00F66075"/>
    <w:rsid w:val="00F67666"/>
    <w:rsid w:val="00F73DA1"/>
    <w:rsid w:val="00F81B62"/>
    <w:rsid w:val="00F83C76"/>
    <w:rsid w:val="00F91DE6"/>
    <w:rsid w:val="00F93403"/>
    <w:rsid w:val="00F952A4"/>
    <w:rsid w:val="00F959D2"/>
    <w:rsid w:val="00F97A87"/>
    <w:rsid w:val="00FA3C30"/>
    <w:rsid w:val="00FA505F"/>
    <w:rsid w:val="00FA5A2F"/>
    <w:rsid w:val="00FA5D61"/>
    <w:rsid w:val="00FB7A1D"/>
    <w:rsid w:val="00FC30B2"/>
    <w:rsid w:val="00FC4FFE"/>
    <w:rsid w:val="00FC59F3"/>
    <w:rsid w:val="00FC5B65"/>
    <w:rsid w:val="00FD045E"/>
    <w:rsid w:val="00FD7724"/>
    <w:rsid w:val="00FE1266"/>
    <w:rsid w:val="00FF101B"/>
    <w:rsid w:val="00FF2051"/>
    <w:rsid w:val="00FF64F0"/>
    <w:rsid w:val="00FF7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F31F5"/>
    <w:rPr>
      <w:rFonts w:ascii="Times New Roman" w:eastAsia="Times New Roman" w:hAnsi="Times New Roman"/>
      <w:spacing w:val="20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D720EE"/>
    <w:pPr>
      <w:keepNext/>
      <w:jc w:val="center"/>
      <w:outlineLvl w:val="0"/>
    </w:pPr>
    <w:rPr>
      <w:b/>
      <w:bCs/>
      <w:i/>
      <w:iCs/>
      <w:sz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4E4DF7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D720EE"/>
    <w:rPr>
      <w:rFonts w:ascii="Times New Roman" w:hAnsi="Times New Roman" w:cs="Times New Roman"/>
      <w:b/>
      <w:bCs/>
      <w:i/>
      <w:iCs/>
      <w:spacing w:val="20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4E4DF7"/>
    <w:rPr>
      <w:rFonts w:ascii="Cambria" w:hAnsi="Cambria" w:cs="Times New Roman"/>
      <w:b/>
      <w:bCs/>
      <w:color w:val="4F81BD"/>
      <w:spacing w:val="20"/>
      <w:sz w:val="26"/>
      <w:szCs w:val="26"/>
      <w:lang w:eastAsia="pl-PL"/>
    </w:rPr>
  </w:style>
  <w:style w:type="paragraph" w:styleId="Tytu">
    <w:name w:val="Title"/>
    <w:basedOn w:val="Normalny"/>
    <w:link w:val="TytuZnak"/>
    <w:uiPriority w:val="99"/>
    <w:qFormat/>
    <w:rsid w:val="00D720EE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uiPriority w:val="99"/>
    <w:locked/>
    <w:rsid w:val="00D720EE"/>
    <w:rPr>
      <w:rFonts w:ascii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Podtytu">
    <w:name w:val="Subtitle"/>
    <w:basedOn w:val="Normalny"/>
    <w:link w:val="PodtytuZnak"/>
    <w:uiPriority w:val="99"/>
    <w:qFormat/>
    <w:rsid w:val="00D720EE"/>
    <w:pPr>
      <w:jc w:val="center"/>
    </w:pPr>
    <w:rPr>
      <w:b/>
      <w:bCs/>
      <w:sz w:val="28"/>
    </w:rPr>
  </w:style>
  <w:style w:type="character" w:customStyle="1" w:styleId="PodtytuZnak">
    <w:name w:val="Podtytuł Znak"/>
    <w:basedOn w:val="Domylnaczcionkaakapitu"/>
    <w:link w:val="Podtytu"/>
    <w:uiPriority w:val="99"/>
    <w:locked/>
    <w:rsid w:val="00D720EE"/>
    <w:rPr>
      <w:rFonts w:ascii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D720EE"/>
    <w:pPr>
      <w:ind w:firstLine="708"/>
      <w:jc w:val="both"/>
    </w:pPr>
    <w:rPr>
      <w:rFonts w:ascii="Book Antiqua" w:hAnsi="Book Antiqua"/>
      <w:color w:val="000000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locked/>
    <w:rsid w:val="00D720EE"/>
    <w:rPr>
      <w:rFonts w:ascii="Book Antiqua" w:hAnsi="Book Antiqua" w:cs="Times New Roman"/>
      <w:color w:val="000000"/>
      <w:spacing w:val="20"/>
      <w:sz w:val="24"/>
      <w:szCs w:val="24"/>
    </w:rPr>
  </w:style>
  <w:style w:type="character" w:styleId="Hipercze">
    <w:name w:val="Hyperlink"/>
    <w:basedOn w:val="Domylnaczcionkaakapitu"/>
    <w:uiPriority w:val="99"/>
    <w:rsid w:val="00D720EE"/>
    <w:rPr>
      <w:rFonts w:cs="Times New Roman"/>
      <w:color w:val="0000FF"/>
      <w:u w:val="single"/>
    </w:rPr>
  </w:style>
  <w:style w:type="character" w:customStyle="1" w:styleId="StylBookAntiqua11pktKursywa">
    <w:name w:val="Styl Book Antiqua 11 pkt Kursywa"/>
    <w:uiPriority w:val="99"/>
    <w:rsid w:val="00D720EE"/>
    <w:rPr>
      <w:rFonts w:ascii="Book Antiqua" w:hAnsi="Book Antiqua"/>
      <w:i/>
      <w:sz w:val="22"/>
    </w:rPr>
  </w:style>
  <w:style w:type="paragraph" w:styleId="Nagwek">
    <w:name w:val="header"/>
    <w:basedOn w:val="Normalny"/>
    <w:link w:val="NagwekZnak"/>
    <w:uiPriority w:val="99"/>
    <w:rsid w:val="00545A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545A46"/>
    <w:rPr>
      <w:rFonts w:ascii="Times New Roman" w:hAnsi="Times New Roman" w:cs="Times New Roman"/>
      <w:spacing w:val="2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545A4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545A46"/>
    <w:rPr>
      <w:rFonts w:ascii="Times New Roman" w:hAnsi="Times New Roman" w:cs="Times New Roman"/>
      <w:spacing w:val="2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B0342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B03425"/>
    <w:rPr>
      <w:rFonts w:ascii="Tahoma" w:hAnsi="Tahoma" w:cs="Tahoma"/>
      <w:spacing w:val="20"/>
      <w:sz w:val="16"/>
      <w:szCs w:val="16"/>
      <w:lang w:eastAsia="pl-PL"/>
    </w:rPr>
  </w:style>
  <w:style w:type="paragraph" w:styleId="Akapitzlist">
    <w:name w:val="List Paragraph"/>
    <w:basedOn w:val="Normalny"/>
    <w:uiPriority w:val="99"/>
    <w:qFormat/>
    <w:rsid w:val="00CE5CC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F31F5"/>
    <w:rPr>
      <w:rFonts w:ascii="Times New Roman" w:eastAsia="Times New Roman" w:hAnsi="Times New Roman"/>
      <w:spacing w:val="20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D720EE"/>
    <w:pPr>
      <w:keepNext/>
      <w:jc w:val="center"/>
      <w:outlineLvl w:val="0"/>
    </w:pPr>
    <w:rPr>
      <w:b/>
      <w:bCs/>
      <w:i/>
      <w:iCs/>
      <w:sz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4E4DF7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D720EE"/>
    <w:rPr>
      <w:rFonts w:ascii="Times New Roman" w:hAnsi="Times New Roman" w:cs="Times New Roman"/>
      <w:b/>
      <w:bCs/>
      <w:i/>
      <w:iCs/>
      <w:spacing w:val="20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4E4DF7"/>
    <w:rPr>
      <w:rFonts w:ascii="Cambria" w:hAnsi="Cambria" w:cs="Times New Roman"/>
      <w:b/>
      <w:bCs/>
      <w:color w:val="4F81BD"/>
      <w:spacing w:val="20"/>
      <w:sz w:val="26"/>
      <w:szCs w:val="26"/>
      <w:lang w:eastAsia="pl-PL"/>
    </w:rPr>
  </w:style>
  <w:style w:type="paragraph" w:styleId="Tytu">
    <w:name w:val="Title"/>
    <w:basedOn w:val="Normalny"/>
    <w:link w:val="TytuZnak"/>
    <w:uiPriority w:val="99"/>
    <w:qFormat/>
    <w:rsid w:val="00D720EE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uiPriority w:val="99"/>
    <w:locked/>
    <w:rsid w:val="00D720EE"/>
    <w:rPr>
      <w:rFonts w:ascii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Podtytu">
    <w:name w:val="Subtitle"/>
    <w:basedOn w:val="Normalny"/>
    <w:link w:val="PodtytuZnak"/>
    <w:uiPriority w:val="99"/>
    <w:qFormat/>
    <w:rsid w:val="00D720EE"/>
    <w:pPr>
      <w:jc w:val="center"/>
    </w:pPr>
    <w:rPr>
      <w:b/>
      <w:bCs/>
      <w:sz w:val="28"/>
    </w:rPr>
  </w:style>
  <w:style w:type="character" w:customStyle="1" w:styleId="PodtytuZnak">
    <w:name w:val="Podtytuł Znak"/>
    <w:basedOn w:val="Domylnaczcionkaakapitu"/>
    <w:link w:val="Podtytu"/>
    <w:uiPriority w:val="99"/>
    <w:locked/>
    <w:rsid w:val="00D720EE"/>
    <w:rPr>
      <w:rFonts w:ascii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D720EE"/>
    <w:pPr>
      <w:ind w:firstLine="708"/>
      <w:jc w:val="both"/>
    </w:pPr>
    <w:rPr>
      <w:rFonts w:ascii="Book Antiqua" w:hAnsi="Book Antiqua"/>
      <w:color w:val="000000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locked/>
    <w:rsid w:val="00D720EE"/>
    <w:rPr>
      <w:rFonts w:ascii="Book Antiqua" w:hAnsi="Book Antiqua" w:cs="Times New Roman"/>
      <w:color w:val="000000"/>
      <w:spacing w:val="20"/>
      <w:sz w:val="24"/>
      <w:szCs w:val="24"/>
    </w:rPr>
  </w:style>
  <w:style w:type="character" w:styleId="Hipercze">
    <w:name w:val="Hyperlink"/>
    <w:basedOn w:val="Domylnaczcionkaakapitu"/>
    <w:uiPriority w:val="99"/>
    <w:rsid w:val="00D720EE"/>
    <w:rPr>
      <w:rFonts w:cs="Times New Roman"/>
      <w:color w:val="0000FF"/>
      <w:u w:val="single"/>
    </w:rPr>
  </w:style>
  <w:style w:type="character" w:customStyle="1" w:styleId="StylBookAntiqua11pktKursywa">
    <w:name w:val="Styl Book Antiqua 11 pkt Kursywa"/>
    <w:uiPriority w:val="99"/>
    <w:rsid w:val="00D720EE"/>
    <w:rPr>
      <w:rFonts w:ascii="Book Antiqua" w:hAnsi="Book Antiqua"/>
      <w:i/>
      <w:sz w:val="22"/>
    </w:rPr>
  </w:style>
  <w:style w:type="paragraph" w:styleId="Nagwek">
    <w:name w:val="header"/>
    <w:basedOn w:val="Normalny"/>
    <w:link w:val="NagwekZnak"/>
    <w:uiPriority w:val="99"/>
    <w:rsid w:val="00545A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545A46"/>
    <w:rPr>
      <w:rFonts w:ascii="Times New Roman" w:hAnsi="Times New Roman" w:cs="Times New Roman"/>
      <w:spacing w:val="2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545A4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545A46"/>
    <w:rPr>
      <w:rFonts w:ascii="Times New Roman" w:hAnsi="Times New Roman" w:cs="Times New Roman"/>
      <w:spacing w:val="2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B0342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B03425"/>
    <w:rPr>
      <w:rFonts w:ascii="Tahoma" w:hAnsi="Tahoma" w:cs="Tahoma"/>
      <w:spacing w:val="20"/>
      <w:sz w:val="16"/>
      <w:szCs w:val="16"/>
      <w:lang w:eastAsia="pl-PL"/>
    </w:rPr>
  </w:style>
  <w:style w:type="paragraph" w:styleId="Akapitzlist">
    <w:name w:val="List Paragraph"/>
    <w:basedOn w:val="Normalny"/>
    <w:uiPriority w:val="99"/>
    <w:qFormat/>
    <w:rsid w:val="00CE5C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200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23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m.boleslawiec.bip-gov.p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</TotalTime>
  <Pages>6</Pages>
  <Words>743</Words>
  <Characters>4459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</Company>
  <LinksUpToDate>false</LinksUpToDate>
  <CharactersWithSpaces>5192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chruszczs</dc:creator>
  <cp:lastModifiedBy>Małgorzata Zadora</cp:lastModifiedBy>
  <cp:revision>5</cp:revision>
  <cp:lastPrinted>2016-11-21T11:35:00Z</cp:lastPrinted>
  <dcterms:created xsi:type="dcterms:W3CDTF">2016-11-21T09:16:00Z</dcterms:created>
  <dcterms:modified xsi:type="dcterms:W3CDTF">2016-12-01T12:58:00Z</dcterms:modified>
</cp:coreProperties>
</file>