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F73F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7F73F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marca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Renaty Fredyk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40.2017.5</w:t>
      </w:r>
    </w:p>
    <w:p w:rsidR="00AC540E" w:rsidRPr="00646DE5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42.2017.5</w:t>
      </w:r>
    </w:p>
    <w:p w:rsidR="00AC540E" w:rsidRPr="007F73F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7F73F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OR-II.0012.4.</w:t>
      </w:r>
      <w:r w:rsidR="00155DC4" w:rsidRPr="007F73F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3</w:t>
      </w:r>
      <w:r w:rsidR="00646DE5" w:rsidRPr="007F73F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8.2017.5</w:t>
      </w:r>
    </w:p>
    <w:p w:rsidR="00AC540E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36.2017.5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D2B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Nieoobecni członkowie Komisji Rozwoju Gospodarczego i Finansów według listy obecności:</w:t>
      </w:r>
    </w:p>
    <w:p w:rsidR="00DC3D2B" w:rsidRPr="00250FB1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5DC4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A4EED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3B4E12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4EED" w:rsidRPr="0079498E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ED" w:rsidRDefault="005A4EED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Witold Polityło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 Urzędu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wyboru Przewodniczącego Komisji Infrastruktury, Gospodarki Przestrzennej i Budownictwa Rady Miasta Bolesł</w:t>
      </w:r>
      <w:r w:rsid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wiec.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4438" w:rsidRPr="00B32E8D" w:rsidRDefault="00554438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Fredyk, 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114113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ojektu uchwały w sprawie wyboru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Przewodniczącego Komisji Infrastruktury, Gospodarki Przestrzennej i Budownictwa Rady Miasta Bolesławiec.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41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Wiceprzewodnicząca Rady Miasta </w:t>
      </w:r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 zwróciła się z prośbą o zgłaszanie kandydatów na Przewodniczącego Komisji IGPiB.</w:t>
      </w:r>
    </w:p>
    <w:p w:rsidR="00707419" w:rsidRDefault="00707419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7419" w:rsidRPr="00E20624" w:rsidRDefault="00707419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</w:t>
      </w:r>
      <w:r w:rsidR="00E20624"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 kandydaturę radnego Wojciecha Kasprzyka.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wyraził zgodę na kandydowanie.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Łukasz Molak zgłosił kandydaturę radnego Stanisława Wiącka.</w:t>
      </w:r>
    </w:p>
    <w:p w:rsid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wyraził zgodę na kandydowanie.</w:t>
      </w:r>
    </w:p>
    <w:p w:rsidR="00E20624" w:rsidRDefault="00E20624" w:rsidP="00E206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zgłosił kandydaturę radnego Piotra Klasy.</w:t>
      </w:r>
    </w:p>
    <w:p w:rsidR="00E20624" w:rsidRP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wyraził zgodę na kandydowanie.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Arkadiusz Krzemiński złożył wniosek o przeprowadzenie </w:t>
      </w:r>
      <w:r w:rsidR="009E55A1">
        <w:rPr>
          <w:rFonts w:ascii="Times New Roman" w:eastAsia="Times New Roman" w:hAnsi="Times New Roman" w:cs="Times New Roman"/>
          <w:sz w:val="28"/>
          <w:szCs w:val="28"/>
          <w:lang w:eastAsia="pl-PL"/>
        </w:rPr>
        <w:t>wyboru Przewodniczącego Komisji IGPiB w trybie tajnym.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złożył wniosek przeciwstawny. 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E55A1" w:rsidRPr="00A33168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="00A33168"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przegłosowały wniosek radnego Arkadiusza Krzemińskiego następująco:</w:t>
      </w:r>
    </w:p>
    <w:p w:rsidR="00065190" w:rsidRPr="00A33168" w:rsidRDefault="00065190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 w:rsidR="00A33168"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</w:r>
      <w:r w:rsidR="00A33168">
        <w:rPr>
          <w:rFonts w:ascii="Times New Roman" w:hAnsi="Times New Roman" w:cs="Times New Roman"/>
          <w:b/>
          <w:sz w:val="28"/>
          <w:szCs w:val="28"/>
        </w:rPr>
        <w:t>4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t>3 głosach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DB13CE">
        <w:rPr>
          <w:rFonts w:ascii="Times New Roman" w:hAnsi="Times New Roman" w:cs="Times New Roman"/>
          <w:b/>
          <w:sz w:val="28"/>
          <w:szCs w:val="28"/>
        </w:rPr>
        <w:t>”</w:t>
      </w:r>
      <w:r w:rsidR="00A33168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33168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br/>
        <w:t>2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 w:rsidR="00A33168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przegłosowały wniosek radnego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Dariusza Filistyńskiego</w:t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(3 głosami „za”,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33168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6D5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Organów Gminy Miejskiej Sylwia Chruszcz poinformowała, że w głosowaniu tajnym wybiera się wyłącznie Przewodniczącego Rady Miasta.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Dodatkowych wyjaśnień udzielił Radca Prawny UM Witold Polityło, który poinformował, że kwestię tę reguluje art. 14 ustawy o samorządzie gminnym.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wniosek radnego Arkadiusza Krzemińskiego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tajność głosowania jest bezzasadny. 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35E2">
        <w:rPr>
          <w:rFonts w:ascii="Times New Roman" w:hAnsi="Times New Roman" w:cs="Times New Roman"/>
          <w:sz w:val="28"/>
          <w:szCs w:val="28"/>
        </w:rPr>
        <w:t>W dyskusji udział wzięli radni Arkadiusz Krzemiński oraz Dariusz Mucha.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FC1B53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sz w:val="28"/>
          <w:szCs w:val="28"/>
          <w:u w:val="single"/>
        </w:rPr>
        <w:t>Radny Piotr Klasa wycofał swoją kandydaturę na Przewodniczącego Komisji IGPiB.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>Komisje przegłosowały kandydaturę Wojciecha Kasprzyka na Przewodniczącego Komisji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IGPiB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>Komisje przegłosowały kandydaturę Stanisława Wiącka na Przewodniczącego Komisji IGPiB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tym, iż Komisje nie przegłosowały żadnej kandydatury na Przewodniczącego Komisji IGPiB, II Wiceprzewodnicząca Rady Miasta Renata Fredyk projekt uchwały z uwzględnieniem radnego Wojciecha Kasprzyka, </w:t>
      </w:r>
      <w:r>
        <w:rPr>
          <w:rFonts w:ascii="Times New Roman" w:hAnsi="Times New Roman" w:cs="Times New Roman"/>
          <w:sz w:val="28"/>
          <w:szCs w:val="28"/>
        </w:rPr>
        <w:br/>
        <w:t xml:space="preserve">a następnie z uwzględnieniem radnego Stanisława Wiącka. 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4B9A" w:rsidRPr="00641F16" w:rsidRDefault="00FC1B53" w:rsidP="00AB4B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B4B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uwzględnieniem radnego Wojciecha Kasprzyka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B4B9A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FC1B53"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FC1B53"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FC1B53">
        <w:rPr>
          <w:rFonts w:ascii="Times New Roman" w:hAnsi="Times New Roman" w:cs="Times New Roman"/>
          <w:b/>
          <w:sz w:val="28"/>
          <w:szCs w:val="28"/>
        </w:rPr>
        <w:t>przeciw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B4B9A" w:rsidRDefault="00FC1B53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B4B9A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4 głosach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uwzględnieniem radnego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Stanisława Wiącka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</w:t>
      </w:r>
      <w:r w:rsidR="00FC1B53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FC1B53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C1B53">
        <w:rPr>
          <w:rFonts w:ascii="Times New Roman" w:hAnsi="Times New Roman" w:cs="Times New Roman"/>
          <w:sz w:val="28"/>
          <w:szCs w:val="28"/>
        </w:rPr>
        <w:t>Renata Fredyk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7428" w:rsidRDefault="00767428" w:rsidP="00767428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767428" w:rsidRDefault="00767428" w:rsidP="00767428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767428" w:rsidRDefault="00767428" w:rsidP="00767428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</w:p>
    <w:p w:rsidR="00767428" w:rsidRDefault="00767428" w:rsidP="00767428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Łukasz Jaźwiec</w:t>
      </w:r>
    </w:p>
    <w:p w:rsidR="00767428" w:rsidRDefault="00767428" w:rsidP="007674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428" w:rsidRDefault="00767428" w:rsidP="007674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767428" w:rsidRDefault="00767428" w:rsidP="0076742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A3E" w:rsidRDefault="00A22A3E" w:rsidP="00B87F12">
      <w:pPr>
        <w:spacing w:after="0" w:line="240" w:lineRule="auto"/>
      </w:pPr>
      <w:r>
        <w:separator/>
      </w:r>
    </w:p>
  </w:endnote>
  <w:endnote w:type="continuationSeparator" w:id="0">
    <w:p w:rsidR="00A22A3E" w:rsidRDefault="00A22A3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99D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A3E" w:rsidRDefault="00A22A3E" w:rsidP="00B87F12">
      <w:pPr>
        <w:spacing w:after="0" w:line="240" w:lineRule="auto"/>
      </w:pPr>
      <w:r>
        <w:separator/>
      </w:r>
    </w:p>
  </w:footnote>
  <w:footnote w:type="continuationSeparator" w:id="0">
    <w:p w:rsidR="00A22A3E" w:rsidRDefault="00A22A3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453B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67428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F35E2"/>
    <w:rsid w:val="007F73F7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73F16"/>
    <w:rsid w:val="00882B16"/>
    <w:rsid w:val="00891567"/>
    <w:rsid w:val="008A2F1E"/>
    <w:rsid w:val="008A57BE"/>
    <w:rsid w:val="008C0A8F"/>
    <w:rsid w:val="008C4C07"/>
    <w:rsid w:val="008C737F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A055B5"/>
    <w:rsid w:val="00A06C00"/>
    <w:rsid w:val="00A16F1E"/>
    <w:rsid w:val="00A16F20"/>
    <w:rsid w:val="00A22A3E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7399D"/>
    <w:rsid w:val="00C820BB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088F-5D39-4C35-9F32-BC0217EC7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2017-04-20T05:41:00Z</cp:lastPrinted>
  <dcterms:created xsi:type="dcterms:W3CDTF">2017-04-27T09:47:00Z</dcterms:created>
  <dcterms:modified xsi:type="dcterms:W3CDTF">2017-04-27T09:47:00Z</dcterms:modified>
</cp:coreProperties>
</file>