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6F9B" w:rsidRPr="00CE5C8C" w:rsidRDefault="005B6F9B" w:rsidP="005B6F9B">
      <w:pPr>
        <w:spacing w:after="0" w:line="240" w:lineRule="auto"/>
        <w:rPr>
          <w:rFonts w:ascii="Times New Roman" w:eastAsia="Calibri" w:hAnsi="Times New Roman" w:cs="Times New Roman"/>
          <w:sz w:val="28"/>
          <w:szCs w:val="28"/>
        </w:rPr>
      </w:pPr>
      <w:r w:rsidRPr="00CE5C8C">
        <w:rPr>
          <w:rFonts w:ascii="Times New Roman" w:eastAsia="Calibri" w:hAnsi="Times New Roman" w:cs="Times New Roman"/>
          <w:sz w:val="28"/>
          <w:szCs w:val="28"/>
        </w:rPr>
        <w:t>OR-II.0057.</w:t>
      </w:r>
      <w:r w:rsidR="00AD22A7">
        <w:rPr>
          <w:rFonts w:ascii="Times New Roman" w:eastAsia="Calibri" w:hAnsi="Times New Roman" w:cs="Times New Roman"/>
          <w:sz w:val="28"/>
          <w:szCs w:val="28"/>
        </w:rPr>
        <w:t>3</w:t>
      </w:r>
      <w:r w:rsidR="000E2CC7">
        <w:rPr>
          <w:rFonts w:ascii="Times New Roman" w:eastAsia="Calibri" w:hAnsi="Times New Roman" w:cs="Times New Roman"/>
          <w:sz w:val="28"/>
          <w:szCs w:val="28"/>
        </w:rPr>
        <w:t>4</w:t>
      </w:r>
      <w:r w:rsidR="00934444" w:rsidRPr="00CE5C8C">
        <w:rPr>
          <w:rFonts w:ascii="Times New Roman" w:eastAsia="Calibri" w:hAnsi="Times New Roman" w:cs="Times New Roman"/>
          <w:sz w:val="28"/>
          <w:szCs w:val="28"/>
        </w:rPr>
        <w:t>. 201</w:t>
      </w:r>
      <w:r w:rsidR="008958A8">
        <w:rPr>
          <w:rFonts w:ascii="Times New Roman" w:eastAsia="Calibri" w:hAnsi="Times New Roman" w:cs="Times New Roman"/>
          <w:sz w:val="28"/>
          <w:szCs w:val="28"/>
        </w:rPr>
        <w:t>7</w:t>
      </w:r>
      <w:r w:rsidRPr="00CE5C8C">
        <w:rPr>
          <w:rFonts w:ascii="Times New Roman" w:eastAsia="Calibri" w:hAnsi="Times New Roman" w:cs="Times New Roman"/>
          <w:sz w:val="28"/>
          <w:szCs w:val="28"/>
        </w:rPr>
        <w:t>.</w:t>
      </w:r>
      <w:r w:rsidR="000E2CC7">
        <w:rPr>
          <w:rFonts w:ascii="Times New Roman" w:eastAsia="Calibri" w:hAnsi="Times New Roman" w:cs="Times New Roman"/>
          <w:sz w:val="28"/>
          <w:szCs w:val="28"/>
        </w:rPr>
        <w:t>3</w:t>
      </w:r>
    </w:p>
    <w:p w:rsidR="005B6F9B" w:rsidRPr="00CE5C8C" w:rsidRDefault="005B6F9B" w:rsidP="005B6F9B">
      <w:pPr>
        <w:spacing w:after="0" w:line="240" w:lineRule="auto"/>
        <w:jc w:val="center"/>
        <w:rPr>
          <w:rFonts w:ascii="Times New Roman" w:eastAsia="Calibri" w:hAnsi="Times New Roman" w:cs="Times New Roman"/>
          <w:b/>
          <w:sz w:val="28"/>
          <w:szCs w:val="28"/>
        </w:rPr>
      </w:pP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Informacja Prezydenta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o ważniejszych działaniach podjętych w okresie międzysesyjnym,</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przedstawiona na </w:t>
      </w:r>
      <w:r w:rsidR="00ED1A82">
        <w:rPr>
          <w:rFonts w:ascii="Times New Roman" w:eastAsia="Calibri" w:hAnsi="Times New Roman" w:cs="Times New Roman"/>
          <w:b/>
          <w:sz w:val="28"/>
          <w:szCs w:val="28"/>
        </w:rPr>
        <w:t>X</w:t>
      </w:r>
      <w:r w:rsidR="009700C8">
        <w:rPr>
          <w:rFonts w:ascii="Times New Roman" w:eastAsia="Calibri" w:hAnsi="Times New Roman" w:cs="Times New Roman"/>
          <w:b/>
          <w:sz w:val="28"/>
          <w:szCs w:val="28"/>
        </w:rPr>
        <w:t>X</w:t>
      </w:r>
      <w:r w:rsidR="00363BF7">
        <w:rPr>
          <w:rFonts w:ascii="Times New Roman" w:eastAsia="Calibri" w:hAnsi="Times New Roman" w:cs="Times New Roman"/>
          <w:b/>
          <w:sz w:val="28"/>
          <w:szCs w:val="28"/>
        </w:rPr>
        <w:t>X</w:t>
      </w:r>
      <w:r w:rsidR="00EB7838">
        <w:rPr>
          <w:rFonts w:ascii="Times New Roman" w:eastAsia="Calibri" w:hAnsi="Times New Roman" w:cs="Times New Roman"/>
          <w:b/>
          <w:sz w:val="28"/>
          <w:szCs w:val="28"/>
        </w:rPr>
        <w:t>I</w:t>
      </w:r>
      <w:r w:rsidR="000E2CC7">
        <w:rPr>
          <w:rFonts w:ascii="Times New Roman" w:eastAsia="Calibri" w:hAnsi="Times New Roman" w:cs="Times New Roman"/>
          <w:b/>
          <w:sz w:val="28"/>
          <w:szCs w:val="28"/>
        </w:rPr>
        <w:t>V</w:t>
      </w:r>
      <w:r w:rsidR="00363BF7">
        <w:rPr>
          <w:rFonts w:ascii="Times New Roman" w:eastAsia="Calibri" w:hAnsi="Times New Roman" w:cs="Times New Roman"/>
          <w:b/>
          <w:sz w:val="28"/>
          <w:szCs w:val="28"/>
        </w:rPr>
        <w:t xml:space="preserve"> </w:t>
      </w:r>
      <w:r w:rsidRPr="00CE5C8C">
        <w:rPr>
          <w:rFonts w:ascii="Times New Roman" w:eastAsia="Calibri" w:hAnsi="Times New Roman" w:cs="Times New Roman"/>
          <w:b/>
          <w:sz w:val="28"/>
          <w:szCs w:val="28"/>
        </w:rPr>
        <w:t>sesji Rady Miasta</w:t>
      </w:r>
    </w:p>
    <w:p w:rsidR="005B6F9B" w:rsidRPr="00CE5C8C" w:rsidRDefault="005B6F9B" w:rsidP="005B6F9B">
      <w:pPr>
        <w:spacing w:after="0" w:line="240" w:lineRule="auto"/>
        <w:jc w:val="center"/>
        <w:rPr>
          <w:rFonts w:ascii="Times New Roman" w:eastAsia="Calibri" w:hAnsi="Times New Roman" w:cs="Times New Roman"/>
          <w:b/>
          <w:sz w:val="28"/>
          <w:szCs w:val="28"/>
        </w:rPr>
      </w:pPr>
      <w:r w:rsidRPr="00CE5C8C">
        <w:rPr>
          <w:rFonts w:ascii="Times New Roman" w:eastAsia="Calibri" w:hAnsi="Times New Roman" w:cs="Times New Roman"/>
          <w:b/>
          <w:sz w:val="28"/>
          <w:szCs w:val="28"/>
        </w:rPr>
        <w:t xml:space="preserve">w dniu </w:t>
      </w:r>
      <w:r w:rsidR="000E2CC7">
        <w:rPr>
          <w:rFonts w:ascii="Times New Roman" w:eastAsia="Calibri" w:hAnsi="Times New Roman" w:cs="Times New Roman"/>
          <w:b/>
          <w:sz w:val="28"/>
          <w:szCs w:val="28"/>
        </w:rPr>
        <w:t xml:space="preserve">29 marca </w:t>
      </w:r>
      <w:r w:rsidR="00EB7838">
        <w:rPr>
          <w:rFonts w:ascii="Times New Roman" w:eastAsia="Calibri" w:hAnsi="Times New Roman" w:cs="Times New Roman"/>
          <w:b/>
          <w:sz w:val="28"/>
          <w:szCs w:val="28"/>
        </w:rPr>
        <w:t>2017</w:t>
      </w:r>
      <w:r w:rsidRPr="00CE5C8C">
        <w:rPr>
          <w:rFonts w:ascii="Times New Roman" w:eastAsia="Calibri" w:hAnsi="Times New Roman" w:cs="Times New Roman"/>
          <w:b/>
          <w:sz w:val="28"/>
          <w:szCs w:val="28"/>
        </w:rPr>
        <w:t xml:space="preserve"> r.</w:t>
      </w:r>
    </w:p>
    <w:p w:rsidR="005B6F9B" w:rsidRPr="00CE5C8C" w:rsidRDefault="005B6F9B" w:rsidP="005B6F9B">
      <w:pPr>
        <w:spacing w:after="0" w:line="240" w:lineRule="auto"/>
        <w:jc w:val="both"/>
        <w:rPr>
          <w:rFonts w:ascii="Times New Roman" w:eastAsia="Calibri" w:hAnsi="Times New Roman" w:cs="Times New Roman"/>
          <w:b/>
          <w:sz w:val="28"/>
          <w:szCs w:val="28"/>
        </w:rPr>
      </w:pPr>
    </w:p>
    <w:p w:rsidR="005B6F9B" w:rsidRPr="00CE5C8C" w:rsidRDefault="005B6F9B" w:rsidP="005B6F9B">
      <w:pPr>
        <w:spacing w:after="0" w:line="240" w:lineRule="auto"/>
        <w:jc w:val="both"/>
        <w:rPr>
          <w:rFonts w:ascii="Times New Roman" w:eastAsia="Calibri" w:hAnsi="Times New Roman" w:cs="Times New Roman"/>
          <w:b/>
          <w:sz w:val="28"/>
          <w:szCs w:val="28"/>
        </w:rPr>
      </w:pPr>
      <w:r w:rsidRPr="00CE5C8C">
        <w:rPr>
          <w:rFonts w:ascii="Times New Roman" w:eastAsia="Calibri" w:hAnsi="Times New Roman" w:cs="Times New Roman"/>
          <w:b/>
          <w:sz w:val="28"/>
          <w:szCs w:val="28"/>
        </w:rPr>
        <w:t>Panie Przewodniczący!</w:t>
      </w:r>
    </w:p>
    <w:p w:rsidR="002B73B3" w:rsidRPr="00CE5C8C" w:rsidRDefault="005B6F9B" w:rsidP="00D44E90">
      <w:pPr>
        <w:spacing w:after="0" w:line="240" w:lineRule="auto"/>
        <w:jc w:val="both"/>
        <w:rPr>
          <w:rFonts w:ascii="Times New Roman" w:hAnsi="Times New Roman" w:cs="Times New Roman"/>
          <w:sz w:val="28"/>
          <w:szCs w:val="28"/>
        </w:rPr>
      </w:pPr>
      <w:r w:rsidRPr="00CE5C8C">
        <w:rPr>
          <w:rFonts w:ascii="Times New Roman" w:eastAsia="Calibri" w:hAnsi="Times New Roman" w:cs="Times New Roman"/>
          <w:color w:val="000000"/>
          <w:sz w:val="28"/>
          <w:szCs w:val="28"/>
        </w:rPr>
        <w:t xml:space="preserve"> </w:t>
      </w:r>
      <w:r w:rsidR="00D44E90" w:rsidRPr="00CE5C8C">
        <w:rPr>
          <w:rFonts w:ascii="Times New Roman" w:eastAsia="Calibri" w:hAnsi="Times New Roman" w:cs="Times New Roman"/>
          <w:color w:val="000000"/>
          <w:sz w:val="28"/>
          <w:szCs w:val="28"/>
        </w:rPr>
        <w:t xml:space="preserve"> </w:t>
      </w:r>
    </w:p>
    <w:p w:rsidR="00AD22A7" w:rsidRDefault="00B65DFA" w:rsidP="00B65DFA">
      <w:pPr>
        <w:spacing w:after="0" w:line="240" w:lineRule="auto"/>
        <w:ind w:left="360"/>
        <w:jc w:val="both"/>
        <w:rPr>
          <w:rFonts w:ascii="Times New Roman" w:eastAsia="Calibri" w:hAnsi="Times New Roman" w:cs="Times New Roman"/>
          <w:sz w:val="28"/>
          <w:szCs w:val="28"/>
        </w:rPr>
      </w:pPr>
      <w:r w:rsidRPr="00CE5C8C">
        <w:rPr>
          <w:rFonts w:ascii="Times New Roman" w:eastAsia="Calibri" w:hAnsi="Times New Roman" w:cs="Times New Roman"/>
          <w:b/>
          <w:sz w:val="28"/>
          <w:szCs w:val="28"/>
        </w:rPr>
        <w:t>Wysoka Rado!</w:t>
      </w:r>
      <w:r w:rsidRPr="00CE5C8C">
        <w:rPr>
          <w:rFonts w:ascii="Times New Roman" w:eastAsia="Calibri" w:hAnsi="Times New Roman" w:cs="Times New Roman"/>
          <w:sz w:val="28"/>
          <w:szCs w:val="28"/>
        </w:rPr>
        <w:t xml:space="preserve"> </w:t>
      </w:r>
    </w:p>
    <w:p w:rsidR="00EB7838" w:rsidRDefault="00EB7838" w:rsidP="00B65DFA">
      <w:pPr>
        <w:spacing w:after="0" w:line="240" w:lineRule="auto"/>
        <w:ind w:left="360"/>
        <w:jc w:val="both"/>
        <w:rPr>
          <w:rFonts w:ascii="Times New Roman" w:eastAsia="Calibri" w:hAnsi="Times New Roman" w:cs="Times New Roman"/>
          <w:sz w:val="28"/>
          <w:szCs w:val="28"/>
        </w:rPr>
      </w:pPr>
    </w:p>
    <w:p w:rsidR="00B4321D" w:rsidRDefault="00B4321D" w:rsidP="00B65DFA">
      <w:pPr>
        <w:spacing w:after="0" w:line="240" w:lineRule="auto"/>
        <w:ind w:left="360"/>
        <w:jc w:val="both"/>
        <w:rPr>
          <w:rFonts w:ascii="Times New Roman" w:eastAsia="Calibri" w:hAnsi="Times New Roman" w:cs="Times New Roman"/>
          <w:b/>
          <w:sz w:val="28"/>
          <w:szCs w:val="28"/>
        </w:rPr>
      </w:pPr>
      <w:r w:rsidRPr="00B4321D">
        <w:rPr>
          <w:rFonts w:ascii="Times New Roman" w:eastAsia="Calibri" w:hAnsi="Times New Roman" w:cs="Times New Roman"/>
          <w:b/>
          <w:sz w:val="28"/>
          <w:szCs w:val="28"/>
        </w:rPr>
        <w:t>Wysoka Rado!</w:t>
      </w:r>
    </w:p>
    <w:p w:rsidR="00B4321D" w:rsidRPr="00B4321D" w:rsidRDefault="00B4321D" w:rsidP="00B65DFA">
      <w:pPr>
        <w:spacing w:after="0" w:line="240" w:lineRule="auto"/>
        <w:ind w:left="360"/>
        <w:jc w:val="both"/>
        <w:rPr>
          <w:rFonts w:ascii="Times New Roman" w:eastAsia="Calibri" w:hAnsi="Times New Roman" w:cs="Times New Roman"/>
          <w:b/>
          <w:sz w:val="28"/>
          <w:szCs w:val="28"/>
        </w:rPr>
      </w:pPr>
    </w:p>
    <w:p w:rsidR="00396C9B" w:rsidRDefault="005B6F9B" w:rsidP="00F32043">
      <w:pPr>
        <w:spacing w:after="0" w:line="240" w:lineRule="auto"/>
        <w:ind w:firstLine="708"/>
        <w:jc w:val="both"/>
        <w:rPr>
          <w:rFonts w:ascii="Times New Roman" w:eastAsia="Calibri" w:hAnsi="Times New Roman" w:cs="Times New Roman"/>
          <w:sz w:val="28"/>
          <w:szCs w:val="28"/>
        </w:rPr>
      </w:pPr>
      <w:r w:rsidRPr="006550B3">
        <w:rPr>
          <w:rFonts w:ascii="Times New Roman" w:eastAsia="Calibri" w:hAnsi="Times New Roman" w:cs="Times New Roman"/>
          <w:sz w:val="28"/>
          <w:szCs w:val="28"/>
        </w:rPr>
        <w:t xml:space="preserve">W okresie od </w:t>
      </w:r>
      <w:r w:rsidR="00B00EBF">
        <w:rPr>
          <w:rFonts w:ascii="Times New Roman" w:eastAsia="Calibri" w:hAnsi="Times New Roman" w:cs="Times New Roman"/>
          <w:sz w:val="28"/>
          <w:szCs w:val="28"/>
        </w:rPr>
        <w:t>XX</w:t>
      </w:r>
      <w:r w:rsidR="007352D8">
        <w:rPr>
          <w:rFonts w:ascii="Times New Roman" w:eastAsia="Calibri" w:hAnsi="Times New Roman" w:cs="Times New Roman"/>
          <w:sz w:val="28"/>
          <w:szCs w:val="28"/>
        </w:rPr>
        <w:t>X</w:t>
      </w:r>
      <w:r w:rsidR="000E2CC7">
        <w:rPr>
          <w:rFonts w:ascii="Times New Roman" w:eastAsia="Calibri" w:hAnsi="Times New Roman" w:cs="Times New Roman"/>
          <w:sz w:val="28"/>
          <w:szCs w:val="28"/>
        </w:rPr>
        <w:t>I</w:t>
      </w:r>
      <w:r w:rsidR="004D07E6">
        <w:rPr>
          <w:rFonts w:ascii="Times New Roman" w:eastAsia="Calibri" w:hAnsi="Times New Roman" w:cs="Times New Roman"/>
          <w:sz w:val="28"/>
          <w:szCs w:val="28"/>
        </w:rPr>
        <w:t>I</w:t>
      </w:r>
      <w:r w:rsidR="00EB7838">
        <w:rPr>
          <w:rFonts w:ascii="Times New Roman" w:eastAsia="Calibri" w:hAnsi="Times New Roman" w:cs="Times New Roman"/>
          <w:sz w:val="28"/>
          <w:szCs w:val="28"/>
        </w:rPr>
        <w:t>I</w:t>
      </w:r>
      <w:r w:rsidR="00456738">
        <w:rPr>
          <w:rFonts w:ascii="Times New Roman" w:eastAsia="Calibri" w:hAnsi="Times New Roman" w:cs="Times New Roman"/>
          <w:sz w:val="28"/>
          <w:szCs w:val="28"/>
        </w:rPr>
        <w:t xml:space="preserve"> </w:t>
      </w:r>
      <w:r w:rsidRPr="006550B3">
        <w:rPr>
          <w:rFonts w:ascii="Times New Roman" w:eastAsia="Calibri" w:hAnsi="Times New Roman" w:cs="Times New Roman"/>
          <w:sz w:val="28"/>
          <w:szCs w:val="28"/>
        </w:rPr>
        <w:t xml:space="preserve">sesji Rady Miasta </w:t>
      </w:r>
      <w:r w:rsidR="00182CEE" w:rsidRPr="006550B3">
        <w:rPr>
          <w:rFonts w:ascii="Times New Roman" w:eastAsia="Calibri" w:hAnsi="Times New Roman" w:cs="Times New Roman"/>
          <w:sz w:val="28"/>
          <w:szCs w:val="28"/>
        </w:rPr>
        <w:t xml:space="preserve">Bolesławiec </w:t>
      </w:r>
      <w:r w:rsidR="00E73293">
        <w:rPr>
          <w:rFonts w:ascii="Times New Roman" w:eastAsia="Calibri" w:hAnsi="Times New Roman" w:cs="Times New Roman"/>
          <w:sz w:val="28"/>
          <w:szCs w:val="28"/>
        </w:rPr>
        <w:t>odbytej w dniu</w:t>
      </w:r>
      <w:r w:rsidR="00F15246">
        <w:rPr>
          <w:rFonts w:ascii="Times New Roman" w:eastAsia="Calibri" w:hAnsi="Times New Roman" w:cs="Times New Roman"/>
          <w:sz w:val="28"/>
          <w:szCs w:val="28"/>
        </w:rPr>
        <w:t xml:space="preserve"> </w:t>
      </w:r>
      <w:r w:rsidR="00E73293">
        <w:rPr>
          <w:rFonts w:ascii="Times New Roman" w:eastAsia="Calibri" w:hAnsi="Times New Roman" w:cs="Times New Roman"/>
          <w:sz w:val="28"/>
          <w:szCs w:val="28"/>
        </w:rPr>
        <w:br/>
      </w:r>
      <w:r w:rsidR="000E2CC7">
        <w:rPr>
          <w:rFonts w:ascii="Times New Roman" w:eastAsia="Calibri" w:hAnsi="Times New Roman" w:cs="Times New Roman"/>
          <w:sz w:val="28"/>
          <w:szCs w:val="28"/>
        </w:rPr>
        <w:t xml:space="preserve">22 lutego </w:t>
      </w:r>
      <w:r w:rsidR="00315584" w:rsidRPr="006550B3">
        <w:rPr>
          <w:rFonts w:ascii="Times New Roman" w:eastAsia="Calibri" w:hAnsi="Times New Roman" w:cs="Times New Roman"/>
          <w:sz w:val="28"/>
          <w:szCs w:val="28"/>
        </w:rPr>
        <w:t>201</w:t>
      </w:r>
      <w:r w:rsidR="004D07E6">
        <w:rPr>
          <w:rFonts w:ascii="Times New Roman" w:eastAsia="Calibri" w:hAnsi="Times New Roman" w:cs="Times New Roman"/>
          <w:sz w:val="28"/>
          <w:szCs w:val="28"/>
        </w:rPr>
        <w:t>7</w:t>
      </w:r>
      <w:r w:rsidR="00220160" w:rsidRPr="006550B3">
        <w:rPr>
          <w:rFonts w:ascii="Times New Roman" w:eastAsia="Calibri" w:hAnsi="Times New Roman" w:cs="Times New Roman"/>
          <w:sz w:val="28"/>
          <w:szCs w:val="28"/>
        </w:rPr>
        <w:t xml:space="preserve"> </w:t>
      </w:r>
      <w:r w:rsidR="00934444" w:rsidRPr="006550B3">
        <w:rPr>
          <w:rFonts w:ascii="Times New Roman" w:eastAsia="Calibri" w:hAnsi="Times New Roman" w:cs="Times New Roman"/>
          <w:sz w:val="28"/>
          <w:szCs w:val="28"/>
        </w:rPr>
        <w:t>r.</w:t>
      </w:r>
      <w:r w:rsidRPr="006550B3">
        <w:rPr>
          <w:rFonts w:ascii="Times New Roman" w:eastAsia="Calibri" w:hAnsi="Times New Roman" w:cs="Times New Roman"/>
          <w:sz w:val="28"/>
          <w:szCs w:val="28"/>
        </w:rPr>
        <w:t xml:space="preserve"> rozpatrzyłem i skierowałem pod obrady Wysokiej Rady następujące projekty uchwał:</w:t>
      </w:r>
    </w:p>
    <w:p w:rsidR="00826720" w:rsidRPr="00EF0782" w:rsidRDefault="00826720" w:rsidP="00F32043">
      <w:pPr>
        <w:spacing w:after="0" w:line="240" w:lineRule="auto"/>
        <w:ind w:firstLine="708"/>
        <w:jc w:val="both"/>
        <w:rPr>
          <w:rFonts w:ascii="Times New Roman" w:eastAsia="Calibri" w:hAnsi="Times New Roman" w:cs="Times New Roman"/>
          <w:sz w:val="28"/>
          <w:szCs w:val="28"/>
        </w:rPr>
      </w:pPr>
    </w:p>
    <w:p w:rsidR="00EF0782" w:rsidRPr="00EF0782" w:rsidRDefault="00EF0782" w:rsidP="006D2D49">
      <w:pPr>
        <w:pStyle w:val="Akapitzlist"/>
        <w:numPr>
          <w:ilvl w:val="0"/>
          <w:numId w:val="8"/>
        </w:numPr>
        <w:spacing w:after="0" w:line="240" w:lineRule="auto"/>
        <w:jc w:val="both"/>
        <w:rPr>
          <w:rFonts w:ascii="Times New Roman" w:hAnsi="Times New Roman" w:cs="Times New Roman"/>
          <w:sz w:val="28"/>
          <w:szCs w:val="28"/>
        </w:rPr>
      </w:pPr>
      <w:r w:rsidRPr="00EF0782">
        <w:rPr>
          <w:rFonts w:ascii="Times New Roman" w:hAnsi="Times New Roman" w:cs="Times New Roman"/>
          <w:sz w:val="28"/>
          <w:szCs w:val="28"/>
        </w:rPr>
        <w:t>w sprawie przystąpienia do sporządzenia miejscowego planu zagospodarowania przestrzennego dla terenu zlokalizowanego w rejonie ulicy II Armii Wojska Polskiego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 xml:space="preserve">w sprawie przystąpienia do sporządzenia miejscowego planu zagospodarowania przestrzennego dla terenu zlokalizowanego w rejonie ulic: </w:t>
      </w:r>
      <w:proofErr w:type="spellStart"/>
      <w:r w:rsidRPr="00EF0782">
        <w:rPr>
          <w:rFonts w:ascii="Times New Roman" w:eastAsia="Calibri" w:hAnsi="Times New Roman" w:cs="Times New Roman"/>
          <w:sz w:val="28"/>
          <w:szCs w:val="28"/>
          <w:lang w:eastAsia="en-US"/>
        </w:rPr>
        <w:t>Stolarska-Wierzbowa-Akacjowa</w:t>
      </w:r>
      <w:proofErr w:type="spellEnd"/>
      <w:r w:rsidRPr="00EF0782">
        <w:rPr>
          <w:rFonts w:ascii="Times New Roman" w:eastAsia="Calibri" w:hAnsi="Times New Roman" w:cs="Times New Roman"/>
          <w:sz w:val="28"/>
          <w:szCs w:val="28"/>
          <w:lang w:eastAsia="en-US"/>
        </w:rPr>
        <w:t xml:space="preserve">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przystąpienia do sporządzenia miejscowego planu zagospodarowania przestrzennego dla terenu zlokalizowanego w rejonie ulic: Wł. Łokietka-Mazowiecka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przystąpienia do sporządzenia miejscowego planu zagospodarowania przestrzennego dla terenu zlokalizowanego przy ul. gen. J. Bema w Bolesławcu,</w:t>
      </w:r>
    </w:p>
    <w:p w:rsidR="00EF0782" w:rsidRP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 xml:space="preserve">w sprawie przystąpienia do sporządzenia miejscowego planu zagospodarowania przestrzennego dla terenu zlokalizowanego w rejonie ulic: </w:t>
      </w:r>
      <w:proofErr w:type="spellStart"/>
      <w:r w:rsidRPr="00EF0782">
        <w:rPr>
          <w:rFonts w:ascii="Times New Roman" w:eastAsia="Calibri" w:hAnsi="Times New Roman" w:cs="Times New Roman"/>
          <w:sz w:val="28"/>
          <w:szCs w:val="28"/>
          <w:lang w:eastAsia="en-US"/>
        </w:rPr>
        <w:t>Jezierskiego-Dolne</w:t>
      </w:r>
      <w:proofErr w:type="spellEnd"/>
      <w:r w:rsidRPr="00EF0782">
        <w:rPr>
          <w:rFonts w:ascii="Times New Roman" w:eastAsia="Calibri" w:hAnsi="Times New Roman" w:cs="Times New Roman"/>
          <w:sz w:val="28"/>
          <w:szCs w:val="28"/>
          <w:lang w:eastAsia="en-US"/>
        </w:rPr>
        <w:t xml:space="preserve"> Młyny w Bolesławcu,</w:t>
      </w:r>
    </w:p>
    <w:p w:rsidR="00EF0782" w:rsidRP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przystąpienia do sporządzenia miejscowego planu zagospodarowania przestrzennego dla terenu zlokalizowanego w</w:t>
      </w:r>
      <w:r>
        <w:rPr>
          <w:rFonts w:ascii="Times New Roman" w:eastAsia="Calibri" w:hAnsi="Times New Roman" w:cs="Times New Roman"/>
          <w:sz w:val="28"/>
          <w:szCs w:val="28"/>
          <w:lang w:eastAsia="en-US"/>
        </w:rPr>
        <w:t xml:space="preserve"> rejonie ulic: </w:t>
      </w:r>
      <w:proofErr w:type="spellStart"/>
      <w:r>
        <w:rPr>
          <w:rFonts w:ascii="Times New Roman" w:eastAsia="Calibri" w:hAnsi="Times New Roman" w:cs="Times New Roman"/>
          <w:sz w:val="28"/>
          <w:szCs w:val="28"/>
          <w:lang w:eastAsia="en-US"/>
        </w:rPr>
        <w:t>Polna-Chrobrego</w:t>
      </w:r>
      <w:proofErr w:type="spellEnd"/>
      <w:r>
        <w:rPr>
          <w:rFonts w:ascii="Times New Roman" w:eastAsia="Calibri" w:hAnsi="Times New Roman" w:cs="Times New Roman"/>
          <w:sz w:val="28"/>
          <w:szCs w:val="28"/>
          <w:lang w:eastAsia="en-US"/>
        </w:rPr>
        <w:t xml:space="preserve"> </w:t>
      </w:r>
      <w:r w:rsidRPr="00EF0782">
        <w:rPr>
          <w:rFonts w:ascii="Times New Roman" w:eastAsia="Calibri" w:hAnsi="Times New Roman" w:cs="Times New Roman"/>
          <w:sz w:val="28"/>
          <w:szCs w:val="28"/>
          <w:lang w:eastAsia="en-US"/>
        </w:rPr>
        <w:t>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przystąpienia do sporządzenia miejscowego planu zagospodarowania przestrzennego dla terenu zlokalizowanego w północnej części miasta ograniczonego od wschodu ulicą T. Kościuszki, od zachodu i północy granicami administracyjnymi miasta Bolesławiec,</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lastRenderedPageBreak/>
        <w:t>w sprawie przystąpienia do sporządzenia miejscowego planu zagospodarowania przestrzennego dla terenu zlokalizowanego przy ulicy Zwycięstwa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przystąpienia do sporządzenia miejscowego planu zagospodarowania przestrzennego dla terenu zlokalizowanego przy Placu ks. J. Popiełuszki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 xml:space="preserve">w sprawie zmiany uchwały nr XXXI/316/2016 Rady Miasta Bolesławiec </w:t>
      </w:r>
      <w:r w:rsidRPr="00EF0782">
        <w:rPr>
          <w:rFonts w:ascii="Times New Roman" w:eastAsia="Calibri" w:hAnsi="Times New Roman" w:cs="Times New Roman"/>
          <w:sz w:val="28"/>
          <w:szCs w:val="28"/>
          <w:lang w:eastAsia="en-US"/>
        </w:rPr>
        <w:br/>
        <w:t xml:space="preserve">z dnia 21 grudnia 2016 r. w sprawie przystąpienia do sporządzenia miejscowego planu zagospodarowania przestrzennego dla terenu zlokalizowanego w kwartale ulic: </w:t>
      </w:r>
      <w:proofErr w:type="spellStart"/>
      <w:r w:rsidRPr="00EF0782">
        <w:rPr>
          <w:rFonts w:ascii="Times New Roman" w:eastAsia="Calibri" w:hAnsi="Times New Roman" w:cs="Times New Roman"/>
          <w:sz w:val="28"/>
          <w:szCs w:val="28"/>
          <w:lang w:eastAsia="en-US"/>
        </w:rPr>
        <w:t>Grunwaldzka-Zgorzelecka-Szkolna-Armii</w:t>
      </w:r>
      <w:proofErr w:type="spellEnd"/>
      <w:r w:rsidRPr="00EF0782">
        <w:rPr>
          <w:rFonts w:ascii="Times New Roman" w:eastAsia="Calibri" w:hAnsi="Times New Roman" w:cs="Times New Roman"/>
          <w:sz w:val="28"/>
          <w:szCs w:val="28"/>
          <w:lang w:eastAsia="en-US"/>
        </w:rPr>
        <w:t xml:space="preserve"> Krajowej w Bolesławcu,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wyrażenia zgody na dokonanie zamiany nieruchomości pomiędzy Gminą Miejską Bolesławiec, a Skarbem Państwa – Agencją Mienia Wojskowego Oddziałem Regionalnym we Wrocławiu,</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dostosowania sieci publicznych o</w:t>
      </w:r>
      <w:r>
        <w:rPr>
          <w:rFonts w:ascii="Times New Roman" w:eastAsia="Calibri" w:hAnsi="Times New Roman" w:cs="Times New Roman"/>
          <w:sz w:val="28"/>
          <w:szCs w:val="28"/>
          <w:lang w:eastAsia="en-US"/>
        </w:rPr>
        <w:t xml:space="preserve">śmioletnich szkół podstawowych </w:t>
      </w:r>
      <w:r w:rsidRPr="00EF0782">
        <w:rPr>
          <w:rFonts w:ascii="Times New Roman" w:eastAsia="Calibri" w:hAnsi="Times New Roman" w:cs="Times New Roman"/>
          <w:sz w:val="28"/>
          <w:szCs w:val="28"/>
          <w:lang w:eastAsia="en-US"/>
        </w:rPr>
        <w:t xml:space="preserve">i gimnazjów do nowego ustroju szkolnego, </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określenia kryteriów wraz z liczbą punktów w postępowaniu rekrutacyjnym kandydatów do klas pierwszych szkół podstawowych, dla których organem prowadzącym jest Gmina Miejska Bolesławiec,</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wyrażenia woli przystąpienia Gminy Miejskiej Bolesławiec do realizacji wspólnego projektu pn. „Centrum wiedzy – adaptacja pomieszczeń byłego domu handlowego na cele publiczne”,</w:t>
      </w:r>
    </w:p>
    <w:p w:rsid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w sprawie zmiany Wieloletniej Prognozy Finansowej Gminy Miejskiej Bolesławiec,</w:t>
      </w:r>
    </w:p>
    <w:p w:rsidR="00EF0782" w:rsidRPr="00EF0782" w:rsidRDefault="00EF0782" w:rsidP="006D2D49">
      <w:pPr>
        <w:pStyle w:val="Akapitzlist"/>
        <w:numPr>
          <w:ilvl w:val="0"/>
          <w:numId w:val="8"/>
        </w:numPr>
        <w:jc w:val="both"/>
        <w:rPr>
          <w:rFonts w:ascii="Times New Roman" w:eastAsia="Calibri" w:hAnsi="Times New Roman" w:cs="Times New Roman"/>
          <w:sz w:val="28"/>
          <w:szCs w:val="28"/>
          <w:lang w:eastAsia="en-US"/>
        </w:rPr>
      </w:pPr>
      <w:r w:rsidRPr="00EF0782">
        <w:rPr>
          <w:rFonts w:ascii="Times New Roman" w:eastAsia="Calibri" w:hAnsi="Times New Roman" w:cs="Times New Roman"/>
          <w:sz w:val="28"/>
          <w:szCs w:val="28"/>
          <w:lang w:eastAsia="en-US"/>
        </w:rPr>
        <w:t xml:space="preserve">w sprawie zmian w budżecie miasta na 2017 r. </w:t>
      </w:r>
    </w:p>
    <w:p w:rsidR="00B00EBF" w:rsidRPr="00200501" w:rsidRDefault="00B00EBF" w:rsidP="00EF0782">
      <w:pPr>
        <w:pStyle w:val="Akapitzlist"/>
        <w:tabs>
          <w:tab w:val="left" w:pos="8364"/>
        </w:tabs>
        <w:ind w:right="-84"/>
        <w:jc w:val="both"/>
        <w:rPr>
          <w:rFonts w:ascii="Times New Roman" w:eastAsia="Calibri" w:hAnsi="Times New Roman" w:cs="Times New Roman"/>
          <w:sz w:val="28"/>
          <w:szCs w:val="28"/>
        </w:rPr>
      </w:pPr>
    </w:p>
    <w:p w:rsidR="005B6F9B" w:rsidRPr="00200501" w:rsidRDefault="005B6F9B" w:rsidP="006550B3">
      <w:pPr>
        <w:spacing w:after="0" w:line="240" w:lineRule="auto"/>
        <w:ind w:left="709" w:right="-84"/>
        <w:jc w:val="both"/>
        <w:rPr>
          <w:rFonts w:ascii="Times New Roman" w:eastAsia="Calibri" w:hAnsi="Times New Roman" w:cs="Times New Roman"/>
          <w:b/>
          <w:sz w:val="28"/>
          <w:szCs w:val="28"/>
          <w:u w:val="single"/>
        </w:rPr>
      </w:pPr>
      <w:r w:rsidRPr="00200501">
        <w:rPr>
          <w:rFonts w:ascii="Times New Roman" w:eastAsia="Calibri" w:hAnsi="Times New Roman" w:cs="Times New Roman"/>
          <w:b/>
          <w:sz w:val="28"/>
          <w:szCs w:val="28"/>
          <w:u w:val="single"/>
        </w:rPr>
        <w:t>Wydałem również w tym czasie</w:t>
      </w:r>
      <w:r w:rsidR="000E2CC7" w:rsidRPr="00200501">
        <w:rPr>
          <w:rFonts w:ascii="Times New Roman" w:eastAsia="Calibri" w:hAnsi="Times New Roman" w:cs="Times New Roman"/>
          <w:b/>
          <w:sz w:val="28"/>
          <w:szCs w:val="28"/>
          <w:u w:val="single"/>
        </w:rPr>
        <w:t xml:space="preserve"> </w:t>
      </w:r>
      <w:r w:rsidR="00EF0782" w:rsidRPr="00200501">
        <w:rPr>
          <w:rFonts w:ascii="Times New Roman" w:eastAsia="Calibri" w:hAnsi="Times New Roman" w:cs="Times New Roman"/>
          <w:b/>
          <w:sz w:val="28"/>
          <w:szCs w:val="28"/>
          <w:u w:val="single"/>
        </w:rPr>
        <w:t xml:space="preserve">30 </w:t>
      </w:r>
      <w:r w:rsidRPr="00200501">
        <w:rPr>
          <w:rFonts w:ascii="Times New Roman" w:eastAsia="Calibri" w:hAnsi="Times New Roman" w:cs="Times New Roman"/>
          <w:b/>
          <w:sz w:val="28"/>
          <w:szCs w:val="28"/>
          <w:u w:val="single"/>
        </w:rPr>
        <w:t>zarządz</w:t>
      </w:r>
      <w:r w:rsidR="004F3AAF" w:rsidRPr="00200501">
        <w:rPr>
          <w:rFonts w:ascii="Times New Roman" w:eastAsia="Calibri" w:hAnsi="Times New Roman" w:cs="Times New Roman"/>
          <w:b/>
          <w:sz w:val="28"/>
          <w:szCs w:val="28"/>
          <w:u w:val="single"/>
        </w:rPr>
        <w:t>eń</w:t>
      </w:r>
      <w:r w:rsidRPr="00200501">
        <w:rPr>
          <w:rFonts w:ascii="Times New Roman" w:eastAsia="Calibri" w:hAnsi="Times New Roman" w:cs="Times New Roman"/>
          <w:b/>
          <w:sz w:val="28"/>
          <w:szCs w:val="28"/>
          <w:u w:val="single"/>
        </w:rPr>
        <w:t>, w szczególności:</w:t>
      </w:r>
    </w:p>
    <w:p w:rsidR="005B6F9B" w:rsidRPr="00200501" w:rsidRDefault="005B6F9B" w:rsidP="005B6F9B">
      <w:pPr>
        <w:spacing w:after="0" w:line="240" w:lineRule="auto"/>
        <w:jc w:val="both"/>
        <w:rPr>
          <w:rFonts w:ascii="Times New Roman" w:eastAsia="Calibri" w:hAnsi="Times New Roman" w:cs="Times New Roman"/>
          <w:b/>
          <w:sz w:val="28"/>
          <w:szCs w:val="28"/>
        </w:rPr>
      </w:pPr>
    </w:p>
    <w:p w:rsidR="00DF7690" w:rsidRPr="00200501" w:rsidRDefault="005B6F9B" w:rsidP="00DF7690">
      <w:pPr>
        <w:spacing w:after="0" w:line="240" w:lineRule="auto"/>
        <w:jc w:val="both"/>
        <w:rPr>
          <w:rFonts w:ascii="Times New Roman" w:eastAsia="Calibri" w:hAnsi="Times New Roman" w:cs="Times New Roman"/>
          <w:b/>
          <w:sz w:val="28"/>
          <w:szCs w:val="28"/>
        </w:rPr>
      </w:pPr>
      <w:r w:rsidRPr="00200501">
        <w:rPr>
          <w:rFonts w:ascii="Times New Roman" w:eastAsia="Calibri" w:hAnsi="Times New Roman" w:cs="Times New Roman"/>
          <w:b/>
          <w:sz w:val="28"/>
          <w:szCs w:val="28"/>
        </w:rPr>
        <w:t>- w sprawie powołania:</w:t>
      </w:r>
    </w:p>
    <w:p w:rsidR="002C2CA6" w:rsidRPr="00200501" w:rsidRDefault="002C2CA6" w:rsidP="00DF7690">
      <w:pPr>
        <w:spacing w:after="0" w:line="240" w:lineRule="auto"/>
        <w:jc w:val="both"/>
        <w:rPr>
          <w:rFonts w:ascii="Times New Roman" w:eastAsia="Calibri" w:hAnsi="Times New Roman" w:cs="Times New Roman"/>
          <w:b/>
          <w:sz w:val="28"/>
          <w:szCs w:val="28"/>
        </w:rPr>
      </w:pPr>
    </w:p>
    <w:p w:rsidR="00BD6DF1" w:rsidRPr="00200501" w:rsidRDefault="00BD6DF1" w:rsidP="000E2CC7">
      <w:pPr>
        <w:pStyle w:val="Akapitzlist"/>
        <w:numPr>
          <w:ilvl w:val="0"/>
          <w:numId w:val="3"/>
        </w:numPr>
        <w:spacing w:after="0" w:line="240" w:lineRule="auto"/>
        <w:jc w:val="both"/>
        <w:rPr>
          <w:rFonts w:ascii="Times New Roman" w:eastAsia="Calibri" w:hAnsi="Times New Roman" w:cs="Times New Roman"/>
          <w:b/>
          <w:sz w:val="28"/>
          <w:szCs w:val="28"/>
        </w:rPr>
      </w:pPr>
      <w:r w:rsidRPr="00200501">
        <w:rPr>
          <w:rFonts w:ascii="Times New Roman" w:hAnsi="Times New Roman" w:cs="Times New Roman"/>
          <w:sz w:val="28"/>
          <w:szCs w:val="28"/>
        </w:rPr>
        <w:t xml:space="preserve">komisji </w:t>
      </w:r>
      <w:r w:rsidR="007D1BF2" w:rsidRPr="00200501">
        <w:rPr>
          <w:rFonts w:ascii="Times New Roman" w:hAnsi="Times New Roman" w:cs="Times New Roman"/>
          <w:sz w:val="28"/>
          <w:szCs w:val="28"/>
        </w:rPr>
        <w:t xml:space="preserve">do przeprowadzenia postepowania o udzielenie zamówienia publicznego na wyłonienie wykonawcy robót budowlanych: „Centrum </w:t>
      </w:r>
      <w:r w:rsidR="007D1BF2" w:rsidRPr="00200501">
        <w:rPr>
          <w:rFonts w:ascii="Times New Roman" w:hAnsi="Times New Roman" w:cs="Times New Roman"/>
          <w:sz w:val="28"/>
          <w:szCs w:val="28"/>
        </w:rPr>
        <w:lastRenderedPageBreak/>
        <w:t>wiedzy – adaptacja pomieszczeń byłego domu handlowego na cele publiczne w Bolesławcu”</w:t>
      </w:r>
    </w:p>
    <w:p w:rsidR="007D1BF2" w:rsidRPr="00200501" w:rsidRDefault="007D1BF2" w:rsidP="000E2CC7">
      <w:pPr>
        <w:pStyle w:val="Akapitzlist"/>
        <w:numPr>
          <w:ilvl w:val="0"/>
          <w:numId w:val="3"/>
        </w:numPr>
        <w:spacing w:after="0" w:line="240" w:lineRule="auto"/>
        <w:jc w:val="both"/>
        <w:rPr>
          <w:rFonts w:ascii="Times New Roman" w:eastAsia="Calibri" w:hAnsi="Times New Roman" w:cs="Times New Roman"/>
          <w:b/>
          <w:sz w:val="28"/>
          <w:szCs w:val="28"/>
        </w:rPr>
      </w:pPr>
      <w:r w:rsidRPr="00200501">
        <w:rPr>
          <w:rFonts w:ascii="Times New Roman" w:hAnsi="Times New Roman" w:cs="Times New Roman"/>
          <w:sz w:val="28"/>
          <w:szCs w:val="28"/>
        </w:rPr>
        <w:t>komisji do przeprowadzenia postepowania o udzielenie zamówienia publicznego na wyłonienie wykonawcy dostaw systemów dziedzinowych wraz z ich wdrożeniem, migracją danych oraz usługą ich utrzymania</w:t>
      </w:r>
    </w:p>
    <w:p w:rsidR="007A59FB" w:rsidRPr="00200501" w:rsidRDefault="007A59FB" w:rsidP="000E2CC7">
      <w:pPr>
        <w:pStyle w:val="Akapitzlist"/>
        <w:numPr>
          <w:ilvl w:val="0"/>
          <w:numId w:val="3"/>
        </w:numPr>
        <w:spacing w:after="0" w:line="240" w:lineRule="auto"/>
        <w:jc w:val="both"/>
        <w:rPr>
          <w:rFonts w:ascii="Times New Roman" w:eastAsia="Calibri" w:hAnsi="Times New Roman" w:cs="Times New Roman"/>
          <w:b/>
          <w:sz w:val="28"/>
          <w:szCs w:val="28"/>
        </w:rPr>
      </w:pPr>
      <w:r w:rsidRPr="00200501">
        <w:rPr>
          <w:rFonts w:ascii="Times New Roman" w:hAnsi="Times New Roman" w:cs="Times New Roman"/>
          <w:sz w:val="28"/>
          <w:szCs w:val="28"/>
        </w:rPr>
        <w:t>komisji do przeprowadzenia postępowania o udzielenie zamówienia publicznego na: Utworzenie Systemu Informacji Przestrzennej – dostawa i instalacja aplikacji (serwerowych,  desktopowych, mobilnych, www) oraz sprzętu specjalistycznego, a także wdrożenie danych w ramach realizacji projektu: „Budowa Systemu Informacji Przestrzennej oraz rozwój e-usług publicznych i elektronicznych usług administracyjnych w północno-zachodniej części województwa dolnośląskiego”.</w:t>
      </w:r>
    </w:p>
    <w:p w:rsidR="007D1BF2" w:rsidRDefault="007D1BF2" w:rsidP="00200501">
      <w:pPr>
        <w:pStyle w:val="Akapitzlist"/>
        <w:spacing w:after="0" w:line="240" w:lineRule="auto"/>
        <w:jc w:val="both"/>
        <w:rPr>
          <w:rFonts w:ascii="Times New Roman" w:eastAsia="Calibri" w:hAnsi="Times New Roman" w:cs="Times New Roman"/>
          <w:b/>
          <w:sz w:val="28"/>
          <w:szCs w:val="28"/>
        </w:rPr>
      </w:pPr>
    </w:p>
    <w:p w:rsidR="00200501" w:rsidRPr="00200501" w:rsidRDefault="00200501" w:rsidP="00200501">
      <w:pPr>
        <w:pStyle w:val="Akapitzlist"/>
        <w:spacing w:after="0" w:line="240" w:lineRule="auto"/>
        <w:jc w:val="both"/>
        <w:rPr>
          <w:rFonts w:ascii="Times New Roman" w:eastAsia="Calibri" w:hAnsi="Times New Roman" w:cs="Times New Roman"/>
          <w:b/>
          <w:sz w:val="28"/>
          <w:szCs w:val="28"/>
        </w:rPr>
      </w:pPr>
    </w:p>
    <w:p w:rsidR="003C39D4" w:rsidRPr="00200501" w:rsidRDefault="005B6F9B" w:rsidP="00895A2F">
      <w:pPr>
        <w:tabs>
          <w:tab w:val="left" w:pos="851"/>
        </w:tabs>
        <w:spacing w:after="0" w:line="240" w:lineRule="auto"/>
        <w:jc w:val="both"/>
        <w:rPr>
          <w:rFonts w:ascii="Times New Roman" w:eastAsia="Calibri" w:hAnsi="Times New Roman" w:cs="Times New Roman"/>
          <w:b/>
          <w:sz w:val="28"/>
          <w:szCs w:val="28"/>
        </w:rPr>
      </w:pPr>
      <w:r w:rsidRPr="00200501">
        <w:rPr>
          <w:rFonts w:ascii="Times New Roman" w:eastAsia="Calibri" w:hAnsi="Times New Roman" w:cs="Times New Roman"/>
          <w:b/>
          <w:sz w:val="28"/>
          <w:szCs w:val="28"/>
        </w:rPr>
        <w:t>- w sprawach dotyczących nieruchomości:</w:t>
      </w:r>
    </w:p>
    <w:p w:rsidR="003C39D4" w:rsidRPr="00200501" w:rsidRDefault="00766643" w:rsidP="00766643">
      <w:pPr>
        <w:tabs>
          <w:tab w:val="left" w:pos="6287"/>
        </w:tabs>
        <w:spacing w:after="0" w:line="240" w:lineRule="auto"/>
        <w:jc w:val="both"/>
        <w:rPr>
          <w:rFonts w:ascii="Times New Roman" w:eastAsia="Calibri" w:hAnsi="Times New Roman" w:cs="Times New Roman"/>
          <w:b/>
          <w:sz w:val="28"/>
          <w:szCs w:val="28"/>
        </w:rPr>
      </w:pPr>
      <w:r w:rsidRPr="00200501">
        <w:rPr>
          <w:rFonts w:ascii="Times New Roman" w:eastAsia="Calibri" w:hAnsi="Times New Roman" w:cs="Times New Roman"/>
          <w:b/>
          <w:sz w:val="28"/>
          <w:szCs w:val="28"/>
        </w:rPr>
        <w:tab/>
      </w:r>
    </w:p>
    <w:p w:rsidR="00D33217" w:rsidRPr="00200501" w:rsidRDefault="003C39D4" w:rsidP="00895A2F">
      <w:pPr>
        <w:tabs>
          <w:tab w:val="left" w:pos="851"/>
        </w:tabs>
        <w:spacing w:after="0" w:line="240" w:lineRule="auto"/>
        <w:jc w:val="both"/>
        <w:rPr>
          <w:rFonts w:ascii="Times New Roman" w:eastAsia="Calibri" w:hAnsi="Times New Roman" w:cs="Times New Roman"/>
          <w:sz w:val="28"/>
          <w:szCs w:val="28"/>
          <w:u w:val="single"/>
        </w:rPr>
      </w:pPr>
      <w:r w:rsidRPr="00200501">
        <w:rPr>
          <w:rFonts w:ascii="Times New Roman" w:eastAsia="Calibri" w:hAnsi="Times New Roman" w:cs="Times New Roman"/>
          <w:sz w:val="28"/>
          <w:szCs w:val="28"/>
          <w:u w:val="single"/>
        </w:rPr>
        <w:t>Sprzedaż:</w:t>
      </w:r>
    </w:p>
    <w:p w:rsidR="00D33217" w:rsidRPr="00200501" w:rsidRDefault="00D33217" w:rsidP="00895A2F">
      <w:pPr>
        <w:tabs>
          <w:tab w:val="left" w:pos="851"/>
        </w:tabs>
        <w:spacing w:after="0" w:line="240" w:lineRule="auto"/>
        <w:jc w:val="both"/>
        <w:rPr>
          <w:rFonts w:ascii="Times New Roman" w:eastAsia="Calibri" w:hAnsi="Times New Roman" w:cs="Times New Roman"/>
          <w:sz w:val="28"/>
          <w:szCs w:val="28"/>
          <w:u w:val="single"/>
        </w:rPr>
      </w:pPr>
    </w:p>
    <w:p w:rsidR="000E2CC7" w:rsidRPr="00200501" w:rsidRDefault="00CB4865" w:rsidP="006D2D49">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200501">
        <w:rPr>
          <w:rFonts w:ascii="Times New Roman" w:eastAsia="Times New Roman" w:hAnsi="Times New Roman" w:cs="Times New Roman"/>
          <w:bCs/>
          <w:sz w:val="28"/>
          <w:szCs w:val="28"/>
        </w:rPr>
        <w:t xml:space="preserve">    w sprawie </w:t>
      </w:r>
      <w:r w:rsidR="007D1BF2" w:rsidRPr="00200501">
        <w:rPr>
          <w:rFonts w:ascii="Times New Roman" w:hAnsi="Times New Roman" w:cs="Times New Roman"/>
          <w:sz w:val="28"/>
          <w:szCs w:val="28"/>
        </w:rPr>
        <w:t>przeznaczenia nieruchomości gruntowej, położonej w   Bolesławcu przy ul. Lubańskiej – do sprzedaży w drodze bezprzetargowej wraz z budynkiem niemieszkalnym i budynkiem transportu i łączności na rzecz właścicieli wyodrębnionych lokali mieszkalnych w budynku nr 68 przy ul. Lubańskiej</w:t>
      </w:r>
    </w:p>
    <w:p w:rsidR="007D1BF2" w:rsidRPr="00200501" w:rsidRDefault="007A59FB" w:rsidP="006D2D49">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200501">
        <w:rPr>
          <w:rFonts w:ascii="Times New Roman" w:hAnsi="Times New Roman" w:cs="Times New Roman"/>
          <w:sz w:val="28"/>
          <w:szCs w:val="28"/>
        </w:rPr>
        <w:t xml:space="preserve">    </w:t>
      </w:r>
      <w:r w:rsidR="00200501">
        <w:rPr>
          <w:rFonts w:ascii="Times New Roman" w:hAnsi="Times New Roman" w:cs="Times New Roman"/>
          <w:sz w:val="28"/>
          <w:szCs w:val="28"/>
        </w:rPr>
        <w:t>w</w:t>
      </w:r>
      <w:r w:rsidRPr="00200501">
        <w:rPr>
          <w:rFonts w:ascii="Times New Roman" w:hAnsi="Times New Roman" w:cs="Times New Roman"/>
          <w:sz w:val="28"/>
          <w:szCs w:val="28"/>
        </w:rPr>
        <w:t xml:space="preserve"> sprawie przeznaczenia do sprzedaży w trybie przeta</w:t>
      </w:r>
      <w:r w:rsidR="002905F8">
        <w:rPr>
          <w:rFonts w:ascii="Times New Roman" w:hAnsi="Times New Roman" w:cs="Times New Roman"/>
          <w:sz w:val="28"/>
          <w:szCs w:val="28"/>
        </w:rPr>
        <w:t>rgu ust</w:t>
      </w:r>
      <w:r w:rsidRPr="00200501">
        <w:rPr>
          <w:rFonts w:ascii="Times New Roman" w:hAnsi="Times New Roman" w:cs="Times New Roman"/>
          <w:sz w:val="28"/>
          <w:szCs w:val="28"/>
        </w:rPr>
        <w:t>nego nieograniczonego lokalu mieszkalnego nr 6 w budynku przy ul. Piotra i Pawła Nr 3 w Bolesławcu wraz z oddaniem w użytkowanie wieczyste ułamkowej części gruntu</w:t>
      </w:r>
    </w:p>
    <w:p w:rsidR="00200501" w:rsidRPr="00200501" w:rsidRDefault="00200501" w:rsidP="006D2D49">
      <w:pPr>
        <w:pStyle w:val="Akapitzlist"/>
        <w:numPr>
          <w:ilvl w:val="1"/>
          <w:numId w:val="5"/>
        </w:numPr>
        <w:tabs>
          <w:tab w:val="left" w:pos="851"/>
        </w:tabs>
        <w:spacing w:after="0" w:line="240" w:lineRule="auto"/>
        <w:jc w:val="both"/>
        <w:rPr>
          <w:rFonts w:ascii="Times New Roman" w:eastAsia="Calibri" w:hAnsi="Times New Roman" w:cs="Times New Roman"/>
          <w:sz w:val="28"/>
          <w:szCs w:val="28"/>
          <w:u w:val="single"/>
        </w:rPr>
      </w:pPr>
      <w:r w:rsidRPr="00200501">
        <w:rPr>
          <w:rFonts w:ascii="Times New Roman" w:hAnsi="Times New Roman" w:cs="Times New Roman"/>
          <w:sz w:val="28"/>
          <w:szCs w:val="28"/>
        </w:rPr>
        <w:t xml:space="preserve">     </w:t>
      </w:r>
      <w:r>
        <w:rPr>
          <w:rFonts w:ascii="Times New Roman" w:hAnsi="Times New Roman" w:cs="Times New Roman"/>
          <w:sz w:val="28"/>
          <w:szCs w:val="28"/>
        </w:rPr>
        <w:t>w</w:t>
      </w:r>
      <w:r w:rsidRPr="00200501">
        <w:rPr>
          <w:rFonts w:ascii="Times New Roman" w:hAnsi="Times New Roman" w:cs="Times New Roman"/>
          <w:sz w:val="28"/>
          <w:szCs w:val="28"/>
        </w:rPr>
        <w:t xml:space="preserve"> sprawie przeznaczenia do sprzedaży na rzecz najemcy lokalu  mieszkalnego wraz ze sprzedażą ułamkowej części gruntu zabudowanego – w trybie bezprzetargowym</w:t>
      </w:r>
    </w:p>
    <w:p w:rsidR="000E2CC7" w:rsidRPr="00200501" w:rsidRDefault="000E2CC7" w:rsidP="000E2CC7">
      <w:pPr>
        <w:pStyle w:val="Akapitzlist"/>
        <w:tabs>
          <w:tab w:val="left" w:pos="851"/>
        </w:tabs>
        <w:spacing w:after="0" w:line="240" w:lineRule="auto"/>
        <w:ind w:left="1146"/>
        <w:jc w:val="both"/>
        <w:rPr>
          <w:rFonts w:ascii="Times New Roman" w:eastAsia="Calibri" w:hAnsi="Times New Roman" w:cs="Times New Roman"/>
          <w:sz w:val="28"/>
          <w:szCs w:val="28"/>
          <w:u w:val="single"/>
        </w:rPr>
      </w:pPr>
    </w:p>
    <w:p w:rsidR="005B6F9B" w:rsidRPr="00200501" w:rsidRDefault="005B6F9B" w:rsidP="000E2CC7">
      <w:pPr>
        <w:tabs>
          <w:tab w:val="left" w:pos="851"/>
        </w:tabs>
        <w:spacing w:after="0" w:line="240" w:lineRule="auto"/>
        <w:jc w:val="both"/>
        <w:rPr>
          <w:rFonts w:ascii="Times New Roman" w:eastAsia="Calibri" w:hAnsi="Times New Roman" w:cs="Times New Roman"/>
          <w:sz w:val="28"/>
          <w:szCs w:val="28"/>
          <w:u w:val="single"/>
        </w:rPr>
      </w:pPr>
      <w:r w:rsidRPr="00200501">
        <w:rPr>
          <w:rFonts w:ascii="Times New Roman" w:eastAsia="Calibri" w:hAnsi="Times New Roman" w:cs="Times New Roman"/>
          <w:sz w:val="28"/>
          <w:szCs w:val="28"/>
          <w:u w:val="single"/>
        </w:rPr>
        <w:t>Dzierżawa:</w:t>
      </w:r>
    </w:p>
    <w:p w:rsidR="0031235E" w:rsidRPr="00200501" w:rsidRDefault="0031235E" w:rsidP="005B6F9B">
      <w:pPr>
        <w:tabs>
          <w:tab w:val="left" w:pos="851"/>
        </w:tabs>
        <w:spacing w:after="0" w:line="240" w:lineRule="auto"/>
        <w:jc w:val="both"/>
        <w:rPr>
          <w:rFonts w:ascii="Times New Roman" w:eastAsia="Calibri" w:hAnsi="Times New Roman" w:cs="Times New Roman"/>
          <w:sz w:val="28"/>
          <w:szCs w:val="28"/>
          <w:u w:val="single"/>
        </w:rPr>
      </w:pPr>
    </w:p>
    <w:p w:rsidR="003C08BE" w:rsidRPr="00200501" w:rsidRDefault="003C08BE" w:rsidP="003C08BE">
      <w:pPr>
        <w:pStyle w:val="Akapitzlist"/>
        <w:numPr>
          <w:ilvl w:val="0"/>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Calibri" w:hAnsi="Times New Roman" w:cs="Times New Roman"/>
          <w:sz w:val="28"/>
          <w:szCs w:val="28"/>
        </w:rPr>
        <w:t xml:space="preserve">w sprawie </w:t>
      </w:r>
      <w:r w:rsidRPr="00200501">
        <w:rPr>
          <w:rFonts w:ascii="Times New Roman" w:hAnsi="Times New Roman" w:cs="Times New Roman"/>
          <w:sz w:val="28"/>
          <w:szCs w:val="28"/>
        </w:rPr>
        <w:t xml:space="preserve"> przeznaczenia do oddania w dzierżawę w drodze bezprzetargowej</w:t>
      </w:r>
      <w:r w:rsidRPr="00200501">
        <w:rPr>
          <w:rFonts w:ascii="Times New Roman" w:eastAsia="Calibri" w:hAnsi="Times New Roman" w:cs="Times New Roman"/>
          <w:sz w:val="28"/>
          <w:szCs w:val="28"/>
        </w:rPr>
        <w:t xml:space="preserve"> </w:t>
      </w:r>
      <w:r w:rsidRPr="00200501">
        <w:rPr>
          <w:rFonts w:ascii="Times New Roman" w:hAnsi="Times New Roman" w:cs="Times New Roman"/>
          <w:sz w:val="28"/>
          <w:szCs w:val="28"/>
        </w:rPr>
        <w:t xml:space="preserve">gruntu położonego:  </w:t>
      </w:r>
    </w:p>
    <w:p w:rsidR="003C08BE" w:rsidRPr="00200501" w:rsidRDefault="003C08BE" w:rsidP="003C08BE">
      <w:pPr>
        <w:tabs>
          <w:tab w:val="left" w:pos="851"/>
        </w:tabs>
        <w:spacing w:after="0" w:line="240" w:lineRule="auto"/>
        <w:jc w:val="both"/>
        <w:rPr>
          <w:rFonts w:ascii="Times New Roman" w:eastAsia="Calibri" w:hAnsi="Times New Roman" w:cs="Times New Roman"/>
          <w:sz w:val="28"/>
          <w:szCs w:val="28"/>
        </w:rPr>
      </w:pPr>
    </w:p>
    <w:p w:rsidR="003C08BE" w:rsidRPr="00200501" w:rsidRDefault="003C08BE" w:rsidP="00D53594">
      <w:pPr>
        <w:pStyle w:val="Akapitzlist"/>
        <w:numPr>
          <w:ilvl w:val="1"/>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Calibri" w:hAnsi="Times New Roman" w:cs="Times New Roman"/>
          <w:sz w:val="28"/>
          <w:szCs w:val="28"/>
        </w:rPr>
        <w:t>na okres 1 roku:</w:t>
      </w:r>
    </w:p>
    <w:p w:rsidR="00FA33DF" w:rsidRPr="00200501" w:rsidRDefault="00FA33DF" w:rsidP="00FA33DF">
      <w:pPr>
        <w:pStyle w:val="Akapitzlist"/>
        <w:tabs>
          <w:tab w:val="left" w:pos="851"/>
        </w:tabs>
        <w:spacing w:after="0" w:line="240" w:lineRule="auto"/>
        <w:ind w:left="1776"/>
        <w:jc w:val="both"/>
        <w:rPr>
          <w:rFonts w:ascii="Times New Roman" w:eastAsia="Calibri" w:hAnsi="Times New Roman" w:cs="Times New Roman"/>
          <w:sz w:val="28"/>
          <w:szCs w:val="28"/>
        </w:rPr>
      </w:pPr>
    </w:p>
    <w:p w:rsidR="00605AFC" w:rsidRPr="00200501" w:rsidRDefault="00B05128" w:rsidP="00EB7838">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Times New Roman" w:hAnsi="Times New Roman" w:cs="Times New Roman"/>
          <w:bCs/>
          <w:sz w:val="28"/>
          <w:szCs w:val="28"/>
        </w:rPr>
        <w:t xml:space="preserve">przy ul. </w:t>
      </w:r>
      <w:r w:rsidR="00044A2C" w:rsidRPr="00200501">
        <w:rPr>
          <w:rFonts w:ascii="Times New Roman" w:hAnsi="Times New Roman" w:cs="Times New Roman"/>
          <w:sz w:val="28"/>
          <w:szCs w:val="28"/>
        </w:rPr>
        <w:t>Saperskiej</w:t>
      </w:r>
    </w:p>
    <w:p w:rsidR="00605AFC" w:rsidRPr="00200501" w:rsidRDefault="009B7294" w:rsidP="007352D8">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Times New Roman" w:hAnsi="Times New Roman" w:cs="Times New Roman"/>
          <w:bCs/>
          <w:sz w:val="28"/>
          <w:szCs w:val="28"/>
        </w:rPr>
        <w:t xml:space="preserve">przy ul. </w:t>
      </w:r>
      <w:r w:rsidR="00044A2C" w:rsidRPr="00200501">
        <w:rPr>
          <w:rFonts w:ascii="Times New Roman" w:hAnsi="Times New Roman" w:cs="Times New Roman"/>
          <w:sz w:val="28"/>
          <w:szCs w:val="28"/>
        </w:rPr>
        <w:t>Rynek</w:t>
      </w:r>
    </w:p>
    <w:p w:rsidR="00044A2C" w:rsidRPr="00200501" w:rsidRDefault="00044A2C" w:rsidP="00044A2C">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hAnsi="Times New Roman" w:cs="Times New Roman"/>
          <w:sz w:val="28"/>
          <w:szCs w:val="28"/>
        </w:rPr>
        <w:t>przy ul. B. Prusa</w:t>
      </w:r>
    </w:p>
    <w:p w:rsidR="00044A2C" w:rsidRPr="00200501" w:rsidRDefault="00044A2C" w:rsidP="00044A2C">
      <w:pPr>
        <w:pStyle w:val="Akapitzlist"/>
        <w:numPr>
          <w:ilvl w:val="2"/>
          <w:numId w:val="1"/>
        </w:numPr>
        <w:tabs>
          <w:tab w:val="left" w:pos="851"/>
        </w:tabs>
        <w:spacing w:after="0" w:line="240" w:lineRule="auto"/>
        <w:jc w:val="both"/>
        <w:rPr>
          <w:rFonts w:ascii="Times New Roman" w:eastAsia="Calibri" w:hAnsi="Times New Roman" w:cs="Times New Roman"/>
          <w:sz w:val="28"/>
          <w:szCs w:val="28"/>
        </w:rPr>
      </w:pPr>
      <w:r w:rsidRPr="00200501">
        <w:rPr>
          <w:rFonts w:ascii="Times New Roman" w:hAnsi="Times New Roman" w:cs="Times New Roman"/>
          <w:sz w:val="28"/>
          <w:szCs w:val="28"/>
        </w:rPr>
        <w:t>przy ul. Konradowskiej</w:t>
      </w:r>
    </w:p>
    <w:p w:rsidR="00044A2C" w:rsidRPr="00200501" w:rsidRDefault="00044A2C" w:rsidP="00044A2C">
      <w:pPr>
        <w:pStyle w:val="Akapitzlist"/>
        <w:tabs>
          <w:tab w:val="left" w:pos="851"/>
        </w:tabs>
        <w:spacing w:after="0" w:line="240" w:lineRule="auto"/>
        <w:ind w:left="2203"/>
        <w:jc w:val="both"/>
        <w:rPr>
          <w:rFonts w:ascii="Times New Roman" w:eastAsia="Calibri" w:hAnsi="Times New Roman" w:cs="Times New Roman"/>
          <w:sz w:val="28"/>
          <w:szCs w:val="28"/>
        </w:rPr>
      </w:pPr>
    </w:p>
    <w:p w:rsidR="00EA03F4" w:rsidRPr="00200501" w:rsidRDefault="00EA03F4" w:rsidP="00106328">
      <w:pPr>
        <w:tabs>
          <w:tab w:val="left" w:pos="851"/>
        </w:tabs>
        <w:spacing w:after="0" w:line="240" w:lineRule="auto"/>
        <w:jc w:val="both"/>
        <w:rPr>
          <w:rFonts w:ascii="Times New Roman" w:eastAsia="Calibri" w:hAnsi="Times New Roman" w:cs="Times New Roman"/>
          <w:sz w:val="28"/>
          <w:szCs w:val="28"/>
        </w:rPr>
      </w:pPr>
    </w:p>
    <w:p w:rsidR="003C08BE" w:rsidRPr="00200501" w:rsidRDefault="003C08BE" w:rsidP="00337B26">
      <w:pPr>
        <w:pStyle w:val="Akapitzlist"/>
        <w:numPr>
          <w:ilvl w:val="0"/>
          <w:numId w:val="4"/>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Calibri" w:hAnsi="Times New Roman" w:cs="Times New Roman"/>
          <w:sz w:val="28"/>
          <w:szCs w:val="28"/>
        </w:rPr>
        <w:t>na okres 3 lat:</w:t>
      </w:r>
    </w:p>
    <w:p w:rsidR="00FA33DF" w:rsidRPr="00200501" w:rsidRDefault="00FA33DF" w:rsidP="00FA33DF">
      <w:pPr>
        <w:pStyle w:val="Akapitzlist"/>
        <w:tabs>
          <w:tab w:val="left" w:pos="851"/>
        </w:tabs>
        <w:spacing w:after="0" w:line="240" w:lineRule="auto"/>
        <w:ind w:left="1776"/>
        <w:jc w:val="both"/>
        <w:rPr>
          <w:rFonts w:ascii="Times New Roman" w:eastAsia="Calibri" w:hAnsi="Times New Roman" w:cs="Times New Roman"/>
          <w:sz w:val="28"/>
          <w:szCs w:val="28"/>
        </w:rPr>
      </w:pPr>
    </w:p>
    <w:p w:rsidR="00E2338F" w:rsidRPr="00200501" w:rsidRDefault="00EB4F7A" w:rsidP="007352D8">
      <w:pPr>
        <w:pStyle w:val="Akapitzlist"/>
        <w:numPr>
          <w:ilvl w:val="0"/>
          <w:numId w:val="2"/>
        </w:numPr>
        <w:tabs>
          <w:tab w:val="left" w:pos="851"/>
        </w:tabs>
        <w:spacing w:after="0" w:line="240" w:lineRule="auto"/>
        <w:jc w:val="both"/>
        <w:rPr>
          <w:rFonts w:ascii="Times New Roman" w:eastAsia="Calibri" w:hAnsi="Times New Roman" w:cs="Times New Roman"/>
          <w:sz w:val="28"/>
          <w:szCs w:val="28"/>
        </w:rPr>
      </w:pPr>
      <w:r w:rsidRPr="00200501">
        <w:rPr>
          <w:rFonts w:ascii="Times New Roman" w:eastAsia="Times New Roman" w:hAnsi="Times New Roman" w:cs="Times New Roman"/>
          <w:bCs/>
          <w:sz w:val="28"/>
          <w:szCs w:val="28"/>
        </w:rPr>
        <w:t>przy ul.</w:t>
      </w:r>
      <w:r w:rsidR="00044A2C" w:rsidRPr="00200501">
        <w:rPr>
          <w:rFonts w:ascii="Times New Roman" w:eastAsia="Times New Roman" w:hAnsi="Times New Roman" w:cs="Times New Roman"/>
          <w:bCs/>
          <w:sz w:val="28"/>
          <w:szCs w:val="28"/>
        </w:rPr>
        <w:t xml:space="preserve"> </w:t>
      </w:r>
      <w:r w:rsidR="00044A2C" w:rsidRPr="00200501">
        <w:rPr>
          <w:rFonts w:ascii="Times New Roman" w:hAnsi="Times New Roman" w:cs="Times New Roman"/>
          <w:sz w:val="28"/>
          <w:szCs w:val="28"/>
        </w:rPr>
        <w:t>Baczyńskiego</w:t>
      </w:r>
      <w:r w:rsidR="00E2338F" w:rsidRPr="00200501">
        <w:rPr>
          <w:rFonts w:ascii="Times New Roman" w:eastAsia="Times New Roman" w:hAnsi="Times New Roman" w:cs="Times New Roman"/>
          <w:bCs/>
          <w:sz w:val="28"/>
          <w:szCs w:val="28"/>
        </w:rPr>
        <w:t xml:space="preserve"> </w:t>
      </w:r>
    </w:p>
    <w:p w:rsidR="00BD6DF1" w:rsidRPr="00200501" w:rsidRDefault="009B7294"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eastAsia="Times New Roman" w:hAnsi="Times New Roman" w:cs="Times New Roman"/>
          <w:bCs/>
          <w:sz w:val="28"/>
          <w:szCs w:val="28"/>
        </w:rPr>
        <w:t xml:space="preserve">przy ul. </w:t>
      </w:r>
      <w:r w:rsidR="00044A2C" w:rsidRPr="00200501">
        <w:rPr>
          <w:rFonts w:ascii="Times New Roman" w:hAnsi="Times New Roman" w:cs="Times New Roman"/>
          <w:sz w:val="28"/>
          <w:szCs w:val="28"/>
        </w:rPr>
        <w:t>Fabrycznej</w:t>
      </w:r>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eastAsia="Times New Roman" w:hAnsi="Times New Roman" w:cs="Times New Roman"/>
          <w:bCs/>
          <w:sz w:val="28"/>
          <w:szCs w:val="28"/>
        </w:rPr>
        <w:t xml:space="preserve">przy ul. </w:t>
      </w:r>
      <w:r w:rsidRPr="00200501">
        <w:rPr>
          <w:rFonts w:ascii="Times New Roman" w:hAnsi="Times New Roman" w:cs="Times New Roman"/>
          <w:sz w:val="28"/>
          <w:szCs w:val="28"/>
        </w:rPr>
        <w:t>Widok</w:t>
      </w:r>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hAnsi="Times New Roman" w:cs="Times New Roman"/>
          <w:sz w:val="28"/>
          <w:szCs w:val="28"/>
        </w:rPr>
        <w:t xml:space="preserve">przy ul. </w:t>
      </w:r>
      <w:proofErr w:type="spellStart"/>
      <w:r w:rsidRPr="00200501">
        <w:rPr>
          <w:rFonts w:ascii="Times New Roman" w:hAnsi="Times New Roman" w:cs="Times New Roman"/>
          <w:sz w:val="28"/>
          <w:szCs w:val="28"/>
        </w:rPr>
        <w:t>Modłowej</w:t>
      </w:r>
      <w:proofErr w:type="spellEnd"/>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hAnsi="Times New Roman" w:cs="Times New Roman"/>
          <w:sz w:val="28"/>
          <w:szCs w:val="28"/>
        </w:rPr>
        <w:t>przy ul. Staszica</w:t>
      </w:r>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hAnsi="Times New Roman" w:cs="Times New Roman"/>
          <w:sz w:val="28"/>
          <w:szCs w:val="28"/>
        </w:rPr>
        <w:t>przy ul. Willowej</w:t>
      </w:r>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hAnsi="Times New Roman" w:cs="Times New Roman"/>
          <w:sz w:val="28"/>
          <w:szCs w:val="28"/>
        </w:rPr>
        <w:t>przy ul. Gdańskiej</w:t>
      </w:r>
    </w:p>
    <w:p w:rsidR="00044A2C" w:rsidRPr="00200501" w:rsidRDefault="00044A2C" w:rsidP="0065744C">
      <w:pPr>
        <w:pStyle w:val="Akapitzlist"/>
        <w:numPr>
          <w:ilvl w:val="0"/>
          <w:numId w:val="2"/>
        </w:numPr>
        <w:tabs>
          <w:tab w:val="left" w:pos="851"/>
        </w:tabs>
        <w:spacing w:after="0" w:line="240" w:lineRule="auto"/>
        <w:jc w:val="both"/>
        <w:rPr>
          <w:rFonts w:ascii="Times New Roman" w:eastAsia="Times New Roman" w:hAnsi="Times New Roman" w:cs="Times New Roman"/>
          <w:bCs/>
          <w:sz w:val="28"/>
          <w:szCs w:val="28"/>
          <w:u w:val="single"/>
        </w:rPr>
      </w:pPr>
      <w:r w:rsidRPr="00200501">
        <w:rPr>
          <w:rFonts w:ascii="Times New Roman" w:hAnsi="Times New Roman" w:cs="Times New Roman"/>
          <w:sz w:val="28"/>
          <w:szCs w:val="28"/>
        </w:rPr>
        <w:t xml:space="preserve">przy ul. </w:t>
      </w:r>
      <w:proofErr w:type="spellStart"/>
      <w:r w:rsidRPr="00200501">
        <w:rPr>
          <w:rFonts w:ascii="Times New Roman" w:hAnsi="Times New Roman" w:cs="Times New Roman"/>
          <w:sz w:val="28"/>
          <w:szCs w:val="28"/>
        </w:rPr>
        <w:t>Modłowej</w:t>
      </w:r>
      <w:proofErr w:type="spellEnd"/>
    </w:p>
    <w:p w:rsidR="000E2CC7" w:rsidRPr="00200501" w:rsidRDefault="000E2CC7" w:rsidP="000E2CC7">
      <w:pPr>
        <w:pStyle w:val="Akapitzlist"/>
        <w:tabs>
          <w:tab w:val="left" w:pos="851"/>
        </w:tabs>
        <w:spacing w:after="0" w:line="240" w:lineRule="auto"/>
        <w:ind w:left="2295"/>
        <w:jc w:val="both"/>
        <w:rPr>
          <w:rFonts w:ascii="Times New Roman" w:eastAsia="Times New Roman" w:hAnsi="Times New Roman" w:cs="Times New Roman"/>
          <w:bCs/>
          <w:sz w:val="28"/>
          <w:szCs w:val="28"/>
          <w:u w:val="single"/>
        </w:rPr>
      </w:pPr>
    </w:p>
    <w:p w:rsidR="00CE0C99" w:rsidRPr="00200501" w:rsidRDefault="00CE0C99" w:rsidP="006169EF">
      <w:pPr>
        <w:tabs>
          <w:tab w:val="left" w:pos="1701"/>
        </w:tabs>
        <w:spacing w:after="0" w:line="240" w:lineRule="auto"/>
        <w:jc w:val="both"/>
        <w:rPr>
          <w:rFonts w:ascii="Times New Roman" w:eastAsia="Calibri" w:hAnsi="Times New Roman" w:cs="Times New Roman"/>
          <w:bCs/>
          <w:sz w:val="28"/>
          <w:szCs w:val="28"/>
        </w:rPr>
      </w:pPr>
    </w:p>
    <w:p w:rsidR="005A1EEE" w:rsidRPr="00200501" w:rsidRDefault="006169EF" w:rsidP="006169EF">
      <w:pPr>
        <w:tabs>
          <w:tab w:val="left" w:pos="1701"/>
        </w:tabs>
        <w:spacing w:after="0" w:line="240" w:lineRule="auto"/>
        <w:jc w:val="both"/>
        <w:rPr>
          <w:rFonts w:ascii="Times New Roman" w:eastAsia="Calibri" w:hAnsi="Times New Roman" w:cs="Times New Roman"/>
          <w:b/>
          <w:bCs/>
          <w:sz w:val="28"/>
          <w:szCs w:val="28"/>
        </w:rPr>
      </w:pPr>
      <w:r w:rsidRPr="00200501">
        <w:rPr>
          <w:rFonts w:ascii="Times New Roman" w:eastAsia="Calibri" w:hAnsi="Times New Roman" w:cs="Times New Roman"/>
          <w:bCs/>
          <w:sz w:val="28"/>
          <w:szCs w:val="28"/>
        </w:rPr>
        <w:t xml:space="preserve">- </w:t>
      </w:r>
      <w:r w:rsidRPr="00200501">
        <w:rPr>
          <w:rFonts w:ascii="Times New Roman" w:eastAsia="Calibri" w:hAnsi="Times New Roman" w:cs="Times New Roman"/>
          <w:b/>
          <w:bCs/>
          <w:sz w:val="28"/>
          <w:szCs w:val="28"/>
        </w:rPr>
        <w:t>inne w sprawach dot. nieruchomości:</w:t>
      </w:r>
    </w:p>
    <w:p w:rsidR="0018228D" w:rsidRPr="00200501" w:rsidRDefault="006169EF" w:rsidP="006169EF">
      <w:pPr>
        <w:tabs>
          <w:tab w:val="left" w:pos="1701"/>
        </w:tabs>
        <w:spacing w:after="0" w:line="240" w:lineRule="auto"/>
        <w:jc w:val="both"/>
        <w:rPr>
          <w:rFonts w:ascii="Times New Roman" w:eastAsia="Calibri" w:hAnsi="Times New Roman" w:cs="Times New Roman"/>
          <w:bCs/>
          <w:sz w:val="28"/>
          <w:szCs w:val="28"/>
        </w:rPr>
      </w:pPr>
      <w:r w:rsidRPr="00200501">
        <w:rPr>
          <w:rFonts w:ascii="Times New Roman" w:eastAsia="Calibri" w:hAnsi="Times New Roman" w:cs="Times New Roman"/>
          <w:bCs/>
          <w:sz w:val="28"/>
          <w:szCs w:val="28"/>
        </w:rPr>
        <w:t xml:space="preserve"> </w:t>
      </w:r>
    </w:p>
    <w:p w:rsidR="00D84BC8" w:rsidRPr="00200501" w:rsidRDefault="00CE0C99" w:rsidP="006D2D49">
      <w:pPr>
        <w:pStyle w:val="Akapitzlist"/>
        <w:numPr>
          <w:ilvl w:val="0"/>
          <w:numId w:val="6"/>
        </w:numPr>
        <w:jc w:val="both"/>
        <w:rPr>
          <w:rFonts w:ascii="Times New Roman" w:hAnsi="Times New Roman" w:cs="Times New Roman"/>
          <w:sz w:val="28"/>
          <w:szCs w:val="28"/>
        </w:rPr>
      </w:pPr>
      <w:r w:rsidRPr="00200501">
        <w:rPr>
          <w:rFonts w:ascii="Times New Roman" w:hAnsi="Times New Roman" w:cs="Times New Roman"/>
          <w:sz w:val="28"/>
          <w:szCs w:val="28"/>
        </w:rPr>
        <w:t>w sprawie</w:t>
      </w:r>
      <w:r w:rsidR="00D84BC8" w:rsidRPr="00200501">
        <w:rPr>
          <w:rFonts w:ascii="Times New Roman" w:hAnsi="Times New Roman" w:cs="Times New Roman"/>
          <w:sz w:val="28"/>
          <w:szCs w:val="28"/>
        </w:rPr>
        <w:t xml:space="preserve"> wyrażenia zgody na wyłączenie z umowy użytkowania działki nr 105/34 położonej w Bolesławcu przy ul. Gałczyńskiego</w:t>
      </w:r>
    </w:p>
    <w:p w:rsidR="00D84BC8" w:rsidRPr="00200501" w:rsidRDefault="00A35D6E" w:rsidP="006D2D49">
      <w:pPr>
        <w:pStyle w:val="Akapitzlist"/>
        <w:numPr>
          <w:ilvl w:val="0"/>
          <w:numId w:val="6"/>
        </w:numPr>
        <w:tabs>
          <w:tab w:val="left" w:pos="1701"/>
        </w:tabs>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00D84BC8" w:rsidRPr="00200501">
        <w:rPr>
          <w:rFonts w:ascii="Times New Roman" w:hAnsi="Times New Roman" w:cs="Times New Roman"/>
          <w:sz w:val="28"/>
          <w:szCs w:val="28"/>
        </w:rPr>
        <w:t xml:space="preserve"> sprawie obniżenia ceny wywoławczej z I przetargu ustnego nieograniczonego na sprzedaż nieruchomości gruntowej, stanowiącej działkę gruntu nr 492 wraz z rozpoczętą budową budynku mieszkalnego jednorodzinnego z garażem, położonej w miejscowości Żeliszów – w związku z przeznaczeniem tej nieruchomości do sprzedaży w drodze II przetargu ustnego nieograniczonego</w:t>
      </w:r>
    </w:p>
    <w:p w:rsidR="00044A2C" w:rsidRPr="00200501" w:rsidRDefault="00A35D6E" w:rsidP="006D2D49">
      <w:pPr>
        <w:pStyle w:val="Akapitzlist"/>
        <w:numPr>
          <w:ilvl w:val="0"/>
          <w:numId w:val="6"/>
        </w:numPr>
        <w:tabs>
          <w:tab w:val="left" w:pos="1701"/>
        </w:tabs>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00200501" w:rsidRPr="00200501">
        <w:rPr>
          <w:rFonts w:ascii="Times New Roman" w:hAnsi="Times New Roman" w:cs="Times New Roman"/>
          <w:sz w:val="28"/>
          <w:szCs w:val="28"/>
        </w:rPr>
        <w:t xml:space="preserve"> sprawie przyznania osobie prawnej odszkodowania w formie prawa użytkowania wieczystego nieruchomości zamiennej za nieruchomość przejętą z mocy prawa</w:t>
      </w:r>
    </w:p>
    <w:p w:rsidR="00D84BC8" w:rsidRPr="00200501" w:rsidRDefault="00D84BC8" w:rsidP="00200501">
      <w:pPr>
        <w:pStyle w:val="Akapitzlist"/>
        <w:tabs>
          <w:tab w:val="left" w:pos="1701"/>
        </w:tabs>
        <w:spacing w:after="0" w:line="240" w:lineRule="auto"/>
        <w:ind w:left="1004"/>
        <w:jc w:val="both"/>
        <w:rPr>
          <w:rFonts w:ascii="Times New Roman" w:eastAsia="Calibri" w:hAnsi="Times New Roman" w:cs="Times New Roman"/>
          <w:b/>
          <w:sz w:val="28"/>
          <w:szCs w:val="28"/>
        </w:rPr>
      </w:pPr>
    </w:p>
    <w:p w:rsidR="00AF2793" w:rsidRPr="00200501" w:rsidRDefault="00CE0C99" w:rsidP="00D84BC8">
      <w:pPr>
        <w:tabs>
          <w:tab w:val="left" w:pos="1701"/>
        </w:tabs>
        <w:spacing w:after="0" w:line="240" w:lineRule="auto"/>
        <w:jc w:val="both"/>
        <w:rPr>
          <w:rFonts w:ascii="Times New Roman" w:eastAsia="Calibri" w:hAnsi="Times New Roman" w:cs="Times New Roman"/>
          <w:b/>
          <w:sz w:val="28"/>
          <w:szCs w:val="28"/>
        </w:rPr>
      </w:pPr>
      <w:r w:rsidRPr="00200501">
        <w:rPr>
          <w:rFonts w:ascii="Times New Roman" w:hAnsi="Times New Roman" w:cs="Times New Roman"/>
          <w:sz w:val="28"/>
          <w:szCs w:val="28"/>
        </w:rPr>
        <w:t xml:space="preserve"> </w:t>
      </w:r>
      <w:r w:rsidR="005B6F9B" w:rsidRPr="00200501">
        <w:rPr>
          <w:rFonts w:ascii="Times New Roman" w:eastAsia="Calibri" w:hAnsi="Times New Roman" w:cs="Times New Roman"/>
          <w:b/>
          <w:sz w:val="28"/>
          <w:szCs w:val="28"/>
        </w:rPr>
        <w:t>- w</w:t>
      </w:r>
      <w:r w:rsidR="00AF2793" w:rsidRPr="00200501">
        <w:rPr>
          <w:rFonts w:ascii="Times New Roman" w:eastAsia="Calibri" w:hAnsi="Times New Roman" w:cs="Times New Roman"/>
          <w:b/>
          <w:sz w:val="28"/>
          <w:szCs w:val="28"/>
        </w:rPr>
        <w:t xml:space="preserve"> sprawach finansowo-budżetowych:</w:t>
      </w:r>
    </w:p>
    <w:p w:rsidR="00410E86" w:rsidRPr="00200501" w:rsidRDefault="00410E86" w:rsidP="00456738">
      <w:pPr>
        <w:spacing w:after="0" w:line="240" w:lineRule="auto"/>
        <w:jc w:val="both"/>
        <w:rPr>
          <w:rFonts w:ascii="Times New Roman" w:eastAsia="Calibri" w:hAnsi="Times New Roman" w:cs="Times New Roman"/>
          <w:b/>
          <w:sz w:val="28"/>
          <w:szCs w:val="28"/>
        </w:rPr>
      </w:pPr>
    </w:p>
    <w:p w:rsidR="00CE0C99" w:rsidRPr="00105B6D" w:rsidRDefault="008865E4" w:rsidP="004D07E6">
      <w:pPr>
        <w:pStyle w:val="Akapitzlist"/>
        <w:numPr>
          <w:ilvl w:val="0"/>
          <w:numId w:val="1"/>
        </w:numPr>
        <w:spacing w:after="0" w:line="240" w:lineRule="auto"/>
        <w:jc w:val="both"/>
        <w:rPr>
          <w:rFonts w:ascii="Times New Roman" w:eastAsia="Calibri" w:hAnsi="Times New Roman" w:cs="Times New Roman"/>
          <w:b/>
          <w:sz w:val="28"/>
          <w:szCs w:val="28"/>
        </w:rPr>
      </w:pPr>
      <w:r w:rsidRPr="00200501">
        <w:rPr>
          <w:rFonts w:ascii="Times New Roman" w:eastAsia="Times New Roman" w:hAnsi="Times New Roman" w:cs="Times New Roman"/>
          <w:bCs/>
          <w:sz w:val="28"/>
          <w:szCs w:val="28"/>
        </w:rPr>
        <w:t xml:space="preserve">w sprawie </w:t>
      </w:r>
      <w:r w:rsidR="009B7294" w:rsidRPr="00200501">
        <w:rPr>
          <w:rFonts w:ascii="Times New Roman" w:eastAsia="Times New Roman" w:hAnsi="Times New Roman" w:cs="Times New Roman"/>
          <w:bCs/>
          <w:sz w:val="28"/>
          <w:szCs w:val="28"/>
        </w:rPr>
        <w:t>zmian w budżecie miasta na 201</w:t>
      </w:r>
      <w:r w:rsidR="004D07E6" w:rsidRPr="00200501">
        <w:rPr>
          <w:rFonts w:ascii="Times New Roman" w:eastAsia="Times New Roman" w:hAnsi="Times New Roman" w:cs="Times New Roman"/>
          <w:bCs/>
          <w:sz w:val="28"/>
          <w:szCs w:val="28"/>
        </w:rPr>
        <w:t>7 r.</w:t>
      </w:r>
      <w:r w:rsidR="000E2CC7" w:rsidRPr="00200501">
        <w:rPr>
          <w:rFonts w:ascii="Times New Roman" w:eastAsia="Times New Roman" w:hAnsi="Times New Roman" w:cs="Times New Roman"/>
          <w:bCs/>
          <w:sz w:val="28"/>
          <w:szCs w:val="28"/>
        </w:rPr>
        <w:t xml:space="preserve"> </w:t>
      </w:r>
    </w:p>
    <w:p w:rsidR="00105B6D" w:rsidRPr="00105B6D" w:rsidRDefault="00105B6D" w:rsidP="00105B6D">
      <w:pPr>
        <w:pStyle w:val="Akapitzlist"/>
        <w:numPr>
          <w:ilvl w:val="0"/>
          <w:numId w:val="1"/>
        </w:numPr>
        <w:spacing w:after="0" w:line="240" w:lineRule="auto"/>
        <w:jc w:val="both"/>
        <w:rPr>
          <w:rFonts w:ascii="Times New Roman" w:eastAsia="Times New Roman" w:hAnsi="Times New Roman" w:cs="Times New Roman"/>
          <w:b/>
          <w:sz w:val="28"/>
          <w:szCs w:val="28"/>
          <w:u w:val="single"/>
        </w:rPr>
      </w:pPr>
      <w:r w:rsidRPr="00105B6D">
        <w:rPr>
          <w:rFonts w:ascii="Times New Roman" w:hAnsi="Times New Roman" w:cs="Times New Roman"/>
          <w:sz w:val="28"/>
          <w:szCs w:val="28"/>
        </w:rPr>
        <w:t>w sprawie przekazania uprawnień kierownikom jednostek budżetowych Gminy Miejskiej Bolesławiec</w:t>
      </w:r>
    </w:p>
    <w:p w:rsidR="002E2878" w:rsidRPr="00105B6D" w:rsidRDefault="00E23D65" w:rsidP="00105B6D">
      <w:pPr>
        <w:tabs>
          <w:tab w:val="left" w:pos="6105"/>
        </w:tabs>
        <w:spacing w:after="0" w:line="240" w:lineRule="auto"/>
        <w:jc w:val="both"/>
        <w:rPr>
          <w:rFonts w:ascii="Times New Roman" w:eastAsia="Calibri" w:hAnsi="Times New Roman" w:cs="Times New Roman"/>
          <w:b/>
          <w:sz w:val="28"/>
          <w:szCs w:val="28"/>
        </w:rPr>
      </w:pPr>
      <w:r w:rsidRPr="00105B6D">
        <w:rPr>
          <w:rFonts w:ascii="Times New Roman" w:eastAsia="Calibri" w:hAnsi="Times New Roman" w:cs="Times New Roman"/>
          <w:b/>
          <w:sz w:val="28"/>
          <w:szCs w:val="28"/>
        </w:rPr>
        <w:tab/>
      </w:r>
    </w:p>
    <w:p w:rsidR="00895A2F" w:rsidRPr="00200501" w:rsidRDefault="005B6F9B" w:rsidP="00200481">
      <w:pPr>
        <w:spacing w:after="0" w:line="240" w:lineRule="auto"/>
        <w:jc w:val="both"/>
        <w:rPr>
          <w:rFonts w:ascii="Times New Roman" w:eastAsia="Calibri" w:hAnsi="Times New Roman" w:cs="Times New Roman"/>
          <w:b/>
          <w:sz w:val="28"/>
          <w:szCs w:val="28"/>
        </w:rPr>
      </w:pPr>
      <w:r w:rsidRPr="00200501">
        <w:rPr>
          <w:rFonts w:ascii="Times New Roman" w:eastAsia="Calibri" w:hAnsi="Times New Roman" w:cs="Times New Roman"/>
          <w:b/>
          <w:sz w:val="28"/>
          <w:szCs w:val="28"/>
        </w:rPr>
        <w:t>- inne:</w:t>
      </w:r>
    </w:p>
    <w:p w:rsidR="005A1EEE" w:rsidRPr="00200501" w:rsidRDefault="005A1EEE" w:rsidP="00200481">
      <w:pPr>
        <w:spacing w:after="0" w:line="240" w:lineRule="auto"/>
        <w:jc w:val="both"/>
        <w:rPr>
          <w:rFonts w:ascii="Times New Roman" w:eastAsia="Calibri" w:hAnsi="Times New Roman" w:cs="Times New Roman"/>
          <w:b/>
          <w:sz w:val="28"/>
          <w:szCs w:val="28"/>
        </w:rPr>
      </w:pPr>
    </w:p>
    <w:p w:rsidR="004D07E6" w:rsidRPr="00200501" w:rsidRDefault="001C63EC" w:rsidP="000E2CC7">
      <w:pPr>
        <w:pStyle w:val="Akapitzlist"/>
        <w:numPr>
          <w:ilvl w:val="0"/>
          <w:numId w:val="1"/>
        </w:numPr>
        <w:spacing w:after="0" w:line="240" w:lineRule="auto"/>
        <w:jc w:val="both"/>
        <w:rPr>
          <w:rFonts w:ascii="Times New Roman" w:eastAsia="Calibri" w:hAnsi="Times New Roman" w:cs="Times New Roman"/>
          <w:b/>
          <w:sz w:val="28"/>
          <w:szCs w:val="28"/>
        </w:rPr>
      </w:pPr>
      <w:r w:rsidRPr="00200501">
        <w:rPr>
          <w:rFonts w:ascii="Times New Roman" w:eastAsia="Times New Roman" w:hAnsi="Times New Roman" w:cs="Times New Roman"/>
          <w:bCs/>
          <w:sz w:val="28"/>
          <w:szCs w:val="28"/>
        </w:rPr>
        <w:t>w</w:t>
      </w:r>
      <w:r w:rsidR="005A1EEE" w:rsidRPr="00200501">
        <w:rPr>
          <w:rFonts w:ascii="Times New Roman" w:eastAsia="Times New Roman" w:hAnsi="Times New Roman" w:cs="Times New Roman"/>
          <w:bCs/>
          <w:sz w:val="28"/>
          <w:szCs w:val="28"/>
        </w:rPr>
        <w:t xml:space="preserve"> sprawie </w:t>
      </w:r>
      <w:r w:rsidR="00D84BC8" w:rsidRPr="00200501">
        <w:rPr>
          <w:rFonts w:ascii="Times New Roman" w:hAnsi="Times New Roman" w:cs="Times New Roman"/>
          <w:sz w:val="28"/>
          <w:szCs w:val="28"/>
        </w:rPr>
        <w:t>przekazania uprawnień kierownikom jednostek budżetowych Gminy Miejskiej Bolesławiec</w:t>
      </w:r>
    </w:p>
    <w:p w:rsidR="007D1BF2"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007D1BF2" w:rsidRPr="00200501">
        <w:rPr>
          <w:rFonts w:ascii="Times New Roman" w:hAnsi="Times New Roman" w:cs="Times New Roman"/>
          <w:sz w:val="28"/>
          <w:szCs w:val="28"/>
        </w:rPr>
        <w:t xml:space="preserve"> sprawie zgody na wykorzystanie herbu Gminy Miejskiej Bolesławiec przez Uniwersytet Ekonomiczny we Wrocławiu, Wydział Ekonomii, Zarządzania i Turystyki, Uniwersytet Trzeciego Wieku w Bolesławcu</w:t>
      </w:r>
    </w:p>
    <w:p w:rsidR="007D1BF2"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lastRenderedPageBreak/>
        <w:t>w</w:t>
      </w:r>
      <w:r w:rsidR="007D1BF2" w:rsidRPr="00200501">
        <w:rPr>
          <w:rFonts w:ascii="Times New Roman" w:hAnsi="Times New Roman" w:cs="Times New Roman"/>
          <w:sz w:val="28"/>
          <w:szCs w:val="28"/>
        </w:rPr>
        <w:t xml:space="preserve"> sprawie ustalenia wysokości stawek opłaty za parkowanie pojazdów samochodowych, sposobu pobierania tych opłat i określenia wysokości opłaty dodatkowej na terenie parkingu przy ul. Gdańskiej w Bolesławcu</w:t>
      </w:r>
    </w:p>
    <w:p w:rsidR="007D1BF2"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007D1BF2" w:rsidRPr="00200501">
        <w:rPr>
          <w:rFonts w:ascii="Times New Roman" w:hAnsi="Times New Roman" w:cs="Times New Roman"/>
          <w:sz w:val="28"/>
          <w:szCs w:val="28"/>
        </w:rPr>
        <w:t xml:space="preserve"> sprawie rozłożenia na raty spłatę kwoty stanowiącej wierzytelność Gminy Miejskiej Bolesławiec</w:t>
      </w:r>
    </w:p>
    <w:p w:rsidR="007D1BF2"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007D1BF2" w:rsidRPr="00200501">
        <w:rPr>
          <w:rFonts w:ascii="Times New Roman" w:hAnsi="Times New Roman" w:cs="Times New Roman"/>
          <w:sz w:val="28"/>
          <w:szCs w:val="28"/>
        </w:rPr>
        <w:t xml:space="preserve"> sprawie zmiany w składzie osobowym Komisji Przetargowej do przeprowadzenia postępowania o udzielenie zamówienia publicznego na wyłonienie wykonawcy dostawy i instalacji sprzętu komputerowego, serwerów, notebooków, urządzeń sieci komputerowej, drukarek, tabletów oraz oprogramowania w ramach realizacji projektu: „Budowa Systemu Informacji Przestrzennej oraz oprogramowania w ramach realizacji projektu: „Budowa Systemu Informacji Przestrzennej oraz rozwój e-usług publicznych i elektronicznych usług administracyjnych w północno-zachodniej części województwa</w:t>
      </w:r>
    </w:p>
    <w:p w:rsidR="007D1BF2"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Pr="00200501">
        <w:rPr>
          <w:rFonts w:ascii="Times New Roman" w:hAnsi="Times New Roman" w:cs="Times New Roman"/>
          <w:sz w:val="28"/>
          <w:szCs w:val="28"/>
        </w:rPr>
        <w:t xml:space="preserve"> sprawie przekazania środka trwałego (3 zarządzenia)</w:t>
      </w:r>
    </w:p>
    <w:p w:rsidR="00200501" w:rsidRPr="00200501" w:rsidRDefault="00200501" w:rsidP="000E2CC7">
      <w:pPr>
        <w:pStyle w:val="Akapitzlist"/>
        <w:numPr>
          <w:ilvl w:val="0"/>
          <w:numId w:val="1"/>
        </w:numPr>
        <w:spacing w:after="0" w:line="240" w:lineRule="auto"/>
        <w:jc w:val="both"/>
        <w:rPr>
          <w:rFonts w:ascii="Times New Roman" w:eastAsia="Calibri" w:hAnsi="Times New Roman" w:cs="Times New Roman"/>
          <w:b/>
          <w:sz w:val="28"/>
          <w:szCs w:val="28"/>
        </w:rPr>
      </w:pPr>
      <w:r>
        <w:rPr>
          <w:rFonts w:ascii="Times New Roman" w:hAnsi="Times New Roman" w:cs="Times New Roman"/>
          <w:sz w:val="28"/>
          <w:szCs w:val="28"/>
        </w:rPr>
        <w:t>w</w:t>
      </w:r>
      <w:r w:rsidRPr="00200501">
        <w:rPr>
          <w:rFonts w:ascii="Times New Roman" w:hAnsi="Times New Roman" w:cs="Times New Roman"/>
          <w:sz w:val="28"/>
          <w:szCs w:val="28"/>
        </w:rPr>
        <w:t xml:space="preserve"> sprawie przyznania nagród Prezydenta Miasta Bolesławiec za promocję miasta w 2016 roku</w:t>
      </w:r>
    </w:p>
    <w:p w:rsidR="007D1BF2" w:rsidRPr="00200501" w:rsidRDefault="007D1BF2" w:rsidP="00200501">
      <w:pPr>
        <w:spacing w:after="0" w:line="240" w:lineRule="auto"/>
        <w:jc w:val="both"/>
        <w:rPr>
          <w:rFonts w:ascii="Times New Roman" w:hAnsi="Times New Roman" w:cs="Times New Roman"/>
          <w:sz w:val="28"/>
          <w:szCs w:val="28"/>
        </w:rPr>
      </w:pPr>
    </w:p>
    <w:p w:rsidR="000E2CC7" w:rsidRPr="00CE0C99" w:rsidRDefault="000E2CC7" w:rsidP="000E2CC7">
      <w:pPr>
        <w:pStyle w:val="Akapitzlist"/>
        <w:spacing w:after="0" w:line="240" w:lineRule="auto"/>
        <w:ind w:left="644"/>
        <w:jc w:val="both"/>
        <w:rPr>
          <w:rFonts w:ascii="Times New Roman" w:eastAsia="Calibri" w:hAnsi="Times New Roman" w:cs="Times New Roman"/>
          <w:b/>
          <w:sz w:val="28"/>
          <w:szCs w:val="28"/>
        </w:rPr>
      </w:pPr>
    </w:p>
    <w:p w:rsidR="00260B44" w:rsidRDefault="00260B44" w:rsidP="00CE0C99">
      <w:pPr>
        <w:rPr>
          <w:rFonts w:ascii="Times New Roman" w:eastAsia="Times New Roman" w:hAnsi="Times New Roman" w:cs="Times New Roman"/>
          <w:b/>
          <w:bCs/>
          <w:iCs/>
          <w:sz w:val="28"/>
          <w:szCs w:val="28"/>
          <w:u w:val="single"/>
        </w:rPr>
      </w:pPr>
      <w:r w:rsidRPr="00CE0C99">
        <w:rPr>
          <w:rFonts w:ascii="Times New Roman" w:eastAsia="Times New Roman" w:hAnsi="Times New Roman" w:cs="Times New Roman"/>
          <w:b/>
          <w:bCs/>
          <w:iCs/>
          <w:sz w:val="28"/>
          <w:szCs w:val="28"/>
          <w:u w:val="single"/>
        </w:rPr>
        <w:t>W sprawach gospodarowania mieniem komunalnym:</w:t>
      </w:r>
    </w:p>
    <w:p w:rsidR="000E2CC7" w:rsidRPr="00FF4AB1" w:rsidRDefault="000E2CC7" w:rsidP="00CE0C99">
      <w:pPr>
        <w:rPr>
          <w:rFonts w:ascii="Times New Roman" w:eastAsia="Times New Roman" w:hAnsi="Times New Roman" w:cs="Times New Roman"/>
          <w:b/>
          <w:bCs/>
          <w:iCs/>
          <w:sz w:val="24"/>
          <w:szCs w:val="24"/>
          <w:u w:val="single"/>
        </w:rPr>
      </w:pPr>
    </w:p>
    <w:p w:rsidR="007D61A1" w:rsidRDefault="007D61A1" w:rsidP="006D2D49">
      <w:pPr>
        <w:pStyle w:val="Akapitzlist"/>
        <w:numPr>
          <w:ilvl w:val="0"/>
          <w:numId w:val="9"/>
        </w:numPr>
        <w:rPr>
          <w:rFonts w:ascii="Times New Roman" w:hAnsi="Times New Roman" w:cs="Times New Roman"/>
          <w:sz w:val="28"/>
          <w:szCs w:val="28"/>
          <w:u w:val="single"/>
        </w:rPr>
      </w:pPr>
      <w:r w:rsidRPr="00FF4AB1">
        <w:rPr>
          <w:rFonts w:ascii="Times New Roman" w:hAnsi="Times New Roman" w:cs="Times New Roman"/>
          <w:sz w:val="28"/>
          <w:szCs w:val="28"/>
          <w:u w:val="single"/>
        </w:rPr>
        <w:t>Sprzedaży nieruchomości w drodze bezprzetargowej:</w:t>
      </w:r>
    </w:p>
    <w:p w:rsidR="00A35D6E" w:rsidRPr="00FF4AB1" w:rsidRDefault="00A35D6E" w:rsidP="00A35D6E">
      <w:pPr>
        <w:pStyle w:val="Akapitzlist"/>
        <w:ind w:left="1080"/>
        <w:rPr>
          <w:rFonts w:ascii="Times New Roman" w:hAnsi="Times New Roman" w:cs="Times New Roman"/>
          <w:sz w:val="28"/>
          <w:szCs w:val="28"/>
          <w:u w:val="single"/>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lokale mieszkalne na rzecz najemców z 90% bonifikatą :</w:t>
      </w:r>
    </w:p>
    <w:p w:rsidR="00FF4AB1" w:rsidRPr="00FF4AB1" w:rsidRDefault="00FF4AB1" w:rsidP="00FF4AB1">
      <w:pPr>
        <w:pStyle w:val="Akapitzlist"/>
        <w:ind w:left="1080"/>
        <w:jc w:val="both"/>
        <w:rPr>
          <w:rFonts w:ascii="Times New Roman" w:hAnsi="Times New Roman" w:cs="Times New Roman"/>
          <w:sz w:val="28"/>
          <w:szCs w:val="28"/>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xml:space="preserve">* lokal mieszkalny nr 2 – w budynku przy ul. Lubańskiej 39 (cena nieruchomości netto: 14.650,00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6 – w budynku przy al. Tysiąclecia 22 (cena nieruchomości netto: 15.510,00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4 – w budynku przy ul. Łokietka 2 (cena nieruchomości netto: 11.510,00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6 – w budynku przy ul. Gdańskiej 63 (cena nieruchomości netto: 10.360,00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1 – w budynku przy ul. Murarskiej 1 (cena lokalu netto:</w:t>
      </w:r>
      <w:r w:rsidRPr="00FF4AB1">
        <w:rPr>
          <w:rFonts w:ascii="Times New Roman" w:hAnsi="Times New Roman" w:cs="Times New Roman"/>
          <w:b/>
          <w:sz w:val="28"/>
          <w:szCs w:val="28"/>
        </w:rPr>
        <w:t xml:space="preserve"> </w:t>
      </w:r>
      <w:r w:rsidRPr="00FF4AB1">
        <w:rPr>
          <w:rFonts w:ascii="Times New Roman" w:hAnsi="Times New Roman" w:cs="Times New Roman"/>
          <w:sz w:val="28"/>
          <w:szCs w:val="28"/>
        </w:rPr>
        <w:t xml:space="preserve">5.784,00 zł + I opłata za grunt netto: 44,00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7 – w budynku przy ul. Asnyka 7 (cena lokalu netto:</w:t>
      </w:r>
      <w:r w:rsidRPr="00FF4AB1">
        <w:rPr>
          <w:rFonts w:ascii="Times New Roman" w:hAnsi="Times New Roman" w:cs="Times New Roman"/>
          <w:b/>
          <w:sz w:val="28"/>
          <w:szCs w:val="28"/>
        </w:rPr>
        <w:t xml:space="preserve"> </w:t>
      </w:r>
      <w:r w:rsidRPr="00FF4AB1">
        <w:rPr>
          <w:rFonts w:ascii="Times New Roman" w:hAnsi="Times New Roman" w:cs="Times New Roman"/>
          <w:sz w:val="28"/>
          <w:szCs w:val="28"/>
        </w:rPr>
        <w:t xml:space="preserve">14.614,00 zł + I opłata za grunt netto: 74,00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1a – w budynku przy ul. Narutowicza 35 (cena lokalu netto:</w:t>
      </w:r>
      <w:r w:rsidRPr="00FF4AB1">
        <w:rPr>
          <w:rFonts w:ascii="Times New Roman" w:hAnsi="Times New Roman" w:cs="Times New Roman"/>
          <w:b/>
          <w:sz w:val="28"/>
          <w:szCs w:val="28"/>
        </w:rPr>
        <w:t xml:space="preserve"> </w:t>
      </w:r>
      <w:r w:rsidRPr="00FF4AB1">
        <w:rPr>
          <w:rFonts w:ascii="Times New Roman" w:hAnsi="Times New Roman" w:cs="Times New Roman"/>
          <w:sz w:val="28"/>
          <w:szCs w:val="28"/>
        </w:rPr>
        <w:t xml:space="preserve">8.633,00 zł + I opłata za grunt netto: 66,75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lastRenderedPageBreak/>
        <w:t xml:space="preserve">* lokal mieszkalny nr 4 – w budynku przy al. Tysiąclecia 32c (cena nieruchomości netto: 11.000,00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xml:space="preserve">* lokal mieszkalny nr 2 – w budynku przy al. Tysiąclecia 32b (cena nieruchomości netto: 11.850,00 zł); </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lokal mieszkalny nr 6 – w budynku przy ul. Dolne Młyny 61 (cena nieruchomości netto: 14.110,00 zł);</w:t>
      </w:r>
    </w:p>
    <w:p w:rsidR="00FF4AB1" w:rsidRPr="00FF4AB1" w:rsidRDefault="00FF4AB1" w:rsidP="00FF4AB1">
      <w:pPr>
        <w:pStyle w:val="Akapitzlist"/>
        <w:ind w:left="1080"/>
        <w:jc w:val="both"/>
        <w:rPr>
          <w:rFonts w:ascii="Times New Roman" w:hAnsi="Times New Roman" w:cs="Times New Roman"/>
          <w:sz w:val="28"/>
          <w:szCs w:val="28"/>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działka nr 1015/14 o łącznej pow. 153 m</w:t>
      </w:r>
      <w:r w:rsidRPr="00FF4AB1">
        <w:rPr>
          <w:rFonts w:ascii="Times New Roman" w:hAnsi="Times New Roman" w:cs="Times New Roman"/>
          <w:sz w:val="28"/>
          <w:szCs w:val="28"/>
          <w:vertAlign w:val="superscript"/>
        </w:rPr>
        <w:t xml:space="preserve"> 2 </w:t>
      </w:r>
      <w:r w:rsidRPr="00FF4AB1">
        <w:rPr>
          <w:rFonts w:ascii="Times New Roman" w:hAnsi="Times New Roman" w:cs="Times New Roman"/>
          <w:sz w:val="28"/>
          <w:szCs w:val="28"/>
        </w:rPr>
        <w:t>położona przy ul. Czerwonych Maków – z przeznaczeniem na poprawienie warunków zagospodarowania działki przyległej (na raty - 10 rat rocznych w wysokości -1.626,02 zł netto od 2017 r.);</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działki o numerach: 219/54 i 219/55 o łącznej pow. 188 m</w:t>
      </w:r>
      <w:r w:rsidRPr="00FF4AB1">
        <w:rPr>
          <w:rFonts w:ascii="Times New Roman" w:hAnsi="Times New Roman" w:cs="Times New Roman"/>
          <w:sz w:val="28"/>
          <w:szCs w:val="28"/>
          <w:vertAlign w:val="superscript"/>
        </w:rPr>
        <w:t xml:space="preserve"> 2 </w:t>
      </w:r>
      <w:r w:rsidRPr="00FF4AB1">
        <w:rPr>
          <w:rFonts w:ascii="Times New Roman" w:hAnsi="Times New Roman" w:cs="Times New Roman"/>
          <w:sz w:val="28"/>
          <w:szCs w:val="28"/>
        </w:rPr>
        <w:t>położone przy ul. Targowej – z przeznaczeniem na poprawienie warunków zagospodarowania działki przyległej (cena nieruchomości netto:19.105,69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działki o numerach: 165/12, 165/18 i 168/1 o łącznej pow. 1429 m</w:t>
      </w:r>
      <w:r w:rsidRPr="00FF4AB1">
        <w:rPr>
          <w:rFonts w:ascii="Times New Roman" w:hAnsi="Times New Roman" w:cs="Times New Roman"/>
          <w:sz w:val="28"/>
          <w:szCs w:val="28"/>
          <w:vertAlign w:val="superscript"/>
        </w:rPr>
        <w:t xml:space="preserve"> 2 </w:t>
      </w:r>
      <w:r w:rsidRPr="00FF4AB1">
        <w:rPr>
          <w:rFonts w:ascii="Times New Roman" w:hAnsi="Times New Roman" w:cs="Times New Roman"/>
          <w:sz w:val="28"/>
          <w:szCs w:val="28"/>
        </w:rPr>
        <w:t>położone przy ul. Dolne Młyny – na rzecz dotychczasowego użytkownika wieczystego (cena nieruchomości netto:55.000,00 zł);</w:t>
      </w:r>
    </w:p>
    <w:p w:rsidR="00FF4AB1" w:rsidRPr="00FF4AB1" w:rsidRDefault="00FF4AB1" w:rsidP="00FF4AB1">
      <w:pPr>
        <w:pStyle w:val="Akapitzlist"/>
        <w:ind w:left="1080"/>
        <w:rPr>
          <w:rFonts w:ascii="Times New Roman" w:hAnsi="Times New Roman" w:cs="Times New Roman"/>
          <w:b/>
          <w:sz w:val="28"/>
          <w:szCs w:val="28"/>
          <w:u w:val="single"/>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sprzedaż w udziałach na rzecz właścicieli wyodrębnionych lokali mieszkalnych – w celu poprawienia warunków zagospodarowania działki przyległej, zabudowanej budynkiem mieszkalnym z zastosowaniem 99 % bonifikaty :</w:t>
      </w:r>
    </w:p>
    <w:p w:rsidR="00FF4AB1" w:rsidRPr="00FF4AB1" w:rsidRDefault="00FF4AB1" w:rsidP="00FF4AB1">
      <w:pPr>
        <w:pStyle w:val="Akapitzlist"/>
        <w:ind w:left="1080"/>
        <w:jc w:val="both"/>
        <w:rPr>
          <w:rFonts w:ascii="Times New Roman" w:hAnsi="Times New Roman" w:cs="Times New Roman"/>
          <w:sz w:val="28"/>
          <w:szCs w:val="28"/>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zabudowana działka nr 42/13 i nr 42/22 o łącznej pow. 606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xml:space="preserve"> - ul. Ślusarska nr 7 (łączna cena udziałów netto: 988,00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niezabudowana działka nr 42/18 o pow. 634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xml:space="preserve"> - ul. Ślusarska nr 1c (łączna cena udziałów netto: 893,00 zł);</w:t>
      </w:r>
    </w:p>
    <w:p w:rsidR="00FF4AB1" w:rsidRPr="00FF4AB1" w:rsidRDefault="00FF4AB1" w:rsidP="00FF4AB1">
      <w:pPr>
        <w:pStyle w:val="Akapitzlist"/>
        <w:ind w:left="1080"/>
        <w:jc w:val="both"/>
        <w:rPr>
          <w:rFonts w:ascii="Times New Roman" w:hAnsi="Times New Roman" w:cs="Times New Roman"/>
          <w:sz w:val="28"/>
          <w:szCs w:val="28"/>
        </w:rPr>
      </w:pP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zabudowana działka nr 42/16 i nr 42/19 o łącznej pow. 530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ul. Ślusarska nr 4 (łączna cena udziałów netto: 769,00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niezabudowana działka nr 42/17 o pow. 756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xml:space="preserve"> - ul. Ślusarska nr 2/3 (łączna cena udziałów netto: 1.093,00 zł);</w:t>
      </w:r>
    </w:p>
    <w:p w:rsidR="00FF4AB1" w:rsidRPr="00FF4AB1" w:rsidRDefault="00FF4AB1" w:rsidP="00FF4AB1">
      <w:pPr>
        <w:pStyle w:val="Akapitzlist"/>
        <w:ind w:left="1080"/>
        <w:jc w:val="both"/>
        <w:rPr>
          <w:rFonts w:ascii="Times New Roman" w:hAnsi="Times New Roman" w:cs="Times New Roman"/>
          <w:sz w:val="28"/>
          <w:szCs w:val="28"/>
        </w:rPr>
      </w:pPr>
      <w:r w:rsidRPr="00FF4AB1">
        <w:rPr>
          <w:rFonts w:ascii="Times New Roman" w:hAnsi="Times New Roman" w:cs="Times New Roman"/>
          <w:sz w:val="28"/>
          <w:szCs w:val="28"/>
        </w:rPr>
        <w:t>* zabudowana działka nr 42/14 i nr 42/21 o łącznej pow. 597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xml:space="preserve"> - ul. Ślusarska nr 6 (łączna cena udziałów netto: 843,00 zł);</w:t>
      </w:r>
    </w:p>
    <w:p w:rsidR="00FF4AB1" w:rsidRPr="00FF4AB1" w:rsidRDefault="00FF4AB1" w:rsidP="00FF4AB1">
      <w:pPr>
        <w:pStyle w:val="Akapitzlist"/>
        <w:ind w:left="1080"/>
        <w:rPr>
          <w:rFonts w:ascii="Times New Roman" w:hAnsi="Times New Roman" w:cs="Times New Roman"/>
          <w:sz w:val="28"/>
          <w:szCs w:val="28"/>
          <w:u w:val="single"/>
        </w:rPr>
      </w:pPr>
      <w:r w:rsidRPr="00FF4AB1">
        <w:rPr>
          <w:rFonts w:ascii="Times New Roman" w:hAnsi="Times New Roman" w:cs="Times New Roman"/>
          <w:sz w:val="28"/>
          <w:szCs w:val="28"/>
        </w:rPr>
        <w:t>* zabudowana działka nr 42/15 i nr 42/20 o łącznej pow. 585 m</w:t>
      </w:r>
      <w:r w:rsidRPr="00FF4AB1">
        <w:rPr>
          <w:rFonts w:ascii="Times New Roman" w:hAnsi="Times New Roman" w:cs="Times New Roman"/>
          <w:sz w:val="28"/>
          <w:szCs w:val="28"/>
          <w:vertAlign w:val="superscript"/>
        </w:rPr>
        <w:t xml:space="preserve">2 </w:t>
      </w:r>
      <w:r w:rsidRPr="00FF4AB1">
        <w:rPr>
          <w:rFonts w:ascii="Times New Roman" w:hAnsi="Times New Roman" w:cs="Times New Roman"/>
          <w:sz w:val="28"/>
          <w:szCs w:val="28"/>
        </w:rPr>
        <w:t xml:space="preserve"> - ul. Ślusarska nr 5 (łączna cena udziałów netto: 828,00 zł);</w:t>
      </w:r>
    </w:p>
    <w:p w:rsidR="007D61A1" w:rsidRPr="00FF4AB1" w:rsidRDefault="00FF4AB1" w:rsidP="007D61A1">
      <w:pPr>
        <w:jc w:val="both"/>
        <w:rPr>
          <w:rFonts w:ascii="Times New Roman" w:hAnsi="Times New Roman" w:cs="Times New Roman"/>
          <w:sz w:val="28"/>
          <w:szCs w:val="28"/>
        </w:rPr>
      </w:pPr>
      <w:r w:rsidRPr="00FF4AB1">
        <w:rPr>
          <w:rFonts w:ascii="Times New Roman" w:hAnsi="Times New Roman" w:cs="Times New Roman"/>
          <w:sz w:val="28"/>
          <w:szCs w:val="28"/>
        </w:rPr>
        <w:lastRenderedPageBreak/>
        <w:t xml:space="preserve">II. </w:t>
      </w:r>
      <w:r w:rsidR="00A35D6E">
        <w:rPr>
          <w:rFonts w:ascii="Times New Roman" w:hAnsi="Times New Roman" w:cs="Times New Roman"/>
          <w:sz w:val="28"/>
          <w:szCs w:val="28"/>
        </w:rPr>
        <w:tab/>
      </w:r>
      <w:r w:rsidR="00E7042A" w:rsidRPr="00FF4AB1">
        <w:rPr>
          <w:rFonts w:ascii="Times New Roman" w:hAnsi="Times New Roman" w:cs="Times New Roman"/>
          <w:sz w:val="28"/>
          <w:szCs w:val="28"/>
          <w:u w:val="single"/>
        </w:rPr>
        <w:t>D</w:t>
      </w:r>
      <w:r w:rsidR="00BC6073" w:rsidRPr="00FF4AB1">
        <w:rPr>
          <w:rFonts w:ascii="Times New Roman" w:hAnsi="Times New Roman" w:cs="Times New Roman"/>
          <w:sz w:val="28"/>
          <w:szCs w:val="28"/>
          <w:u w:val="single"/>
        </w:rPr>
        <w:t>ecyzje</w:t>
      </w:r>
      <w:r w:rsidR="00E7042A" w:rsidRPr="00FF4AB1">
        <w:rPr>
          <w:rFonts w:ascii="Times New Roman" w:hAnsi="Times New Roman" w:cs="Times New Roman"/>
          <w:sz w:val="28"/>
          <w:szCs w:val="28"/>
          <w:u w:val="single"/>
        </w:rPr>
        <w:t xml:space="preserve"> w sprawie:</w:t>
      </w:r>
      <w:r w:rsidR="007D61A1" w:rsidRPr="00FF4AB1">
        <w:rPr>
          <w:rFonts w:ascii="Times New Roman" w:hAnsi="Times New Roman" w:cs="Times New Roman"/>
          <w:sz w:val="28"/>
          <w:szCs w:val="28"/>
        </w:rPr>
        <w:t xml:space="preserve"> </w:t>
      </w:r>
    </w:p>
    <w:p w:rsidR="000E2CC7" w:rsidRPr="00715D40" w:rsidRDefault="00FF4AB1" w:rsidP="007D61A1">
      <w:pPr>
        <w:jc w:val="both"/>
        <w:rPr>
          <w:rFonts w:ascii="Times New Roman" w:hAnsi="Times New Roman" w:cs="Times New Roman"/>
          <w:sz w:val="28"/>
          <w:szCs w:val="28"/>
        </w:rPr>
      </w:pPr>
      <w:r w:rsidRPr="00FF4AB1">
        <w:rPr>
          <w:rFonts w:ascii="Times New Roman" w:hAnsi="Times New Roman" w:cs="Times New Roman"/>
          <w:sz w:val="28"/>
          <w:szCs w:val="28"/>
        </w:rPr>
        <w:t xml:space="preserve">-  podziału  nieruchomości  -  wydano 6 decyzji, w tym 1 na  wniosek  stron; </w:t>
      </w:r>
      <w:r w:rsidRPr="00FF4AB1">
        <w:rPr>
          <w:rFonts w:ascii="Times New Roman" w:hAnsi="Times New Roman" w:cs="Times New Roman"/>
          <w:sz w:val="28"/>
          <w:szCs w:val="28"/>
        </w:rPr>
        <w:br/>
        <w:t>- wydano 1 decyzję w sprawie przekształcenia prawa użytkowania wieczystego w prawo własności</w:t>
      </w:r>
    </w:p>
    <w:p w:rsidR="007150F4" w:rsidRDefault="006B3B42" w:rsidP="006B3B42">
      <w:pPr>
        <w:spacing w:after="0" w:line="240" w:lineRule="auto"/>
        <w:jc w:val="both"/>
        <w:rPr>
          <w:rFonts w:ascii="Times New Roman" w:eastAsia="Calibri" w:hAnsi="Times New Roman" w:cs="Times New Roman"/>
          <w:b/>
          <w:sz w:val="28"/>
          <w:szCs w:val="28"/>
          <w:u w:val="single"/>
        </w:rPr>
      </w:pPr>
      <w:r w:rsidRPr="002E2878">
        <w:rPr>
          <w:rFonts w:ascii="Times New Roman" w:eastAsia="Calibri" w:hAnsi="Times New Roman" w:cs="Times New Roman"/>
          <w:b/>
          <w:sz w:val="28"/>
          <w:szCs w:val="28"/>
          <w:u w:val="single"/>
        </w:rPr>
        <w:t>W zakresie realizacji zadań inwestycyjnych:</w:t>
      </w:r>
    </w:p>
    <w:p w:rsidR="0061092C" w:rsidRDefault="0061092C" w:rsidP="006B3B42">
      <w:pPr>
        <w:spacing w:after="0" w:line="240" w:lineRule="auto"/>
        <w:jc w:val="both"/>
        <w:rPr>
          <w:rFonts w:ascii="Times New Roman" w:eastAsia="Calibri" w:hAnsi="Times New Roman" w:cs="Times New Roman"/>
          <w:b/>
          <w:sz w:val="28"/>
          <w:szCs w:val="28"/>
          <w:u w:val="single"/>
        </w:rPr>
      </w:pPr>
    </w:p>
    <w:p w:rsidR="00FF4AB1" w:rsidRDefault="00FF4AB1" w:rsidP="006D2D49">
      <w:pPr>
        <w:pStyle w:val="Tekstpodstawowy"/>
        <w:numPr>
          <w:ilvl w:val="0"/>
          <w:numId w:val="11"/>
        </w:numPr>
        <w:jc w:val="both"/>
      </w:pPr>
      <w:r w:rsidRPr="00FF4AB1">
        <w:t>Podpisano umowę na realizację zadania pn. „</w:t>
      </w:r>
      <w:r w:rsidRPr="00FF4AB1">
        <w:rPr>
          <w:b/>
        </w:rPr>
        <w:t>Budowa kanalizacji deszczowej terenu zaplecze ul. Warszawska - Garncarska</w:t>
      </w:r>
      <w:r w:rsidRPr="00FF4AB1">
        <w:t>”  Wynagrodzenie umowne – 72.854,50 zł brutto</w:t>
      </w:r>
      <w:r>
        <w:t xml:space="preserve">. </w:t>
      </w:r>
      <w:r w:rsidRPr="00FF4AB1">
        <w:t>Wykonawca – Przedsiębiorstwo Wodociągów i Kanalizacji Sp. z o.o. w Bolesławcu, ul. Łasicka 17, 59-700 Bolesławiec</w:t>
      </w:r>
      <w:r>
        <w:t xml:space="preserve">. </w:t>
      </w:r>
      <w:r w:rsidRPr="00FF4AB1">
        <w:t>Termin realizacji zadania – do dnia 31 maja 2017 r.</w:t>
      </w:r>
    </w:p>
    <w:p w:rsidR="00FF4AB1" w:rsidRDefault="00FF4AB1" w:rsidP="00FF4AB1">
      <w:pPr>
        <w:pStyle w:val="Tekstpodstawowy"/>
        <w:ind w:left="720"/>
        <w:jc w:val="both"/>
      </w:pPr>
    </w:p>
    <w:p w:rsidR="00FF4AB1" w:rsidRDefault="00FF4AB1" w:rsidP="006D2D49">
      <w:pPr>
        <w:pStyle w:val="Tekstpodstawowy"/>
        <w:numPr>
          <w:ilvl w:val="0"/>
          <w:numId w:val="11"/>
        </w:numPr>
        <w:jc w:val="both"/>
      </w:pPr>
      <w:r w:rsidRPr="00FF4AB1">
        <w:t>Podpisano zlecenie na realizację zadania pn. „</w:t>
      </w:r>
      <w:r w:rsidRPr="00FF4AB1">
        <w:rPr>
          <w:b/>
        </w:rPr>
        <w:t xml:space="preserve">Zaprojektowanie linii kablowej </w:t>
      </w:r>
      <w:proofErr w:type="spellStart"/>
      <w:r w:rsidRPr="00FF4AB1">
        <w:rPr>
          <w:b/>
        </w:rPr>
        <w:t>nn</w:t>
      </w:r>
      <w:proofErr w:type="spellEnd"/>
      <w:r w:rsidRPr="00FF4AB1">
        <w:rPr>
          <w:b/>
        </w:rPr>
        <w:t xml:space="preserve"> 0,4 </w:t>
      </w:r>
      <w:proofErr w:type="spellStart"/>
      <w:r w:rsidRPr="00FF4AB1">
        <w:rPr>
          <w:b/>
        </w:rPr>
        <w:t>kV</w:t>
      </w:r>
      <w:proofErr w:type="spellEnd"/>
      <w:r w:rsidRPr="00FF4AB1">
        <w:rPr>
          <w:b/>
        </w:rPr>
        <w:t xml:space="preserve"> na terenie SUW „Nowe” zasilającej przepompownie ścieków w rejonie ul. Kosiby, Zielonej i Kresów II RP</w:t>
      </w:r>
      <w:r w:rsidRPr="00FF4AB1">
        <w:t>”</w:t>
      </w:r>
      <w:r>
        <w:t xml:space="preserve">. </w:t>
      </w:r>
      <w:r w:rsidRPr="00FF4AB1">
        <w:t>Wynagrodzenie umowne – 4.913,85 zł brutto</w:t>
      </w:r>
      <w:r>
        <w:t xml:space="preserve">. </w:t>
      </w:r>
      <w:r w:rsidRPr="00FF4AB1">
        <w:t>Wykonawca – ESKO CONSULTING Sp. z o.o., ul. Ślężna 112/38, 53-111 Wrocław</w:t>
      </w:r>
      <w:r>
        <w:t xml:space="preserve">. </w:t>
      </w:r>
      <w:r w:rsidRPr="00FF4AB1">
        <w:t>Termin realizacji zadania – do dnia 31 maja 2017 r.</w:t>
      </w:r>
    </w:p>
    <w:p w:rsidR="00FF4AB1" w:rsidRDefault="00FF4AB1" w:rsidP="00FF4AB1">
      <w:pPr>
        <w:pStyle w:val="Tekstpodstawowy"/>
        <w:jc w:val="both"/>
      </w:pPr>
    </w:p>
    <w:p w:rsidR="00FF4AB1" w:rsidRDefault="00FF4AB1" w:rsidP="006D2D49">
      <w:pPr>
        <w:pStyle w:val="Tekstpodstawowy"/>
        <w:numPr>
          <w:ilvl w:val="0"/>
          <w:numId w:val="11"/>
        </w:numPr>
        <w:jc w:val="both"/>
      </w:pPr>
      <w:r w:rsidRPr="00FF4AB1">
        <w:t>Podpisanie umowy na: „</w:t>
      </w:r>
      <w:r w:rsidRPr="00FF4AB1">
        <w:rPr>
          <w:b/>
        </w:rPr>
        <w:t>Projekt przyłączy sanitarnych w ramach zadania pn.: budowa drogi wraz z oświetleniem i odwodnieniem ul. Zielona</w:t>
      </w:r>
      <w:r w:rsidRPr="00FF4AB1">
        <w:t>”</w:t>
      </w:r>
      <w:r>
        <w:t xml:space="preserve">. </w:t>
      </w:r>
      <w:r w:rsidRPr="00FF4AB1">
        <w:t xml:space="preserve">Wykonawca: Inżynier Agnieszka </w:t>
      </w:r>
      <w:proofErr w:type="spellStart"/>
      <w:r w:rsidRPr="00FF4AB1">
        <w:t>Kosyl</w:t>
      </w:r>
      <w:proofErr w:type="spellEnd"/>
      <w:r w:rsidRPr="00FF4AB1">
        <w:t>, ul. Lipowa 11, 59-700 Kruszyn.</w:t>
      </w:r>
      <w:r>
        <w:t xml:space="preserve"> </w:t>
      </w:r>
      <w:r w:rsidRPr="00FF4AB1">
        <w:t>Wartość umowy: 4.500,00 zł brutto.</w:t>
      </w:r>
    </w:p>
    <w:p w:rsidR="00FF4AB1" w:rsidRDefault="00FF4AB1" w:rsidP="00FF4AB1">
      <w:pPr>
        <w:pStyle w:val="Akapitzlist"/>
      </w:pPr>
    </w:p>
    <w:p w:rsidR="00FF4AB1" w:rsidRPr="00FF4AB1" w:rsidRDefault="00FF4AB1" w:rsidP="006D2D49">
      <w:pPr>
        <w:pStyle w:val="Tekstpodstawowy"/>
        <w:numPr>
          <w:ilvl w:val="0"/>
          <w:numId w:val="11"/>
        </w:numPr>
        <w:jc w:val="both"/>
      </w:pPr>
      <w:r w:rsidRPr="00FF4AB1">
        <w:t>Uchwałą z dnia 27.02.2017 r. Zarząd Województwa Dolnośląskiego wybrał projekt „</w:t>
      </w:r>
      <w:r w:rsidRPr="00FF4AB1">
        <w:rPr>
          <w:b/>
        </w:rPr>
        <w:t>Zakup niskoemisyjnego taboru autobusowego na potrzeby komunikacji miejskiej w Bolesławcu</w:t>
      </w:r>
      <w:r w:rsidRPr="00FF4AB1">
        <w:t xml:space="preserve">” </w:t>
      </w:r>
      <w:r>
        <w:t>do dofinansowania w wysokości 8.845.</w:t>
      </w:r>
      <w:r w:rsidRPr="00FF4AB1">
        <w:t>100 zł.</w:t>
      </w:r>
      <w:r>
        <w:t xml:space="preserve"> </w:t>
      </w:r>
      <w:r w:rsidRPr="00FF4AB1">
        <w:t>Wniosek o dofinansowanie projektu, został złożony w dniu 01.09.2016 r. w ramach naboru RPO WD 2014 – 2020, dla poddziałania 3.4.1 wdrażanie strategii niskoemisyjnych, w dniu 01.09.2016 r. Wniosek o dofinansowanie projektu został pozytywnie oceniony, uzyskując 21 punktów z oceny kryteriów merytorycznych punktowych, co stanowi 60% możliwych do uzyskania punktów.</w:t>
      </w:r>
      <w:r w:rsidR="00A35D6E">
        <w:t xml:space="preserve"> </w:t>
      </w:r>
      <w:r w:rsidRPr="00FF4AB1">
        <w:t>Projekt obejmuje dostawę 13 fabrycznie nowych autobusów niskopodłogowych, spełniających normę emisji spalin Euro 6, w pełni dostosowanych do potrzeb osób niepełnosprawnych i posiadających wydzielone miejsce do przewo</w:t>
      </w:r>
      <w:r w:rsidR="002905F8">
        <w:t xml:space="preserve">zu roweru, liczba pasażerów min. </w:t>
      </w:r>
      <w:r w:rsidRPr="00FF4AB1">
        <w:t>77 (+wózek inwalidzki + kierowca), miejsca siedzące min</w:t>
      </w:r>
      <w:r w:rsidR="002905F8">
        <w:t>.</w:t>
      </w:r>
      <w:r w:rsidRPr="00FF4AB1">
        <w:t xml:space="preserve"> 20+1.</w:t>
      </w:r>
      <w:r>
        <w:t xml:space="preserve"> </w:t>
      </w:r>
      <w:r w:rsidRPr="00FF4AB1">
        <w:t>Autobusy spełniać będą n</w:t>
      </w:r>
      <w:r w:rsidR="002905F8">
        <w:t>ormę emisji spalin Euro 6 tzn. e</w:t>
      </w:r>
      <w:r w:rsidRPr="00FF4AB1">
        <w:t xml:space="preserve">mitowały będą jedynie do 60 miligramów tlenków azotu na kilometr, </w:t>
      </w:r>
      <w:r w:rsidRPr="00FF4AB1">
        <w:lastRenderedPageBreak/>
        <w:t>a więc o 80% mniej niż w normie Euro 5, emisja cząstek stałych jest  niższa o 66% i wynosić będzie nie więcej niż 10 mg/kWh.</w:t>
      </w:r>
    </w:p>
    <w:p w:rsidR="00FF4AB1" w:rsidRPr="00FF4AB1" w:rsidRDefault="00FF4AB1" w:rsidP="00FF4AB1">
      <w:pPr>
        <w:pStyle w:val="Default"/>
        <w:jc w:val="both"/>
        <w:rPr>
          <w:sz w:val="28"/>
          <w:szCs w:val="28"/>
        </w:rPr>
      </w:pPr>
    </w:p>
    <w:p w:rsidR="00FF4AB1" w:rsidRDefault="00FF4AB1" w:rsidP="00FF4AB1">
      <w:pPr>
        <w:pStyle w:val="Default"/>
        <w:jc w:val="both"/>
        <w:rPr>
          <w:sz w:val="28"/>
          <w:szCs w:val="28"/>
        </w:rPr>
      </w:pPr>
      <w:r w:rsidRPr="00FF4AB1">
        <w:rPr>
          <w:sz w:val="28"/>
          <w:szCs w:val="28"/>
        </w:rPr>
        <w:t xml:space="preserve">W ślad za pismem, z dnia 14.03.2017 r., informującym o wyborze projektu przekazane zostały dla Urzędu </w:t>
      </w:r>
      <w:r w:rsidR="004C302C">
        <w:rPr>
          <w:sz w:val="28"/>
          <w:szCs w:val="28"/>
        </w:rPr>
        <w:t>M</w:t>
      </w:r>
      <w:r w:rsidRPr="00FF4AB1">
        <w:rPr>
          <w:sz w:val="28"/>
          <w:szCs w:val="28"/>
        </w:rPr>
        <w:t>arszałkowskiego dokumenty, niezbędne do z</w:t>
      </w:r>
      <w:r>
        <w:rPr>
          <w:sz w:val="28"/>
          <w:szCs w:val="28"/>
        </w:rPr>
        <w:t xml:space="preserve">awarcia umowy o dofinansowanie. </w:t>
      </w:r>
      <w:r w:rsidRPr="00FF4AB1">
        <w:rPr>
          <w:sz w:val="28"/>
          <w:szCs w:val="28"/>
        </w:rPr>
        <w:t xml:space="preserve">Trwa postępowanie, w trybie zamówień publicznych, na wyłonienie dostawcy autobusów. Oferty złożyli: Konsorcjum Ursus Bus 6, za cenę – 12.128.415,00 zł brutto, oraz Solaris Bus &amp; </w:t>
      </w:r>
      <w:proofErr w:type="spellStart"/>
      <w:r w:rsidRPr="00FF4AB1">
        <w:rPr>
          <w:sz w:val="28"/>
          <w:szCs w:val="28"/>
        </w:rPr>
        <w:t>Coach</w:t>
      </w:r>
      <w:proofErr w:type="spellEnd"/>
      <w:r w:rsidRPr="00FF4AB1">
        <w:rPr>
          <w:sz w:val="28"/>
          <w:szCs w:val="28"/>
        </w:rPr>
        <w:t xml:space="preserve"> S.A., za cenę – 12.792.000,00 zł br</w:t>
      </w:r>
      <w:r>
        <w:rPr>
          <w:sz w:val="28"/>
          <w:szCs w:val="28"/>
        </w:rPr>
        <w:t xml:space="preserve">utto.  </w:t>
      </w:r>
      <w:r w:rsidRPr="00FF4AB1">
        <w:rPr>
          <w:sz w:val="28"/>
          <w:szCs w:val="28"/>
        </w:rPr>
        <w:t>Zamawiający jest w trakcie badania i oceny ofert. Planowany termin zawarcia umowy dostawy – 28.04.2017 r.</w:t>
      </w:r>
    </w:p>
    <w:p w:rsidR="00FF4AB1" w:rsidRPr="00FF4AB1" w:rsidRDefault="00FF4AB1" w:rsidP="00FF4AB1">
      <w:pPr>
        <w:pStyle w:val="Default"/>
        <w:jc w:val="both"/>
        <w:rPr>
          <w:sz w:val="28"/>
          <w:szCs w:val="28"/>
        </w:rPr>
      </w:pPr>
    </w:p>
    <w:p w:rsidR="00FF4AB1" w:rsidRDefault="00FF4AB1" w:rsidP="006D2D49">
      <w:pPr>
        <w:numPr>
          <w:ilvl w:val="0"/>
          <w:numId w:val="10"/>
        </w:numPr>
        <w:spacing w:after="0" w:line="240" w:lineRule="auto"/>
        <w:ind w:left="358" w:right="62" w:hanging="284"/>
        <w:jc w:val="both"/>
        <w:rPr>
          <w:rFonts w:ascii="Times New Roman" w:hAnsi="Times New Roman" w:cs="Times New Roman"/>
          <w:sz w:val="28"/>
          <w:szCs w:val="28"/>
        </w:rPr>
      </w:pPr>
      <w:r w:rsidRPr="00FF4AB1">
        <w:rPr>
          <w:rFonts w:ascii="Times New Roman" w:hAnsi="Times New Roman" w:cs="Times New Roman"/>
          <w:sz w:val="28"/>
          <w:szCs w:val="28"/>
        </w:rPr>
        <w:t xml:space="preserve">wydano dziewięć decyzji i dwa postanowienia w sprawie zezwolenia na usunięcie drzew i krzewów, </w:t>
      </w:r>
    </w:p>
    <w:p w:rsidR="00FF4AB1" w:rsidRPr="00FF4AB1" w:rsidRDefault="00FF4AB1" w:rsidP="00FF4AB1">
      <w:pPr>
        <w:spacing w:after="0" w:line="240" w:lineRule="auto"/>
        <w:ind w:left="358" w:right="62"/>
        <w:jc w:val="both"/>
        <w:rPr>
          <w:rFonts w:ascii="Times New Roman" w:hAnsi="Times New Roman" w:cs="Times New Roman"/>
          <w:sz w:val="28"/>
          <w:szCs w:val="28"/>
        </w:rPr>
      </w:pPr>
    </w:p>
    <w:p w:rsidR="00FF4AB1" w:rsidRDefault="00FF4AB1" w:rsidP="006D2D49">
      <w:pPr>
        <w:pStyle w:val="Akapitzlist"/>
        <w:numPr>
          <w:ilvl w:val="0"/>
          <w:numId w:val="10"/>
        </w:numPr>
        <w:spacing w:after="0" w:line="240" w:lineRule="auto"/>
        <w:ind w:left="358" w:right="62" w:hanging="284"/>
        <w:contextualSpacing w:val="0"/>
        <w:jc w:val="both"/>
        <w:rPr>
          <w:rFonts w:ascii="Times New Roman" w:hAnsi="Times New Roman" w:cs="Times New Roman"/>
          <w:sz w:val="28"/>
          <w:szCs w:val="28"/>
        </w:rPr>
      </w:pPr>
      <w:r w:rsidRPr="00FF4AB1">
        <w:rPr>
          <w:rFonts w:ascii="Times New Roman" w:hAnsi="Times New Roman" w:cs="Times New Roman"/>
          <w:sz w:val="28"/>
          <w:szCs w:val="28"/>
        </w:rPr>
        <w:t xml:space="preserve">wydano jedno postanowienie w sprawie ustalenia obowiązku przeprowadzenia oceny oddziaływania na środowisko i jedną decyzję o środowiskowych uwarunkowaniach realizacji przedsięwzięcia, </w:t>
      </w:r>
    </w:p>
    <w:p w:rsidR="00FF4AB1" w:rsidRPr="00FF4AB1" w:rsidRDefault="00FF4AB1" w:rsidP="00FF4AB1">
      <w:pPr>
        <w:spacing w:after="0" w:line="240" w:lineRule="auto"/>
        <w:ind w:right="62"/>
        <w:jc w:val="both"/>
        <w:rPr>
          <w:rFonts w:ascii="Times New Roman" w:hAnsi="Times New Roman" w:cs="Times New Roman"/>
          <w:sz w:val="28"/>
          <w:szCs w:val="28"/>
        </w:rPr>
      </w:pPr>
    </w:p>
    <w:p w:rsidR="00FF4AB1" w:rsidRDefault="00FF4AB1" w:rsidP="006D2D49">
      <w:pPr>
        <w:numPr>
          <w:ilvl w:val="0"/>
          <w:numId w:val="10"/>
        </w:numPr>
        <w:spacing w:after="0" w:line="240" w:lineRule="auto"/>
        <w:ind w:left="358" w:right="62" w:hanging="284"/>
        <w:jc w:val="both"/>
        <w:rPr>
          <w:rFonts w:ascii="Times New Roman" w:hAnsi="Times New Roman" w:cs="Times New Roman"/>
          <w:sz w:val="28"/>
          <w:szCs w:val="28"/>
        </w:rPr>
      </w:pPr>
      <w:r w:rsidRPr="00FF4AB1">
        <w:rPr>
          <w:rFonts w:ascii="Times New Roman" w:hAnsi="Times New Roman" w:cs="Times New Roman"/>
          <w:sz w:val="28"/>
          <w:szCs w:val="28"/>
        </w:rPr>
        <w:t>wydano opinię, w formie postanowienia, Projektu robót geologicznych w celu określenia warunków geologiczno-inżynierskich podłoża na potrzeby posadowienia obiektów zakładu HOERBIGER AUTOMOTIVE,</w:t>
      </w:r>
    </w:p>
    <w:p w:rsidR="00FF4AB1" w:rsidRPr="00FF4AB1" w:rsidRDefault="00FF4AB1" w:rsidP="00FF4AB1">
      <w:pPr>
        <w:spacing w:after="0" w:line="240" w:lineRule="auto"/>
        <w:ind w:right="62"/>
        <w:jc w:val="both"/>
        <w:rPr>
          <w:rFonts w:ascii="Times New Roman" w:hAnsi="Times New Roman" w:cs="Times New Roman"/>
          <w:sz w:val="28"/>
          <w:szCs w:val="28"/>
        </w:rPr>
      </w:pPr>
    </w:p>
    <w:p w:rsidR="00FF4AB1" w:rsidRPr="00FF4AB1" w:rsidRDefault="00FF4AB1" w:rsidP="006D2D49">
      <w:pPr>
        <w:numPr>
          <w:ilvl w:val="0"/>
          <w:numId w:val="10"/>
        </w:numPr>
        <w:spacing w:after="0" w:line="240" w:lineRule="auto"/>
        <w:ind w:left="358" w:right="62" w:hanging="284"/>
        <w:jc w:val="both"/>
        <w:rPr>
          <w:rFonts w:ascii="Times New Roman" w:hAnsi="Times New Roman" w:cs="Times New Roman"/>
          <w:sz w:val="28"/>
          <w:szCs w:val="28"/>
        </w:rPr>
      </w:pPr>
      <w:r w:rsidRPr="00FF4AB1">
        <w:rPr>
          <w:rFonts w:ascii="Times New Roman" w:hAnsi="Times New Roman" w:cs="Times New Roman"/>
          <w:sz w:val="28"/>
          <w:szCs w:val="28"/>
        </w:rPr>
        <w:t>sporządzono i przesłano Marszałkowi Województwa Dolnośląskiego sprawozdanie z realizacji w roku 2016 Krajowego Programu Oczyszczania Ścieków Komunalnych w aglomeracji Bolesławiec.</w:t>
      </w:r>
    </w:p>
    <w:p w:rsidR="00FF4AB1" w:rsidRPr="00826720" w:rsidRDefault="00FF4AB1" w:rsidP="006B3B42">
      <w:pPr>
        <w:spacing w:after="0" w:line="240" w:lineRule="auto"/>
        <w:jc w:val="both"/>
        <w:rPr>
          <w:rFonts w:ascii="Times New Roman" w:eastAsia="Calibri" w:hAnsi="Times New Roman" w:cs="Times New Roman"/>
          <w:b/>
          <w:sz w:val="28"/>
          <w:szCs w:val="28"/>
          <w:u w:val="single"/>
        </w:rPr>
      </w:pPr>
    </w:p>
    <w:p w:rsidR="000D48C9" w:rsidRPr="00C22BA0" w:rsidRDefault="000D48C9" w:rsidP="000D48C9">
      <w:pPr>
        <w:pStyle w:val="Akapitzlist"/>
        <w:spacing w:after="0" w:line="240" w:lineRule="auto"/>
        <w:jc w:val="both"/>
        <w:rPr>
          <w:rFonts w:ascii="Times New Roman" w:eastAsia="Calibri" w:hAnsi="Times New Roman" w:cs="Times New Roman"/>
          <w:b/>
          <w:sz w:val="28"/>
          <w:szCs w:val="28"/>
          <w:u w:val="single"/>
        </w:rPr>
      </w:pPr>
    </w:p>
    <w:p w:rsidR="0061092C" w:rsidRDefault="00525385" w:rsidP="00525385">
      <w:pPr>
        <w:spacing w:after="0"/>
        <w:rPr>
          <w:rFonts w:ascii="Times New Roman" w:eastAsia="Times New Roman" w:hAnsi="Times New Roman" w:cs="Times New Roman"/>
          <w:b/>
          <w:sz w:val="28"/>
          <w:szCs w:val="28"/>
          <w:u w:val="single"/>
        </w:rPr>
      </w:pPr>
      <w:r w:rsidRPr="00DE1DE6">
        <w:rPr>
          <w:rFonts w:ascii="Times New Roman" w:eastAsia="Times New Roman" w:hAnsi="Times New Roman" w:cs="Times New Roman"/>
          <w:b/>
          <w:sz w:val="28"/>
          <w:szCs w:val="28"/>
          <w:u w:val="single"/>
        </w:rPr>
        <w:t xml:space="preserve">W sprawach  związanych z </w:t>
      </w:r>
      <w:r w:rsidR="003631C7">
        <w:rPr>
          <w:rFonts w:ascii="Times New Roman" w:eastAsia="Times New Roman" w:hAnsi="Times New Roman" w:cs="Times New Roman"/>
          <w:b/>
          <w:sz w:val="28"/>
          <w:szCs w:val="28"/>
          <w:u w:val="single"/>
        </w:rPr>
        <w:t>promocją</w:t>
      </w:r>
      <w:r w:rsidRPr="00DE1DE6">
        <w:rPr>
          <w:rFonts w:ascii="Times New Roman" w:eastAsia="Times New Roman" w:hAnsi="Times New Roman" w:cs="Times New Roman"/>
          <w:b/>
          <w:sz w:val="28"/>
          <w:szCs w:val="28"/>
          <w:u w:val="single"/>
        </w:rPr>
        <w:t>:</w:t>
      </w:r>
    </w:p>
    <w:p w:rsidR="00C07D5A" w:rsidRPr="00C07D5A" w:rsidRDefault="00C07D5A" w:rsidP="00525385">
      <w:pPr>
        <w:spacing w:after="0"/>
        <w:rPr>
          <w:rFonts w:ascii="Times New Roman" w:eastAsia="Times New Roman" w:hAnsi="Times New Roman" w:cs="Times New Roman"/>
          <w:b/>
          <w:sz w:val="28"/>
          <w:szCs w:val="28"/>
          <w:u w:val="single"/>
        </w:rPr>
      </w:pPr>
    </w:p>
    <w:p w:rsidR="00105B6D" w:rsidRPr="00105B6D" w:rsidRDefault="00105B6D" w:rsidP="006D2D49">
      <w:pPr>
        <w:pStyle w:val="Tekstpodstawowy"/>
        <w:numPr>
          <w:ilvl w:val="0"/>
          <w:numId w:val="7"/>
        </w:numPr>
        <w:jc w:val="both"/>
      </w:pPr>
      <w:r w:rsidRPr="00105B6D">
        <w:t>28 lutego 2017 r. została podpisana umowa na dofinansowanie projektu: „Budowa Systemu Informacji Przestrzennej oraz rozwój e-usług publicznych i  elektronicznych usług administracyjnych w północno-zachodniej części województwa dolnośląskiego” ze środków RPO WD na lata 2014-2020.</w:t>
      </w:r>
    </w:p>
    <w:p w:rsidR="00105B6D" w:rsidRPr="00105B6D" w:rsidRDefault="00105B6D" w:rsidP="00105B6D">
      <w:pPr>
        <w:pStyle w:val="Tekstpodstawowy"/>
        <w:ind w:left="720"/>
        <w:jc w:val="both"/>
      </w:pPr>
    </w:p>
    <w:p w:rsidR="00387584" w:rsidRPr="00105B6D" w:rsidRDefault="00105B6D" w:rsidP="006D2D49">
      <w:pPr>
        <w:pStyle w:val="Tekstpodstawowy"/>
        <w:numPr>
          <w:ilvl w:val="0"/>
          <w:numId w:val="7"/>
        </w:numPr>
        <w:jc w:val="both"/>
      </w:pPr>
      <w:r w:rsidRPr="00105B6D">
        <w:t xml:space="preserve">8 marca 2017 r. w Instytucie Polskim w Rzymie odbył się wernisaż wystawy „Z bolesławieckiej gliny. Wystawa Stowarzyszenia Gmin Ceramicznych Rzeczypospolitej Polskiej” z udziałem Prezydenta Miasta oraz Ambasadora Rzeczypospolitej Polskiej we Włoszech. Na ekspozycji, która będzie prezentowana w Rzymie do połowy maja 2017 r., prezentowanych jest 335 wyrobów ceramicznych pochodzących z 23 zakładów funkcjonujących na terenie miasta i powiatu bolesławieckiego. </w:t>
      </w:r>
      <w:r w:rsidRPr="00105B6D">
        <w:lastRenderedPageBreak/>
        <w:t>Wystawa przygotowana została przez Stowarzyszenie Gmin Ceramicznych Rzeczypospolitej Polskiej i Muzeum Ceramiki w Bolesławcu przy wsparciu lokalnych firm ceramicznych.</w:t>
      </w:r>
    </w:p>
    <w:p w:rsidR="00077695" w:rsidRPr="002E2878" w:rsidRDefault="000104A0" w:rsidP="006A634B">
      <w:pPr>
        <w:pStyle w:val="Tekstpodstawowy"/>
        <w:tabs>
          <w:tab w:val="left" w:pos="2280"/>
        </w:tabs>
        <w:jc w:val="both"/>
      </w:pPr>
      <w:r w:rsidRPr="002E2878">
        <w:tab/>
        <w:t xml:space="preserve">  </w:t>
      </w:r>
    </w:p>
    <w:p w:rsidR="00D84BC8" w:rsidRDefault="00D84BC8" w:rsidP="00387584">
      <w:pPr>
        <w:spacing w:after="0" w:line="24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W sprawach budżetowych</w:t>
      </w:r>
    </w:p>
    <w:p w:rsidR="00C31DA8" w:rsidRPr="00F338E3" w:rsidRDefault="00C31DA8" w:rsidP="00C31DA8">
      <w:pPr>
        <w:pStyle w:val="Tekstpodstawowy"/>
        <w:jc w:val="both"/>
        <w:rPr>
          <w:b/>
          <w:sz w:val="22"/>
          <w:szCs w:val="22"/>
          <w:u w:val="single"/>
        </w:rPr>
      </w:pPr>
    </w:p>
    <w:p w:rsidR="00C31DA8" w:rsidRPr="003B06AA" w:rsidRDefault="00C31DA8" w:rsidP="006D2D49">
      <w:pPr>
        <w:pStyle w:val="Akapitzlist"/>
        <w:keepNext/>
        <w:numPr>
          <w:ilvl w:val="0"/>
          <w:numId w:val="16"/>
        </w:numPr>
        <w:jc w:val="both"/>
        <w:rPr>
          <w:rFonts w:ascii="Times New Roman" w:hAnsi="Times New Roman" w:cs="Times New Roman"/>
          <w:bCs/>
          <w:sz w:val="28"/>
          <w:szCs w:val="28"/>
        </w:rPr>
      </w:pPr>
      <w:r w:rsidRPr="003B06AA">
        <w:rPr>
          <w:rFonts w:ascii="Times New Roman" w:hAnsi="Times New Roman" w:cs="Times New Roman"/>
          <w:sz w:val="28"/>
          <w:szCs w:val="28"/>
        </w:rPr>
        <w:t xml:space="preserve">Wydano zarządzenie nr 49/2017 Prezydenta Miasta Bolesławiec </w:t>
      </w:r>
      <w:r w:rsidRPr="003B06AA">
        <w:rPr>
          <w:rFonts w:ascii="Times New Roman" w:hAnsi="Times New Roman" w:cs="Times New Roman"/>
          <w:sz w:val="28"/>
          <w:szCs w:val="28"/>
        </w:rPr>
        <w:br/>
        <w:t xml:space="preserve">z dnia 28 lutego 2017 r. </w:t>
      </w:r>
      <w:r w:rsidRPr="003B06AA">
        <w:rPr>
          <w:rFonts w:ascii="Times New Roman" w:hAnsi="Times New Roman" w:cs="Times New Roman"/>
          <w:bCs/>
          <w:sz w:val="28"/>
          <w:szCs w:val="28"/>
        </w:rPr>
        <w:t>w sprawie zmian w budżecie miasta na 2017 r.</w:t>
      </w:r>
    </w:p>
    <w:p w:rsidR="00C31DA8" w:rsidRPr="00C31DA8" w:rsidRDefault="00C31DA8" w:rsidP="00C31DA8">
      <w:pPr>
        <w:pStyle w:val="Tekstpodstawowy"/>
        <w:rPr>
          <w:iCs/>
          <w:u w:val="single"/>
        </w:rPr>
      </w:pPr>
      <w:r w:rsidRPr="00C31DA8">
        <w:rPr>
          <w:iCs/>
          <w:u w:val="single"/>
        </w:rPr>
        <w:t>zmiany w budżecie polegały na:</w:t>
      </w:r>
    </w:p>
    <w:p w:rsidR="00C31DA8" w:rsidRPr="00C31DA8" w:rsidRDefault="00C31DA8" w:rsidP="00C31DA8">
      <w:pPr>
        <w:rPr>
          <w:rFonts w:ascii="Times New Roman" w:hAnsi="Times New Roman" w:cs="Times New Roman"/>
          <w:sz w:val="28"/>
          <w:szCs w:val="28"/>
        </w:rPr>
      </w:pPr>
    </w:p>
    <w:p w:rsidR="00C31DA8" w:rsidRDefault="00C31DA8" w:rsidP="006D2D49">
      <w:pPr>
        <w:pStyle w:val="Akapitzlist"/>
        <w:numPr>
          <w:ilvl w:val="0"/>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iCs/>
          <w:sz w:val="28"/>
          <w:szCs w:val="28"/>
        </w:rPr>
        <w:t>zwiększeniu planu dochodów i wydatków o kwotę 138.086 zł (pisma Wojewody Dolnośląskiego), w tym:</w:t>
      </w:r>
    </w:p>
    <w:p w:rsidR="00C31DA8" w:rsidRDefault="00C31DA8" w:rsidP="00C31DA8">
      <w:pPr>
        <w:pStyle w:val="Akapitzlist"/>
        <w:autoSpaceDE w:val="0"/>
        <w:autoSpaceDN w:val="0"/>
        <w:adjustRightInd w:val="0"/>
        <w:spacing w:after="0" w:line="240" w:lineRule="auto"/>
        <w:jc w:val="both"/>
        <w:rPr>
          <w:rFonts w:ascii="Times New Roman" w:hAnsi="Times New Roman" w:cs="Times New Roman"/>
          <w:iCs/>
          <w:sz w:val="28"/>
          <w:szCs w:val="28"/>
        </w:rPr>
      </w:pPr>
    </w:p>
    <w:p w:rsidR="00C31DA8" w:rsidRPr="00C31DA8" w:rsidRDefault="00C31DA8" w:rsidP="006D2D49">
      <w:pPr>
        <w:pStyle w:val="Akapitzlist"/>
        <w:numPr>
          <w:ilvl w:val="1"/>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iCs/>
          <w:sz w:val="28"/>
          <w:szCs w:val="28"/>
        </w:rPr>
        <w:t xml:space="preserve">zwiększenie o 99.886 zł </w:t>
      </w:r>
      <w:r w:rsidRPr="00C31DA8">
        <w:rPr>
          <w:rFonts w:ascii="Times New Roman" w:hAnsi="Times New Roman" w:cs="Times New Roman"/>
          <w:sz w:val="28"/>
          <w:szCs w:val="28"/>
        </w:rPr>
        <w:t xml:space="preserve">na funkcjonowanie </w:t>
      </w:r>
      <w:r w:rsidRPr="00C31DA8">
        <w:rPr>
          <w:rFonts w:ascii="Times New Roman" w:hAnsi="Times New Roman" w:cs="Times New Roman"/>
          <w:sz w:val="28"/>
          <w:szCs w:val="28"/>
        </w:rPr>
        <w:br/>
        <w:t>I Środowiskowego Domu Samopomocy (kwota 49.943 zł) i II Środowiskowego Domu Samopomocy (kwota 49.943 zł),</w:t>
      </w:r>
    </w:p>
    <w:p w:rsidR="00C31DA8" w:rsidRPr="00C31DA8" w:rsidRDefault="00C31DA8" w:rsidP="006D2D49">
      <w:pPr>
        <w:pStyle w:val="Akapitzlist"/>
        <w:numPr>
          <w:ilvl w:val="1"/>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sz w:val="28"/>
          <w:szCs w:val="28"/>
        </w:rPr>
        <w:t xml:space="preserve">zwiększenie o 8.900 zł na wypłacenie wynagrodzenia za sprawowanie opieki oraz na obsługę tego zadania </w:t>
      </w:r>
    </w:p>
    <w:p w:rsidR="00C31DA8" w:rsidRPr="00C31DA8" w:rsidRDefault="00C31DA8" w:rsidP="006D2D49">
      <w:pPr>
        <w:pStyle w:val="Akapitzlist"/>
        <w:numPr>
          <w:ilvl w:val="1"/>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sz w:val="28"/>
          <w:szCs w:val="28"/>
        </w:rPr>
        <w:t xml:space="preserve">zwiększenie o 30.800 zł na dofinansowanie organizowania i świadczenia specjalistycznych usług opiekuńczych dla osób z zaburzeniami psychicznymi w miejscu zamieszkania </w:t>
      </w:r>
    </w:p>
    <w:p w:rsidR="00C31DA8" w:rsidRPr="00C31DA8" w:rsidRDefault="00C31DA8" w:rsidP="006D2D49">
      <w:pPr>
        <w:pStyle w:val="Akapitzlist"/>
        <w:numPr>
          <w:ilvl w:val="1"/>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sz w:val="28"/>
          <w:szCs w:val="28"/>
        </w:rPr>
        <w:t xml:space="preserve">zwiększenie o 35.000 zł na wypłatę świadczeń wychowawczych i koszty ich obsługi </w:t>
      </w:r>
    </w:p>
    <w:p w:rsidR="00C31DA8" w:rsidRPr="00C31DA8" w:rsidRDefault="00C31DA8" w:rsidP="006D2D49">
      <w:pPr>
        <w:pStyle w:val="Akapitzlist"/>
        <w:numPr>
          <w:ilvl w:val="1"/>
          <w:numId w:val="12"/>
        </w:numPr>
        <w:tabs>
          <w:tab w:val="left" w:pos="355"/>
        </w:tabs>
        <w:autoSpaceDE w:val="0"/>
        <w:autoSpaceDN w:val="0"/>
        <w:adjustRightInd w:val="0"/>
        <w:spacing w:after="0" w:line="240" w:lineRule="auto"/>
        <w:jc w:val="both"/>
        <w:rPr>
          <w:rFonts w:ascii="Times New Roman" w:hAnsi="Times New Roman" w:cs="Times New Roman"/>
          <w:iCs/>
          <w:sz w:val="28"/>
          <w:szCs w:val="28"/>
        </w:rPr>
      </w:pPr>
      <w:r w:rsidRPr="00C31DA8">
        <w:rPr>
          <w:rFonts w:ascii="Times New Roman" w:hAnsi="Times New Roman" w:cs="Times New Roman"/>
          <w:sz w:val="28"/>
          <w:szCs w:val="28"/>
        </w:rPr>
        <w:t xml:space="preserve">zmniejszenie o 36.500 zł na realizację wieloletniego programu wspierania gmin w zakresie dożywiania </w:t>
      </w:r>
    </w:p>
    <w:p w:rsidR="00C31DA8" w:rsidRPr="00C31DA8" w:rsidRDefault="00C31DA8" w:rsidP="00C31DA8">
      <w:pPr>
        <w:ind w:left="576" w:hanging="288"/>
        <w:jc w:val="both"/>
        <w:rPr>
          <w:rFonts w:ascii="Times New Roman" w:hAnsi="Times New Roman" w:cs="Times New Roman"/>
          <w:sz w:val="28"/>
          <w:szCs w:val="28"/>
        </w:rPr>
      </w:pPr>
    </w:p>
    <w:p w:rsidR="00C31DA8" w:rsidRPr="00C31DA8" w:rsidRDefault="00C31DA8" w:rsidP="006D2D49">
      <w:pPr>
        <w:pStyle w:val="Akapitzlist"/>
        <w:numPr>
          <w:ilvl w:val="0"/>
          <w:numId w:val="12"/>
        </w:numPr>
        <w:tabs>
          <w:tab w:val="left" w:pos="355"/>
        </w:tabs>
        <w:autoSpaceDE w:val="0"/>
        <w:autoSpaceDN w:val="0"/>
        <w:adjustRightInd w:val="0"/>
        <w:spacing w:after="0" w:line="240" w:lineRule="auto"/>
        <w:jc w:val="both"/>
        <w:rPr>
          <w:rFonts w:ascii="Times New Roman" w:hAnsi="Times New Roman" w:cs="Times New Roman"/>
          <w:sz w:val="28"/>
          <w:szCs w:val="28"/>
        </w:rPr>
      </w:pPr>
      <w:r w:rsidRPr="00C31DA8">
        <w:rPr>
          <w:rFonts w:ascii="Times New Roman" w:hAnsi="Times New Roman" w:cs="Times New Roman"/>
          <w:sz w:val="28"/>
          <w:szCs w:val="28"/>
        </w:rPr>
        <w:t>przeniesieniu planu wydatków z rezerwy ogólnej w kwocie 23.300 zł na pokrycie kosztów usunięcia awarii w kotłowni gazowej w SP Nr 3</w:t>
      </w:r>
    </w:p>
    <w:p w:rsidR="00C31DA8" w:rsidRPr="00C31DA8" w:rsidRDefault="00C31DA8" w:rsidP="00C31DA8">
      <w:pPr>
        <w:ind w:left="720"/>
        <w:rPr>
          <w:rFonts w:ascii="Times New Roman" w:hAnsi="Times New Roman" w:cs="Times New Roman"/>
          <w:sz w:val="28"/>
          <w:szCs w:val="28"/>
        </w:rPr>
      </w:pPr>
    </w:p>
    <w:p w:rsidR="00C31DA8" w:rsidRPr="00C31DA8" w:rsidRDefault="00C31DA8" w:rsidP="006D2D49">
      <w:pPr>
        <w:pStyle w:val="Akapitzlist"/>
        <w:numPr>
          <w:ilvl w:val="0"/>
          <w:numId w:val="12"/>
        </w:numPr>
        <w:jc w:val="both"/>
        <w:rPr>
          <w:rFonts w:ascii="Times New Roman" w:hAnsi="Times New Roman" w:cs="Times New Roman"/>
          <w:sz w:val="28"/>
          <w:szCs w:val="28"/>
        </w:rPr>
      </w:pPr>
      <w:r w:rsidRPr="00C31DA8">
        <w:rPr>
          <w:rFonts w:ascii="Times New Roman" w:hAnsi="Times New Roman" w:cs="Times New Roman"/>
          <w:sz w:val="28"/>
          <w:szCs w:val="28"/>
        </w:rPr>
        <w:t>przeniesieniu planu wydatków między paragrafami klasyfikacji budżetowej w kwocie 9.408 zł na realizację zadania pn. "Budowa Systemu Informacji Przestrzennej oraz rozwój e-usług publicznych i elektronicznych usług administracyjnych w północno-zachodniej części Województwa Dolnośląskiego".</w:t>
      </w:r>
    </w:p>
    <w:p w:rsidR="00C31DA8" w:rsidRPr="00C31DA8" w:rsidRDefault="00C31DA8" w:rsidP="00C31DA8">
      <w:pPr>
        <w:rPr>
          <w:rFonts w:ascii="Times New Roman" w:hAnsi="Times New Roman" w:cs="Times New Roman"/>
          <w:sz w:val="28"/>
          <w:szCs w:val="28"/>
        </w:rPr>
      </w:pPr>
    </w:p>
    <w:p w:rsidR="00C31DA8" w:rsidRPr="00C31DA8" w:rsidRDefault="00C31DA8" w:rsidP="00C31DA8">
      <w:pPr>
        <w:pStyle w:val="Tekstpodstawowy"/>
        <w:jc w:val="both"/>
        <w:rPr>
          <w:b/>
          <w:u w:val="single"/>
        </w:rPr>
      </w:pPr>
      <w:r w:rsidRPr="00C31DA8">
        <w:rPr>
          <w:b/>
          <w:u w:val="single"/>
        </w:rPr>
        <w:t>Sprawy podatkowe</w:t>
      </w:r>
    </w:p>
    <w:p w:rsidR="00C31DA8" w:rsidRPr="00C31DA8" w:rsidRDefault="00C31DA8" w:rsidP="00C31DA8">
      <w:pPr>
        <w:pStyle w:val="Tekstpodstawowy"/>
        <w:jc w:val="both"/>
        <w:rPr>
          <w:b/>
          <w:u w:val="single"/>
        </w:rPr>
      </w:pPr>
    </w:p>
    <w:p w:rsidR="00C31DA8" w:rsidRPr="00C31DA8" w:rsidRDefault="00C31DA8" w:rsidP="00C31DA8">
      <w:pPr>
        <w:jc w:val="both"/>
        <w:rPr>
          <w:rFonts w:ascii="Times New Roman" w:hAnsi="Times New Roman" w:cs="Times New Roman"/>
          <w:b/>
          <w:sz w:val="28"/>
          <w:szCs w:val="28"/>
        </w:rPr>
      </w:pPr>
      <w:r w:rsidRPr="00C31DA8">
        <w:rPr>
          <w:rFonts w:ascii="Times New Roman" w:hAnsi="Times New Roman" w:cs="Times New Roman"/>
          <w:b/>
          <w:sz w:val="28"/>
          <w:szCs w:val="28"/>
        </w:rPr>
        <w:lastRenderedPageBreak/>
        <w:t xml:space="preserve">*ogółem wydano 142 decyzje z tego: </w:t>
      </w:r>
    </w:p>
    <w:p w:rsidR="003B06AA" w:rsidRDefault="00C31DA8" w:rsidP="006D2D49">
      <w:pPr>
        <w:pStyle w:val="Akapitzlist"/>
        <w:numPr>
          <w:ilvl w:val="0"/>
          <w:numId w:val="16"/>
        </w:numPr>
        <w:tabs>
          <w:tab w:val="left" w:pos="72"/>
        </w:tabs>
        <w:jc w:val="both"/>
        <w:rPr>
          <w:rFonts w:ascii="Times New Roman" w:hAnsi="Times New Roman" w:cs="Times New Roman"/>
          <w:sz w:val="28"/>
          <w:szCs w:val="28"/>
        </w:rPr>
      </w:pPr>
      <w:r w:rsidRPr="003B06AA">
        <w:rPr>
          <w:rFonts w:ascii="Times New Roman" w:hAnsi="Times New Roman" w:cs="Times New Roman"/>
          <w:b/>
          <w:sz w:val="28"/>
          <w:szCs w:val="28"/>
        </w:rPr>
        <w:t xml:space="preserve">132 </w:t>
      </w:r>
      <w:r w:rsidRPr="003B06AA">
        <w:rPr>
          <w:rFonts w:ascii="Times New Roman" w:hAnsi="Times New Roman" w:cs="Times New Roman"/>
          <w:sz w:val="28"/>
          <w:szCs w:val="28"/>
        </w:rPr>
        <w:t xml:space="preserve">w sprawie  wymiaru  i zmieniające wymiar w podatkach i opłatach lokalnych, </w:t>
      </w:r>
    </w:p>
    <w:p w:rsidR="003B06AA" w:rsidRDefault="00C31DA8" w:rsidP="006D2D49">
      <w:pPr>
        <w:pStyle w:val="Akapitzlist"/>
        <w:numPr>
          <w:ilvl w:val="0"/>
          <w:numId w:val="16"/>
        </w:numPr>
        <w:tabs>
          <w:tab w:val="left" w:pos="72"/>
        </w:tabs>
        <w:jc w:val="both"/>
        <w:rPr>
          <w:rFonts w:ascii="Times New Roman" w:hAnsi="Times New Roman" w:cs="Times New Roman"/>
          <w:sz w:val="28"/>
          <w:szCs w:val="28"/>
        </w:rPr>
      </w:pPr>
      <w:r w:rsidRPr="003B06AA">
        <w:rPr>
          <w:rFonts w:ascii="Times New Roman" w:hAnsi="Times New Roman" w:cs="Times New Roman"/>
          <w:b/>
          <w:sz w:val="28"/>
          <w:szCs w:val="28"/>
        </w:rPr>
        <w:t xml:space="preserve">9 </w:t>
      </w:r>
      <w:r w:rsidRPr="003B06AA">
        <w:rPr>
          <w:rFonts w:ascii="Times New Roman" w:hAnsi="Times New Roman" w:cs="Times New Roman"/>
          <w:sz w:val="28"/>
          <w:szCs w:val="28"/>
        </w:rPr>
        <w:t>w sprawie opłaty skarbowej,</w:t>
      </w:r>
    </w:p>
    <w:p w:rsidR="00C31DA8" w:rsidRPr="003B06AA" w:rsidRDefault="00C31DA8" w:rsidP="006D2D49">
      <w:pPr>
        <w:pStyle w:val="Akapitzlist"/>
        <w:numPr>
          <w:ilvl w:val="0"/>
          <w:numId w:val="16"/>
        </w:numPr>
        <w:tabs>
          <w:tab w:val="left" w:pos="72"/>
        </w:tabs>
        <w:jc w:val="both"/>
        <w:rPr>
          <w:rFonts w:ascii="Times New Roman" w:hAnsi="Times New Roman" w:cs="Times New Roman"/>
          <w:sz w:val="28"/>
          <w:szCs w:val="28"/>
        </w:rPr>
      </w:pPr>
      <w:r w:rsidRPr="003B06AA">
        <w:rPr>
          <w:rFonts w:ascii="Times New Roman" w:hAnsi="Times New Roman" w:cs="Times New Roman"/>
          <w:b/>
          <w:sz w:val="28"/>
          <w:szCs w:val="28"/>
        </w:rPr>
        <w:t>1</w:t>
      </w:r>
      <w:r w:rsidRPr="003B06AA">
        <w:rPr>
          <w:rFonts w:ascii="Times New Roman" w:hAnsi="Times New Roman" w:cs="Times New Roman"/>
          <w:sz w:val="28"/>
          <w:szCs w:val="28"/>
        </w:rPr>
        <w:t xml:space="preserve"> w sprawie odroczenia zapłaty zaległości i terminu    płatnoś</w:t>
      </w:r>
      <w:r w:rsidR="00337A8E" w:rsidRPr="003B06AA">
        <w:rPr>
          <w:rFonts w:ascii="Times New Roman" w:hAnsi="Times New Roman" w:cs="Times New Roman"/>
          <w:sz w:val="28"/>
          <w:szCs w:val="28"/>
        </w:rPr>
        <w:t>ci  w podatku od nieruchomości.</w:t>
      </w:r>
    </w:p>
    <w:p w:rsidR="00C31DA8" w:rsidRPr="00C31DA8" w:rsidRDefault="00C31DA8" w:rsidP="00C31DA8">
      <w:pPr>
        <w:jc w:val="both"/>
        <w:rPr>
          <w:rFonts w:ascii="Times New Roman" w:hAnsi="Times New Roman" w:cs="Times New Roman"/>
          <w:b/>
          <w:sz w:val="28"/>
          <w:szCs w:val="28"/>
        </w:rPr>
      </w:pPr>
      <w:r w:rsidRPr="00C31DA8">
        <w:rPr>
          <w:rFonts w:ascii="Times New Roman" w:hAnsi="Times New Roman" w:cs="Times New Roman"/>
          <w:b/>
          <w:sz w:val="28"/>
          <w:szCs w:val="28"/>
        </w:rPr>
        <w:t xml:space="preserve">Postanowienia: </w:t>
      </w:r>
    </w:p>
    <w:p w:rsidR="00C31DA8" w:rsidRPr="00C31DA8" w:rsidRDefault="00C31DA8" w:rsidP="00C31DA8">
      <w:pPr>
        <w:jc w:val="both"/>
        <w:rPr>
          <w:rFonts w:ascii="Times New Roman" w:hAnsi="Times New Roman" w:cs="Times New Roman"/>
          <w:b/>
          <w:sz w:val="28"/>
          <w:szCs w:val="28"/>
        </w:rPr>
      </w:pPr>
      <w:r w:rsidRPr="00C31DA8">
        <w:rPr>
          <w:rFonts w:ascii="Times New Roman" w:hAnsi="Times New Roman" w:cs="Times New Roman"/>
          <w:b/>
          <w:sz w:val="28"/>
          <w:szCs w:val="28"/>
        </w:rPr>
        <w:t>*ogółem  wydano  4  postanowienia z tego:</w:t>
      </w:r>
    </w:p>
    <w:p w:rsidR="003B06AA" w:rsidRDefault="00C31DA8" w:rsidP="006D2D49">
      <w:pPr>
        <w:pStyle w:val="Akapitzlist"/>
        <w:numPr>
          <w:ilvl w:val="0"/>
          <w:numId w:val="17"/>
        </w:numPr>
        <w:jc w:val="both"/>
        <w:rPr>
          <w:rFonts w:ascii="Times New Roman" w:hAnsi="Times New Roman" w:cs="Times New Roman"/>
          <w:sz w:val="28"/>
          <w:szCs w:val="28"/>
        </w:rPr>
      </w:pPr>
      <w:r w:rsidRPr="003B06AA">
        <w:rPr>
          <w:rFonts w:ascii="Times New Roman" w:hAnsi="Times New Roman" w:cs="Times New Roman"/>
          <w:b/>
          <w:sz w:val="28"/>
          <w:szCs w:val="28"/>
        </w:rPr>
        <w:t>1</w:t>
      </w:r>
      <w:r w:rsidRPr="003B06AA">
        <w:rPr>
          <w:rFonts w:ascii="Times New Roman" w:hAnsi="Times New Roman" w:cs="Times New Roman"/>
          <w:sz w:val="28"/>
          <w:szCs w:val="28"/>
        </w:rPr>
        <w:t xml:space="preserve"> o odmowie wyrażenia zgody  na  rozłożenie na raty przez Naczelnika Urzędu Skarbowego zaległości w </w:t>
      </w:r>
      <w:r w:rsidR="003B06AA">
        <w:rPr>
          <w:rFonts w:ascii="Times New Roman" w:hAnsi="Times New Roman" w:cs="Times New Roman"/>
          <w:sz w:val="28"/>
          <w:szCs w:val="28"/>
        </w:rPr>
        <w:t>podatku  od  spadków i darowizn,</w:t>
      </w:r>
    </w:p>
    <w:p w:rsidR="003B06AA" w:rsidRDefault="00C31DA8" w:rsidP="006D2D49">
      <w:pPr>
        <w:pStyle w:val="Akapitzlist"/>
        <w:numPr>
          <w:ilvl w:val="0"/>
          <w:numId w:val="17"/>
        </w:numPr>
        <w:jc w:val="both"/>
        <w:rPr>
          <w:rFonts w:ascii="Times New Roman" w:hAnsi="Times New Roman" w:cs="Times New Roman"/>
          <w:sz w:val="28"/>
          <w:szCs w:val="28"/>
        </w:rPr>
      </w:pPr>
      <w:r w:rsidRPr="003B06AA">
        <w:rPr>
          <w:rFonts w:ascii="Times New Roman" w:hAnsi="Times New Roman" w:cs="Times New Roman"/>
          <w:b/>
          <w:sz w:val="28"/>
          <w:szCs w:val="28"/>
        </w:rPr>
        <w:t xml:space="preserve">1 </w:t>
      </w:r>
      <w:r w:rsidRPr="003B06AA">
        <w:rPr>
          <w:rFonts w:ascii="Times New Roman" w:hAnsi="Times New Roman" w:cs="Times New Roman"/>
          <w:sz w:val="28"/>
          <w:szCs w:val="28"/>
        </w:rPr>
        <w:t>o odmowie wyrażenia zgody na umorzenie przez   Naczelnika Urzędu Skarbowego zaległości w podatku  od  spadków i darowizn,</w:t>
      </w:r>
    </w:p>
    <w:p w:rsidR="003B06AA" w:rsidRDefault="00C31DA8" w:rsidP="006D2D49">
      <w:pPr>
        <w:pStyle w:val="Akapitzlist"/>
        <w:numPr>
          <w:ilvl w:val="0"/>
          <w:numId w:val="17"/>
        </w:numPr>
        <w:jc w:val="both"/>
        <w:rPr>
          <w:rFonts w:ascii="Times New Roman" w:hAnsi="Times New Roman" w:cs="Times New Roman"/>
          <w:sz w:val="28"/>
          <w:szCs w:val="28"/>
        </w:rPr>
      </w:pPr>
      <w:r w:rsidRPr="003B06AA">
        <w:rPr>
          <w:rFonts w:ascii="Times New Roman" w:hAnsi="Times New Roman" w:cs="Times New Roman"/>
          <w:b/>
          <w:sz w:val="28"/>
          <w:szCs w:val="28"/>
        </w:rPr>
        <w:t>1</w:t>
      </w:r>
      <w:r w:rsidRPr="003B06AA">
        <w:rPr>
          <w:rFonts w:ascii="Times New Roman" w:hAnsi="Times New Roman" w:cs="Times New Roman"/>
          <w:sz w:val="28"/>
          <w:szCs w:val="28"/>
        </w:rPr>
        <w:t xml:space="preserve"> o pozostawieniu  bez rozpatrzenia wniosku o rozłożenie na raty zaległości  w podatku od nieruchomości,</w:t>
      </w:r>
    </w:p>
    <w:p w:rsidR="00C31DA8" w:rsidRPr="003B06AA" w:rsidRDefault="003B06AA" w:rsidP="006D2D49">
      <w:pPr>
        <w:pStyle w:val="Akapitzlist"/>
        <w:numPr>
          <w:ilvl w:val="0"/>
          <w:numId w:val="17"/>
        </w:numPr>
        <w:jc w:val="both"/>
        <w:rPr>
          <w:rFonts w:ascii="Times New Roman" w:hAnsi="Times New Roman" w:cs="Times New Roman"/>
          <w:sz w:val="28"/>
          <w:szCs w:val="28"/>
        </w:rPr>
      </w:pPr>
      <w:r>
        <w:rPr>
          <w:rFonts w:ascii="Times New Roman" w:hAnsi="Times New Roman" w:cs="Times New Roman"/>
          <w:b/>
          <w:sz w:val="28"/>
          <w:szCs w:val="28"/>
        </w:rPr>
        <w:t xml:space="preserve"> </w:t>
      </w:r>
      <w:r w:rsidR="00C31DA8" w:rsidRPr="003B06AA">
        <w:rPr>
          <w:rFonts w:ascii="Times New Roman" w:hAnsi="Times New Roman" w:cs="Times New Roman"/>
          <w:b/>
          <w:sz w:val="28"/>
          <w:szCs w:val="28"/>
        </w:rPr>
        <w:t>1</w:t>
      </w:r>
      <w:r w:rsidR="00C31DA8" w:rsidRPr="003B06AA">
        <w:rPr>
          <w:rFonts w:ascii="Times New Roman" w:hAnsi="Times New Roman" w:cs="Times New Roman"/>
          <w:sz w:val="28"/>
          <w:szCs w:val="28"/>
        </w:rPr>
        <w:t xml:space="preserve"> o pozostawieniu  bez rozpatrzenia wniosku o rozłożenie na raty zaległości w   podatku od  środków  transportowych. </w:t>
      </w:r>
    </w:p>
    <w:p w:rsidR="00387584" w:rsidRPr="00387584" w:rsidRDefault="00387584" w:rsidP="00387584">
      <w:pPr>
        <w:spacing w:after="0" w:line="240" w:lineRule="auto"/>
        <w:jc w:val="both"/>
        <w:rPr>
          <w:rFonts w:ascii="Times New Roman" w:eastAsia="Times New Roman" w:hAnsi="Times New Roman" w:cs="Times New Roman"/>
          <w:b/>
          <w:sz w:val="28"/>
          <w:szCs w:val="28"/>
          <w:u w:val="single"/>
        </w:rPr>
      </w:pPr>
    </w:p>
    <w:p w:rsidR="00E36470" w:rsidRDefault="000D48C9" w:rsidP="00173EB0">
      <w:pPr>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W zakresie edukacji i spraw społecznych:</w:t>
      </w:r>
    </w:p>
    <w:p w:rsidR="00337A8E" w:rsidRPr="0093793F" w:rsidRDefault="00337A8E" w:rsidP="006D2D49">
      <w:pPr>
        <w:pStyle w:val="Tekstpodstawowy"/>
        <w:numPr>
          <w:ilvl w:val="0"/>
          <w:numId w:val="13"/>
        </w:numPr>
      </w:pPr>
      <w:r w:rsidRPr="0093793F">
        <w:t>Prezydent Miasta zatwierdził aneks nr 7/ 2016/2017 do arkuszy organizacyjnych Szkoły Podstawowej nr 2 w Bolesławcu – na rok szkolny 2016/2017.</w:t>
      </w:r>
    </w:p>
    <w:p w:rsidR="00337A8E" w:rsidRPr="0093793F" w:rsidRDefault="00337A8E" w:rsidP="00337A8E">
      <w:pPr>
        <w:pStyle w:val="Tekstpodstawowy"/>
        <w:ind w:left="720"/>
      </w:pPr>
    </w:p>
    <w:p w:rsidR="00337A8E" w:rsidRPr="0093793F" w:rsidRDefault="00337A8E" w:rsidP="006D2D49">
      <w:pPr>
        <w:pStyle w:val="Tekstpodstawowy"/>
        <w:numPr>
          <w:ilvl w:val="0"/>
          <w:numId w:val="13"/>
        </w:numPr>
      </w:pPr>
      <w:r w:rsidRPr="0093793F">
        <w:t>Prezydent Miasta zatwierdził aneks nr 3/2016/2017 do arkusza organizacyjnego Gimnazjum Samorządowego nr 1 w Bolesławcu – na rok szkolny 2016/2017.</w:t>
      </w:r>
    </w:p>
    <w:p w:rsidR="00337A8E" w:rsidRPr="0093793F" w:rsidRDefault="00337A8E" w:rsidP="00337A8E">
      <w:pPr>
        <w:pStyle w:val="Akapitzlist"/>
        <w:rPr>
          <w:sz w:val="28"/>
          <w:szCs w:val="28"/>
        </w:rPr>
      </w:pPr>
    </w:p>
    <w:p w:rsidR="00337A8E" w:rsidRPr="0093793F" w:rsidRDefault="00337A8E" w:rsidP="006D2D49">
      <w:pPr>
        <w:pStyle w:val="Tekstpodstawowy"/>
        <w:numPr>
          <w:ilvl w:val="0"/>
          <w:numId w:val="13"/>
        </w:numPr>
      </w:pPr>
      <w:r w:rsidRPr="0093793F">
        <w:t>Prezydent Miasta zatwierdził aneks nr 8/2016/2017 do arkusza organizacyjnego Gimnazjum Samorządowego nr 3 w Bolesławcu – na rok szkolny 2016/2017.</w:t>
      </w:r>
    </w:p>
    <w:p w:rsidR="00337A8E" w:rsidRPr="0093793F" w:rsidRDefault="00337A8E" w:rsidP="00337A8E">
      <w:pPr>
        <w:pStyle w:val="Akapitzlist"/>
        <w:rPr>
          <w:sz w:val="28"/>
          <w:szCs w:val="28"/>
        </w:rPr>
      </w:pPr>
    </w:p>
    <w:p w:rsidR="00337A8E" w:rsidRPr="0093793F" w:rsidRDefault="00337A8E" w:rsidP="006D2D49">
      <w:pPr>
        <w:pStyle w:val="Tekstpodstawowy"/>
        <w:numPr>
          <w:ilvl w:val="0"/>
          <w:numId w:val="13"/>
        </w:numPr>
      </w:pPr>
      <w:r w:rsidRPr="0093793F">
        <w:t>Prezydent Miasta zatwierdził aneks nr 7/2016/2017 do arkusza organizacyjnego Gimnazjum Samorządowego nr 4 w Bolesławcu – na rok szkolny 2016/2017.</w:t>
      </w:r>
    </w:p>
    <w:p w:rsidR="00337A8E" w:rsidRPr="0093793F" w:rsidRDefault="00337A8E" w:rsidP="00337A8E">
      <w:pPr>
        <w:pStyle w:val="Akapitzlist"/>
        <w:rPr>
          <w:sz w:val="28"/>
          <w:szCs w:val="28"/>
        </w:rPr>
      </w:pPr>
    </w:p>
    <w:p w:rsidR="00337A8E" w:rsidRPr="0093793F" w:rsidRDefault="00337A8E" w:rsidP="006D2D49">
      <w:pPr>
        <w:pStyle w:val="Tekstpodstawowy"/>
        <w:numPr>
          <w:ilvl w:val="0"/>
          <w:numId w:val="13"/>
        </w:numPr>
      </w:pPr>
      <w:r w:rsidRPr="0093793F">
        <w:lastRenderedPageBreak/>
        <w:t>Prezydent Miasta zatwierdził aneks nr 7/ 2016/2017 do arkuszy organizacyjnych Szkoły Podstawowej nr 3 w Bolesławcu – na rok szkolny 2016/2017.</w:t>
      </w:r>
    </w:p>
    <w:p w:rsidR="00337A8E" w:rsidRPr="0093793F" w:rsidRDefault="00337A8E" w:rsidP="00337A8E">
      <w:pPr>
        <w:pStyle w:val="Akapitzlist"/>
        <w:rPr>
          <w:sz w:val="28"/>
          <w:szCs w:val="28"/>
        </w:rPr>
      </w:pPr>
    </w:p>
    <w:p w:rsidR="00337A8E" w:rsidRPr="0093793F" w:rsidRDefault="00337A8E" w:rsidP="006D2D49">
      <w:pPr>
        <w:pStyle w:val="Tekstpodstawowy"/>
        <w:numPr>
          <w:ilvl w:val="0"/>
          <w:numId w:val="13"/>
        </w:numPr>
      </w:pPr>
      <w:r w:rsidRPr="0093793F">
        <w:t>Prezydent Miasta zatwierdził aneks nr 5/ 2016/2017 do arkuszy organizacyjnych Szkoły Podstawowej nr 1 w Bolesławcu – na rok szkolny 2016/2017.</w:t>
      </w:r>
    </w:p>
    <w:p w:rsidR="00337A8E" w:rsidRPr="0093793F" w:rsidRDefault="00337A8E" w:rsidP="00337A8E">
      <w:pPr>
        <w:pStyle w:val="Akapitzlist"/>
        <w:rPr>
          <w:sz w:val="28"/>
          <w:szCs w:val="28"/>
        </w:rPr>
      </w:pPr>
    </w:p>
    <w:p w:rsidR="00E36470" w:rsidRPr="0093793F" w:rsidRDefault="00337A8E" w:rsidP="006D2D49">
      <w:pPr>
        <w:pStyle w:val="Tekstpodstawowy"/>
        <w:numPr>
          <w:ilvl w:val="0"/>
          <w:numId w:val="13"/>
        </w:numPr>
      </w:pPr>
      <w:r w:rsidRPr="0093793F">
        <w:t>Prezydent Miasta zatwierdził aneks nr 4/2016/2017 do arkusza organizacyjnego Gimnazjum Samorządowego nr 1 w Bolesławcu – na rok szkolny 2016/2017.</w:t>
      </w:r>
    </w:p>
    <w:p w:rsidR="00E36470" w:rsidRPr="00E36470" w:rsidRDefault="00E36470" w:rsidP="00F54F2E">
      <w:pPr>
        <w:pStyle w:val="Tekstpodstawowy"/>
      </w:pPr>
    </w:p>
    <w:p w:rsidR="00920605" w:rsidRDefault="00920605">
      <w:pPr>
        <w:rPr>
          <w:rFonts w:ascii="Times New Roman" w:eastAsia="Times New Roman" w:hAnsi="Times New Roman" w:cs="Times New Roman"/>
          <w:b/>
          <w:sz w:val="28"/>
          <w:szCs w:val="28"/>
          <w:u w:val="single"/>
        </w:rPr>
      </w:pPr>
      <w:r w:rsidRPr="00387584">
        <w:rPr>
          <w:rFonts w:ascii="Times New Roman" w:eastAsia="Times New Roman" w:hAnsi="Times New Roman" w:cs="Times New Roman"/>
          <w:b/>
          <w:sz w:val="28"/>
          <w:szCs w:val="28"/>
          <w:u w:val="single"/>
        </w:rPr>
        <w:t>W zakresie spraw obywatelskich:</w:t>
      </w:r>
    </w:p>
    <w:p w:rsidR="002B19DB" w:rsidRDefault="002B19DB" w:rsidP="006D2D49">
      <w:pPr>
        <w:pStyle w:val="Akapitzlist"/>
        <w:numPr>
          <w:ilvl w:val="0"/>
          <w:numId w:val="14"/>
        </w:numPr>
        <w:rPr>
          <w:rFonts w:ascii="Times New Roman" w:hAnsi="Times New Roman" w:cs="Times New Roman"/>
          <w:sz w:val="28"/>
          <w:szCs w:val="28"/>
        </w:rPr>
      </w:pPr>
      <w:r>
        <w:rPr>
          <w:rFonts w:ascii="Times New Roman" w:hAnsi="Times New Roman" w:cs="Times New Roman"/>
          <w:sz w:val="28"/>
          <w:szCs w:val="28"/>
        </w:rPr>
        <w:t>w</w:t>
      </w:r>
      <w:r w:rsidRPr="002B19DB">
        <w:rPr>
          <w:rFonts w:ascii="Times New Roman" w:hAnsi="Times New Roman" w:cs="Times New Roman"/>
          <w:sz w:val="28"/>
          <w:szCs w:val="28"/>
        </w:rPr>
        <w:t xml:space="preserve">  sprawach meldunkowych wydano 12 decyzji</w:t>
      </w:r>
    </w:p>
    <w:p w:rsidR="002B19DB" w:rsidRDefault="002B19DB" w:rsidP="006D2D49">
      <w:pPr>
        <w:pStyle w:val="Akapitzlist"/>
        <w:numPr>
          <w:ilvl w:val="0"/>
          <w:numId w:val="14"/>
        </w:numPr>
        <w:rPr>
          <w:rFonts w:ascii="Times New Roman" w:hAnsi="Times New Roman" w:cs="Times New Roman"/>
          <w:sz w:val="28"/>
          <w:szCs w:val="28"/>
        </w:rPr>
      </w:pPr>
      <w:r>
        <w:rPr>
          <w:rFonts w:ascii="Times New Roman" w:hAnsi="Times New Roman" w:cs="Times New Roman"/>
          <w:sz w:val="28"/>
          <w:szCs w:val="28"/>
        </w:rPr>
        <w:t xml:space="preserve">w </w:t>
      </w:r>
      <w:r w:rsidRPr="002B19DB">
        <w:rPr>
          <w:rFonts w:ascii="Times New Roman" w:hAnsi="Times New Roman" w:cs="Times New Roman"/>
          <w:sz w:val="28"/>
          <w:szCs w:val="28"/>
        </w:rPr>
        <w:t>sprawach wojskowych wydano 4 decyzje</w:t>
      </w:r>
    </w:p>
    <w:p w:rsidR="002B19DB" w:rsidRDefault="002B19DB" w:rsidP="006D2D49">
      <w:pPr>
        <w:pStyle w:val="Akapitzlist"/>
        <w:numPr>
          <w:ilvl w:val="0"/>
          <w:numId w:val="14"/>
        </w:numPr>
        <w:rPr>
          <w:rFonts w:ascii="Times New Roman" w:hAnsi="Times New Roman" w:cs="Times New Roman"/>
          <w:sz w:val="28"/>
          <w:szCs w:val="28"/>
        </w:rPr>
      </w:pPr>
      <w:r>
        <w:rPr>
          <w:rFonts w:ascii="Times New Roman" w:hAnsi="Times New Roman" w:cs="Times New Roman"/>
          <w:sz w:val="28"/>
          <w:szCs w:val="28"/>
        </w:rPr>
        <w:t>w</w:t>
      </w:r>
      <w:r w:rsidRPr="002B19DB">
        <w:rPr>
          <w:rFonts w:ascii="Times New Roman" w:hAnsi="Times New Roman" w:cs="Times New Roman"/>
          <w:sz w:val="28"/>
          <w:szCs w:val="28"/>
        </w:rPr>
        <w:t xml:space="preserve"> sprawach urzędu stanu cywilnego zarejestrowano:</w:t>
      </w:r>
    </w:p>
    <w:p w:rsidR="002B19DB" w:rsidRDefault="002B19DB" w:rsidP="006D2D49">
      <w:pPr>
        <w:pStyle w:val="Akapitzlist"/>
        <w:numPr>
          <w:ilvl w:val="1"/>
          <w:numId w:val="14"/>
        </w:numPr>
        <w:rPr>
          <w:rFonts w:ascii="Times New Roman" w:hAnsi="Times New Roman" w:cs="Times New Roman"/>
          <w:sz w:val="28"/>
          <w:szCs w:val="28"/>
        </w:rPr>
      </w:pPr>
      <w:r w:rsidRPr="002B19DB">
        <w:rPr>
          <w:rFonts w:ascii="Times New Roman" w:hAnsi="Times New Roman" w:cs="Times New Roman"/>
          <w:sz w:val="28"/>
          <w:szCs w:val="28"/>
        </w:rPr>
        <w:t>64 urodzenia</w:t>
      </w:r>
    </w:p>
    <w:p w:rsidR="002B19DB" w:rsidRDefault="002B19DB" w:rsidP="006D2D49">
      <w:pPr>
        <w:pStyle w:val="Akapitzlist"/>
        <w:numPr>
          <w:ilvl w:val="1"/>
          <w:numId w:val="14"/>
        </w:numPr>
        <w:rPr>
          <w:rFonts w:ascii="Times New Roman" w:hAnsi="Times New Roman" w:cs="Times New Roman"/>
          <w:sz w:val="28"/>
          <w:szCs w:val="28"/>
        </w:rPr>
      </w:pPr>
      <w:r w:rsidRPr="002B19DB">
        <w:rPr>
          <w:rFonts w:ascii="Times New Roman" w:hAnsi="Times New Roman" w:cs="Times New Roman"/>
          <w:sz w:val="28"/>
          <w:szCs w:val="28"/>
        </w:rPr>
        <w:t>14 małżeństw</w:t>
      </w:r>
    </w:p>
    <w:p w:rsidR="002B19DB" w:rsidRPr="002B19DB" w:rsidRDefault="002B19DB" w:rsidP="006D2D49">
      <w:pPr>
        <w:pStyle w:val="Akapitzlist"/>
        <w:numPr>
          <w:ilvl w:val="1"/>
          <w:numId w:val="14"/>
        </w:numPr>
        <w:rPr>
          <w:rFonts w:ascii="Times New Roman" w:hAnsi="Times New Roman" w:cs="Times New Roman"/>
          <w:sz w:val="28"/>
          <w:szCs w:val="28"/>
        </w:rPr>
      </w:pPr>
      <w:r w:rsidRPr="002B19DB">
        <w:rPr>
          <w:rFonts w:ascii="Times New Roman" w:hAnsi="Times New Roman" w:cs="Times New Roman"/>
          <w:sz w:val="28"/>
          <w:szCs w:val="28"/>
        </w:rPr>
        <w:t>50 zgonów</w:t>
      </w:r>
    </w:p>
    <w:p w:rsidR="0093793F" w:rsidRDefault="002B19DB" w:rsidP="006D2D49">
      <w:pPr>
        <w:pStyle w:val="Akapitzlist"/>
        <w:numPr>
          <w:ilvl w:val="0"/>
          <w:numId w:val="15"/>
        </w:numPr>
        <w:rPr>
          <w:rFonts w:ascii="Times New Roman" w:hAnsi="Times New Roman" w:cs="Times New Roman"/>
          <w:sz w:val="28"/>
          <w:szCs w:val="28"/>
        </w:rPr>
      </w:pPr>
      <w:r>
        <w:rPr>
          <w:rFonts w:ascii="Times New Roman" w:hAnsi="Times New Roman" w:cs="Times New Roman"/>
          <w:sz w:val="28"/>
          <w:szCs w:val="28"/>
        </w:rPr>
        <w:t>w</w:t>
      </w:r>
      <w:r w:rsidRPr="002B19DB">
        <w:rPr>
          <w:rFonts w:ascii="Times New Roman" w:hAnsi="Times New Roman" w:cs="Times New Roman"/>
          <w:sz w:val="28"/>
          <w:szCs w:val="28"/>
        </w:rPr>
        <w:t xml:space="preserve"> sprawie zmiany imion i nazwisk wydano 5 decyzji</w:t>
      </w:r>
    </w:p>
    <w:p w:rsidR="002B19DB" w:rsidRPr="002B19DB" w:rsidRDefault="002B19DB" w:rsidP="002B19DB">
      <w:pPr>
        <w:pStyle w:val="Akapitzlist"/>
        <w:rPr>
          <w:rFonts w:ascii="Times New Roman" w:hAnsi="Times New Roman" w:cs="Times New Roman"/>
          <w:sz w:val="28"/>
          <w:szCs w:val="28"/>
        </w:rPr>
      </w:pPr>
    </w:p>
    <w:p w:rsidR="00E36470" w:rsidRPr="00E36470" w:rsidRDefault="00E36470" w:rsidP="00E36470">
      <w:pPr>
        <w:rPr>
          <w:rFonts w:ascii="Times New Roman" w:hAnsi="Times New Roman" w:cs="Times New Roman"/>
          <w:b/>
          <w:sz w:val="28"/>
          <w:szCs w:val="28"/>
          <w:u w:val="single"/>
        </w:rPr>
      </w:pPr>
      <w:r w:rsidRPr="00E36470">
        <w:rPr>
          <w:rFonts w:ascii="Times New Roman" w:hAnsi="Times New Roman" w:cs="Times New Roman"/>
          <w:b/>
          <w:sz w:val="28"/>
          <w:szCs w:val="28"/>
          <w:u w:val="single"/>
        </w:rPr>
        <w:t>W sprawach przedsiębiorczości:</w:t>
      </w:r>
    </w:p>
    <w:p w:rsidR="002B19DB" w:rsidRPr="002B19DB"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przyjęto i przetworzono 222 wnioski o wpis do  Centralnej Ewidencji i Informacji o Działalności Gospodarczej,</w:t>
      </w:r>
    </w:p>
    <w:p w:rsidR="002B19DB" w:rsidRPr="002B19DB"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wydano 2 decyzje o zmianie licencji na przewóz osób  taksówką,</w:t>
      </w:r>
    </w:p>
    <w:p w:rsidR="002B19DB" w:rsidRPr="002B19DB"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wydano 3 decyzji o stwierdzeniu wygaśnięcia licencji na przewóz osób taksówką</w:t>
      </w:r>
    </w:p>
    <w:p w:rsidR="002B19DB" w:rsidRPr="002B19DB"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wydano 6 decyzji – zezwolenia na sprzedaż napojów alkoholowych</w:t>
      </w:r>
    </w:p>
    <w:p w:rsidR="002B19DB" w:rsidRPr="007820C2" w:rsidRDefault="002B19DB" w:rsidP="007820C2">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wydano 12 decyzji o stwierdzeniu wygaśnięcia</w:t>
      </w:r>
      <w:r w:rsidR="007820C2">
        <w:rPr>
          <w:rFonts w:ascii="Times New Roman" w:hAnsi="Times New Roman" w:cs="Times New Roman"/>
          <w:sz w:val="28"/>
          <w:szCs w:val="28"/>
        </w:rPr>
        <w:t xml:space="preserve"> </w:t>
      </w:r>
      <w:r w:rsidRPr="007820C2">
        <w:rPr>
          <w:rFonts w:ascii="Times New Roman" w:hAnsi="Times New Roman" w:cs="Times New Roman"/>
          <w:sz w:val="28"/>
          <w:szCs w:val="28"/>
        </w:rPr>
        <w:t>zezwoleń na sprzedaż napojów alkoholowych</w:t>
      </w:r>
    </w:p>
    <w:p w:rsidR="002B19DB" w:rsidRPr="002B19DB"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wydano 3 decyzje o zmianie zezwoleń na sprzedaż napojów alkoholowych</w:t>
      </w:r>
    </w:p>
    <w:p w:rsidR="00920605" w:rsidRPr="007436A7" w:rsidRDefault="002B19DB" w:rsidP="006D2D49">
      <w:pPr>
        <w:pStyle w:val="Akapitzlist"/>
        <w:numPr>
          <w:ilvl w:val="0"/>
          <w:numId w:val="15"/>
        </w:numPr>
        <w:rPr>
          <w:rFonts w:ascii="Times New Roman" w:hAnsi="Times New Roman" w:cs="Times New Roman"/>
          <w:sz w:val="28"/>
          <w:szCs w:val="28"/>
        </w:rPr>
      </w:pPr>
      <w:r w:rsidRPr="002B19DB">
        <w:rPr>
          <w:rFonts w:ascii="Times New Roman" w:hAnsi="Times New Roman" w:cs="Times New Roman"/>
          <w:sz w:val="28"/>
          <w:szCs w:val="28"/>
        </w:rPr>
        <w:t>zorganizowano spotkanie informacyjne z cyklu „ABC Przedsiębiorcy”.</w:t>
      </w:r>
    </w:p>
    <w:p w:rsidR="00A35D6E" w:rsidRDefault="007436A7" w:rsidP="00867006">
      <w:pPr>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W dniu  28 lutego br. w siedzibie Zakładu Energetyki Cieplnej w Bolesławcu nastąpiła prezentacja systemu zdalnego sterowania i wizualizacji węzłów </w:t>
      </w:r>
      <w:r>
        <w:rPr>
          <w:rFonts w:ascii="Times New Roman" w:eastAsia="Calibri" w:hAnsi="Times New Roman" w:cs="Times New Roman"/>
          <w:sz w:val="28"/>
          <w:szCs w:val="28"/>
        </w:rPr>
        <w:lastRenderedPageBreak/>
        <w:t xml:space="preserve">cieplnych – tzw. systemu telemetrii. System ten umożliwia analizę potrzeb odbiorców i dopasowanie produkcji do zapotrzebowania na ciepło. Realizacja funkcji alarmów awarii na sieci i w węzłach </w:t>
      </w:r>
      <w:r w:rsidR="0029266C">
        <w:rPr>
          <w:rFonts w:ascii="Times New Roman" w:eastAsia="Calibri" w:hAnsi="Times New Roman" w:cs="Times New Roman"/>
          <w:sz w:val="28"/>
          <w:szCs w:val="28"/>
        </w:rPr>
        <w:t xml:space="preserve">pozwala na </w:t>
      </w:r>
      <w:r>
        <w:rPr>
          <w:rFonts w:ascii="Times New Roman" w:eastAsia="Calibri" w:hAnsi="Times New Roman" w:cs="Times New Roman"/>
          <w:sz w:val="28"/>
          <w:szCs w:val="28"/>
        </w:rPr>
        <w:t>znaczn</w:t>
      </w:r>
      <w:r w:rsidR="0029266C">
        <w:rPr>
          <w:rFonts w:ascii="Times New Roman" w:eastAsia="Calibri" w:hAnsi="Times New Roman" w:cs="Times New Roman"/>
          <w:sz w:val="28"/>
          <w:szCs w:val="28"/>
        </w:rPr>
        <w:t>e</w:t>
      </w:r>
      <w:r>
        <w:rPr>
          <w:rFonts w:ascii="Times New Roman" w:eastAsia="Calibri" w:hAnsi="Times New Roman" w:cs="Times New Roman"/>
          <w:sz w:val="28"/>
          <w:szCs w:val="28"/>
        </w:rPr>
        <w:t xml:space="preserve"> ogranicz</w:t>
      </w:r>
      <w:r w:rsidR="0029266C">
        <w:rPr>
          <w:rFonts w:ascii="Times New Roman" w:eastAsia="Calibri" w:hAnsi="Times New Roman" w:cs="Times New Roman"/>
          <w:sz w:val="28"/>
          <w:szCs w:val="28"/>
        </w:rPr>
        <w:t>enie</w:t>
      </w:r>
      <w:r>
        <w:rPr>
          <w:rFonts w:ascii="Times New Roman" w:eastAsia="Calibri" w:hAnsi="Times New Roman" w:cs="Times New Roman"/>
          <w:sz w:val="28"/>
          <w:szCs w:val="28"/>
        </w:rPr>
        <w:t xml:space="preserve"> strat</w:t>
      </w:r>
      <w:r w:rsidR="0029266C">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przes</w:t>
      </w:r>
      <w:r w:rsidR="007820C2">
        <w:rPr>
          <w:rFonts w:ascii="Times New Roman" w:eastAsia="Calibri" w:hAnsi="Times New Roman" w:cs="Times New Roman"/>
          <w:sz w:val="28"/>
          <w:szCs w:val="28"/>
        </w:rPr>
        <w:t>y</w:t>
      </w:r>
      <w:bookmarkStart w:id="0" w:name="_GoBack"/>
      <w:bookmarkEnd w:id="0"/>
      <w:r>
        <w:rPr>
          <w:rFonts w:ascii="Times New Roman" w:eastAsia="Calibri" w:hAnsi="Times New Roman" w:cs="Times New Roman"/>
          <w:sz w:val="28"/>
          <w:szCs w:val="28"/>
        </w:rPr>
        <w:t>łow</w:t>
      </w:r>
      <w:r w:rsidR="0029266C">
        <w:rPr>
          <w:rFonts w:ascii="Times New Roman" w:eastAsia="Calibri" w:hAnsi="Times New Roman" w:cs="Times New Roman"/>
          <w:sz w:val="28"/>
          <w:szCs w:val="28"/>
        </w:rPr>
        <w:t xml:space="preserve">ych. Dodatkowo zgromadzone dane umożliwiają podjęcie decyzji inwestycyjnych, służących dalszej optymalizacji systemu. System daje możliwość zdalnego odczytu wskazań ciepłomierzy zintegrowanego z programem fakturującym. Daje również możliwość natychmiastowego reagowania w razie wystąpienia zakłóceń w pracy węzłów. </w:t>
      </w:r>
    </w:p>
    <w:p w:rsidR="007436A7" w:rsidRDefault="0029266C" w:rsidP="00867006">
      <w:pPr>
        <w:ind w:firstLine="36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Przyłączenie nowych odbiorców w Rynku i jego najbliższej okolicy jest jednym z kluczowych zadań ZEC. W wyniku likwidacji domowych pieców grzewczych węglowych ograniczona zostanie strefa tzw. niskiej emisji. Zadanie to zostało uwzględnione w „Planie Gospodarki Niskoemisyjnej dla Miasta Bolesławiec” oraz w Strategii ZEC na lata 2015-2020. W 2016 roku powstała koncepcja </w:t>
      </w:r>
      <w:proofErr w:type="spellStart"/>
      <w:r>
        <w:rPr>
          <w:rFonts w:ascii="Times New Roman" w:eastAsia="Calibri" w:hAnsi="Times New Roman" w:cs="Times New Roman"/>
          <w:sz w:val="28"/>
          <w:szCs w:val="28"/>
        </w:rPr>
        <w:t>uciepłownienia</w:t>
      </w:r>
      <w:proofErr w:type="spellEnd"/>
      <w:r>
        <w:rPr>
          <w:rFonts w:ascii="Times New Roman" w:eastAsia="Calibri" w:hAnsi="Times New Roman" w:cs="Times New Roman"/>
          <w:sz w:val="28"/>
          <w:szCs w:val="28"/>
        </w:rPr>
        <w:t xml:space="preserve"> Rynku. Do października br. powstanie dokumentacja projektowa. Rozpoczęcie budowy sieci rozdzielczej wokół Rynku rozpocznie się w 2018 r. od strony ul. Magistrackiej. Pierwsze przyłączenia do miejskiej sieci ciepłowniczej planowane są w 2019 r. </w:t>
      </w:r>
    </w:p>
    <w:p w:rsidR="005C50F8" w:rsidRPr="00387584" w:rsidRDefault="005C50F8">
      <w:pPr>
        <w:rPr>
          <w:rFonts w:ascii="Times New Roman" w:eastAsia="Times New Roman" w:hAnsi="Times New Roman" w:cs="Times New Roman"/>
          <w:b/>
          <w:sz w:val="28"/>
          <w:szCs w:val="28"/>
          <w:u w:val="single"/>
        </w:rPr>
      </w:pPr>
      <w:r w:rsidRPr="00387584">
        <w:rPr>
          <w:rFonts w:ascii="Times New Roman" w:eastAsia="Calibri" w:hAnsi="Times New Roman" w:cs="Times New Roman"/>
          <w:sz w:val="28"/>
          <w:szCs w:val="28"/>
        </w:rPr>
        <w:t>Sporządziła:</w:t>
      </w:r>
    </w:p>
    <w:sectPr w:rsidR="005C50F8" w:rsidRPr="00387584" w:rsidSect="00315FC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0D8F" w:rsidRDefault="007A0D8F" w:rsidP="00695EC6">
      <w:pPr>
        <w:spacing w:after="0" w:line="240" w:lineRule="auto"/>
      </w:pPr>
      <w:r>
        <w:separator/>
      </w:r>
    </w:p>
  </w:endnote>
  <w:endnote w:type="continuationSeparator" w:id="0">
    <w:p w:rsidR="007A0D8F" w:rsidRDefault="007A0D8F" w:rsidP="0069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82485"/>
      <w:docPartObj>
        <w:docPartGallery w:val="Page Numbers (Bottom of Page)"/>
        <w:docPartUnique/>
      </w:docPartObj>
    </w:sdtPr>
    <w:sdtEndPr/>
    <w:sdtContent>
      <w:p w:rsidR="00C26ED9" w:rsidRDefault="00306913">
        <w:pPr>
          <w:pStyle w:val="Stopka"/>
          <w:jc w:val="right"/>
        </w:pPr>
        <w:r>
          <w:fldChar w:fldCharType="begin"/>
        </w:r>
        <w:r>
          <w:instrText xml:space="preserve"> PAGE   \* MERGEFORMAT </w:instrText>
        </w:r>
        <w:r>
          <w:fldChar w:fldCharType="separate"/>
        </w:r>
        <w:r w:rsidR="007820C2">
          <w:rPr>
            <w:noProof/>
          </w:rPr>
          <w:t>10</w:t>
        </w:r>
        <w:r>
          <w:rPr>
            <w:noProof/>
          </w:rPr>
          <w:fldChar w:fldCharType="end"/>
        </w:r>
      </w:p>
    </w:sdtContent>
  </w:sdt>
  <w:p w:rsidR="00C26ED9" w:rsidRDefault="00C26E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0D8F" w:rsidRDefault="007A0D8F" w:rsidP="00695EC6">
      <w:pPr>
        <w:spacing w:after="0" w:line="240" w:lineRule="auto"/>
      </w:pPr>
      <w:r>
        <w:separator/>
      </w:r>
    </w:p>
  </w:footnote>
  <w:footnote w:type="continuationSeparator" w:id="0">
    <w:p w:rsidR="007A0D8F" w:rsidRDefault="007A0D8F" w:rsidP="00695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A0924"/>
    <w:multiLevelType w:val="hybridMultilevel"/>
    <w:tmpl w:val="1CF40C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EBB3BB3"/>
    <w:multiLevelType w:val="hybridMultilevel"/>
    <w:tmpl w:val="3C04DA88"/>
    <w:lvl w:ilvl="0" w:tplc="501494D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D72CA4"/>
    <w:multiLevelType w:val="multilevel"/>
    <w:tmpl w:val="07DCD372"/>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146"/>
        </w:tabs>
        <w:ind w:left="1146" w:hanging="720"/>
      </w:pPr>
      <w:rPr>
        <w:rFonts w:ascii="Symbol" w:hAnsi="Symbol"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3A7728AE"/>
    <w:multiLevelType w:val="hybridMultilevel"/>
    <w:tmpl w:val="DC8EBA1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CC1065C"/>
    <w:multiLevelType w:val="hybridMultilevel"/>
    <w:tmpl w:val="4D1A663C"/>
    <w:lvl w:ilvl="0" w:tplc="04150001">
      <w:start w:val="1"/>
      <w:numFmt w:val="bullet"/>
      <w:lvlText w:val=""/>
      <w:lvlJc w:val="left"/>
      <w:pPr>
        <w:ind w:left="792" w:hanging="360"/>
      </w:pPr>
      <w:rPr>
        <w:rFonts w:ascii="Symbol" w:hAnsi="Symbol" w:hint="default"/>
      </w:rPr>
    </w:lvl>
    <w:lvl w:ilvl="1" w:tplc="04150003" w:tentative="1">
      <w:start w:val="1"/>
      <w:numFmt w:val="bullet"/>
      <w:lvlText w:val="o"/>
      <w:lvlJc w:val="left"/>
      <w:pPr>
        <w:ind w:left="1512" w:hanging="360"/>
      </w:pPr>
      <w:rPr>
        <w:rFonts w:ascii="Courier New" w:hAnsi="Courier New" w:cs="Courier New" w:hint="default"/>
      </w:rPr>
    </w:lvl>
    <w:lvl w:ilvl="2" w:tplc="04150005" w:tentative="1">
      <w:start w:val="1"/>
      <w:numFmt w:val="bullet"/>
      <w:lvlText w:val=""/>
      <w:lvlJc w:val="left"/>
      <w:pPr>
        <w:ind w:left="2232" w:hanging="360"/>
      </w:pPr>
      <w:rPr>
        <w:rFonts w:ascii="Wingdings" w:hAnsi="Wingdings" w:hint="default"/>
      </w:rPr>
    </w:lvl>
    <w:lvl w:ilvl="3" w:tplc="04150001" w:tentative="1">
      <w:start w:val="1"/>
      <w:numFmt w:val="bullet"/>
      <w:lvlText w:val=""/>
      <w:lvlJc w:val="left"/>
      <w:pPr>
        <w:ind w:left="2952" w:hanging="360"/>
      </w:pPr>
      <w:rPr>
        <w:rFonts w:ascii="Symbol" w:hAnsi="Symbol" w:hint="default"/>
      </w:rPr>
    </w:lvl>
    <w:lvl w:ilvl="4" w:tplc="04150003" w:tentative="1">
      <w:start w:val="1"/>
      <w:numFmt w:val="bullet"/>
      <w:lvlText w:val="o"/>
      <w:lvlJc w:val="left"/>
      <w:pPr>
        <w:ind w:left="3672" w:hanging="360"/>
      </w:pPr>
      <w:rPr>
        <w:rFonts w:ascii="Courier New" w:hAnsi="Courier New" w:cs="Courier New" w:hint="default"/>
      </w:rPr>
    </w:lvl>
    <w:lvl w:ilvl="5" w:tplc="04150005" w:tentative="1">
      <w:start w:val="1"/>
      <w:numFmt w:val="bullet"/>
      <w:lvlText w:val=""/>
      <w:lvlJc w:val="left"/>
      <w:pPr>
        <w:ind w:left="4392" w:hanging="360"/>
      </w:pPr>
      <w:rPr>
        <w:rFonts w:ascii="Wingdings" w:hAnsi="Wingdings" w:hint="default"/>
      </w:rPr>
    </w:lvl>
    <w:lvl w:ilvl="6" w:tplc="04150001" w:tentative="1">
      <w:start w:val="1"/>
      <w:numFmt w:val="bullet"/>
      <w:lvlText w:val=""/>
      <w:lvlJc w:val="left"/>
      <w:pPr>
        <w:ind w:left="5112" w:hanging="360"/>
      </w:pPr>
      <w:rPr>
        <w:rFonts w:ascii="Symbol" w:hAnsi="Symbol" w:hint="default"/>
      </w:rPr>
    </w:lvl>
    <w:lvl w:ilvl="7" w:tplc="04150003" w:tentative="1">
      <w:start w:val="1"/>
      <w:numFmt w:val="bullet"/>
      <w:lvlText w:val="o"/>
      <w:lvlJc w:val="left"/>
      <w:pPr>
        <w:ind w:left="5832" w:hanging="360"/>
      </w:pPr>
      <w:rPr>
        <w:rFonts w:ascii="Courier New" w:hAnsi="Courier New" w:cs="Courier New" w:hint="default"/>
      </w:rPr>
    </w:lvl>
    <w:lvl w:ilvl="8" w:tplc="04150005" w:tentative="1">
      <w:start w:val="1"/>
      <w:numFmt w:val="bullet"/>
      <w:lvlText w:val=""/>
      <w:lvlJc w:val="left"/>
      <w:pPr>
        <w:ind w:left="6552" w:hanging="360"/>
      </w:pPr>
      <w:rPr>
        <w:rFonts w:ascii="Wingdings" w:hAnsi="Wingdings" w:hint="default"/>
      </w:rPr>
    </w:lvl>
  </w:abstractNum>
  <w:abstractNum w:abstractNumId="5" w15:restartNumberingAfterBreak="0">
    <w:nsid w:val="3D854DF9"/>
    <w:multiLevelType w:val="hybridMultilevel"/>
    <w:tmpl w:val="198A4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E446825"/>
    <w:multiLevelType w:val="hybridMultilevel"/>
    <w:tmpl w:val="6998730A"/>
    <w:lvl w:ilvl="0" w:tplc="04150001">
      <w:start w:val="1"/>
      <w:numFmt w:val="bullet"/>
      <w:lvlText w:val=""/>
      <w:lvlJc w:val="left"/>
      <w:pPr>
        <w:ind w:left="1494" w:hanging="360"/>
      </w:pPr>
      <w:rPr>
        <w:rFonts w:ascii="Symbol" w:hAnsi="Symbol" w:hint="default"/>
        <w:b/>
      </w:rPr>
    </w:lvl>
    <w:lvl w:ilvl="1" w:tplc="04150003" w:tentative="1">
      <w:start w:val="1"/>
      <w:numFmt w:val="bullet"/>
      <w:lvlText w:val="o"/>
      <w:lvlJc w:val="left"/>
      <w:pPr>
        <w:ind w:left="3629" w:hanging="360"/>
      </w:pPr>
      <w:rPr>
        <w:rFonts w:ascii="Courier New" w:hAnsi="Courier New" w:cs="Courier New" w:hint="default"/>
      </w:rPr>
    </w:lvl>
    <w:lvl w:ilvl="2" w:tplc="04150005" w:tentative="1">
      <w:start w:val="1"/>
      <w:numFmt w:val="bullet"/>
      <w:lvlText w:val=""/>
      <w:lvlJc w:val="left"/>
      <w:pPr>
        <w:ind w:left="4349" w:hanging="360"/>
      </w:pPr>
      <w:rPr>
        <w:rFonts w:ascii="Wingdings" w:hAnsi="Wingdings" w:hint="default"/>
      </w:rPr>
    </w:lvl>
    <w:lvl w:ilvl="3" w:tplc="04150001" w:tentative="1">
      <w:start w:val="1"/>
      <w:numFmt w:val="bullet"/>
      <w:lvlText w:val=""/>
      <w:lvlJc w:val="left"/>
      <w:pPr>
        <w:ind w:left="5069" w:hanging="360"/>
      </w:pPr>
      <w:rPr>
        <w:rFonts w:ascii="Symbol" w:hAnsi="Symbol" w:hint="default"/>
      </w:rPr>
    </w:lvl>
    <w:lvl w:ilvl="4" w:tplc="04150003" w:tentative="1">
      <w:start w:val="1"/>
      <w:numFmt w:val="bullet"/>
      <w:lvlText w:val="o"/>
      <w:lvlJc w:val="left"/>
      <w:pPr>
        <w:ind w:left="5789" w:hanging="360"/>
      </w:pPr>
      <w:rPr>
        <w:rFonts w:ascii="Courier New" w:hAnsi="Courier New" w:cs="Courier New" w:hint="default"/>
      </w:rPr>
    </w:lvl>
    <w:lvl w:ilvl="5" w:tplc="04150005" w:tentative="1">
      <w:start w:val="1"/>
      <w:numFmt w:val="bullet"/>
      <w:lvlText w:val=""/>
      <w:lvlJc w:val="left"/>
      <w:pPr>
        <w:ind w:left="6509" w:hanging="360"/>
      </w:pPr>
      <w:rPr>
        <w:rFonts w:ascii="Wingdings" w:hAnsi="Wingdings" w:hint="default"/>
      </w:rPr>
    </w:lvl>
    <w:lvl w:ilvl="6" w:tplc="04150001" w:tentative="1">
      <w:start w:val="1"/>
      <w:numFmt w:val="bullet"/>
      <w:lvlText w:val=""/>
      <w:lvlJc w:val="left"/>
      <w:pPr>
        <w:ind w:left="7229" w:hanging="360"/>
      </w:pPr>
      <w:rPr>
        <w:rFonts w:ascii="Symbol" w:hAnsi="Symbol" w:hint="default"/>
      </w:rPr>
    </w:lvl>
    <w:lvl w:ilvl="7" w:tplc="04150003" w:tentative="1">
      <w:start w:val="1"/>
      <w:numFmt w:val="bullet"/>
      <w:lvlText w:val="o"/>
      <w:lvlJc w:val="left"/>
      <w:pPr>
        <w:ind w:left="7949" w:hanging="360"/>
      </w:pPr>
      <w:rPr>
        <w:rFonts w:ascii="Courier New" w:hAnsi="Courier New" w:cs="Courier New" w:hint="default"/>
      </w:rPr>
    </w:lvl>
    <w:lvl w:ilvl="8" w:tplc="04150005" w:tentative="1">
      <w:start w:val="1"/>
      <w:numFmt w:val="bullet"/>
      <w:lvlText w:val=""/>
      <w:lvlJc w:val="left"/>
      <w:pPr>
        <w:ind w:left="8669" w:hanging="360"/>
      </w:pPr>
      <w:rPr>
        <w:rFonts w:ascii="Wingdings" w:hAnsi="Wingdings" w:hint="default"/>
      </w:rPr>
    </w:lvl>
  </w:abstractNum>
  <w:abstractNum w:abstractNumId="7" w15:restartNumberingAfterBreak="0">
    <w:nsid w:val="424E7608"/>
    <w:multiLevelType w:val="hybridMultilevel"/>
    <w:tmpl w:val="AAF867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781EB5"/>
    <w:multiLevelType w:val="hybridMultilevel"/>
    <w:tmpl w:val="5008DB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4DE364D"/>
    <w:multiLevelType w:val="hybridMultilevel"/>
    <w:tmpl w:val="791487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8BD4F6E"/>
    <w:multiLevelType w:val="hybridMultilevel"/>
    <w:tmpl w:val="CBD890F6"/>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11" w15:restartNumberingAfterBreak="0">
    <w:nsid w:val="5BF054ED"/>
    <w:multiLevelType w:val="hybridMultilevel"/>
    <w:tmpl w:val="A1641E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E3B5081"/>
    <w:multiLevelType w:val="hybridMultilevel"/>
    <w:tmpl w:val="551A39CA"/>
    <w:lvl w:ilvl="0" w:tplc="04150001">
      <w:start w:val="1"/>
      <w:numFmt w:val="bullet"/>
      <w:lvlText w:val=""/>
      <w:lvlJc w:val="left"/>
      <w:pPr>
        <w:ind w:left="644" w:hanging="360"/>
      </w:pPr>
      <w:rPr>
        <w:rFonts w:ascii="Symbol" w:hAnsi="Symbol" w:hint="default"/>
      </w:rPr>
    </w:lvl>
    <w:lvl w:ilvl="1" w:tplc="04150001">
      <w:start w:val="1"/>
      <w:numFmt w:val="bullet"/>
      <w:lvlText w:val=""/>
      <w:lvlJc w:val="left"/>
      <w:pPr>
        <w:ind w:left="1352" w:hanging="360"/>
      </w:pPr>
      <w:rPr>
        <w:rFonts w:ascii="Symbol" w:hAnsi="Symbol" w:hint="default"/>
      </w:rPr>
    </w:lvl>
    <w:lvl w:ilvl="2" w:tplc="04150005">
      <w:start w:val="1"/>
      <w:numFmt w:val="bullet"/>
      <w:lvlText w:val=""/>
      <w:lvlJc w:val="left"/>
      <w:pPr>
        <w:ind w:left="2203" w:hanging="360"/>
      </w:pPr>
      <w:rPr>
        <w:rFonts w:ascii="Wingdings" w:hAnsi="Wingdings" w:hint="default"/>
      </w:rPr>
    </w:lvl>
    <w:lvl w:ilvl="3" w:tplc="04150001">
      <w:start w:val="1"/>
      <w:numFmt w:val="bullet"/>
      <w:lvlText w:val=""/>
      <w:lvlJc w:val="left"/>
      <w:pPr>
        <w:ind w:left="2804" w:hanging="360"/>
      </w:pPr>
      <w:rPr>
        <w:rFonts w:ascii="Symbol" w:hAnsi="Symbol" w:hint="default"/>
      </w:rPr>
    </w:lvl>
    <w:lvl w:ilvl="4" w:tplc="04150003">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3" w15:restartNumberingAfterBreak="0">
    <w:nsid w:val="7B276BF1"/>
    <w:multiLevelType w:val="hybridMultilevel"/>
    <w:tmpl w:val="9F10995C"/>
    <w:lvl w:ilvl="0" w:tplc="04150005">
      <w:start w:val="1"/>
      <w:numFmt w:val="bullet"/>
      <w:lvlText w:val=""/>
      <w:lvlJc w:val="left"/>
      <w:pPr>
        <w:ind w:left="2295" w:hanging="360"/>
      </w:pPr>
      <w:rPr>
        <w:rFonts w:ascii="Wingdings" w:hAnsi="Wingdings" w:hint="default"/>
      </w:rPr>
    </w:lvl>
    <w:lvl w:ilvl="1" w:tplc="04150003" w:tentative="1">
      <w:start w:val="1"/>
      <w:numFmt w:val="bullet"/>
      <w:lvlText w:val="o"/>
      <w:lvlJc w:val="left"/>
      <w:pPr>
        <w:ind w:left="3015" w:hanging="360"/>
      </w:pPr>
      <w:rPr>
        <w:rFonts w:ascii="Courier New" w:hAnsi="Courier New" w:cs="Courier New" w:hint="default"/>
      </w:rPr>
    </w:lvl>
    <w:lvl w:ilvl="2" w:tplc="04150005">
      <w:start w:val="1"/>
      <w:numFmt w:val="bullet"/>
      <w:lvlText w:val=""/>
      <w:lvlJc w:val="left"/>
      <w:pPr>
        <w:ind w:left="3735" w:hanging="360"/>
      </w:pPr>
      <w:rPr>
        <w:rFonts w:ascii="Wingdings" w:hAnsi="Wingdings" w:hint="default"/>
      </w:rPr>
    </w:lvl>
    <w:lvl w:ilvl="3" w:tplc="04150001" w:tentative="1">
      <w:start w:val="1"/>
      <w:numFmt w:val="bullet"/>
      <w:lvlText w:val=""/>
      <w:lvlJc w:val="left"/>
      <w:pPr>
        <w:ind w:left="4455" w:hanging="360"/>
      </w:pPr>
      <w:rPr>
        <w:rFonts w:ascii="Symbol" w:hAnsi="Symbol" w:hint="default"/>
      </w:rPr>
    </w:lvl>
    <w:lvl w:ilvl="4" w:tplc="04150003" w:tentative="1">
      <w:start w:val="1"/>
      <w:numFmt w:val="bullet"/>
      <w:lvlText w:val="o"/>
      <w:lvlJc w:val="left"/>
      <w:pPr>
        <w:ind w:left="5175" w:hanging="360"/>
      </w:pPr>
      <w:rPr>
        <w:rFonts w:ascii="Courier New" w:hAnsi="Courier New" w:cs="Courier New" w:hint="default"/>
      </w:rPr>
    </w:lvl>
    <w:lvl w:ilvl="5" w:tplc="04150005" w:tentative="1">
      <w:start w:val="1"/>
      <w:numFmt w:val="bullet"/>
      <w:lvlText w:val=""/>
      <w:lvlJc w:val="left"/>
      <w:pPr>
        <w:ind w:left="5895" w:hanging="360"/>
      </w:pPr>
      <w:rPr>
        <w:rFonts w:ascii="Wingdings" w:hAnsi="Wingdings" w:hint="default"/>
      </w:rPr>
    </w:lvl>
    <w:lvl w:ilvl="6" w:tplc="04150001" w:tentative="1">
      <w:start w:val="1"/>
      <w:numFmt w:val="bullet"/>
      <w:lvlText w:val=""/>
      <w:lvlJc w:val="left"/>
      <w:pPr>
        <w:ind w:left="6615" w:hanging="360"/>
      </w:pPr>
      <w:rPr>
        <w:rFonts w:ascii="Symbol" w:hAnsi="Symbol" w:hint="default"/>
      </w:rPr>
    </w:lvl>
    <w:lvl w:ilvl="7" w:tplc="04150003" w:tentative="1">
      <w:start w:val="1"/>
      <w:numFmt w:val="bullet"/>
      <w:lvlText w:val="o"/>
      <w:lvlJc w:val="left"/>
      <w:pPr>
        <w:ind w:left="7335" w:hanging="360"/>
      </w:pPr>
      <w:rPr>
        <w:rFonts w:ascii="Courier New" w:hAnsi="Courier New" w:cs="Courier New" w:hint="default"/>
      </w:rPr>
    </w:lvl>
    <w:lvl w:ilvl="8" w:tplc="04150005" w:tentative="1">
      <w:start w:val="1"/>
      <w:numFmt w:val="bullet"/>
      <w:lvlText w:val=""/>
      <w:lvlJc w:val="left"/>
      <w:pPr>
        <w:ind w:left="8055" w:hanging="360"/>
      </w:pPr>
      <w:rPr>
        <w:rFonts w:ascii="Wingdings" w:hAnsi="Wingdings" w:hint="default"/>
      </w:rPr>
    </w:lvl>
  </w:abstractNum>
  <w:abstractNum w:abstractNumId="14" w15:restartNumberingAfterBreak="0">
    <w:nsid w:val="7B44302A"/>
    <w:multiLevelType w:val="hybridMultilevel"/>
    <w:tmpl w:val="AAE2168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7CD37957"/>
    <w:multiLevelType w:val="hybridMultilevel"/>
    <w:tmpl w:val="C33416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E473C8F"/>
    <w:multiLevelType w:val="hybridMultilevel"/>
    <w:tmpl w:val="1A687A5A"/>
    <w:lvl w:ilvl="0" w:tplc="04150003">
      <w:start w:val="1"/>
      <w:numFmt w:val="bullet"/>
      <w:lvlText w:val="o"/>
      <w:lvlJc w:val="left"/>
      <w:pPr>
        <w:ind w:left="720" w:hanging="360"/>
      </w:pPr>
      <w:rPr>
        <w:rFonts w:ascii="Courier New" w:hAnsi="Courier New" w:cs="Courier New" w:hint="default"/>
      </w:rPr>
    </w:lvl>
    <w:lvl w:ilvl="1" w:tplc="26AABCD4">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7"/>
  </w:num>
  <w:num w:numId="4">
    <w:abstractNumId w:val="6"/>
  </w:num>
  <w:num w:numId="5">
    <w:abstractNumId w:val="2"/>
  </w:num>
  <w:num w:numId="6">
    <w:abstractNumId w:val="14"/>
  </w:num>
  <w:num w:numId="7">
    <w:abstractNumId w:val="0"/>
  </w:num>
  <w:num w:numId="8">
    <w:abstractNumId w:val="11"/>
  </w:num>
  <w:num w:numId="9">
    <w:abstractNumId w:val="1"/>
  </w:num>
  <w:num w:numId="10">
    <w:abstractNumId w:val="4"/>
  </w:num>
  <w:num w:numId="11">
    <w:abstractNumId w:val="5"/>
  </w:num>
  <w:num w:numId="12">
    <w:abstractNumId w:val="16"/>
  </w:num>
  <w:num w:numId="13">
    <w:abstractNumId w:val="15"/>
  </w:num>
  <w:num w:numId="14">
    <w:abstractNumId w:val="3"/>
  </w:num>
  <w:num w:numId="15">
    <w:abstractNumId w:val="9"/>
  </w:num>
  <w:num w:numId="16">
    <w:abstractNumId w:val="8"/>
  </w:num>
  <w:num w:numId="17">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F9B"/>
    <w:rsid w:val="0000195E"/>
    <w:rsid w:val="00004F9C"/>
    <w:rsid w:val="000076DC"/>
    <w:rsid w:val="00007BC1"/>
    <w:rsid w:val="000104A0"/>
    <w:rsid w:val="00010B94"/>
    <w:rsid w:val="0001277A"/>
    <w:rsid w:val="00017116"/>
    <w:rsid w:val="000224E0"/>
    <w:rsid w:val="00022517"/>
    <w:rsid w:val="00026012"/>
    <w:rsid w:val="00041049"/>
    <w:rsid w:val="000438FC"/>
    <w:rsid w:val="00044A2C"/>
    <w:rsid w:val="000457D8"/>
    <w:rsid w:val="000527AD"/>
    <w:rsid w:val="0005636F"/>
    <w:rsid w:val="000579EE"/>
    <w:rsid w:val="00063358"/>
    <w:rsid w:val="00067286"/>
    <w:rsid w:val="00072630"/>
    <w:rsid w:val="00073698"/>
    <w:rsid w:val="00077199"/>
    <w:rsid w:val="00077695"/>
    <w:rsid w:val="00077B75"/>
    <w:rsid w:val="00080670"/>
    <w:rsid w:val="000806EC"/>
    <w:rsid w:val="00085A9D"/>
    <w:rsid w:val="0009047E"/>
    <w:rsid w:val="000922CE"/>
    <w:rsid w:val="00092709"/>
    <w:rsid w:val="00093A00"/>
    <w:rsid w:val="00096A26"/>
    <w:rsid w:val="000A107F"/>
    <w:rsid w:val="000A6E26"/>
    <w:rsid w:val="000B07F8"/>
    <w:rsid w:val="000B4D32"/>
    <w:rsid w:val="000B560D"/>
    <w:rsid w:val="000C21AA"/>
    <w:rsid w:val="000C3A0A"/>
    <w:rsid w:val="000D26D0"/>
    <w:rsid w:val="000D48C9"/>
    <w:rsid w:val="000D7B71"/>
    <w:rsid w:val="000D7D00"/>
    <w:rsid w:val="000E0F45"/>
    <w:rsid w:val="000E15C3"/>
    <w:rsid w:val="000E2CC7"/>
    <w:rsid w:val="000E5483"/>
    <w:rsid w:val="000E6773"/>
    <w:rsid w:val="000F18FE"/>
    <w:rsid w:val="000F2E39"/>
    <w:rsid w:val="000F6971"/>
    <w:rsid w:val="0010367E"/>
    <w:rsid w:val="00105B6D"/>
    <w:rsid w:val="00106328"/>
    <w:rsid w:val="0011382D"/>
    <w:rsid w:val="0012285F"/>
    <w:rsid w:val="00123ABD"/>
    <w:rsid w:val="00123C7B"/>
    <w:rsid w:val="00130E69"/>
    <w:rsid w:val="00131D1C"/>
    <w:rsid w:val="001326CB"/>
    <w:rsid w:val="001347D5"/>
    <w:rsid w:val="001373A7"/>
    <w:rsid w:val="00140B83"/>
    <w:rsid w:val="0014337B"/>
    <w:rsid w:val="0014565A"/>
    <w:rsid w:val="0015132D"/>
    <w:rsid w:val="001553C2"/>
    <w:rsid w:val="00160BDC"/>
    <w:rsid w:val="00161A58"/>
    <w:rsid w:val="00163067"/>
    <w:rsid w:val="0017020C"/>
    <w:rsid w:val="00173EB0"/>
    <w:rsid w:val="001764D5"/>
    <w:rsid w:val="0017652E"/>
    <w:rsid w:val="00177C17"/>
    <w:rsid w:val="0018228D"/>
    <w:rsid w:val="00182CEE"/>
    <w:rsid w:val="001844AB"/>
    <w:rsid w:val="00185293"/>
    <w:rsid w:val="00187A6B"/>
    <w:rsid w:val="00187DB0"/>
    <w:rsid w:val="00187DB7"/>
    <w:rsid w:val="00190038"/>
    <w:rsid w:val="001914FF"/>
    <w:rsid w:val="001A1658"/>
    <w:rsid w:val="001B6379"/>
    <w:rsid w:val="001C5631"/>
    <w:rsid w:val="001C63EC"/>
    <w:rsid w:val="001C7757"/>
    <w:rsid w:val="001D3575"/>
    <w:rsid w:val="001D665A"/>
    <w:rsid w:val="001E2601"/>
    <w:rsid w:val="001E2DAA"/>
    <w:rsid w:val="00200481"/>
    <w:rsid w:val="00200501"/>
    <w:rsid w:val="00201513"/>
    <w:rsid w:val="00216007"/>
    <w:rsid w:val="00216E1C"/>
    <w:rsid w:val="00220160"/>
    <w:rsid w:val="00222EEE"/>
    <w:rsid w:val="00223909"/>
    <w:rsid w:val="002246A0"/>
    <w:rsid w:val="00225C3E"/>
    <w:rsid w:val="00231BEB"/>
    <w:rsid w:val="00232E47"/>
    <w:rsid w:val="002338C2"/>
    <w:rsid w:val="002346DB"/>
    <w:rsid w:val="0024030A"/>
    <w:rsid w:val="00242C8A"/>
    <w:rsid w:val="00243246"/>
    <w:rsid w:val="002465A8"/>
    <w:rsid w:val="0025340C"/>
    <w:rsid w:val="0025375A"/>
    <w:rsid w:val="002544FC"/>
    <w:rsid w:val="00256992"/>
    <w:rsid w:val="00260B44"/>
    <w:rsid w:val="00260E55"/>
    <w:rsid w:val="00260EC0"/>
    <w:rsid w:val="00263C2E"/>
    <w:rsid w:val="0026655D"/>
    <w:rsid w:val="00271B5C"/>
    <w:rsid w:val="00271E7C"/>
    <w:rsid w:val="00283BEA"/>
    <w:rsid w:val="00286988"/>
    <w:rsid w:val="002905F8"/>
    <w:rsid w:val="00290963"/>
    <w:rsid w:val="002913B6"/>
    <w:rsid w:val="0029266C"/>
    <w:rsid w:val="00292F78"/>
    <w:rsid w:val="00293A12"/>
    <w:rsid w:val="0029556B"/>
    <w:rsid w:val="00296B85"/>
    <w:rsid w:val="002A352A"/>
    <w:rsid w:val="002A465D"/>
    <w:rsid w:val="002A46AD"/>
    <w:rsid w:val="002A495C"/>
    <w:rsid w:val="002A6B3F"/>
    <w:rsid w:val="002A7843"/>
    <w:rsid w:val="002B121B"/>
    <w:rsid w:val="002B17E2"/>
    <w:rsid w:val="002B19DB"/>
    <w:rsid w:val="002B578B"/>
    <w:rsid w:val="002B60CD"/>
    <w:rsid w:val="002B73B3"/>
    <w:rsid w:val="002C2A7D"/>
    <w:rsid w:val="002C2CA6"/>
    <w:rsid w:val="002C6AB4"/>
    <w:rsid w:val="002C7401"/>
    <w:rsid w:val="002C7502"/>
    <w:rsid w:val="002D25A5"/>
    <w:rsid w:val="002D7747"/>
    <w:rsid w:val="002E05A7"/>
    <w:rsid w:val="002E1589"/>
    <w:rsid w:val="002E2878"/>
    <w:rsid w:val="002F0F7D"/>
    <w:rsid w:val="002F1891"/>
    <w:rsid w:val="002F71D8"/>
    <w:rsid w:val="00300B38"/>
    <w:rsid w:val="003020B0"/>
    <w:rsid w:val="0030431D"/>
    <w:rsid w:val="003059D8"/>
    <w:rsid w:val="00306913"/>
    <w:rsid w:val="003116AC"/>
    <w:rsid w:val="0031235E"/>
    <w:rsid w:val="0031279B"/>
    <w:rsid w:val="00312FE6"/>
    <w:rsid w:val="00313B7F"/>
    <w:rsid w:val="0031538E"/>
    <w:rsid w:val="00315584"/>
    <w:rsid w:val="00315FC8"/>
    <w:rsid w:val="00317205"/>
    <w:rsid w:val="00317F70"/>
    <w:rsid w:val="00320319"/>
    <w:rsid w:val="003209DC"/>
    <w:rsid w:val="00321F75"/>
    <w:rsid w:val="00324E09"/>
    <w:rsid w:val="003251E9"/>
    <w:rsid w:val="003264AD"/>
    <w:rsid w:val="00326BFC"/>
    <w:rsid w:val="003271BC"/>
    <w:rsid w:val="00330088"/>
    <w:rsid w:val="00336B50"/>
    <w:rsid w:val="00337A8E"/>
    <w:rsid w:val="00337B26"/>
    <w:rsid w:val="00341D58"/>
    <w:rsid w:val="0034592B"/>
    <w:rsid w:val="0034667C"/>
    <w:rsid w:val="00347B7E"/>
    <w:rsid w:val="00347D9D"/>
    <w:rsid w:val="00352339"/>
    <w:rsid w:val="00354813"/>
    <w:rsid w:val="00356C84"/>
    <w:rsid w:val="00356E5D"/>
    <w:rsid w:val="003631C7"/>
    <w:rsid w:val="00363BF7"/>
    <w:rsid w:val="00365513"/>
    <w:rsid w:val="00375A94"/>
    <w:rsid w:val="003869D5"/>
    <w:rsid w:val="00387580"/>
    <w:rsid w:val="00387584"/>
    <w:rsid w:val="003906D5"/>
    <w:rsid w:val="00391BB0"/>
    <w:rsid w:val="00392874"/>
    <w:rsid w:val="00392FAC"/>
    <w:rsid w:val="00396C9B"/>
    <w:rsid w:val="00397DBC"/>
    <w:rsid w:val="003A16BF"/>
    <w:rsid w:val="003A1B26"/>
    <w:rsid w:val="003A3F49"/>
    <w:rsid w:val="003A6515"/>
    <w:rsid w:val="003A6B51"/>
    <w:rsid w:val="003A7AC8"/>
    <w:rsid w:val="003B05B8"/>
    <w:rsid w:val="003B06AA"/>
    <w:rsid w:val="003B0F73"/>
    <w:rsid w:val="003B77EA"/>
    <w:rsid w:val="003C08BE"/>
    <w:rsid w:val="003C31FA"/>
    <w:rsid w:val="003C39D4"/>
    <w:rsid w:val="003C6078"/>
    <w:rsid w:val="003C64FE"/>
    <w:rsid w:val="003C74BD"/>
    <w:rsid w:val="003D0FF9"/>
    <w:rsid w:val="003D400D"/>
    <w:rsid w:val="003D475C"/>
    <w:rsid w:val="003D4B1F"/>
    <w:rsid w:val="003D5E5A"/>
    <w:rsid w:val="003D7081"/>
    <w:rsid w:val="003E1C03"/>
    <w:rsid w:val="003E3AD9"/>
    <w:rsid w:val="003E4E58"/>
    <w:rsid w:val="003E64F3"/>
    <w:rsid w:val="003F493C"/>
    <w:rsid w:val="003F7612"/>
    <w:rsid w:val="00406416"/>
    <w:rsid w:val="004078DC"/>
    <w:rsid w:val="00410E86"/>
    <w:rsid w:val="004113D1"/>
    <w:rsid w:val="00414051"/>
    <w:rsid w:val="00415B5D"/>
    <w:rsid w:val="004204BB"/>
    <w:rsid w:val="0042362A"/>
    <w:rsid w:val="00423B2C"/>
    <w:rsid w:val="00426C62"/>
    <w:rsid w:val="00434A57"/>
    <w:rsid w:val="00434EAE"/>
    <w:rsid w:val="00435ECF"/>
    <w:rsid w:val="00437326"/>
    <w:rsid w:val="00441558"/>
    <w:rsid w:val="00441870"/>
    <w:rsid w:val="00447DE7"/>
    <w:rsid w:val="004516E1"/>
    <w:rsid w:val="004557D3"/>
    <w:rsid w:val="00455AB5"/>
    <w:rsid w:val="0045610C"/>
    <w:rsid w:val="0045672D"/>
    <w:rsid w:val="00456738"/>
    <w:rsid w:val="0045797D"/>
    <w:rsid w:val="00457FA9"/>
    <w:rsid w:val="004609B2"/>
    <w:rsid w:val="00460EA8"/>
    <w:rsid w:val="00462AAC"/>
    <w:rsid w:val="00476BFE"/>
    <w:rsid w:val="00477B9E"/>
    <w:rsid w:val="004845C5"/>
    <w:rsid w:val="00497D76"/>
    <w:rsid w:val="004A600F"/>
    <w:rsid w:val="004B01D4"/>
    <w:rsid w:val="004B18EE"/>
    <w:rsid w:val="004B2083"/>
    <w:rsid w:val="004C2BC1"/>
    <w:rsid w:val="004C2C82"/>
    <w:rsid w:val="004C302C"/>
    <w:rsid w:val="004C68CF"/>
    <w:rsid w:val="004D07E6"/>
    <w:rsid w:val="004D2BBC"/>
    <w:rsid w:val="004D4B9A"/>
    <w:rsid w:val="004D5265"/>
    <w:rsid w:val="004E0329"/>
    <w:rsid w:val="004E1B88"/>
    <w:rsid w:val="004E457B"/>
    <w:rsid w:val="004E7D24"/>
    <w:rsid w:val="004F328F"/>
    <w:rsid w:val="004F336D"/>
    <w:rsid w:val="004F3AAF"/>
    <w:rsid w:val="004F5D03"/>
    <w:rsid w:val="004F61C2"/>
    <w:rsid w:val="004F67D1"/>
    <w:rsid w:val="00502588"/>
    <w:rsid w:val="00503123"/>
    <w:rsid w:val="00503FDC"/>
    <w:rsid w:val="005219A6"/>
    <w:rsid w:val="00524BC1"/>
    <w:rsid w:val="0052536C"/>
    <w:rsid w:val="00525385"/>
    <w:rsid w:val="00527BF3"/>
    <w:rsid w:val="0053093D"/>
    <w:rsid w:val="00535B01"/>
    <w:rsid w:val="00537ED7"/>
    <w:rsid w:val="00542A16"/>
    <w:rsid w:val="00543D25"/>
    <w:rsid w:val="00543F5F"/>
    <w:rsid w:val="00552C65"/>
    <w:rsid w:val="00560725"/>
    <w:rsid w:val="005609DE"/>
    <w:rsid w:val="00563E59"/>
    <w:rsid w:val="00564578"/>
    <w:rsid w:val="00564D47"/>
    <w:rsid w:val="005662DA"/>
    <w:rsid w:val="00573A91"/>
    <w:rsid w:val="005810BC"/>
    <w:rsid w:val="00582AD0"/>
    <w:rsid w:val="00582C21"/>
    <w:rsid w:val="005923D8"/>
    <w:rsid w:val="005956E3"/>
    <w:rsid w:val="0059716B"/>
    <w:rsid w:val="005A1EEE"/>
    <w:rsid w:val="005A299C"/>
    <w:rsid w:val="005A49B8"/>
    <w:rsid w:val="005A7C03"/>
    <w:rsid w:val="005B03F5"/>
    <w:rsid w:val="005B66EF"/>
    <w:rsid w:val="005B69F0"/>
    <w:rsid w:val="005B6F9B"/>
    <w:rsid w:val="005C2B10"/>
    <w:rsid w:val="005C33D0"/>
    <w:rsid w:val="005C50F8"/>
    <w:rsid w:val="005D12E6"/>
    <w:rsid w:val="005D2051"/>
    <w:rsid w:val="005D26AF"/>
    <w:rsid w:val="005D26D3"/>
    <w:rsid w:val="005D35CE"/>
    <w:rsid w:val="005E18DD"/>
    <w:rsid w:val="005E4FA0"/>
    <w:rsid w:val="005E5804"/>
    <w:rsid w:val="005F0BA2"/>
    <w:rsid w:val="005F103E"/>
    <w:rsid w:val="005F1187"/>
    <w:rsid w:val="005F25D7"/>
    <w:rsid w:val="005F77A3"/>
    <w:rsid w:val="00600437"/>
    <w:rsid w:val="006006CC"/>
    <w:rsid w:val="0060241B"/>
    <w:rsid w:val="00605AFC"/>
    <w:rsid w:val="006072C1"/>
    <w:rsid w:val="0060793F"/>
    <w:rsid w:val="0061092C"/>
    <w:rsid w:val="00611CE5"/>
    <w:rsid w:val="0061661F"/>
    <w:rsid w:val="006169EF"/>
    <w:rsid w:val="00621702"/>
    <w:rsid w:val="00621CE1"/>
    <w:rsid w:val="00621D0F"/>
    <w:rsid w:val="00622FFD"/>
    <w:rsid w:val="0062400C"/>
    <w:rsid w:val="00625F8D"/>
    <w:rsid w:val="006400A0"/>
    <w:rsid w:val="00641CCC"/>
    <w:rsid w:val="00643C0D"/>
    <w:rsid w:val="00644E49"/>
    <w:rsid w:val="0064721C"/>
    <w:rsid w:val="00650FCC"/>
    <w:rsid w:val="006530E1"/>
    <w:rsid w:val="006550B3"/>
    <w:rsid w:val="00660A53"/>
    <w:rsid w:val="00665B24"/>
    <w:rsid w:val="00666AE0"/>
    <w:rsid w:val="0066719D"/>
    <w:rsid w:val="00667A10"/>
    <w:rsid w:val="006737D9"/>
    <w:rsid w:val="006746AC"/>
    <w:rsid w:val="00676B1B"/>
    <w:rsid w:val="006818FA"/>
    <w:rsid w:val="00685854"/>
    <w:rsid w:val="00695E8C"/>
    <w:rsid w:val="00695EC6"/>
    <w:rsid w:val="006A24C0"/>
    <w:rsid w:val="006A4C77"/>
    <w:rsid w:val="006A5404"/>
    <w:rsid w:val="006A634B"/>
    <w:rsid w:val="006A6E88"/>
    <w:rsid w:val="006B3B42"/>
    <w:rsid w:val="006B40DA"/>
    <w:rsid w:val="006B4153"/>
    <w:rsid w:val="006B5B5E"/>
    <w:rsid w:val="006B6765"/>
    <w:rsid w:val="006B6B1F"/>
    <w:rsid w:val="006B6D8A"/>
    <w:rsid w:val="006C0765"/>
    <w:rsid w:val="006C0ADB"/>
    <w:rsid w:val="006C21F7"/>
    <w:rsid w:val="006C3D48"/>
    <w:rsid w:val="006C570B"/>
    <w:rsid w:val="006C751D"/>
    <w:rsid w:val="006C7E43"/>
    <w:rsid w:val="006D0772"/>
    <w:rsid w:val="006D2D49"/>
    <w:rsid w:val="006D3484"/>
    <w:rsid w:val="006D353D"/>
    <w:rsid w:val="006D4621"/>
    <w:rsid w:val="006D5874"/>
    <w:rsid w:val="006E0A13"/>
    <w:rsid w:val="006E0FB0"/>
    <w:rsid w:val="006E1804"/>
    <w:rsid w:val="006E1941"/>
    <w:rsid w:val="006E33E0"/>
    <w:rsid w:val="006E3818"/>
    <w:rsid w:val="006E64DB"/>
    <w:rsid w:val="006F012F"/>
    <w:rsid w:val="006F47C8"/>
    <w:rsid w:val="00704CF4"/>
    <w:rsid w:val="0071214F"/>
    <w:rsid w:val="00713512"/>
    <w:rsid w:val="007150F4"/>
    <w:rsid w:val="00715D40"/>
    <w:rsid w:val="0072363E"/>
    <w:rsid w:val="00723B05"/>
    <w:rsid w:val="007243F0"/>
    <w:rsid w:val="00730002"/>
    <w:rsid w:val="0073409E"/>
    <w:rsid w:val="007352D8"/>
    <w:rsid w:val="007436A7"/>
    <w:rsid w:val="00743E75"/>
    <w:rsid w:val="0074509A"/>
    <w:rsid w:val="00747768"/>
    <w:rsid w:val="00753D5D"/>
    <w:rsid w:val="007570D3"/>
    <w:rsid w:val="007576A0"/>
    <w:rsid w:val="00757A8F"/>
    <w:rsid w:val="00757DDD"/>
    <w:rsid w:val="00760C8E"/>
    <w:rsid w:val="007618C3"/>
    <w:rsid w:val="00764EC8"/>
    <w:rsid w:val="00766452"/>
    <w:rsid w:val="00766643"/>
    <w:rsid w:val="00766F62"/>
    <w:rsid w:val="0076775D"/>
    <w:rsid w:val="0077435A"/>
    <w:rsid w:val="0077473B"/>
    <w:rsid w:val="007767B6"/>
    <w:rsid w:val="007779DA"/>
    <w:rsid w:val="007820C2"/>
    <w:rsid w:val="00785EE0"/>
    <w:rsid w:val="0078632C"/>
    <w:rsid w:val="0079058D"/>
    <w:rsid w:val="007924EE"/>
    <w:rsid w:val="00793D78"/>
    <w:rsid w:val="00793FD8"/>
    <w:rsid w:val="00795E15"/>
    <w:rsid w:val="007A00C6"/>
    <w:rsid w:val="007A0918"/>
    <w:rsid w:val="007A099B"/>
    <w:rsid w:val="007A0A60"/>
    <w:rsid w:val="007A0D8F"/>
    <w:rsid w:val="007A3863"/>
    <w:rsid w:val="007A3A29"/>
    <w:rsid w:val="007A50B6"/>
    <w:rsid w:val="007A59FB"/>
    <w:rsid w:val="007B1A79"/>
    <w:rsid w:val="007B2731"/>
    <w:rsid w:val="007B49F8"/>
    <w:rsid w:val="007B6A70"/>
    <w:rsid w:val="007B7393"/>
    <w:rsid w:val="007C1E11"/>
    <w:rsid w:val="007C2920"/>
    <w:rsid w:val="007C2FC9"/>
    <w:rsid w:val="007C730E"/>
    <w:rsid w:val="007D0B6B"/>
    <w:rsid w:val="007D110E"/>
    <w:rsid w:val="007D1BF2"/>
    <w:rsid w:val="007D4D6D"/>
    <w:rsid w:val="007D61A1"/>
    <w:rsid w:val="007E0EFD"/>
    <w:rsid w:val="007E1DFD"/>
    <w:rsid w:val="007E5A64"/>
    <w:rsid w:val="007E60CA"/>
    <w:rsid w:val="007F4147"/>
    <w:rsid w:val="007F5AC1"/>
    <w:rsid w:val="00800896"/>
    <w:rsid w:val="00803CA2"/>
    <w:rsid w:val="008043D9"/>
    <w:rsid w:val="00805F03"/>
    <w:rsid w:val="00806C2C"/>
    <w:rsid w:val="00807F43"/>
    <w:rsid w:val="00810EFB"/>
    <w:rsid w:val="00814560"/>
    <w:rsid w:val="00815613"/>
    <w:rsid w:val="008221BE"/>
    <w:rsid w:val="008250FD"/>
    <w:rsid w:val="00825246"/>
    <w:rsid w:val="00826720"/>
    <w:rsid w:val="008343D9"/>
    <w:rsid w:val="0083499B"/>
    <w:rsid w:val="00835C07"/>
    <w:rsid w:val="008363C8"/>
    <w:rsid w:val="00840D96"/>
    <w:rsid w:val="00844A71"/>
    <w:rsid w:val="008512D7"/>
    <w:rsid w:val="008542CA"/>
    <w:rsid w:val="00867006"/>
    <w:rsid w:val="008711F0"/>
    <w:rsid w:val="008738F9"/>
    <w:rsid w:val="00873F74"/>
    <w:rsid w:val="00877F99"/>
    <w:rsid w:val="00881FEF"/>
    <w:rsid w:val="00886371"/>
    <w:rsid w:val="008865E4"/>
    <w:rsid w:val="00887CD7"/>
    <w:rsid w:val="008958A8"/>
    <w:rsid w:val="00895A2F"/>
    <w:rsid w:val="00896F35"/>
    <w:rsid w:val="008A021D"/>
    <w:rsid w:val="008A317A"/>
    <w:rsid w:val="008A43D3"/>
    <w:rsid w:val="008A67A9"/>
    <w:rsid w:val="008A6D22"/>
    <w:rsid w:val="008A6DF1"/>
    <w:rsid w:val="008B494E"/>
    <w:rsid w:val="008B756C"/>
    <w:rsid w:val="008C0E47"/>
    <w:rsid w:val="008C0FFC"/>
    <w:rsid w:val="008C1EB0"/>
    <w:rsid w:val="008C7AE1"/>
    <w:rsid w:val="008C7B94"/>
    <w:rsid w:val="008D0A06"/>
    <w:rsid w:val="008D4CE1"/>
    <w:rsid w:val="008D5EB9"/>
    <w:rsid w:val="008E0BF4"/>
    <w:rsid w:val="008E508F"/>
    <w:rsid w:val="008E6B7D"/>
    <w:rsid w:val="0090188C"/>
    <w:rsid w:val="009057B5"/>
    <w:rsid w:val="0091127B"/>
    <w:rsid w:val="0091182C"/>
    <w:rsid w:val="0091494C"/>
    <w:rsid w:val="0091626D"/>
    <w:rsid w:val="00916590"/>
    <w:rsid w:val="00920605"/>
    <w:rsid w:val="00920994"/>
    <w:rsid w:val="009232CF"/>
    <w:rsid w:val="00926614"/>
    <w:rsid w:val="009342F8"/>
    <w:rsid w:val="00934444"/>
    <w:rsid w:val="0093793F"/>
    <w:rsid w:val="00937F37"/>
    <w:rsid w:val="009444DF"/>
    <w:rsid w:val="00947194"/>
    <w:rsid w:val="0095629D"/>
    <w:rsid w:val="00956EBB"/>
    <w:rsid w:val="0095718F"/>
    <w:rsid w:val="00957F3E"/>
    <w:rsid w:val="00962E92"/>
    <w:rsid w:val="009643C1"/>
    <w:rsid w:val="00966EB4"/>
    <w:rsid w:val="009700C8"/>
    <w:rsid w:val="00972709"/>
    <w:rsid w:val="00974F77"/>
    <w:rsid w:val="00977D81"/>
    <w:rsid w:val="00981BB5"/>
    <w:rsid w:val="00983CD9"/>
    <w:rsid w:val="00985D74"/>
    <w:rsid w:val="00987FE3"/>
    <w:rsid w:val="009936F4"/>
    <w:rsid w:val="009978F0"/>
    <w:rsid w:val="009A038D"/>
    <w:rsid w:val="009A1B10"/>
    <w:rsid w:val="009A36EB"/>
    <w:rsid w:val="009A4CA5"/>
    <w:rsid w:val="009A5634"/>
    <w:rsid w:val="009A659A"/>
    <w:rsid w:val="009A7C57"/>
    <w:rsid w:val="009B0358"/>
    <w:rsid w:val="009B21D7"/>
    <w:rsid w:val="009B4352"/>
    <w:rsid w:val="009B43DC"/>
    <w:rsid w:val="009B50B6"/>
    <w:rsid w:val="009B631F"/>
    <w:rsid w:val="009B7294"/>
    <w:rsid w:val="009B792A"/>
    <w:rsid w:val="009B7F72"/>
    <w:rsid w:val="009C2C05"/>
    <w:rsid w:val="009C3BFB"/>
    <w:rsid w:val="009C5184"/>
    <w:rsid w:val="009C5601"/>
    <w:rsid w:val="009D14F5"/>
    <w:rsid w:val="009D35C0"/>
    <w:rsid w:val="009D4834"/>
    <w:rsid w:val="009D5373"/>
    <w:rsid w:val="009E4F7A"/>
    <w:rsid w:val="009E6C03"/>
    <w:rsid w:val="009F313F"/>
    <w:rsid w:val="009F68CF"/>
    <w:rsid w:val="00A030DC"/>
    <w:rsid w:val="00A0477D"/>
    <w:rsid w:val="00A20EE8"/>
    <w:rsid w:val="00A220CD"/>
    <w:rsid w:val="00A24610"/>
    <w:rsid w:val="00A27051"/>
    <w:rsid w:val="00A31366"/>
    <w:rsid w:val="00A35D6E"/>
    <w:rsid w:val="00A371DC"/>
    <w:rsid w:val="00A372DA"/>
    <w:rsid w:val="00A70D3A"/>
    <w:rsid w:val="00A80404"/>
    <w:rsid w:val="00A84667"/>
    <w:rsid w:val="00A85D49"/>
    <w:rsid w:val="00A86AD7"/>
    <w:rsid w:val="00A86FB5"/>
    <w:rsid w:val="00A87B51"/>
    <w:rsid w:val="00A91162"/>
    <w:rsid w:val="00A9314A"/>
    <w:rsid w:val="00A946AF"/>
    <w:rsid w:val="00A94CF1"/>
    <w:rsid w:val="00A9775E"/>
    <w:rsid w:val="00AA5CFC"/>
    <w:rsid w:val="00AB0311"/>
    <w:rsid w:val="00AB3384"/>
    <w:rsid w:val="00AB4128"/>
    <w:rsid w:val="00AC1613"/>
    <w:rsid w:val="00AC1D47"/>
    <w:rsid w:val="00AC3142"/>
    <w:rsid w:val="00AC3435"/>
    <w:rsid w:val="00AC7321"/>
    <w:rsid w:val="00AD0F50"/>
    <w:rsid w:val="00AD1926"/>
    <w:rsid w:val="00AD1D67"/>
    <w:rsid w:val="00AD22A7"/>
    <w:rsid w:val="00AE3E35"/>
    <w:rsid w:val="00AE6AC8"/>
    <w:rsid w:val="00AE79EE"/>
    <w:rsid w:val="00AF2793"/>
    <w:rsid w:val="00AF3F31"/>
    <w:rsid w:val="00AF4920"/>
    <w:rsid w:val="00B00EBF"/>
    <w:rsid w:val="00B043AB"/>
    <w:rsid w:val="00B05128"/>
    <w:rsid w:val="00B236E5"/>
    <w:rsid w:val="00B326C4"/>
    <w:rsid w:val="00B35094"/>
    <w:rsid w:val="00B355BB"/>
    <w:rsid w:val="00B37CC4"/>
    <w:rsid w:val="00B40E91"/>
    <w:rsid w:val="00B4151E"/>
    <w:rsid w:val="00B41E73"/>
    <w:rsid w:val="00B4321D"/>
    <w:rsid w:val="00B46756"/>
    <w:rsid w:val="00B520B3"/>
    <w:rsid w:val="00B54A93"/>
    <w:rsid w:val="00B56628"/>
    <w:rsid w:val="00B5696F"/>
    <w:rsid w:val="00B57C55"/>
    <w:rsid w:val="00B63353"/>
    <w:rsid w:val="00B636A1"/>
    <w:rsid w:val="00B65232"/>
    <w:rsid w:val="00B65DFA"/>
    <w:rsid w:val="00B66E33"/>
    <w:rsid w:val="00B673CF"/>
    <w:rsid w:val="00B756B8"/>
    <w:rsid w:val="00B84F0B"/>
    <w:rsid w:val="00B87245"/>
    <w:rsid w:val="00B92658"/>
    <w:rsid w:val="00B96AD9"/>
    <w:rsid w:val="00BA0DEF"/>
    <w:rsid w:val="00BA16DF"/>
    <w:rsid w:val="00BA713F"/>
    <w:rsid w:val="00BB0E53"/>
    <w:rsid w:val="00BB274F"/>
    <w:rsid w:val="00BB40C2"/>
    <w:rsid w:val="00BB6567"/>
    <w:rsid w:val="00BC0821"/>
    <w:rsid w:val="00BC2667"/>
    <w:rsid w:val="00BC45C5"/>
    <w:rsid w:val="00BC6073"/>
    <w:rsid w:val="00BD0752"/>
    <w:rsid w:val="00BD34E0"/>
    <w:rsid w:val="00BD4CBE"/>
    <w:rsid w:val="00BD5B19"/>
    <w:rsid w:val="00BD6B6B"/>
    <w:rsid w:val="00BD6DF1"/>
    <w:rsid w:val="00BE292D"/>
    <w:rsid w:val="00BE5C28"/>
    <w:rsid w:val="00BF064B"/>
    <w:rsid w:val="00BF2581"/>
    <w:rsid w:val="00BF5838"/>
    <w:rsid w:val="00BF6F37"/>
    <w:rsid w:val="00BF78CE"/>
    <w:rsid w:val="00BF7EA1"/>
    <w:rsid w:val="00BF7ECB"/>
    <w:rsid w:val="00C000CF"/>
    <w:rsid w:val="00C004B0"/>
    <w:rsid w:val="00C03060"/>
    <w:rsid w:val="00C07D5A"/>
    <w:rsid w:val="00C123B0"/>
    <w:rsid w:val="00C14B37"/>
    <w:rsid w:val="00C226F4"/>
    <w:rsid w:val="00C22BA0"/>
    <w:rsid w:val="00C237BF"/>
    <w:rsid w:val="00C25B12"/>
    <w:rsid w:val="00C26ED9"/>
    <w:rsid w:val="00C27130"/>
    <w:rsid w:val="00C31DA8"/>
    <w:rsid w:val="00C3203E"/>
    <w:rsid w:val="00C3607C"/>
    <w:rsid w:val="00C40EB7"/>
    <w:rsid w:val="00C41D12"/>
    <w:rsid w:val="00C447A0"/>
    <w:rsid w:val="00C45017"/>
    <w:rsid w:val="00C5061D"/>
    <w:rsid w:val="00C54E37"/>
    <w:rsid w:val="00C60803"/>
    <w:rsid w:val="00C63C8F"/>
    <w:rsid w:val="00C728EA"/>
    <w:rsid w:val="00C744B6"/>
    <w:rsid w:val="00C74762"/>
    <w:rsid w:val="00C74FF6"/>
    <w:rsid w:val="00C750C3"/>
    <w:rsid w:val="00C75576"/>
    <w:rsid w:val="00C75A75"/>
    <w:rsid w:val="00C76466"/>
    <w:rsid w:val="00C7696A"/>
    <w:rsid w:val="00C77040"/>
    <w:rsid w:val="00C815FF"/>
    <w:rsid w:val="00C91337"/>
    <w:rsid w:val="00C932B6"/>
    <w:rsid w:val="00C9368E"/>
    <w:rsid w:val="00C93810"/>
    <w:rsid w:val="00C93951"/>
    <w:rsid w:val="00C94FF7"/>
    <w:rsid w:val="00CA1AD1"/>
    <w:rsid w:val="00CA3E2A"/>
    <w:rsid w:val="00CA4C3C"/>
    <w:rsid w:val="00CB006F"/>
    <w:rsid w:val="00CB2290"/>
    <w:rsid w:val="00CB2AEB"/>
    <w:rsid w:val="00CB3B8D"/>
    <w:rsid w:val="00CB4459"/>
    <w:rsid w:val="00CB4865"/>
    <w:rsid w:val="00CB571A"/>
    <w:rsid w:val="00CB695C"/>
    <w:rsid w:val="00CB6A06"/>
    <w:rsid w:val="00CB786D"/>
    <w:rsid w:val="00CC04A7"/>
    <w:rsid w:val="00CC1EB6"/>
    <w:rsid w:val="00CC1F66"/>
    <w:rsid w:val="00CD1828"/>
    <w:rsid w:val="00CD19D0"/>
    <w:rsid w:val="00CD20C9"/>
    <w:rsid w:val="00CE0C99"/>
    <w:rsid w:val="00CE5C8C"/>
    <w:rsid w:val="00CE746A"/>
    <w:rsid w:val="00CF1DE0"/>
    <w:rsid w:val="00CF5B68"/>
    <w:rsid w:val="00D01E35"/>
    <w:rsid w:val="00D055CA"/>
    <w:rsid w:val="00D07CAE"/>
    <w:rsid w:val="00D122B9"/>
    <w:rsid w:val="00D20EE8"/>
    <w:rsid w:val="00D22541"/>
    <w:rsid w:val="00D26754"/>
    <w:rsid w:val="00D278DA"/>
    <w:rsid w:val="00D32254"/>
    <w:rsid w:val="00D33217"/>
    <w:rsid w:val="00D33F5E"/>
    <w:rsid w:val="00D341C4"/>
    <w:rsid w:val="00D341FC"/>
    <w:rsid w:val="00D34F79"/>
    <w:rsid w:val="00D44583"/>
    <w:rsid w:val="00D44E90"/>
    <w:rsid w:val="00D4578C"/>
    <w:rsid w:val="00D50ED6"/>
    <w:rsid w:val="00D51A4F"/>
    <w:rsid w:val="00D53594"/>
    <w:rsid w:val="00D6122A"/>
    <w:rsid w:val="00D63377"/>
    <w:rsid w:val="00D70869"/>
    <w:rsid w:val="00D7319B"/>
    <w:rsid w:val="00D77EC2"/>
    <w:rsid w:val="00D83833"/>
    <w:rsid w:val="00D8429C"/>
    <w:rsid w:val="00D84BC8"/>
    <w:rsid w:val="00D87A4D"/>
    <w:rsid w:val="00D953BE"/>
    <w:rsid w:val="00DA344C"/>
    <w:rsid w:val="00DA45EB"/>
    <w:rsid w:val="00DB4822"/>
    <w:rsid w:val="00DB4CD8"/>
    <w:rsid w:val="00DB785E"/>
    <w:rsid w:val="00DC1FC0"/>
    <w:rsid w:val="00DC2674"/>
    <w:rsid w:val="00DC5B99"/>
    <w:rsid w:val="00DD128D"/>
    <w:rsid w:val="00DD779B"/>
    <w:rsid w:val="00DE1DE6"/>
    <w:rsid w:val="00DE282A"/>
    <w:rsid w:val="00DF16D1"/>
    <w:rsid w:val="00DF257E"/>
    <w:rsid w:val="00DF5E03"/>
    <w:rsid w:val="00DF63F4"/>
    <w:rsid w:val="00DF7653"/>
    <w:rsid w:val="00DF7690"/>
    <w:rsid w:val="00E05A62"/>
    <w:rsid w:val="00E13C52"/>
    <w:rsid w:val="00E152C3"/>
    <w:rsid w:val="00E16892"/>
    <w:rsid w:val="00E20069"/>
    <w:rsid w:val="00E20782"/>
    <w:rsid w:val="00E2338F"/>
    <w:rsid w:val="00E23D65"/>
    <w:rsid w:val="00E254CD"/>
    <w:rsid w:val="00E26BE3"/>
    <w:rsid w:val="00E33290"/>
    <w:rsid w:val="00E336D9"/>
    <w:rsid w:val="00E36470"/>
    <w:rsid w:val="00E40380"/>
    <w:rsid w:val="00E4051A"/>
    <w:rsid w:val="00E4224E"/>
    <w:rsid w:val="00E51DC4"/>
    <w:rsid w:val="00E535C7"/>
    <w:rsid w:val="00E56A6A"/>
    <w:rsid w:val="00E64481"/>
    <w:rsid w:val="00E671B7"/>
    <w:rsid w:val="00E7042A"/>
    <w:rsid w:val="00E70646"/>
    <w:rsid w:val="00E73293"/>
    <w:rsid w:val="00E73A2C"/>
    <w:rsid w:val="00E76C97"/>
    <w:rsid w:val="00E7780B"/>
    <w:rsid w:val="00E77F9A"/>
    <w:rsid w:val="00E90F53"/>
    <w:rsid w:val="00E92389"/>
    <w:rsid w:val="00E92451"/>
    <w:rsid w:val="00E95D70"/>
    <w:rsid w:val="00EA03F4"/>
    <w:rsid w:val="00EA07BF"/>
    <w:rsid w:val="00EA3017"/>
    <w:rsid w:val="00EA4C8C"/>
    <w:rsid w:val="00EB32BE"/>
    <w:rsid w:val="00EB487D"/>
    <w:rsid w:val="00EB4F7A"/>
    <w:rsid w:val="00EB7838"/>
    <w:rsid w:val="00EB7AC2"/>
    <w:rsid w:val="00EC1F49"/>
    <w:rsid w:val="00EC3B88"/>
    <w:rsid w:val="00EC45DF"/>
    <w:rsid w:val="00EC56DB"/>
    <w:rsid w:val="00EC68EC"/>
    <w:rsid w:val="00ED1A82"/>
    <w:rsid w:val="00EE34E9"/>
    <w:rsid w:val="00EE5DF9"/>
    <w:rsid w:val="00EF0537"/>
    <w:rsid w:val="00EF0782"/>
    <w:rsid w:val="00EF0A6E"/>
    <w:rsid w:val="00EF2831"/>
    <w:rsid w:val="00EF4B58"/>
    <w:rsid w:val="00EF6B89"/>
    <w:rsid w:val="00EF767F"/>
    <w:rsid w:val="00F01E3B"/>
    <w:rsid w:val="00F05CB2"/>
    <w:rsid w:val="00F12449"/>
    <w:rsid w:val="00F15246"/>
    <w:rsid w:val="00F157AD"/>
    <w:rsid w:val="00F17C78"/>
    <w:rsid w:val="00F226BC"/>
    <w:rsid w:val="00F26688"/>
    <w:rsid w:val="00F274B2"/>
    <w:rsid w:val="00F31B54"/>
    <w:rsid w:val="00F32043"/>
    <w:rsid w:val="00F329BE"/>
    <w:rsid w:val="00F339BF"/>
    <w:rsid w:val="00F3576D"/>
    <w:rsid w:val="00F35AB0"/>
    <w:rsid w:val="00F36571"/>
    <w:rsid w:val="00F424E8"/>
    <w:rsid w:val="00F427AC"/>
    <w:rsid w:val="00F42DB3"/>
    <w:rsid w:val="00F42E15"/>
    <w:rsid w:val="00F4560B"/>
    <w:rsid w:val="00F46297"/>
    <w:rsid w:val="00F47E12"/>
    <w:rsid w:val="00F5271D"/>
    <w:rsid w:val="00F528B4"/>
    <w:rsid w:val="00F54F2E"/>
    <w:rsid w:val="00F559C4"/>
    <w:rsid w:val="00F601DA"/>
    <w:rsid w:val="00F601EE"/>
    <w:rsid w:val="00F62A85"/>
    <w:rsid w:val="00F63C7B"/>
    <w:rsid w:val="00F661A7"/>
    <w:rsid w:val="00F66591"/>
    <w:rsid w:val="00F6761D"/>
    <w:rsid w:val="00F7053B"/>
    <w:rsid w:val="00F71E7F"/>
    <w:rsid w:val="00F83897"/>
    <w:rsid w:val="00F86DCB"/>
    <w:rsid w:val="00F86EBA"/>
    <w:rsid w:val="00F8764E"/>
    <w:rsid w:val="00F95365"/>
    <w:rsid w:val="00FA1078"/>
    <w:rsid w:val="00FA2CA2"/>
    <w:rsid w:val="00FA33DF"/>
    <w:rsid w:val="00FA416D"/>
    <w:rsid w:val="00FA791A"/>
    <w:rsid w:val="00FB53BD"/>
    <w:rsid w:val="00FB6CAB"/>
    <w:rsid w:val="00FB7474"/>
    <w:rsid w:val="00FC233C"/>
    <w:rsid w:val="00FC4450"/>
    <w:rsid w:val="00FC77CF"/>
    <w:rsid w:val="00FC792B"/>
    <w:rsid w:val="00FD1DDF"/>
    <w:rsid w:val="00FE19ED"/>
    <w:rsid w:val="00FE211A"/>
    <w:rsid w:val="00FE2575"/>
    <w:rsid w:val="00FE513A"/>
    <w:rsid w:val="00FF07D2"/>
    <w:rsid w:val="00FF45C1"/>
    <w:rsid w:val="00FF4AB1"/>
    <w:rsid w:val="00FF7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70BC75-0E7C-4098-948F-4C1A36A16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B6F9B"/>
    <w:pPr>
      <w:ind w:left="720"/>
      <w:contextualSpacing/>
    </w:pPr>
  </w:style>
  <w:style w:type="paragraph" w:styleId="Tekstpodstawowy">
    <w:name w:val="Body Text"/>
    <w:basedOn w:val="Normalny"/>
    <w:link w:val="TekstpodstawowyZnak"/>
    <w:unhideWhenUsed/>
    <w:rsid w:val="005B6F9B"/>
    <w:pPr>
      <w:spacing w:after="0" w:line="240" w:lineRule="auto"/>
    </w:pPr>
    <w:rPr>
      <w:rFonts w:ascii="Times New Roman" w:eastAsia="Times New Roman" w:hAnsi="Times New Roman" w:cs="Times New Roman"/>
      <w:sz w:val="28"/>
      <w:szCs w:val="28"/>
    </w:rPr>
  </w:style>
  <w:style w:type="character" w:customStyle="1" w:styleId="TekstpodstawowyZnak">
    <w:name w:val="Tekst podstawowy Znak"/>
    <w:basedOn w:val="Domylnaczcionkaakapitu"/>
    <w:link w:val="Tekstpodstawowy"/>
    <w:rsid w:val="005B6F9B"/>
    <w:rPr>
      <w:rFonts w:ascii="Times New Roman" w:eastAsia="Times New Roman" w:hAnsi="Times New Roman" w:cs="Times New Roman"/>
      <w:sz w:val="28"/>
      <w:szCs w:val="28"/>
      <w:lang w:eastAsia="pl-PL"/>
    </w:rPr>
  </w:style>
  <w:style w:type="table" w:styleId="Tabela-Siatka">
    <w:name w:val="Table Grid"/>
    <w:basedOn w:val="Standardowy"/>
    <w:uiPriority w:val="59"/>
    <w:rsid w:val="002D2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ty1">
    <w:name w:val="Tekst podstawowy wcięty1"/>
    <w:basedOn w:val="Normalny"/>
    <w:link w:val="BodyTextIndentChar"/>
    <w:rsid w:val="00DB4822"/>
    <w:pPr>
      <w:spacing w:after="0" w:line="240" w:lineRule="auto"/>
      <w:ind w:left="180"/>
    </w:pPr>
    <w:rPr>
      <w:rFonts w:ascii="Verdana" w:eastAsia="Times New Roman" w:hAnsi="Verdana" w:cs="Verdana"/>
      <w:color w:val="000000"/>
      <w:sz w:val="24"/>
      <w:szCs w:val="24"/>
    </w:rPr>
  </w:style>
  <w:style w:type="character" w:customStyle="1" w:styleId="BodyTextIndentChar">
    <w:name w:val="Body Text Indent Char"/>
    <w:link w:val="Tekstpodstawowywcity1"/>
    <w:rsid w:val="00DB4822"/>
    <w:rPr>
      <w:rFonts w:ascii="Verdana" w:eastAsia="Times New Roman" w:hAnsi="Verdana" w:cs="Verdana"/>
      <w:color w:val="000000"/>
      <w:sz w:val="24"/>
      <w:szCs w:val="24"/>
      <w:lang w:eastAsia="pl-PL"/>
    </w:rPr>
  </w:style>
  <w:style w:type="character" w:customStyle="1" w:styleId="TekstpodstawowyZnak1">
    <w:name w:val="Tekst podstawowy Znak1"/>
    <w:locked/>
    <w:rsid w:val="00DB4822"/>
    <w:rPr>
      <w:sz w:val="28"/>
      <w:szCs w:val="28"/>
    </w:rPr>
  </w:style>
  <w:style w:type="paragraph" w:styleId="Nagwek">
    <w:name w:val="header"/>
    <w:basedOn w:val="Normalny"/>
    <w:link w:val="NagwekZnak"/>
    <w:unhideWhenUsed/>
    <w:rsid w:val="00695EC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695EC6"/>
  </w:style>
  <w:style w:type="paragraph" w:styleId="Stopka">
    <w:name w:val="footer"/>
    <w:basedOn w:val="Normalny"/>
    <w:link w:val="StopkaZnak"/>
    <w:uiPriority w:val="99"/>
    <w:unhideWhenUsed/>
    <w:rsid w:val="00695EC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5EC6"/>
  </w:style>
  <w:style w:type="paragraph" w:styleId="Tekstdymka">
    <w:name w:val="Balloon Text"/>
    <w:basedOn w:val="Normalny"/>
    <w:link w:val="TekstdymkaZnak"/>
    <w:semiHidden/>
    <w:unhideWhenUsed/>
    <w:rsid w:val="0052536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536C"/>
    <w:rPr>
      <w:rFonts w:ascii="Tahoma" w:hAnsi="Tahoma" w:cs="Tahoma"/>
      <w:sz w:val="16"/>
      <w:szCs w:val="16"/>
    </w:rPr>
  </w:style>
  <w:style w:type="character" w:styleId="Hipercze">
    <w:name w:val="Hyperlink"/>
    <w:basedOn w:val="Domylnaczcionkaakapitu"/>
    <w:uiPriority w:val="99"/>
    <w:semiHidden/>
    <w:unhideWhenUsed/>
    <w:rsid w:val="00BA16DF"/>
    <w:rPr>
      <w:color w:val="0000FF"/>
      <w:u w:val="single"/>
    </w:rPr>
  </w:style>
  <w:style w:type="paragraph" w:styleId="NormalnyWeb">
    <w:name w:val="Normal (Web)"/>
    <w:basedOn w:val="Normalny"/>
    <w:uiPriority w:val="99"/>
    <w:rsid w:val="00315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R1">
    <w:name w:val="FR1"/>
    <w:rsid w:val="00D7319B"/>
    <w:pPr>
      <w:widowControl w:val="0"/>
      <w:snapToGrid w:val="0"/>
      <w:spacing w:before="300" w:after="0" w:line="240" w:lineRule="auto"/>
      <w:ind w:right="200"/>
      <w:jc w:val="center"/>
    </w:pPr>
    <w:rPr>
      <w:rFonts w:ascii="Arial" w:eastAsia="Times New Roman" w:hAnsi="Arial" w:cs="Times New Roman"/>
      <w:sz w:val="20"/>
      <w:szCs w:val="20"/>
      <w:lang w:eastAsia="ru-RU"/>
    </w:rPr>
  </w:style>
  <w:style w:type="character" w:styleId="Pogrubienie">
    <w:name w:val="Strong"/>
    <w:uiPriority w:val="22"/>
    <w:qFormat/>
    <w:rsid w:val="00D7319B"/>
    <w:rPr>
      <w:b/>
      <w:bCs/>
    </w:rPr>
  </w:style>
  <w:style w:type="paragraph" w:styleId="Tekstprzypisukocowego">
    <w:name w:val="endnote text"/>
    <w:basedOn w:val="Normalny"/>
    <w:link w:val="TekstprzypisukocowegoZnak"/>
    <w:uiPriority w:val="99"/>
    <w:semiHidden/>
    <w:unhideWhenUsed/>
    <w:rsid w:val="00131D1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31D1C"/>
    <w:rPr>
      <w:sz w:val="20"/>
      <w:szCs w:val="20"/>
    </w:rPr>
  </w:style>
  <w:style w:type="character" w:styleId="Odwoanieprzypisukocowego">
    <w:name w:val="endnote reference"/>
    <w:basedOn w:val="Domylnaczcionkaakapitu"/>
    <w:uiPriority w:val="99"/>
    <w:semiHidden/>
    <w:unhideWhenUsed/>
    <w:rsid w:val="00131D1C"/>
    <w:rPr>
      <w:vertAlign w:val="superscript"/>
    </w:rPr>
  </w:style>
  <w:style w:type="paragraph" w:customStyle="1" w:styleId="Akapitzlist1">
    <w:name w:val="Akapit z listą1"/>
    <w:basedOn w:val="Normalny"/>
    <w:rsid w:val="00F62A85"/>
    <w:pPr>
      <w:ind w:left="720"/>
    </w:pPr>
    <w:rPr>
      <w:rFonts w:ascii="Calibri" w:eastAsia="Times New Roman" w:hAnsi="Calibri" w:cs="Times New Roman"/>
    </w:rPr>
  </w:style>
  <w:style w:type="paragraph" w:styleId="Tytu">
    <w:name w:val="Title"/>
    <w:basedOn w:val="Normalny"/>
    <w:link w:val="TytuZnak"/>
    <w:uiPriority w:val="99"/>
    <w:qFormat/>
    <w:rsid w:val="00073698"/>
    <w:pPr>
      <w:spacing w:after="0" w:line="240" w:lineRule="auto"/>
      <w:jc w:val="center"/>
    </w:pPr>
    <w:rPr>
      <w:rFonts w:ascii="Times New Roman" w:eastAsia="Times New Roman" w:hAnsi="Times New Roman" w:cs="Times New Roman"/>
      <w:b/>
      <w:sz w:val="40"/>
      <w:szCs w:val="20"/>
    </w:rPr>
  </w:style>
  <w:style w:type="character" w:customStyle="1" w:styleId="TytuZnak">
    <w:name w:val="Tytuł Znak"/>
    <w:basedOn w:val="Domylnaczcionkaakapitu"/>
    <w:link w:val="Tytu"/>
    <w:uiPriority w:val="99"/>
    <w:rsid w:val="00073698"/>
    <w:rPr>
      <w:rFonts w:ascii="Times New Roman" w:eastAsia="Times New Roman" w:hAnsi="Times New Roman" w:cs="Times New Roman"/>
      <w:b/>
      <w:sz w:val="40"/>
      <w:szCs w:val="20"/>
      <w:lang w:eastAsia="pl-PL"/>
    </w:rPr>
  </w:style>
  <w:style w:type="paragraph" w:customStyle="1" w:styleId="Default">
    <w:name w:val="Default"/>
    <w:rsid w:val="0007369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Standard">
    <w:name w:val="Standard"/>
    <w:rsid w:val="003E64F3"/>
    <w:pPr>
      <w:suppressAutoHyphens/>
      <w:autoSpaceDN w:val="0"/>
      <w:spacing w:after="0" w:line="240" w:lineRule="auto"/>
    </w:pPr>
    <w:rPr>
      <w:rFonts w:ascii="Times New Roman" w:eastAsia="Times New Roman" w:hAnsi="Times New Roman" w:cs="Times New Roman"/>
      <w:kern w:val="3"/>
      <w:sz w:val="24"/>
      <w:szCs w:val="24"/>
    </w:rPr>
  </w:style>
  <w:style w:type="paragraph" w:styleId="Tekstpodstawowy2">
    <w:name w:val="Body Text 2"/>
    <w:basedOn w:val="Normalny"/>
    <w:link w:val="Tekstpodstawowy2Znak"/>
    <w:rsid w:val="00324E09"/>
    <w:pPr>
      <w:spacing w:after="120" w:line="480" w:lineRule="auto"/>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rsid w:val="00324E09"/>
    <w:rPr>
      <w:rFonts w:ascii="Times New Roman" w:eastAsia="Times New Roman" w:hAnsi="Times New Roman" w:cs="Times New Roman"/>
      <w:sz w:val="24"/>
      <w:szCs w:val="24"/>
      <w:lang w:eastAsia="pl-PL"/>
    </w:rPr>
  </w:style>
  <w:style w:type="paragraph" w:styleId="Zwykytekst">
    <w:name w:val="Plain Text"/>
    <w:basedOn w:val="Normalny"/>
    <w:link w:val="ZwykytekstZnak"/>
    <w:uiPriority w:val="99"/>
    <w:unhideWhenUsed/>
    <w:rsid w:val="008E508F"/>
    <w:pPr>
      <w:spacing w:after="0" w:line="240" w:lineRule="auto"/>
    </w:pPr>
    <w:rPr>
      <w:rFonts w:ascii="Calibri" w:eastAsiaTheme="minorHAnsi" w:hAnsi="Calibri"/>
      <w:szCs w:val="21"/>
      <w:lang w:eastAsia="en-US"/>
    </w:rPr>
  </w:style>
  <w:style w:type="character" w:customStyle="1" w:styleId="ZwykytekstZnak">
    <w:name w:val="Zwykły tekst Znak"/>
    <w:basedOn w:val="Domylnaczcionkaakapitu"/>
    <w:link w:val="Zwykytekst"/>
    <w:uiPriority w:val="99"/>
    <w:rsid w:val="008E508F"/>
    <w:rPr>
      <w:rFonts w:ascii="Calibri" w:eastAsiaTheme="minorHAnsi" w:hAnsi="Calibri"/>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5254">
      <w:bodyDiv w:val="1"/>
      <w:marLeft w:val="0"/>
      <w:marRight w:val="0"/>
      <w:marTop w:val="0"/>
      <w:marBottom w:val="0"/>
      <w:divBdr>
        <w:top w:val="none" w:sz="0" w:space="0" w:color="auto"/>
        <w:left w:val="none" w:sz="0" w:space="0" w:color="auto"/>
        <w:bottom w:val="none" w:sz="0" w:space="0" w:color="auto"/>
        <w:right w:val="none" w:sz="0" w:space="0" w:color="auto"/>
      </w:divBdr>
    </w:div>
    <w:div w:id="26759835">
      <w:bodyDiv w:val="1"/>
      <w:marLeft w:val="0"/>
      <w:marRight w:val="0"/>
      <w:marTop w:val="0"/>
      <w:marBottom w:val="0"/>
      <w:divBdr>
        <w:top w:val="none" w:sz="0" w:space="0" w:color="auto"/>
        <w:left w:val="none" w:sz="0" w:space="0" w:color="auto"/>
        <w:bottom w:val="none" w:sz="0" w:space="0" w:color="auto"/>
        <w:right w:val="none" w:sz="0" w:space="0" w:color="auto"/>
      </w:divBdr>
    </w:div>
    <w:div w:id="165944123">
      <w:bodyDiv w:val="1"/>
      <w:marLeft w:val="0"/>
      <w:marRight w:val="0"/>
      <w:marTop w:val="0"/>
      <w:marBottom w:val="0"/>
      <w:divBdr>
        <w:top w:val="none" w:sz="0" w:space="0" w:color="auto"/>
        <w:left w:val="none" w:sz="0" w:space="0" w:color="auto"/>
        <w:bottom w:val="none" w:sz="0" w:space="0" w:color="auto"/>
        <w:right w:val="none" w:sz="0" w:space="0" w:color="auto"/>
      </w:divBdr>
    </w:div>
    <w:div w:id="208806998">
      <w:bodyDiv w:val="1"/>
      <w:marLeft w:val="0"/>
      <w:marRight w:val="0"/>
      <w:marTop w:val="0"/>
      <w:marBottom w:val="0"/>
      <w:divBdr>
        <w:top w:val="none" w:sz="0" w:space="0" w:color="auto"/>
        <w:left w:val="none" w:sz="0" w:space="0" w:color="auto"/>
        <w:bottom w:val="none" w:sz="0" w:space="0" w:color="auto"/>
        <w:right w:val="none" w:sz="0" w:space="0" w:color="auto"/>
      </w:divBdr>
    </w:div>
    <w:div w:id="307320471">
      <w:bodyDiv w:val="1"/>
      <w:marLeft w:val="0"/>
      <w:marRight w:val="0"/>
      <w:marTop w:val="0"/>
      <w:marBottom w:val="0"/>
      <w:divBdr>
        <w:top w:val="none" w:sz="0" w:space="0" w:color="auto"/>
        <w:left w:val="none" w:sz="0" w:space="0" w:color="auto"/>
        <w:bottom w:val="none" w:sz="0" w:space="0" w:color="auto"/>
        <w:right w:val="none" w:sz="0" w:space="0" w:color="auto"/>
      </w:divBdr>
    </w:div>
    <w:div w:id="388577078">
      <w:bodyDiv w:val="1"/>
      <w:marLeft w:val="0"/>
      <w:marRight w:val="0"/>
      <w:marTop w:val="0"/>
      <w:marBottom w:val="0"/>
      <w:divBdr>
        <w:top w:val="none" w:sz="0" w:space="0" w:color="auto"/>
        <w:left w:val="none" w:sz="0" w:space="0" w:color="auto"/>
        <w:bottom w:val="none" w:sz="0" w:space="0" w:color="auto"/>
        <w:right w:val="none" w:sz="0" w:space="0" w:color="auto"/>
      </w:divBdr>
    </w:div>
    <w:div w:id="389766385">
      <w:bodyDiv w:val="1"/>
      <w:marLeft w:val="0"/>
      <w:marRight w:val="0"/>
      <w:marTop w:val="0"/>
      <w:marBottom w:val="0"/>
      <w:divBdr>
        <w:top w:val="none" w:sz="0" w:space="0" w:color="auto"/>
        <w:left w:val="none" w:sz="0" w:space="0" w:color="auto"/>
        <w:bottom w:val="none" w:sz="0" w:space="0" w:color="auto"/>
        <w:right w:val="none" w:sz="0" w:space="0" w:color="auto"/>
      </w:divBdr>
    </w:div>
    <w:div w:id="406538011">
      <w:bodyDiv w:val="1"/>
      <w:marLeft w:val="0"/>
      <w:marRight w:val="0"/>
      <w:marTop w:val="0"/>
      <w:marBottom w:val="0"/>
      <w:divBdr>
        <w:top w:val="none" w:sz="0" w:space="0" w:color="auto"/>
        <w:left w:val="none" w:sz="0" w:space="0" w:color="auto"/>
        <w:bottom w:val="none" w:sz="0" w:space="0" w:color="auto"/>
        <w:right w:val="none" w:sz="0" w:space="0" w:color="auto"/>
      </w:divBdr>
    </w:div>
    <w:div w:id="417094711">
      <w:bodyDiv w:val="1"/>
      <w:marLeft w:val="0"/>
      <w:marRight w:val="0"/>
      <w:marTop w:val="0"/>
      <w:marBottom w:val="0"/>
      <w:divBdr>
        <w:top w:val="none" w:sz="0" w:space="0" w:color="auto"/>
        <w:left w:val="none" w:sz="0" w:space="0" w:color="auto"/>
        <w:bottom w:val="none" w:sz="0" w:space="0" w:color="auto"/>
        <w:right w:val="none" w:sz="0" w:space="0" w:color="auto"/>
      </w:divBdr>
    </w:div>
    <w:div w:id="505751262">
      <w:bodyDiv w:val="1"/>
      <w:marLeft w:val="0"/>
      <w:marRight w:val="0"/>
      <w:marTop w:val="0"/>
      <w:marBottom w:val="0"/>
      <w:divBdr>
        <w:top w:val="none" w:sz="0" w:space="0" w:color="auto"/>
        <w:left w:val="none" w:sz="0" w:space="0" w:color="auto"/>
        <w:bottom w:val="none" w:sz="0" w:space="0" w:color="auto"/>
        <w:right w:val="none" w:sz="0" w:space="0" w:color="auto"/>
      </w:divBdr>
    </w:div>
    <w:div w:id="597522263">
      <w:bodyDiv w:val="1"/>
      <w:marLeft w:val="0"/>
      <w:marRight w:val="0"/>
      <w:marTop w:val="0"/>
      <w:marBottom w:val="0"/>
      <w:divBdr>
        <w:top w:val="none" w:sz="0" w:space="0" w:color="auto"/>
        <w:left w:val="none" w:sz="0" w:space="0" w:color="auto"/>
        <w:bottom w:val="none" w:sz="0" w:space="0" w:color="auto"/>
        <w:right w:val="none" w:sz="0" w:space="0" w:color="auto"/>
      </w:divBdr>
    </w:div>
    <w:div w:id="604384366">
      <w:bodyDiv w:val="1"/>
      <w:marLeft w:val="0"/>
      <w:marRight w:val="0"/>
      <w:marTop w:val="0"/>
      <w:marBottom w:val="0"/>
      <w:divBdr>
        <w:top w:val="none" w:sz="0" w:space="0" w:color="auto"/>
        <w:left w:val="none" w:sz="0" w:space="0" w:color="auto"/>
        <w:bottom w:val="none" w:sz="0" w:space="0" w:color="auto"/>
        <w:right w:val="none" w:sz="0" w:space="0" w:color="auto"/>
      </w:divBdr>
    </w:div>
    <w:div w:id="687832288">
      <w:bodyDiv w:val="1"/>
      <w:marLeft w:val="0"/>
      <w:marRight w:val="0"/>
      <w:marTop w:val="0"/>
      <w:marBottom w:val="0"/>
      <w:divBdr>
        <w:top w:val="none" w:sz="0" w:space="0" w:color="auto"/>
        <w:left w:val="none" w:sz="0" w:space="0" w:color="auto"/>
        <w:bottom w:val="none" w:sz="0" w:space="0" w:color="auto"/>
        <w:right w:val="none" w:sz="0" w:space="0" w:color="auto"/>
      </w:divBdr>
    </w:div>
    <w:div w:id="765929063">
      <w:bodyDiv w:val="1"/>
      <w:marLeft w:val="0"/>
      <w:marRight w:val="0"/>
      <w:marTop w:val="0"/>
      <w:marBottom w:val="0"/>
      <w:divBdr>
        <w:top w:val="none" w:sz="0" w:space="0" w:color="auto"/>
        <w:left w:val="none" w:sz="0" w:space="0" w:color="auto"/>
        <w:bottom w:val="none" w:sz="0" w:space="0" w:color="auto"/>
        <w:right w:val="none" w:sz="0" w:space="0" w:color="auto"/>
      </w:divBdr>
    </w:div>
    <w:div w:id="786706153">
      <w:bodyDiv w:val="1"/>
      <w:marLeft w:val="0"/>
      <w:marRight w:val="0"/>
      <w:marTop w:val="0"/>
      <w:marBottom w:val="0"/>
      <w:divBdr>
        <w:top w:val="none" w:sz="0" w:space="0" w:color="auto"/>
        <w:left w:val="none" w:sz="0" w:space="0" w:color="auto"/>
        <w:bottom w:val="none" w:sz="0" w:space="0" w:color="auto"/>
        <w:right w:val="none" w:sz="0" w:space="0" w:color="auto"/>
      </w:divBdr>
    </w:div>
    <w:div w:id="923343329">
      <w:bodyDiv w:val="1"/>
      <w:marLeft w:val="0"/>
      <w:marRight w:val="0"/>
      <w:marTop w:val="0"/>
      <w:marBottom w:val="0"/>
      <w:divBdr>
        <w:top w:val="none" w:sz="0" w:space="0" w:color="auto"/>
        <w:left w:val="none" w:sz="0" w:space="0" w:color="auto"/>
        <w:bottom w:val="none" w:sz="0" w:space="0" w:color="auto"/>
        <w:right w:val="none" w:sz="0" w:space="0" w:color="auto"/>
      </w:divBdr>
    </w:div>
    <w:div w:id="965114213">
      <w:bodyDiv w:val="1"/>
      <w:marLeft w:val="0"/>
      <w:marRight w:val="0"/>
      <w:marTop w:val="0"/>
      <w:marBottom w:val="0"/>
      <w:divBdr>
        <w:top w:val="none" w:sz="0" w:space="0" w:color="auto"/>
        <w:left w:val="none" w:sz="0" w:space="0" w:color="auto"/>
        <w:bottom w:val="none" w:sz="0" w:space="0" w:color="auto"/>
        <w:right w:val="none" w:sz="0" w:space="0" w:color="auto"/>
      </w:divBdr>
    </w:div>
    <w:div w:id="975376993">
      <w:bodyDiv w:val="1"/>
      <w:marLeft w:val="0"/>
      <w:marRight w:val="0"/>
      <w:marTop w:val="0"/>
      <w:marBottom w:val="0"/>
      <w:divBdr>
        <w:top w:val="none" w:sz="0" w:space="0" w:color="auto"/>
        <w:left w:val="none" w:sz="0" w:space="0" w:color="auto"/>
        <w:bottom w:val="none" w:sz="0" w:space="0" w:color="auto"/>
        <w:right w:val="none" w:sz="0" w:space="0" w:color="auto"/>
      </w:divBdr>
    </w:div>
    <w:div w:id="1089817386">
      <w:bodyDiv w:val="1"/>
      <w:marLeft w:val="0"/>
      <w:marRight w:val="0"/>
      <w:marTop w:val="0"/>
      <w:marBottom w:val="0"/>
      <w:divBdr>
        <w:top w:val="none" w:sz="0" w:space="0" w:color="auto"/>
        <w:left w:val="none" w:sz="0" w:space="0" w:color="auto"/>
        <w:bottom w:val="none" w:sz="0" w:space="0" w:color="auto"/>
        <w:right w:val="none" w:sz="0" w:space="0" w:color="auto"/>
      </w:divBdr>
    </w:div>
    <w:div w:id="1130854113">
      <w:bodyDiv w:val="1"/>
      <w:marLeft w:val="0"/>
      <w:marRight w:val="0"/>
      <w:marTop w:val="0"/>
      <w:marBottom w:val="0"/>
      <w:divBdr>
        <w:top w:val="none" w:sz="0" w:space="0" w:color="auto"/>
        <w:left w:val="none" w:sz="0" w:space="0" w:color="auto"/>
        <w:bottom w:val="none" w:sz="0" w:space="0" w:color="auto"/>
        <w:right w:val="none" w:sz="0" w:space="0" w:color="auto"/>
      </w:divBdr>
    </w:div>
    <w:div w:id="1138571780">
      <w:bodyDiv w:val="1"/>
      <w:marLeft w:val="0"/>
      <w:marRight w:val="0"/>
      <w:marTop w:val="0"/>
      <w:marBottom w:val="0"/>
      <w:divBdr>
        <w:top w:val="none" w:sz="0" w:space="0" w:color="auto"/>
        <w:left w:val="none" w:sz="0" w:space="0" w:color="auto"/>
        <w:bottom w:val="none" w:sz="0" w:space="0" w:color="auto"/>
        <w:right w:val="none" w:sz="0" w:space="0" w:color="auto"/>
      </w:divBdr>
    </w:div>
    <w:div w:id="1319189855">
      <w:bodyDiv w:val="1"/>
      <w:marLeft w:val="0"/>
      <w:marRight w:val="0"/>
      <w:marTop w:val="0"/>
      <w:marBottom w:val="0"/>
      <w:divBdr>
        <w:top w:val="none" w:sz="0" w:space="0" w:color="auto"/>
        <w:left w:val="none" w:sz="0" w:space="0" w:color="auto"/>
        <w:bottom w:val="none" w:sz="0" w:space="0" w:color="auto"/>
        <w:right w:val="none" w:sz="0" w:space="0" w:color="auto"/>
      </w:divBdr>
    </w:div>
    <w:div w:id="1345936381">
      <w:bodyDiv w:val="1"/>
      <w:marLeft w:val="0"/>
      <w:marRight w:val="0"/>
      <w:marTop w:val="0"/>
      <w:marBottom w:val="0"/>
      <w:divBdr>
        <w:top w:val="none" w:sz="0" w:space="0" w:color="auto"/>
        <w:left w:val="none" w:sz="0" w:space="0" w:color="auto"/>
        <w:bottom w:val="none" w:sz="0" w:space="0" w:color="auto"/>
        <w:right w:val="none" w:sz="0" w:space="0" w:color="auto"/>
      </w:divBdr>
    </w:div>
    <w:div w:id="1429348702">
      <w:bodyDiv w:val="1"/>
      <w:marLeft w:val="0"/>
      <w:marRight w:val="0"/>
      <w:marTop w:val="0"/>
      <w:marBottom w:val="0"/>
      <w:divBdr>
        <w:top w:val="none" w:sz="0" w:space="0" w:color="auto"/>
        <w:left w:val="none" w:sz="0" w:space="0" w:color="auto"/>
        <w:bottom w:val="none" w:sz="0" w:space="0" w:color="auto"/>
        <w:right w:val="none" w:sz="0" w:space="0" w:color="auto"/>
      </w:divBdr>
    </w:div>
    <w:div w:id="1455293796">
      <w:bodyDiv w:val="1"/>
      <w:marLeft w:val="0"/>
      <w:marRight w:val="0"/>
      <w:marTop w:val="0"/>
      <w:marBottom w:val="0"/>
      <w:divBdr>
        <w:top w:val="none" w:sz="0" w:space="0" w:color="auto"/>
        <w:left w:val="none" w:sz="0" w:space="0" w:color="auto"/>
        <w:bottom w:val="none" w:sz="0" w:space="0" w:color="auto"/>
        <w:right w:val="none" w:sz="0" w:space="0" w:color="auto"/>
      </w:divBdr>
    </w:div>
    <w:div w:id="1513370492">
      <w:bodyDiv w:val="1"/>
      <w:marLeft w:val="0"/>
      <w:marRight w:val="0"/>
      <w:marTop w:val="0"/>
      <w:marBottom w:val="0"/>
      <w:divBdr>
        <w:top w:val="none" w:sz="0" w:space="0" w:color="auto"/>
        <w:left w:val="none" w:sz="0" w:space="0" w:color="auto"/>
        <w:bottom w:val="none" w:sz="0" w:space="0" w:color="auto"/>
        <w:right w:val="none" w:sz="0" w:space="0" w:color="auto"/>
      </w:divBdr>
    </w:div>
    <w:div w:id="1600335075">
      <w:bodyDiv w:val="1"/>
      <w:marLeft w:val="0"/>
      <w:marRight w:val="0"/>
      <w:marTop w:val="0"/>
      <w:marBottom w:val="0"/>
      <w:divBdr>
        <w:top w:val="none" w:sz="0" w:space="0" w:color="auto"/>
        <w:left w:val="none" w:sz="0" w:space="0" w:color="auto"/>
        <w:bottom w:val="none" w:sz="0" w:space="0" w:color="auto"/>
        <w:right w:val="none" w:sz="0" w:space="0" w:color="auto"/>
      </w:divBdr>
    </w:div>
    <w:div w:id="1661423098">
      <w:bodyDiv w:val="1"/>
      <w:marLeft w:val="0"/>
      <w:marRight w:val="0"/>
      <w:marTop w:val="0"/>
      <w:marBottom w:val="0"/>
      <w:divBdr>
        <w:top w:val="none" w:sz="0" w:space="0" w:color="auto"/>
        <w:left w:val="none" w:sz="0" w:space="0" w:color="auto"/>
        <w:bottom w:val="none" w:sz="0" w:space="0" w:color="auto"/>
        <w:right w:val="none" w:sz="0" w:space="0" w:color="auto"/>
      </w:divBdr>
    </w:div>
    <w:div w:id="1663047354">
      <w:bodyDiv w:val="1"/>
      <w:marLeft w:val="0"/>
      <w:marRight w:val="0"/>
      <w:marTop w:val="0"/>
      <w:marBottom w:val="0"/>
      <w:divBdr>
        <w:top w:val="none" w:sz="0" w:space="0" w:color="auto"/>
        <w:left w:val="none" w:sz="0" w:space="0" w:color="auto"/>
        <w:bottom w:val="none" w:sz="0" w:space="0" w:color="auto"/>
        <w:right w:val="none" w:sz="0" w:space="0" w:color="auto"/>
      </w:divBdr>
    </w:div>
    <w:div w:id="1720014021">
      <w:bodyDiv w:val="1"/>
      <w:marLeft w:val="0"/>
      <w:marRight w:val="0"/>
      <w:marTop w:val="0"/>
      <w:marBottom w:val="0"/>
      <w:divBdr>
        <w:top w:val="none" w:sz="0" w:space="0" w:color="auto"/>
        <w:left w:val="none" w:sz="0" w:space="0" w:color="auto"/>
        <w:bottom w:val="none" w:sz="0" w:space="0" w:color="auto"/>
        <w:right w:val="none" w:sz="0" w:space="0" w:color="auto"/>
      </w:divBdr>
    </w:div>
    <w:div w:id="1731539172">
      <w:bodyDiv w:val="1"/>
      <w:marLeft w:val="0"/>
      <w:marRight w:val="0"/>
      <w:marTop w:val="0"/>
      <w:marBottom w:val="0"/>
      <w:divBdr>
        <w:top w:val="none" w:sz="0" w:space="0" w:color="auto"/>
        <w:left w:val="none" w:sz="0" w:space="0" w:color="auto"/>
        <w:bottom w:val="none" w:sz="0" w:space="0" w:color="auto"/>
        <w:right w:val="none" w:sz="0" w:space="0" w:color="auto"/>
      </w:divBdr>
    </w:div>
    <w:div w:id="1733306944">
      <w:bodyDiv w:val="1"/>
      <w:marLeft w:val="0"/>
      <w:marRight w:val="0"/>
      <w:marTop w:val="0"/>
      <w:marBottom w:val="0"/>
      <w:divBdr>
        <w:top w:val="none" w:sz="0" w:space="0" w:color="auto"/>
        <w:left w:val="none" w:sz="0" w:space="0" w:color="auto"/>
        <w:bottom w:val="none" w:sz="0" w:space="0" w:color="auto"/>
        <w:right w:val="none" w:sz="0" w:space="0" w:color="auto"/>
      </w:divBdr>
      <w:divsChild>
        <w:div w:id="1777944222">
          <w:marLeft w:val="0"/>
          <w:marRight w:val="0"/>
          <w:marTop w:val="0"/>
          <w:marBottom w:val="0"/>
          <w:divBdr>
            <w:top w:val="none" w:sz="0" w:space="0" w:color="auto"/>
            <w:left w:val="none" w:sz="0" w:space="0" w:color="auto"/>
            <w:bottom w:val="none" w:sz="0" w:space="0" w:color="auto"/>
            <w:right w:val="none" w:sz="0" w:space="0" w:color="auto"/>
          </w:divBdr>
        </w:div>
        <w:div w:id="1095780545">
          <w:marLeft w:val="0"/>
          <w:marRight w:val="0"/>
          <w:marTop w:val="0"/>
          <w:marBottom w:val="0"/>
          <w:divBdr>
            <w:top w:val="none" w:sz="0" w:space="0" w:color="auto"/>
            <w:left w:val="none" w:sz="0" w:space="0" w:color="auto"/>
            <w:bottom w:val="none" w:sz="0" w:space="0" w:color="auto"/>
            <w:right w:val="none" w:sz="0" w:space="0" w:color="auto"/>
          </w:divBdr>
        </w:div>
      </w:divsChild>
    </w:div>
    <w:div w:id="1734766907">
      <w:bodyDiv w:val="1"/>
      <w:marLeft w:val="0"/>
      <w:marRight w:val="0"/>
      <w:marTop w:val="0"/>
      <w:marBottom w:val="0"/>
      <w:divBdr>
        <w:top w:val="none" w:sz="0" w:space="0" w:color="auto"/>
        <w:left w:val="none" w:sz="0" w:space="0" w:color="auto"/>
        <w:bottom w:val="none" w:sz="0" w:space="0" w:color="auto"/>
        <w:right w:val="none" w:sz="0" w:space="0" w:color="auto"/>
      </w:divBdr>
    </w:div>
    <w:div w:id="1881740115">
      <w:bodyDiv w:val="1"/>
      <w:marLeft w:val="0"/>
      <w:marRight w:val="0"/>
      <w:marTop w:val="0"/>
      <w:marBottom w:val="0"/>
      <w:divBdr>
        <w:top w:val="none" w:sz="0" w:space="0" w:color="auto"/>
        <w:left w:val="none" w:sz="0" w:space="0" w:color="auto"/>
        <w:bottom w:val="none" w:sz="0" w:space="0" w:color="auto"/>
        <w:right w:val="none" w:sz="0" w:space="0" w:color="auto"/>
      </w:divBdr>
    </w:div>
    <w:div w:id="1998681988">
      <w:bodyDiv w:val="1"/>
      <w:marLeft w:val="0"/>
      <w:marRight w:val="0"/>
      <w:marTop w:val="0"/>
      <w:marBottom w:val="0"/>
      <w:divBdr>
        <w:top w:val="none" w:sz="0" w:space="0" w:color="auto"/>
        <w:left w:val="none" w:sz="0" w:space="0" w:color="auto"/>
        <w:bottom w:val="none" w:sz="0" w:space="0" w:color="auto"/>
        <w:right w:val="none" w:sz="0" w:space="0" w:color="auto"/>
      </w:divBdr>
    </w:div>
    <w:div w:id="2020304876">
      <w:bodyDiv w:val="1"/>
      <w:marLeft w:val="0"/>
      <w:marRight w:val="0"/>
      <w:marTop w:val="0"/>
      <w:marBottom w:val="0"/>
      <w:divBdr>
        <w:top w:val="none" w:sz="0" w:space="0" w:color="auto"/>
        <w:left w:val="none" w:sz="0" w:space="0" w:color="auto"/>
        <w:bottom w:val="none" w:sz="0" w:space="0" w:color="auto"/>
        <w:right w:val="none" w:sz="0" w:space="0" w:color="auto"/>
      </w:divBdr>
    </w:div>
    <w:div w:id="2065523242">
      <w:bodyDiv w:val="1"/>
      <w:marLeft w:val="0"/>
      <w:marRight w:val="0"/>
      <w:marTop w:val="0"/>
      <w:marBottom w:val="0"/>
      <w:divBdr>
        <w:top w:val="none" w:sz="0" w:space="0" w:color="auto"/>
        <w:left w:val="none" w:sz="0" w:space="0" w:color="auto"/>
        <w:bottom w:val="none" w:sz="0" w:space="0" w:color="auto"/>
        <w:right w:val="none" w:sz="0" w:space="0" w:color="auto"/>
      </w:divBdr>
    </w:div>
    <w:div w:id="213359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D7C9DE-FF37-4884-80F2-F397413C3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12</Pages>
  <Words>2884</Words>
  <Characters>17305</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Urząd Miasta Bolesławiec</Company>
  <LinksUpToDate>false</LinksUpToDate>
  <CharactersWithSpaces>20149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dc:creator>
  <cp:lastModifiedBy>Sylwia Chruszcz</cp:lastModifiedBy>
  <cp:revision>19</cp:revision>
  <cp:lastPrinted>2017-02-20T13:17:00Z</cp:lastPrinted>
  <dcterms:created xsi:type="dcterms:W3CDTF">2017-03-27T12:21:00Z</dcterms:created>
  <dcterms:modified xsi:type="dcterms:W3CDTF">2017-03-28T08:47:00Z</dcterms:modified>
</cp:coreProperties>
</file>