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AD22A7" w:rsidRPr="00626133">
        <w:rPr>
          <w:rFonts w:ascii="Times New Roman" w:eastAsia="Calibri" w:hAnsi="Times New Roman" w:cs="Times New Roman"/>
          <w:sz w:val="28"/>
          <w:szCs w:val="28"/>
        </w:rPr>
        <w:t>3</w:t>
      </w:r>
      <w:r w:rsidR="00D3152B">
        <w:rPr>
          <w:rFonts w:ascii="Times New Roman" w:eastAsia="Calibri" w:hAnsi="Times New Roman" w:cs="Times New Roman"/>
          <w:sz w:val="28"/>
          <w:szCs w:val="28"/>
        </w:rPr>
        <w:t>6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D3152B">
        <w:rPr>
          <w:rFonts w:ascii="Times New Roman" w:eastAsia="Calibri" w:hAnsi="Times New Roman" w:cs="Times New Roman"/>
          <w:sz w:val="28"/>
          <w:szCs w:val="28"/>
        </w:rPr>
        <w:t>5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D3152B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D3152B">
        <w:rPr>
          <w:rFonts w:ascii="Times New Roman" w:eastAsia="Calibri" w:hAnsi="Times New Roman" w:cs="Times New Roman"/>
          <w:b/>
          <w:sz w:val="28"/>
          <w:szCs w:val="28"/>
        </w:rPr>
        <w:t>10 maja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7838" w:rsidRPr="00626133">
        <w:rPr>
          <w:rFonts w:ascii="Times New Roman" w:eastAsia="Calibri" w:hAnsi="Times New Roman" w:cs="Times New Roman"/>
          <w:b/>
          <w:sz w:val="28"/>
          <w:szCs w:val="28"/>
        </w:rPr>
        <w:t>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626133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D22A7" w:rsidRPr="00626133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4321D" w:rsidRPr="00626133" w:rsidRDefault="00B4321D" w:rsidP="00C208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321D" w:rsidRPr="00626133" w:rsidRDefault="00B4321D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8FE" w:rsidRPr="00D3152B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XX</w:t>
      </w:r>
      <w:r w:rsidR="007352D8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C208FE" w:rsidRPr="00D3152B">
        <w:rPr>
          <w:rFonts w:ascii="Times New Roman" w:eastAsia="Calibri" w:hAnsi="Times New Roman" w:cs="Times New Roman"/>
          <w:sz w:val="28"/>
          <w:szCs w:val="28"/>
        </w:rPr>
        <w:t>V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>26 kwietnia</w:t>
      </w:r>
      <w:r w:rsidR="00BB2899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D3152B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projekt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y </w:t>
      </w:r>
      <w:r w:rsidR="00D3152B" w:rsidRPr="00D3152B">
        <w:rPr>
          <w:rFonts w:ascii="Times New Roman" w:hAnsi="Times New Roman" w:cs="Times New Roman"/>
          <w:sz w:val="28"/>
          <w:szCs w:val="28"/>
        </w:rPr>
        <w:t>w sprawie wyrażenia zgody na dokonanie darowizny na rzecz Powiatu Bolesławieckiego nieruchomości gruntowej zabudowanej, położonej przy ul. Bankowej 8 w Bolesławcu (obręb: nr 0009, Bolesławiec – 9).</w:t>
      </w:r>
    </w:p>
    <w:p w:rsidR="00C208FE" w:rsidRPr="00626133" w:rsidRDefault="00C208FE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26133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A875F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11 </w:t>
      </w: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626133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626133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8FE" w:rsidRPr="002F781E" w:rsidRDefault="00BD6DF1" w:rsidP="00D3152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hAnsi="Times New Roman" w:cs="Times New Roman"/>
          <w:sz w:val="28"/>
          <w:szCs w:val="28"/>
        </w:rPr>
        <w:t xml:space="preserve">komisji </w:t>
      </w:r>
      <w:r w:rsidR="00A875FB" w:rsidRPr="002F781E">
        <w:rPr>
          <w:rFonts w:ascii="Times New Roman" w:hAnsi="Times New Roman" w:cs="Times New Roman"/>
          <w:sz w:val="28"/>
          <w:szCs w:val="28"/>
        </w:rPr>
        <w:t>odbiorowej zadania pn.: „Przebudowa skrzyżowania drogi wojewódzkiej nr 297 – ul. Jeleniogórska z drogą gminną – ul. Rzemieślnicza w Bolesławcu (kontynuacja zadania: Budowa drogi ul. Rzemieślnicza w Bolesławcu  wraz z oświetleniem ulicznym)”</w:t>
      </w:r>
    </w:p>
    <w:p w:rsidR="00A875FB" w:rsidRPr="002F781E" w:rsidRDefault="00A875FB" w:rsidP="00D3152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hAnsi="Times New Roman" w:cs="Times New Roman"/>
          <w:sz w:val="28"/>
          <w:szCs w:val="28"/>
        </w:rPr>
        <w:t>komisji odbiorowej zadania pn.: „Budowa drogi ul. Herberta wraz z odwodnieniem i oświetleniem”</w:t>
      </w:r>
    </w:p>
    <w:p w:rsidR="00A875FB" w:rsidRPr="002F781E" w:rsidRDefault="00A875FB" w:rsidP="002F781E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152B" w:rsidRPr="002F781E" w:rsidRDefault="00D3152B" w:rsidP="00D3152B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2F781E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2F781E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152B" w:rsidRPr="002F781E" w:rsidRDefault="00D3152B" w:rsidP="00D3152B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2F781E" w:rsidRDefault="005B6F9B" w:rsidP="00D315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F781E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2F781E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25C10" w:rsidRPr="002F781E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2F781E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2F781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781E">
        <w:rPr>
          <w:rFonts w:ascii="Times New Roman" w:hAnsi="Times New Roman" w:cs="Times New Roman"/>
          <w:sz w:val="28"/>
          <w:szCs w:val="28"/>
        </w:rPr>
        <w:t>gruntu położonego:</w:t>
      </w:r>
    </w:p>
    <w:p w:rsidR="00025C10" w:rsidRPr="002F781E" w:rsidRDefault="00025C10" w:rsidP="00025C10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2F781E" w:rsidRDefault="00025C10" w:rsidP="00025C10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025C10" w:rsidRPr="002F781E" w:rsidRDefault="00025C10" w:rsidP="00025C10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2F781E" w:rsidRDefault="00025C10" w:rsidP="00025C1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przy ul. </w:t>
      </w:r>
      <w:r w:rsidR="00A875FB" w:rsidRPr="002F781E">
        <w:rPr>
          <w:rFonts w:ascii="Times New Roman" w:hAnsi="Times New Roman" w:cs="Times New Roman"/>
          <w:sz w:val="28"/>
          <w:szCs w:val="28"/>
        </w:rPr>
        <w:t>B. Prusa</w:t>
      </w:r>
    </w:p>
    <w:p w:rsidR="00025C10" w:rsidRPr="002F781E" w:rsidRDefault="00025C10" w:rsidP="00CC50D9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2F781E" w:rsidRPr="002F781E">
        <w:rPr>
          <w:rFonts w:ascii="Times New Roman" w:hAnsi="Times New Roman" w:cs="Times New Roman"/>
          <w:sz w:val="28"/>
          <w:szCs w:val="28"/>
        </w:rPr>
        <w:t>Mazowieckiej</w:t>
      </w:r>
    </w:p>
    <w:p w:rsidR="00025C10" w:rsidRPr="002F781E" w:rsidRDefault="00025C10" w:rsidP="00025C1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2F781E" w:rsidRDefault="00025C10" w:rsidP="00025C10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025C10" w:rsidRPr="002F781E" w:rsidRDefault="00025C10" w:rsidP="00025C10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2F781E" w:rsidRDefault="00025C10" w:rsidP="00025C10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A875FB" w:rsidRPr="002F78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875FB" w:rsidRPr="002F781E">
        <w:rPr>
          <w:rFonts w:ascii="Times New Roman" w:hAnsi="Times New Roman" w:cs="Times New Roman"/>
          <w:sz w:val="28"/>
          <w:szCs w:val="28"/>
        </w:rPr>
        <w:t>Słonecznej</w:t>
      </w:r>
      <w:r w:rsidRPr="002F78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25C10" w:rsidRPr="002F781E" w:rsidRDefault="00025C10" w:rsidP="00025C10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2F781E" w:rsidRDefault="00025C10" w:rsidP="00D3152B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81E">
        <w:rPr>
          <w:rFonts w:ascii="Times New Roman" w:hAnsi="Times New Roman" w:cs="Times New Roman"/>
          <w:sz w:val="28"/>
          <w:szCs w:val="28"/>
        </w:rPr>
        <w:t>w sprawie</w:t>
      </w:r>
      <w:r w:rsidR="00A875FB" w:rsidRPr="002F781E">
        <w:rPr>
          <w:rFonts w:ascii="Times New Roman" w:hAnsi="Times New Roman" w:cs="Times New Roman"/>
          <w:sz w:val="28"/>
          <w:szCs w:val="28"/>
        </w:rPr>
        <w:t xml:space="preserve"> przeznaczenia gruntu położonego w Bolesławcu przy ul. Rynek do oddania w dzierżawę na okres od 1 kwietnia do 15 października 2017 r. w drodze bezprzetargowej</w:t>
      </w:r>
    </w:p>
    <w:p w:rsidR="00A875FB" w:rsidRPr="002F781E" w:rsidRDefault="002F781E" w:rsidP="00D3152B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875FB" w:rsidRPr="002F781E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Rynek do oddania w dzierżawę na okres 20 kwietnia do 30 września 2017 r. – w drodze bezprzetargowej</w:t>
      </w:r>
    </w:p>
    <w:p w:rsidR="00A875FB" w:rsidRPr="002F781E" w:rsidRDefault="002F781E" w:rsidP="00D3152B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875FB" w:rsidRPr="002F781E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Prusa do oddania w dzierżawę na okres 20 kwietnia do 30 września 2017 r. – w drodze bezprzetargowej</w:t>
      </w:r>
    </w:p>
    <w:p w:rsidR="000E2CC7" w:rsidRPr="002F781E" w:rsidRDefault="000E2CC7" w:rsidP="000E2CC7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CE0C99" w:rsidRPr="002F781E" w:rsidRDefault="00CE0C99" w:rsidP="00025C10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A1EEE" w:rsidRPr="002F781E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781E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2F781E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2F781E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F781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3152B" w:rsidRPr="002F781E" w:rsidRDefault="00CE0C99" w:rsidP="00D3152B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hAnsi="Times New Roman" w:cs="Times New Roman"/>
          <w:sz w:val="28"/>
          <w:szCs w:val="28"/>
        </w:rPr>
        <w:t>w sprawie</w:t>
      </w:r>
      <w:r w:rsidR="00D84BC8" w:rsidRPr="002F781E">
        <w:rPr>
          <w:rFonts w:ascii="Times New Roman" w:hAnsi="Times New Roman" w:cs="Times New Roman"/>
          <w:sz w:val="28"/>
          <w:szCs w:val="28"/>
        </w:rPr>
        <w:t xml:space="preserve"> </w:t>
      </w:r>
      <w:r w:rsidR="002F781E" w:rsidRPr="002F781E">
        <w:rPr>
          <w:rFonts w:ascii="Times New Roman" w:hAnsi="Times New Roman" w:cs="Times New Roman"/>
          <w:sz w:val="28"/>
          <w:szCs w:val="28"/>
        </w:rPr>
        <w:t>umorzenia należności pieniężnych z tytułu najmu lokalu mieszkalnego nr 8 przy ul. Lipowa 22 w Bolesławcu</w:t>
      </w:r>
    </w:p>
    <w:p w:rsidR="00AF2793" w:rsidRPr="002F781E" w:rsidRDefault="005B6F9B" w:rsidP="00D3152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2F781E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2F781E" w:rsidRDefault="00410E86" w:rsidP="004567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5C10" w:rsidRPr="002F781E" w:rsidRDefault="008865E4" w:rsidP="00D315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eastAsia="Times New Roman" w:hAnsi="Times New Roman" w:cs="Times New Roman"/>
          <w:bCs/>
          <w:sz w:val="28"/>
          <w:szCs w:val="28"/>
        </w:rPr>
        <w:t>w sprawie</w:t>
      </w:r>
      <w:r w:rsidR="002F781E" w:rsidRPr="002F781E">
        <w:rPr>
          <w:rFonts w:ascii="Times New Roman" w:eastAsia="Times New Roman" w:hAnsi="Times New Roman" w:cs="Times New Roman"/>
          <w:bCs/>
          <w:sz w:val="28"/>
          <w:szCs w:val="28"/>
        </w:rPr>
        <w:t xml:space="preserve"> zmian</w:t>
      </w:r>
      <w:r w:rsidR="002F781E" w:rsidRPr="002F781E">
        <w:rPr>
          <w:rFonts w:ascii="Times New Roman" w:hAnsi="Times New Roman" w:cs="Times New Roman"/>
          <w:sz w:val="28"/>
          <w:szCs w:val="28"/>
        </w:rPr>
        <w:t xml:space="preserve"> w budżecie miasta na 2017 r.</w:t>
      </w:r>
    </w:p>
    <w:p w:rsidR="00D3152B" w:rsidRPr="002F781E" w:rsidRDefault="00D3152B" w:rsidP="00D3152B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5A2F" w:rsidRPr="002F781E" w:rsidRDefault="005B6F9B" w:rsidP="00C208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5A1EEE" w:rsidRPr="002F781E" w:rsidRDefault="005A1EEE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208FE" w:rsidRPr="002F781E" w:rsidRDefault="001C63EC" w:rsidP="00D315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81E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2F78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924BC" w:rsidRPr="002F781E">
        <w:rPr>
          <w:rFonts w:ascii="Times New Roman" w:hAnsi="Times New Roman" w:cs="Times New Roman"/>
          <w:sz w:val="28"/>
          <w:szCs w:val="28"/>
        </w:rPr>
        <w:t xml:space="preserve">sprawie </w:t>
      </w:r>
      <w:r w:rsidR="002F781E" w:rsidRPr="002F781E">
        <w:rPr>
          <w:rFonts w:ascii="Times New Roman" w:hAnsi="Times New Roman" w:cs="Times New Roman"/>
          <w:sz w:val="28"/>
          <w:szCs w:val="28"/>
        </w:rPr>
        <w:t>utraty mocy zarządzenia nr 66/2014 Prezydenta Miasta Bolesławiec z dnia 27 lutego 2014 r. w sprawie ustalenia wynagrodzeni miesięcznego członków rad nadzorczych jednoosobowych spółek z ograniczoną odpowiedzialnością, utworzonych przez Gminę Miejską Bolesławiec</w:t>
      </w:r>
    </w:p>
    <w:p w:rsidR="002F781E" w:rsidRPr="002F781E" w:rsidRDefault="002F781E" w:rsidP="00D315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2F781E">
        <w:rPr>
          <w:rFonts w:ascii="Times New Roman" w:hAnsi="Times New Roman" w:cs="Times New Roman"/>
          <w:sz w:val="28"/>
          <w:szCs w:val="28"/>
        </w:rPr>
        <w:t xml:space="preserve"> sprawie podziału środków finansowych na dofinansowanie opłat za czesne w szkołach wyższych i zakładach kształcenia nauczycieli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781E" w:rsidRDefault="002F781E" w:rsidP="002F781E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9519B" w:rsidRPr="002F781E" w:rsidRDefault="0029519B" w:rsidP="002F781E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781E" w:rsidRPr="002F781E" w:rsidRDefault="002F781E" w:rsidP="002F781E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152B" w:rsidRPr="00CE0C99" w:rsidRDefault="00D3152B" w:rsidP="00D3152B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Default="00260B44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lastRenderedPageBreak/>
        <w:t>W sprawach gospodarowania mieniem komunalnym:</w:t>
      </w:r>
    </w:p>
    <w:p w:rsidR="000E2CC7" w:rsidRPr="00FB1B2A" w:rsidRDefault="000E2CC7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D61A1" w:rsidRPr="00FB1B2A" w:rsidRDefault="007D61A1" w:rsidP="006D2D4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FB1B2A">
        <w:rPr>
          <w:rFonts w:ascii="Times New Roman" w:hAnsi="Times New Roman" w:cs="Times New Roman"/>
          <w:sz w:val="28"/>
          <w:szCs w:val="28"/>
          <w:u w:val="single"/>
        </w:rPr>
        <w:t>Sprzedaży nieruchomości w drodze bezprzetargowej:</w:t>
      </w:r>
    </w:p>
    <w:p w:rsidR="00FB1B2A" w:rsidRPr="00FB1B2A" w:rsidRDefault="00FB1B2A" w:rsidP="00FB1B2A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- lokale mieszkalne na rzecz najemców z 90% bonifikatą :</w:t>
      </w:r>
    </w:p>
    <w:p w:rsidR="00FB1B2A" w:rsidRPr="00FB1B2A" w:rsidRDefault="00FB1B2A" w:rsidP="00FB1B2A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B1B2A" w:rsidRPr="00FB1B2A" w:rsidRDefault="00FB1B2A" w:rsidP="00FB1B2A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* lokal mieszkalny nr 5 – w budynku przy al. Tysiąclecia  nr 9 (cena lokalu netto:</w:t>
      </w:r>
      <w:r w:rsidRPr="00FB1B2A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FB1B2A">
        <w:rPr>
          <w:rFonts w:ascii="Times New Roman" w:hAnsi="Times New Roman" w:cs="Times New Roman"/>
          <w:sz w:val="28"/>
          <w:szCs w:val="28"/>
        </w:rPr>
        <w:t xml:space="preserve">.828,00 zł + I opłata za grunt netto: 83,00 zł); </w:t>
      </w:r>
    </w:p>
    <w:p w:rsidR="00FB1B2A" w:rsidRPr="00FB1B2A" w:rsidRDefault="00FB1B2A" w:rsidP="00FB1B2A">
      <w:pPr>
        <w:pStyle w:val="Akapitzlist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5E5EAE" w:rsidRPr="00FB1B2A" w:rsidRDefault="00FB1B2A" w:rsidP="00FB1B2A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  <w:u w:val="single"/>
        </w:rPr>
        <w:t>Sprzedaż nieruchomości w drodze przetargu:</w:t>
      </w:r>
    </w:p>
    <w:p w:rsidR="00FB1B2A" w:rsidRPr="00FB1B2A" w:rsidRDefault="00FB1B2A" w:rsidP="00FB1B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1B2A" w:rsidRPr="00FB1B2A" w:rsidRDefault="00FB1B2A" w:rsidP="00FB1B2A">
      <w:pPr>
        <w:jc w:val="both"/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- działka nr 492 o pow. 4200 m</w:t>
      </w:r>
      <w:r w:rsidRPr="00FB1B2A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FB1B2A">
        <w:rPr>
          <w:rFonts w:ascii="Times New Roman" w:hAnsi="Times New Roman" w:cs="Times New Roman"/>
          <w:sz w:val="28"/>
          <w:szCs w:val="28"/>
        </w:rPr>
        <w:t>,</w:t>
      </w:r>
      <w:r w:rsidRPr="00FB1B2A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FB1B2A">
        <w:rPr>
          <w:rFonts w:ascii="Times New Roman" w:hAnsi="Times New Roman" w:cs="Times New Roman"/>
          <w:sz w:val="28"/>
          <w:szCs w:val="28"/>
        </w:rPr>
        <w:t xml:space="preserve">położona w Żeliszowie  wraz z rozpoczętą budową domu mieszkalnego z garażem (cena nieruchomości netto: </w:t>
      </w:r>
      <w:r w:rsidRPr="00FB1B2A">
        <w:rPr>
          <w:rFonts w:ascii="Times New Roman" w:hAnsi="Times New Roman" w:cs="Times New Roman"/>
          <w:sz w:val="28"/>
          <w:szCs w:val="28"/>
        </w:rPr>
        <w:br/>
        <w:t>49.500,00 zł);</w:t>
      </w:r>
    </w:p>
    <w:p w:rsidR="005E5EAE" w:rsidRPr="00FB1B2A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E5EAE" w:rsidRPr="00FB1B2A" w:rsidRDefault="005E5EAE" w:rsidP="005E5EAE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5EAE" w:rsidRPr="00FB1B2A" w:rsidRDefault="005E5EAE" w:rsidP="005E5EAE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Decyzje w sprawie:</w:t>
      </w:r>
    </w:p>
    <w:p w:rsidR="005E5EAE" w:rsidRPr="00FB1B2A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B1B2A" w:rsidRPr="00FB1B2A" w:rsidRDefault="00FB1B2A" w:rsidP="00FB1B2A">
      <w:pPr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-  podziału  nieruchomości  -  wydano 4 decyzje z urzędu;</w:t>
      </w:r>
      <w:r w:rsidRPr="00FB1B2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B1B2A" w:rsidRPr="00FB1B2A" w:rsidRDefault="00CE0548" w:rsidP="00FB1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wydano 2 decyzje</w:t>
      </w:r>
      <w:r w:rsidR="00FB1B2A" w:rsidRPr="00FB1B2A">
        <w:rPr>
          <w:rFonts w:ascii="Times New Roman" w:hAnsi="Times New Roman" w:cs="Times New Roman"/>
          <w:sz w:val="28"/>
          <w:szCs w:val="28"/>
        </w:rPr>
        <w:t xml:space="preserve"> w sprawie przekształcenia prawa użytkowania wieczystego w prawo własności</w:t>
      </w:r>
    </w:p>
    <w:p w:rsidR="005E5EAE" w:rsidRPr="00FB1B2A" w:rsidRDefault="005E5EAE" w:rsidP="005E5EAE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</w:p>
    <w:p w:rsidR="005E5EAE" w:rsidRPr="00FB1B2A" w:rsidRDefault="005E5EAE" w:rsidP="005E5EAE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Pozostałe rozstrzygnięcia:</w:t>
      </w:r>
    </w:p>
    <w:p w:rsidR="005E5EAE" w:rsidRPr="00FB1B2A" w:rsidRDefault="005E5EAE" w:rsidP="005E5EAE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</w:p>
    <w:p w:rsidR="00FB1B2A" w:rsidRPr="00FB1B2A" w:rsidRDefault="00FB1B2A" w:rsidP="00FB1B2A">
      <w:pPr>
        <w:jc w:val="both"/>
        <w:rPr>
          <w:rFonts w:ascii="Times New Roman" w:hAnsi="Times New Roman" w:cs="Times New Roman"/>
          <w:sz w:val="28"/>
          <w:szCs w:val="28"/>
        </w:rPr>
      </w:pPr>
      <w:r w:rsidRPr="00FB1B2A">
        <w:rPr>
          <w:rFonts w:ascii="Times New Roman" w:hAnsi="Times New Roman" w:cs="Times New Roman"/>
          <w:sz w:val="28"/>
          <w:szCs w:val="28"/>
        </w:rPr>
        <w:t>* nie wykonano prawa pierwokupu w odniesieniu do działki Nr 541 o pow. 1543 m</w:t>
      </w:r>
      <w:r w:rsidRPr="00FB1B2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B1B2A">
        <w:rPr>
          <w:rFonts w:ascii="Times New Roman" w:hAnsi="Times New Roman" w:cs="Times New Roman"/>
          <w:sz w:val="28"/>
          <w:szCs w:val="28"/>
        </w:rPr>
        <w:t xml:space="preserve"> przy ul. Rzemieślniczej w Bolesławcu;</w:t>
      </w:r>
    </w:p>
    <w:p w:rsidR="00D3152B" w:rsidRPr="00FB1B2A" w:rsidRDefault="00D3152B" w:rsidP="00FB1B2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A3FB2" w:rsidRPr="00FB1B2A" w:rsidRDefault="007A3FB2" w:rsidP="00FB1B2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FB4B7E" w:rsidRDefault="00FB4B7E" w:rsidP="00FB4B7E">
      <w:pPr>
        <w:pStyle w:val="Tekstpodstawowy"/>
        <w:jc w:val="both"/>
        <w:rPr>
          <w:sz w:val="22"/>
          <w:szCs w:val="22"/>
        </w:rPr>
      </w:pPr>
    </w:p>
    <w:p w:rsidR="00D3152B" w:rsidRPr="00FB1B2A" w:rsidRDefault="00D3152B" w:rsidP="006A634B">
      <w:pPr>
        <w:pStyle w:val="Tekstpodstawowy"/>
        <w:tabs>
          <w:tab w:val="left" w:pos="2280"/>
        </w:tabs>
        <w:jc w:val="both"/>
      </w:pPr>
    </w:p>
    <w:p w:rsidR="00FB1B2A" w:rsidRDefault="00FB1B2A" w:rsidP="00FB1B2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1B2A">
        <w:rPr>
          <w:rFonts w:ascii="Times New Roman" w:hAnsi="Times New Roman"/>
          <w:sz w:val="28"/>
          <w:szCs w:val="28"/>
        </w:rPr>
        <w:t>Podpisanie umowy dla zadan</w:t>
      </w:r>
      <w:r>
        <w:rPr>
          <w:rFonts w:ascii="Times New Roman" w:hAnsi="Times New Roman"/>
          <w:sz w:val="28"/>
          <w:szCs w:val="28"/>
        </w:rPr>
        <w:t xml:space="preserve">ia: „Centrum wiedzy – adaptacja </w:t>
      </w:r>
      <w:r w:rsidRPr="00FB1B2A">
        <w:rPr>
          <w:rFonts w:ascii="Times New Roman" w:hAnsi="Times New Roman"/>
          <w:sz w:val="28"/>
          <w:szCs w:val="28"/>
        </w:rPr>
        <w:t>pomieszczeń byłego domu handlowego na cele publiczne w Bolesławcu”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B2A">
        <w:rPr>
          <w:rFonts w:ascii="Times New Roman" w:hAnsi="Times New Roman"/>
          <w:sz w:val="28"/>
          <w:szCs w:val="28"/>
        </w:rPr>
        <w:lastRenderedPageBreak/>
        <w:t>- wartość brutto</w:t>
      </w:r>
      <w:r>
        <w:rPr>
          <w:rFonts w:ascii="Times New Roman" w:hAnsi="Times New Roman"/>
          <w:sz w:val="28"/>
          <w:szCs w:val="28"/>
        </w:rPr>
        <w:t>:  12.917.</w:t>
      </w:r>
      <w:r w:rsidRPr="00FB1B2A">
        <w:rPr>
          <w:rFonts w:ascii="Times New Roman" w:hAnsi="Times New Roman"/>
          <w:sz w:val="28"/>
          <w:szCs w:val="28"/>
        </w:rPr>
        <w:t>604,24 zł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B2A">
        <w:rPr>
          <w:rFonts w:ascii="Times New Roman" w:hAnsi="Times New Roman"/>
          <w:sz w:val="28"/>
          <w:szCs w:val="28"/>
        </w:rPr>
        <w:t>wykonawca: PRO-BUD Janusz Pawłowski i Wspólnicy. Spółka Jawna, 59-220 Legnica, ul. Poznańska nr 13-13</w:t>
      </w:r>
    </w:p>
    <w:p w:rsidR="00FB1B2A" w:rsidRPr="00FB1B2A" w:rsidRDefault="00FB1B2A" w:rsidP="00FB1B2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1B2A" w:rsidRDefault="00FB1B2A" w:rsidP="00FB1B2A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B1B2A">
        <w:rPr>
          <w:rFonts w:ascii="Times New Roman" w:hAnsi="Times New Roman"/>
          <w:sz w:val="28"/>
          <w:szCs w:val="28"/>
        </w:rPr>
        <w:t>Dokonano odbioru zadania: „Budowa drogi ul. Zabobrze boczna dz. dr. Nr 488”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B1B2A">
        <w:rPr>
          <w:rFonts w:ascii="Times New Roman" w:hAnsi="Times New Roman"/>
          <w:sz w:val="28"/>
          <w:szCs w:val="28"/>
        </w:rPr>
        <w:t>Wykonawca: SKG Sławomir Garczyński z Bożejowic koło Bolesławca.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B2A">
        <w:rPr>
          <w:rFonts w:ascii="Times New Roman" w:hAnsi="Times New Roman"/>
          <w:sz w:val="28"/>
          <w:szCs w:val="28"/>
        </w:rPr>
        <w:t>Wartość  zadania wynosi 345 527 zł.</w:t>
      </w:r>
    </w:p>
    <w:p w:rsidR="00FB1B2A" w:rsidRPr="00FB1B2A" w:rsidRDefault="00FB1B2A" w:rsidP="00FB1B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1B2A" w:rsidRDefault="00FB1B2A" w:rsidP="00FB1B2A">
      <w:pPr>
        <w:pStyle w:val="Akapitzlist"/>
        <w:numPr>
          <w:ilvl w:val="0"/>
          <w:numId w:val="34"/>
        </w:num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FB1B2A">
        <w:rPr>
          <w:rFonts w:ascii="Times New Roman" w:hAnsi="Times New Roman"/>
          <w:sz w:val="28"/>
          <w:szCs w:val="28"/>
        </w:rPr>
        <w:t>Wypłacane są odszkodowania za wywłaszczenie części 2 działek w drogach bocznych do ul. Kleeberga w Bolesławcu, wywłaszczone części działek przeznaczone zostały na zwiększenie miejsc postojowych oraz poszerzenia dróg. Wielkość odszkodowań została oszacowana przez Starostwo Powiatowe w Bolesławcu. Całkowita w</w:t>
      </w:r>
      <w:r>
        <w:rPr>
          <w:rFonts w:ascii="Times New Roman" w:hAnsi="Times New Roman"/>
          <w:sz w:val="28"/>
          <w:szCs w:val="28"/>
        </w:rPr>
        <w:t>ysokość odszkodowań to kwota 39.</w:t>
      </w:r>
      <w:r w:rsidRPr="00FB1B2A">
        <w:rPr>
          <w:rFonts w:ascii="Times New Roman" w:hAnsi="Times New Roman"/>
          <w:sz w:val="28"/>
          <w:szCs w:val="28"/>
        </w:rPr>
        <w:t>522,00 zł brutto. Odszkodowanie przysługuje 143 mieszkańcom oraz Spółdzielni Mieszkaniowej „Bolesławianka”.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1B2A">
        <w:rPr>
          <w:rFonts w:ascii="Times New Roman" w:hAnsi="Times New Roman"/>
          <w:sz w:val="28"/>
          <w:szCs w:val="28"/>
        </w:rPr>
        <w:t>Wielkość odszkodowań wypłaconych do dnia 05.05.2017 r. to 35 830,22 zł.</w:t>
      </w:r>
    </w:p>
    <w:p w:rsidR="00FB1B2A" w:rsidRPr="00FB1B2A" w:rsidRDefault="00FB1B2A" w:rsidP="00FB1B2A">
      <w:pPr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FB1B2A" w:rsidRDefault="00FB1B2A" w:rsidP="00FB1B2A">
      <w:pPr>
        <w:pStyle w:val="Tekstpodstawowy"/>
        <w:numPr>
          <w:ilvl w:val="0"/>
          <w:numId w:val="34"/>
        </w:numPr>
        <w:jc w:val="both"/>
      </w:pPr>
      <w:r w:rsidRPr="00FB1B2A">
        <w:t>Na dzień 5 maja br. objętych systemem gospodarowania odpadami komunalnymi jest 31.727 mieszkańców, z tego deklarujących segregację jest  26.253, a niesegregujacych 5.474;</w:t>
      </w:r>
    </w:p>
    <w:p w:rsidR="00FB1B2A" w:rsidRDefault="00FB1B2A" w:rsidP="00FB1B2A">
      <w:pPr>
        <w:pStyle w:val="Akapitzlist"/>
      </w:pPr>
    </w:p>
    <w:p w:rsidR="00FB1B2A" w:rsidRDefault="00FB1B2A" w:rsidP="00FB1B2A">
      <w:pPr>
        <w:pStyle w:val="Tekstpodstawowy"/>
        <w:numPr>
          <w:ilvl w:val="0"/>
          <w:numId w:val="34"/>
        </w:numPr>
        <w:jc w:val="both"/>
      </w:pPr>
      <w:r w:rsidRPr="00FB1B2A">
        <w:t>Przyjęto i zaksięgowano 144 deklaracje o wysokości opłaty za gospodarowanie odpadami komunalnymi;</w:t>
      </w:r>
      <w:r>
        <w:t xml:space="preserve"> </w:t>
      </w:r>
      <w:r w:rsidRPr="00FB1B2A">
        <w:t>W celu realizacji obowiązku uiszczania opłaty za gospodarowanie odpadami komunalnymi wystawiono 242 upo</w:t>
      </w:r>
      <w:r>
        <w:t xml:space="preserve">mnienia na kwotę 25.548,16 zł;  </w:t>
      </w:r>
    </w:p>
    <w:p w:rsidR="00FB1B2A" w:rsidRDefault="00FB1B2A" w:rsidP="00FB1B2A">
      <w:pPr>
        <w:pStyle w:val="Akapitzlist"/>
      </w:pPr>
    </w:p>
    <w:p w:rsidR="00FB1B2A" w:rsidRDefault="00FB1B2A" w:rsidP="00FB1B2A">
      <w:pPr>
        <w:pStyle w:val="Tekstpodstawowy"/>
        <w:numPr>
          <w:ilvl w:val="0"/>
          <w:numId w:val="34"/>
        </w:numPr>
        <w:jc w:val="both"/>
      </w:pPr>
      <w:r w:rsidRPr="00FB1B2A">
        <w:t xml:space="preserve">W celu przymusowego ściągnięcia należności z tytułu opłaty w trybie egzekucji administracyjnej wystawiono 60 tytułów wykonawczych na kwotę 3.833,00 zł, które przekazano do realizacji organom egzekucyjnym.   </w:t>
      </w:r>
    </w:p>
    <w:p w:rsidR="00FB1B2A" w:rsidRDefault="00FB1B2A" w:rsidP="00FB1B2A">
      <w:pPr>
        <w:pStyle w:val="Akapitzlist"/>
      </w:pPr>
    </w:p>
    <w:p w:rsidR="00FB1B2A" w:rsidRDefault="00FB1B2A" w:rsidP="00FB1B2A">
      <w:pPr>
        <w:pStyle w:val="Tekstpodstawowy"/>
        <w:numPr>
          <w:ilvl w:val="0"/>
          <w:numId w:val="34"/>
        </w:numPr>
        <w:jc w:val="both"/>
      </w:pPr>
      <w:r w:rsidRPr="00FB1B2A">
        <w:t xml:space="preserve">W ramach systematycznie prowadzonych działań w zakresie analizy zobowiązanych do uiszczania opłaty za gospodarowanie odpadami komunalnymi wystawiono i wysłano 52 wezwania. </w:t>
      </w:r>
    </w:p>
    <w:p w:rsidR="00FB1B2A" w:rsidRPr="00FB1B2A" w:rsidRDefault="00FB1B2A" w:rsidP="00FB1B2A">
      <w:pPr>
        <w:pStyle w:val="Tekstpodstawowy"/>
        <w:jc w:val="both"/>
      </w:pPr>
    </w:p>
    <w:p w:rsidR="00FB1B2A" w:rsidRDefault="00FB1B2A" w:rsidP="00FB1B2A">
      <w:pPr>
        <w:pStyle w:val="Tekstpodstawowy"/>
        <w:numPr>
          <w:ilvl w:val="0"/>
          <w:numId w:val="34"/>
        </w:numPr>
        <w:jc w:val="both"/>
      </w:pPr>
      <w:r w:rsidRPr="00FB1B2A">
        <w:t>Przyjęto 60 zgłoszeń wywozu odpadów wielkogabarytowych;</w:t>
      </w:r>
    </w:p>
    <w:p w:rsidR="00FB1B2A" w:rsidRPr="00FB1B2A" w:rsidRDefault="00FB1B2A" w:rsidP="00FB1B2A">
      <w:pPr>
        <w:pStyle w:val="Tekstpodstawowy"/>
        <w:jc w:val="both"/>
      </w:pPr>
    </w:p>
    <w:p w:rsidR="00FB1B2A" w:rsidRDefault="00FB1B2A" w:rsidP="00FB1B2A">
      <w:pPr>
        <w:pStyle w:val="Tekstpodstawowy"/>
        <w:numPr>
          <w:ilvl w:val="0"/>
          <w:numId w:val="34"/>
        </w:numPr>
        <w:jc w:val="both"/>
        <w:rPr>
          <w:bCs/>
        </w:rPr>
      </w:pPr>
      <w:r w:rsidRPr="00FB1B2A">
        <w:rPr>
          <w:bCs/>
        </w:rPr>
        <w:t>W zakresie awaryjnego zajęcia pasa drogowego:</w:t>
      </w:r>
    </w:p>
    <w:p w:rsidR="00FB1B2A" w:rsidRPr="00FB1B2A" w:rsidRDefault="00FB1B2A" w:rsidP="00FB1B2A">
      <w:pPr>
        <w:pStyle w:val="Tekstpodstawowy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1"/>
          <w:numId w:val="34"/>
        </w:numPr>
        <w:jc w:val="both"/>
      </w:pPr>
      <w:r w:rsidRPr="00FB1B2A">
        <w:t xml:space="preserve">1 decyzja na awaryjne zajęcie pasa drogowego (ul. Willowa) </w:t>
      </w:r>
    </w:p>
    <w:p w:rsidR="00FB1B2A" w:rsidRDefault="00FB1B2A" w:rsidP="00FB1B2A">
      <w:pPr>
        <w:pStyle w:val="Tekstpodstawowy"/>
        <w:ind w:left="1440"/>
        <w:jc w:val="both"/>
      </w:pPr>
    </w:p>
    <w:p w:rsidR="00FB1B2A" w:rsidRDefault="00FB1B2A" w:rsidP="00FB1B2A">
      <w:pPr>
        <w:pStyle w:val="Tekstpodstawowy"/>
        <w:ind w:left="1440"/>
        <w:jc w:val="both"/>
      </w:pPr>
    </w:p>
    <w:p w:rsidR="00FB1B2A" w:rsidRPr="00FB1B2A" w:rsidRDefault="00FB1B2A" w:rsidP="00FB1B2A">
      <w:pPr>
        <w:pStyle w:val="Tekstpodstawowy"/>
        <w:ind w:left="1440"/>
        <w:jc w:val="both"/>
      </w:pPr>
    </w:p>
    <w:p w:rsidR="00FB1B2A" w:rsidRDefault="00FB1B2A" w:rsidP="00FB1B2A">
      <w:pPr>
        <w:pStyle w:val="Tekstpodstawowy"/>
        <w:numPr>
          <w:ilvl w:val="0"/>
          <w:numId w:val="38"/>
        </w:numPr>
        <w:jc w:val="both"/>
        <w:rPr>
          <w:bCs/>
        </w:rPr>
      </w:pPr>
      <w:r w:rsidRPr="00FB1B2A">
        <w:rPr>
          <w:bCs/>
        </w:rPr>
        <w:t>Organizacje ruchu:</w:t>
      </w:r>
    </w:p>
    <w:p w:rsidR="00FB1B2A" w:rsidRDefault="00FB1B2A" w:rsidP="00FB1B2A">
      <w:pPr>
        <w:pStyle w:val="Tekstpodstawowy"/>
        <w:ind w:left="720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1"/>
          <w:numId w:val="38"/>
        </w:numPr>
        <w:jc w:val="both"/>
        <w:rPr>
          <w:bCs/>
        </w:rPr>
      </w:pPr>
      <w:r w:rsidRPr="00FB1B2A">
        <w:rPr>
          <w:bCs/>
        </w:rPr>
        <w:t>3 opinie dot. zmian w organizacji ruchu</w:t>
      </w:r>
    </w:p>
    <w:p w:rsidR="00FB1B2A" w:rsidRPr="00FB1B2A" w:rsidRDefault="00FB1B2A" w:rsidP="00FB1B2A">
      <w:pPr>
        <w:pStyle w:val="Tekstpodstawowy"/>
        <w:numPr>
          <w:ilvl w:val="1"/>
          <w:numId w:val="38"/>
        </w:numPr>
        <w:jc w:val="both"/>
        <w:rPr>
          <w:bCs/>
        </w:rPr>
      </w:pPr>
      <w:r w:rsidRPr="00FB1B2A">
        <w:rPr>
          <w:bCs/>
        </w:rPr>
        <w:t>uzyskano ze Starostwa Powiatowego zatwierdzenie projektu nowej organizacji ruchu w rejonie ul. Armii Krajowej i Szkolnej</w:t>
      </w:r>
    </w:p>
    <w:p w:rsidR="00FB1B2A" w:rsidRPr="00FB1B2A" w:rsidRDefault="00FB1B2A" w:rsidP="00FB1B2A">
      <w:pPr>
        <w:pStyle w:val="Tekstpodstawowy"/>
        <w:ind w:left="708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0"/>
          <w:numId w:val="38"/>
        </w:numPr>
        <w:jc w:val="both"/>
        <w:rPr>
          <w:bCs/>
        </w:rPr>
      </w:pPr>
      <w:r w:rsidRPr="00FB1B2A">
        <w:rPr>
          <w:bCs/>
        </w:rPr>
        <w:t>Uzgodnienia zjazdów:</w:t>
      </w:r>
    </w:p>
    <w:p w:rsidR="00FB1B2A" w:rsidRDefault="00FB1B2A" w:rsidP="00FB1B2A">
      <w:pPr>
        <w:pStyle w:val="Tekstpodstawowy"/>
        <w:ind w:left="720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1"/>
          <w:numId w:val="38"/>
        </w:numPr>
        <w:jc w:val="both"/>
        <w:rPr>
          <w:bCs/>
        </w:rPr>
      </w:pPr>
      <w:r w:rsidRPr="00FB1B2A">
        <w:rPr>
          <w:bCs/>
        </w:rPr>
        <w:t xml:space="preserve"> 2 uzgodnienia dot. lokalizacji zjazdów – 1 z drogi publicznej i 1 z drogi wewnętrznej</w:t>
      </w:r>
    </w:p>
    <w:p w:rsidR="00FB1B2A" w:rsidRPr="00FB1B2A" w:rsidRDefault="00FB1B2A" w:rsidP="00FB1B2A">
      <w:pPr>
        <w:pStyle w:val="Tekstpodstawowy"/>
        <w:ind w:left="1440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0"/>
          <w:numId w:val="39"/>
        </w:numPr>
        <w:jc w:val="both"/>
        <w:rPr>
          <w:bCs/>
        </w:rPr>
      </w:pPr>
      <w:r w:rsidRPr="00FB1B2A">
        <w:rPr>
          <w:bCs/>
        </w:rPr>
        <w:t>Zajęcie pasa drogowego:</w:t>
      </w:r>
    </w:p>
    <w:p w:rsidR="00FB1B2A" w:rsidRDefault="00FB1B2A" w:rsidP="00FB1B2A">
      <w:pPr>
        <w:pStyle w:val="Tekstpodstawowy"/>
        <w:ind w:left="720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1"/>
          <w:numId w:val="39"/>
        </w:numPr>
        <w:jc w:val="both"/>
        <w:rPr>
          <w:bCs/>
        </w:rPr>
      </w:pPr>
      <w:r w:rsidRPr="00FB1B2A">
        <w:rPr>
          <w:bCs/>
        </w:rPr>
        <w:t>8 umów na zajęcie pasa dróg wewnętrznych i umieszczenie urządzeń oraz 1 decyzja na zajęcie pasa drogi publicznej</w:t>
      </w:r>
    </w:p>
    <w:p w:rsidR="00FB1B2A" w:rsidRDefault="00FB1B2A" w:rsidP="00FB1B2A">
      <w:pPr>
        <w:pStyle w:val="Tekstpodstawowy"/>
        <w:ind w:left="1440"/>
        <w:jc w:val="both"/>
        <w:rPr>
          <w:bCs/>
        </w:rPr>
      </w:pPr>
    </w:p>
    <w:p w:rsidR="00FB1B2A" w:rsidRDefault="00FB1B2A" w:rsidP="00FB1B2A">
      <w:pPr>
        <w:pStyle w:val="Tekstpodstawowy"/>
        <w:numPr>
          <w:ilvl w:val="0"/>
          <w:numId w:val="39"/>
        </w:numPr>
        <w:jc w:val="both"/>
        <w:rPr>
          <w:bCs/>
        </w:rPr>
      </w:pPr>
      <w:r w:rsidRPr="00FB1B2A">
        <w:rPr>
          <w:bCs/>
        </w:rPr>
        <w:t>Uzgodnienia sieci i przyłączy:</w:t>
      </w:r>
    </w:p>
    <w:p w:rsidR="00FB1B2A" w:rsidRDefault="00FB1B2A" w:rsidP="00FB1B2A">
      <w:pPr>
        <w:pStyle w:val="Tekstpodstawowy"/>
        <w:ind w:left="720"/>
        <w:jc w:val="both"/>
        <w:rPr>
          <w:bCs/>
        </w:rPr>
      </w:pPr>
    </w:p>
    <w:p w:rsidR="00FB1B2A" w:rsidRPr="00FB1B2A" w:rsidRDefault="00FB1B2A" w:rsidP="00FB1B2A">
      <w:pPr>
        <w:pStyle w:val="Tekstpodstawowy"/>
        <w:numPr>
          <w:ilvl w:val="1"/>
          <w:numId w:val="39"/>
        </w:numPr>
        <w:jc w:val="both"/>
        <w:rPr>
          <w:bCs/>
        </w:rPr>
      </w:pPr>
      <w:r w:rsidRPr="00FB1B2A">
        <w:rPr>
          <w:bCs/>
        </w:rPr>
        <w:t>12 uzgodnień sieci i przyłączy wod.-kan., ciepłown., gazowych i telekom.</w:t>
      </w:r>
      <w:r w:rsidR="000104A0" w:rsidRPr="002E2878">
        <w:tab/>
      </w:r>
    </w:p>
    <w:p w:rsidR="00FB1B2A" w:rsidRPr="00FB1B2A" w:rsidRDefault="000104A0" w:rsidP="00FB1B2A">
      <w:pPr>
        <w:pStyle w:val="Tekstpodstawowy"/>
        <w:ind w:left="1440"/>
        <w:jc w:val="both"/>
        <w:rPr>
          <w:bCs/>
        </w:rPr>
      </w:pPr>
      <w:r w:rsidRPr="002E2878">
        <w:t xml:space="preserve"> </w:t>
      </w:r>
    </w:p>
    <w:p w:rsidR="00FB1B2A" w:rsidRPr="00FB1B2A" w:rsidRDefault="00FB1B2A" w:rsidP="00FB1B2A">
      <w:pPr>
        <w:pStyle w:val="Tekstpodstawowy"/>
        <w:jc w:val="both"/>
        <w:rPr>
          <w:b/>
          <w:bCs/>
          <w:u w:val="single"/>
        </w:rPr>
      </w:pPr>
      <w:r>
        <w:rPr>
          <w:b/>
          <w:u w:val="single"/>
        </w:rPr>
        <w:t>W sprawach promocji:</w:t>
      </w:r>
    </w:p>
    <w:p w:rsidR="00077695" w:rsidRDefault="000104A0" w:rsidP="00FB1B2A">
      <w:pPr>
        <w:pStyle w:val="Tekstpodstawowy"/>
        <w:ind w:left="1440"/>
        <w:jc w:val="both"/>
      </w:pPr>
      <w:r w:rsidRPr="002E2878">
        <w:t xml:space="preserve"> </w:t>
      </w:r>
    </w:p>
    <w:p w:rsidR="00FB1B2A" w:rsidRPr="00FB1B2A" w:rsidRDefault="00FB1B2A" w:rsidP="00FB1B2A">
      <w:pPr>
        <w:pStyle w:val="Tekstpodstawowy"/>
        <w:jc w:val="both"/>
      </w:pPr>
    </w:p>
    <w:p w:rsidR="00FB1B2A" w:rsidRPr="00FB1B2A" w:rsidRDefault="00FB1B2A" w:rsidP="00FB1B2A">
      <w:pPr>
        <w:pStyle w:val="Tekstpodstawowy"/>
        <w:numPr>
          <w:ilvl w:val="0"/>
          <w:numId w:val="40"/>
        </w:numPr>
        <w:jc w:val="both"/>
      </w:pPr>
      <w:r w:rsidRPr="00FB1B2A">
        <w:t>W dniu 27.04.2017 r. złożył wizytę w Bolesławcu Ambasador Bośni i Hercegowiny, któremu towarzyszył Prezes Polsko- Bałkańskiej Izby Handlowej. Spotkanie z Prezydentem Miasta poświęcone było możliwościom współpracy gospodarczej pomiędzy podmiotami z Polski oraz Bośni i Hercegowiny.</w:t>
      </w:r>
    </w:p>
    <w:p w:rsidR="00FB1B2A" w:rsidRPr="00FB1B2A" w:rsidRDefault="00FB1B2A" w:rsidP="00FB1B2A">
      <w:pPr>
        <w:pStyle w:val="Tekstpodstawowy"/>
        <w:ind w:left="1440"/>
        <w:jc w:val="both"/>
        <w:rPr>
          <w:bCs/>
        </w:rPr>
      </w:pPr>
    </w:p>
    <w:p w:rsidR="00D84BC8" w:rsidRPr="00FB1B2A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B1B2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</w:p>
    <w:p w:rsidR="00C31DA8" w:rsidRPr="006313E4" w:rsidRDefault="00C31DA8" w:rsidP="00C31DA8">
      <w:pPr>
        <w:pStyle w:val="Tekstpodstawowy"/>
        <w:jc w:val="both"/>
        <w:rPr>
          <w:b/>
          <w:u w:val="single"/>
        </w:rPr>
      </w:pPr>
    </w:p>
    <w:p w:rsidR="006313E4" w:rsidRPr="006313E4" w:rsidRDefault="006313E4" w:rsidP="006313E4">
      <w:pPr>
        <w:pStyle w:val="Tekstpodstawowy"/>
        <w:jc w:val="both"/>
        <w:rPr>
          <w:b/>
          <w:u w:val="single"/>
        </w:rPr>
      </w:pPr>
    </w:p>
    <w:p w:rsidR="006313E4" w:rsidRPr="006313E4" w:rsidRDefault="003D53D3" w:rsidP="006313E4">
      <w:pPr>
        <w:pStyle w:val="Akapitzlist"/>
        <w:keepNext/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6313E4">
        <w:rPr>
          <w:rFonts w:ascii="Times New Roman" w:hAnsi="Times New Roman" w:cs="Times New Roman"/>
          <w:sz w:val="28"/>
          <w:szCs w:val="28"/>
        </w:rPr>
        <w:t>ydano z</w:t>
      </w:r>
      <w:r w:rsidR="006313E4" w:rsidRPr="006313E4">
        <w:rPr>
          <w:rFonts w:ascii="Times New Roman" w:hAnsi="Times New Roman" w:cs="Times New Roman"/>
          <w:sz w:val="28"/>
          <w:szCs w:val="28"/>
        </w:rPr>
        <w:t xml:space="preserve">arządzenie </w:t>
      </w:r>
      <w:r>
        <w:rPr>
          <w:rFonts w:ascii="Times New Roman" w:hAnsi="Times New Roman" w:cs="Times New Roman"/>
          <w:sz w:val="28"/>
          <w:szCs w:val="28"/>
        </w:rPr>
        <w:t>n</w:t>
      </w:r>
      <w:r w:rsidR="006313E4" w:rsidRPr="006313E4">
        <w:rPr>
          <w:rFonts w:ascii="Times New Roman" w:hAnsi="Times New Roman" w:cs="Times New Roman"/>
          <w:sz w:val="28"/>
          <w:szCs w:val="28"/>
        </w:rPr>
        <w:t xml:space="preserve">r 118/2017 Prezydenta Miasta Bolesławiec </w:t>
      </w:r>
      <w:r w:rsidR="006313E4" w:rsidRPr="006313E4">
        <w:rPr>
          <w:rFonts w:ascii="Times New Roman" w:hAnsi="Times New Roman" w:cs="Times New Roman"/>
          <w:sz w:val="28"/>
          <w:szCs w:val="28"/>
        </w:rPr>
        <w:br/>
        <w:t xml:space="preserve">z dnia 27 kwietnia 2017 r. </w:t>
      </w:r>
      <w:r w:rsidR="006313E4" w:rsidRPr="006313E4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6313E4" w:rsidRPr="006313E4" w:rsidRDefault="006313E4" w:rsidP="006313E4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13E4" w:rsidRPr="006313E4" w:rsidRDefault="006313E4" w:rsidP="006313E4">
      <w:pPr>
        <w:pStyle w:val="Tekstpodstawowy"/>
        <w:rPr>
          <w:iCs/>
          <w:u w:val="single"/>
        </w:rPr>
      </w:pPr>
      <w:r w:rsidRPr="006313E4">
        <w:rPr>
          <w:iCs/>
          <w:u w:val="single"/>
        </w:rPr>
        <w:t>zmiany w budżecie polegały na:</w:t>
      </w:r>
    </w:p>
    <w:p w:rsidR="006313E4" w:rsidRPr="006313E4" w:rsidRDefault="006313E4" w:rsidP="006313E4">
      <w:pPr>
        <w:rPr>
          <w:rFonts w:ascii="Times New Roman" w:hAnsi="Times New Roman" w:cs="Times New Roman"/>
          <w:sz w:val="28"/>
          <w:szCs w:val="28"/>
        </w:rPr>
      </w:pPr>
    </w:p>
    <w:p w:rsidR="006313E4" w:rsidRPr="006313E4" w:rsidRDefault="003D53D3" w:rsidP="006313E4">
      <w:pPr>
        <w:pStyle w:val="Akapitzlist"/>
        <w:numPr>
          <w:ilvl w:val="0"/>
          <w:numId w:val="41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z</w:t>
      </w:r>
      <w:r w:rsidR="006313E4" w:rsidRPr="006313E4">
        <w:rPr>
          <w:rFonts w:ascii="Times New Roman" w:hAnsi="Times New Roman" w:cs="Times New Roman"/>
          <w:iCs/>
          <w:sz w:val="28"/>
          <w:szCs w:val="28"/>
        </w:rPr>
        <w:t>większeniu planu dochodów i wydatków o kwotę 19.471 zł, (pisma Wojewody Dolnośląskiego), w tym:</w:t>
      </w:r>
    </w:p>
    <w:p w:rsidR="00646C38" w:rsidRDefault="006313E4" w:rsidP="00646C38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5.119 zł w związku ze zwrotem podatku akcyzowego zawartego w cenie oleju napędowego wykorzystywanego do produkcji rolnej,</w:t>
      </w:r>
    </w:p>
    <w:p w:rsidR="00646C38" w:rsidRDefault="006313E4" w:rsidP="00646C38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10.232 zł  na wypłatę zryczałtowanych dodatków energetycznych za II kw. 2017 r. dla odbiorców wrażliwych energii elektrycznej oraz na koszty obsługi tego zadania,</w:t>
      </w:r>
    </w:p>
    <w:p w:rsidR="006313E4" w:rsidRDefault="006313E4" w:rsidP="00646C38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4.120 zł na wypłatę jednorazowego świadczenia w wysokości 4.000 zł przyznawanego zgodnie z art.10 ustawy z dnia 4 listopada 2016 r. o wsparciu kobiet w ciąży i rodzin „Za życiem”.</w:t>
      </w:r>
    </w:p>
    <w:p w:rsidR="00646C38" w:rsidRPr="00646C38" w:rsidRDefault="00646C38" w:rsidP="00646C38">
      <w:pPr>
        <w:pStyle w:val="Akapitzlist"/>
        <w:ind w:left="1010"/>
        <w:jc w:val="both"/>
        <w:rPr>
          <w:rFonts w:ascii="Times New Roman" w:hAnsi="Times New Roman" w:cs="Times New Roman"/>
          <w:sz w:val="28"/>
          <w:szCs w:val="28"/>
        </w:rPr>
      </w:pPr>
    </w:p>
    <w:p w:rsidR="006313E4" w:rsidRPr="00646C38" w:rsidRDefault="003D53D3" w:rsidP="00646C38">
      <w:pPr>
        <w:pStyle w:val="Akapitzlist"/>
        <w:numPr>
          <w:ilvl w:val="0"/>
          <w:numId w:val="41"/>
        </w:numPr>
        <w:tabs>
          <w:tab w:val="left" w:pos="2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6313E4" w:rsidRPr="00646C38">
        <w:rPr>
          <w:rFonts w:ascii="Times New Roman" w:hAnsi="Times New Roman" w:cs="Times New Roman"/>
          <w:sz w:val="28"/>
          <w:szCs w:val="28"/>
        </w:rPr>
        <w:t xml:space="preserve">rzeniesieniu planu wydatków między paragrafami klasyfikacji budżetowej w kwocie </w:t>
      </w:r>
      <w:r w:rsidR="006313E4" w:rsidRPr="00646C38">
        <w:rPr>
          <w:rFonts w:ascii="Times New Roman" w:hAnsi="Times New Roman" w:cs="Times New Roman"/>
          <w:iCs/>
          <w:sz w:val="28"/>
          <w:szCs w:val="28"/>
        </w:rPr>
        <w:t>97.023 zł, w tym:</w:t>
      </w:r>
    </w:p>
    <w:p w:rsidR="00646C38" w:rsidRDefault="006313E4" w:rsidP="006313E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54.233 zł w związku z rozliczeniem metryczki subwencyjnej na uczniów niepełnosprawnych z równoczesnym przeznaczeniem tych środków na zabezpieczenie realizacji zadań wymagających stosowania specjalnej nauki i metod pracy dla dwójki dzieci posiadających orzeczenie o potrzebie kształcenia specjalnego w Przedszkolu Niepublicznym „Bajka”,</w:t>
      </w:r>
    </w:p>
    <w:p w:rsidR="00646C38" w:rsidRDefault="006313E4" w:rsidP="006313E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7.000 zł na realizację zadań wymagających specjalnej nauki i metod pracy dla dzieci posiadających orzeczenie o potrzebie kształcenia specjalnego,</w:t>
      </w:r>
    </w:p>
    <w:p w:rsidR="00646C38" w:rsidRDefault="006313E4" w:rsidP="006313E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19.040 zł na pokrycie kosztów wynagrodzeń i pochodnych od wynagrodzeń dla nauczyciela wspomagającego oraz zwiększenie liczby uczniów z orzeczeniem o niepełnosprawności.</w:t>
      </w:r>
    </w:p>
    <w:p w:rsidR="006313E4" w:rsidRPr="00646C38" w:rsidRDefault="006313E4" w:rsidP="006313E4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16.750 zł na  pokrycie  wynagrodzeń w Domu Pomocy Społecznej.</w:t>
      </w:r>
    </w:p>
    <w:p w:rsidR="006313E4" w:rsidRPr="006313E4" w:rsidRDefault="006313E4" w:rsidP="006313E4">
      <w:pPr>
        <w:rPr>
          <w:rFonts w:ascii="Times New Roman" w:hAnsi="Times New Roman" w:cs="Times New Roman"/>
          <w:sz w:val="32"/>
          <w:szCs w:val="32"/>
        </w:rPr>
      </w:pPr>
    </w:p>
    <w:p w:rsidR="006313E4" w:rsidRPr="00646C38" w:rsidRDefault="006313E4" w:rsidP="006313E4">
      <w:pPr>
        <w:pStyle w:val="Tekstpodstawowy"/>
        <w:jc w:val="both"/>
        <w:rPr>
          <w:b/>
          <w:u w:val="single"/>
        </w:rPr>
      </w:pPr>
      <w:r w:rsidRPr="00646C38">
        <w:rPr>
          <w:b/>
          <w:u w:val="single"/>
        </w:rPr>
        <w:t>Sprawy podatkowe</w:t>
      </w:r>
    </w:p>
    <w:p w:rsidR="006313E4" w:rsidRPr="00646C38" w:rsidRDefault="006313E4" w:rsidP="006313E4">
      <w:pPr>
        <w:pStyle w:val="Tekstpodstawowy"/>
        <w:jc w:val="both"/>
        <w:rPr>
          <w:b/>
          <w:u w:val="single"/>
        </w:rPr>
      </w:pPr>
    </w:p>
    <w:p w:rsidR="006313E4" w:rsidRPr="00646C38" w:rsidRDefault="006313E4" w:rsidP="00631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C38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6313E4" w:rsidRPr="00646C38" w:rsidRDefault="006313E4" w:rsidP="00631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C38">
        <w:rPr>
          <w:rFonts w:ascii="Times New Roman" w:hAnsi="Times New Roman" w:cs="Times New Roman"/>
          <w:b/>
          <w:sz w:val="28"/>
          <w:szCs w:val="28"/>
        </w:rPr>
        <w:t xml:space="preserve"> *ogółem  wydano   60  decyzji   z  tego: </w:t>
      </w:r>
    </w:p>
    <w:p w:rsidR="00646C38" w:rsidRDefault="006313E4" w:rsidP="006313E4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 xml:space="preserve">57 w sprawie  wymiaru  i zmieniające wymiar w podatkach  i opłatach lokalnych, </w:t>
      </w:r>
    </w:p>
    <w:p w:rsidR="006313E4" w:rsidRPr="00646C38" w:rsidRDefault="006313E4" w:rsidP="006313E4">
      <w:pPr>
        <w:pStyle w:val="Akapitzlist"/>
        <w:numPr>
          <w:ilvl w:val="0"/>
          <w:numId w:val="4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3 w sprawie  opłaty skarbowej,</w:t>
      </w:r>
    </w:p>
    <w:p w:rsidR="006313E4" w:rsidRDefault="006313E4" w:rsidP="006313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6C38" w:rsidRPr="00646C38" w:rsidRDefault="00646C38" w:rsidP="006313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13E4" w:rsidRPr="00646C38" w:rsidRDefault="006313E4" w:rsidP="00631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C38">
        <w:rPr>
          <w:rFonts w:ascii="Times New Roman" w:hAnsi="Times New Roman" w:cs="Times New Roman"/>
          <w:b/>
          <w:sz w:val="28"/>
          <w:szCs w:val="28"/>
        </w:rPr>
        <w:t xml:space="preserve">Postanowienia: </w:t>
      </w:r>
    </w:p>
    <w:p w:rsidR="006313E4" w:rsidRPr="00646C38" w:rsidRDefault="006313E4" w:rsidP="006313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C38">
        <w:rPr>
          <w:rFonts w:ascii="Times New Roman" w:hAnsi="Times New Roman" w:cs="Times New Roman"/>
          <w:b/>
          <w:sz w:val="28"/>
          <w:szCs w:val="28"/>
        </w:rPr>
        <w:t>*ogółem  wydano  1  postanowienie:</w:t>
      </w:r>
    </w:p>
    <w:p w:rsidR="00C274AC" w:rsidRPr="00D76A4F" w:rsidRDefault="006313E4" w:rsidP="00D76A4F">
      <w:pPr>
        <w:pStyle w:val="Akapitzlist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646C38">
        <w:rPr>
          <w:rFonts w:ascii="Times New Roman" w:hAnsi="Times New Roman" w:cs="Times New Roman"/>
          <w:sz w:val="28"/>
          <w:szCs w:val="28"/>
        </w:rPr>
        <w:t>o odmowie wyrażenia zgody  na  rozłożenie na raty   przez Naczelnika Urzędu Skarbowego zaległości w podatku  od  spadków i darowizn.</w:t>
      </w:r>
    </w:p>
    <w:p w:rsidR="00C274AC" w:rsidRPr="00C274AC" w:rsidRDefault="00C274AC" w:rsidP="00C274AC">
      <w:pPr>
        <w:pStyle w:val="Tekstpodstawowy"/>
        <w:ind w:left="720"/>
      </w:pPr>
    </w:p>
    <w:p w:rsidR="007A3FB2" w:rsidRPr="00C274AC" w:rsidRDefault="007A3FB2" w:rsidP="007A3FB2">
      <w:pPr>
        <w:pStyle w:val="Akapitzlist"/>
        <w:ind w:left="1068"/>
        <w:rPr>
          <w:rFonts w:ascii="Times New Roman" w:hAnsi="Times New Roman" w:cs="Times New Roman"/>
          <w:sz w:val="28"/>
          <w:szCs w:val="28"/>
        </w:rPr>
      </w:pPr>
    </w:p>
    <w:p w:rsidR="005C50F8" w:rsidRPr="0038758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8758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5C50F8" w:rsidRPr="0038758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1AD" w:rsidRDefault="00A421AD" w:rsidP="00695EC6">
      <w:pPr>
        <w:spacing w:after="0" w:line="240" w:lineRule="auto"/>
      </w:pPr>
      <w:r>
        <w:separator/>
      </w:r>
    </w:p>
  </w:endnote>
  <w:endnote w:type="continuationSeparator" w:id="0">
    <w:p w:rsidR="00A421AD" w:rsidRDefault="00A421AD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8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1AD" w:rsidRDefault="00A421AD" w:rsidP="00695EC6">
      <w:pPr>
        <w:spacing w:after="0" w:line="240" w:lineRule="auto"/>
      </w:pPr>
      <w:r>
        <w:separator/>
      </w:r>
    </w:p>
  </w:footnote>
  <w:footnote w:type="continuationSeparator" w:id="0">
    <w:p w:rsidR="00A421AD" w:rsidRDefault="00A421AD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222"/>
    <w:multiLevelType w:val="hybridMultilevel"/>
    <w:tmpl w:val="67965CD2"/>
    <w:lvl w:ilvl="0" w:tplc="26AABCD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7A0924"/>
    <w:multiLevelType w:val="hybridMultilevel"/>
    <w:tmpl w:val="1CF40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B3BB3"/>
    <w:multiLevelType w:val="hybridMultilevel"/>
    <w:tmpl w:val="3C04DA88"/>
    <w:lvl w:ilvl="0" w:tplc="50149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56D86"/>
    <w:multiLevelType w:val="hybridMultilevel"/>
    <w:tmpl w:val="83EC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1E15DA"/>
    <w:multiLevelType w:val="hybridMultilevel"/>
    <w:tmpl w:val="0448AC9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FD72316"/>
    <w:multiLevelType w:val="hybridMultilevel"/>
    <w:tmpl w:val="7E563BA2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B37E6C"/>
    <w:multiLevelType w:val="hybridMultilevel"/>
    <w:tmpl w:val="96167984"/>
    <w:lvl w:ilvl="0" w:tplc="26AABC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5306F6"/>
    <w:multiLevelType w:val="hybridMultilevel"/>
    <w:tmpl w:val="5D504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731A46"/>
    <w:multiLevelType w:val="hybridMultilevel"/>
    <w:tmpl w:val="944EF31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4393047"/>
    <w:multiLevelType w:val="hybridMultilevel"/>
    <w:tmpl w:val="41DE5FA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26AABC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6922F97"/>
    <w:multiLevelType w:val="hybridMultilevel"/>
    <w:tmpl w:val="62CC9394"/>
    <w:lvl w:ilvl="0" w:tplc="3DB0E2B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C715D"/>
    <w:multiLevelType w:val="hybridMultilevel"/>
    <w:tmpl w:val="BA0603E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A7728AE"/>
    <w:multiLevelType w:val="hybridMultilevel"/>
    <w:tmpl w:val="DC8EB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142A0"/>
    <w:multiLevelType w:val="hybridMultilevel"/>
    <w:tmpl w:val="51187F6A"/>
    <w:lvl w:ilvl="0" w:tplc="26AABCD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CC1065C"/>
    <w:multiLevelType w:val="hybridMultilevel"/>
    <w:tmpl w:val="4D1A663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>
    <w:nsid w:val="3D244A19"/>
    <w:multiLevelType w:val="hybridMultilevel"/>
    <w:tmpl w:val="84C01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854DF9"/>
    <w:multiLevelType w:val="hybridMultilevel"/>
    <w:tmpl w:val="198A4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20">
    <w:nsid w:val="3F165EAF"/>
    <w:multiLevelType w:val="hybridMultilevel"/>
    <w:tmpl w:val="508C7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4A0788"/>
    <w:multiLevelType w:val="hybridMultilevel"/>
    <w:tmpl w:val="9514BB3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781EB5"/>
    <w:multiLevelType w:val="hybridMultilevel"/>
    <w:tmpl w:val="5008D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E364D"/>
    <w:multiLevelType w:val="hybridMultilevel"/>
    <w:tmpl w:val="79148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BD4F6E"/>
    <w:multiLevelType w:val="hybridMultilevel"/>
    <w:tmpl w:val="CBD890F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>
    <w:nsid w:val="51B26B31"/>
    <w:multiLevelType w:val="hybridMultilevel"/>
    <w:tmpl w:val="0706E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8">
    <w:nsid w:val="55E87828"/>
    <w:multiLevelType w:val="hybridMultilevel"/>
    <w:tmpl w:val="A8E04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ED3CEC"/>
    <w:multiLevelType w:val="hybridMultilevel"/>
    <w:tmpl w:val="C1DE191C"/>
    <w:lvl w:ilvl="0" w:tplc="26AABCD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5BF054ED"/>
    <w:multiLevelType w:val="hybridMultilevel"/>
    <w:tmpl w:val="A1641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8477ED"/>
    <w:multiLevelType w:val="hybridMultilevel"/>
    <w:tmpl w:val="2FCABE12"/>
    <w:lvl w:ilvl="0" w:tplc="26AABCD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CD769D1"/>
    <w:multiLevelType w:val="hybridMultilevel"/>
    <w:tmpl w:val="152C9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3B5081"/>
    <w:multiLevelType w:val="hybridMultilevel"/>
    <w:tmpl w:val="551A39C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>
    <w:nsid w:val="5F2A0AA9"/>
    <w:multiLevelType w:val="hybridMultilevel"/>
    <w:tmpl w:val="4C6E8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93398F"/>
    <w:multiLevelType w:val="hybridMultilevel"/>
    <w:tmpl w:val="AE266346"/>
    <w:lvl w:ilvl="0" w:tplc="26AABCD4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6">
    <w:nsid w:val="681B115C"/>
    <w:multiLevelType w:val="hybridMultilevel"/>
    <w:tmpl w:val="3482E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0B6F71"/>
    <w:multiLevelType w:val="hybridMultilevel"/>
    <w:tmpl w:val="164E1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A56CCF"/>
    <w:multiLevelType w:val="hybridMultilevel"/>
    <w:tmpl w:val="6F520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1F7486"/>
    <w:multiLevelType w:val="hybridMultilevel"/>
    <w:tmpl w:val="3070B9A0"/>
    <w:lvl w:ilvl="0" w:tplc="26AABCD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1">
    <w:nsid w:val="7B44302A"/>
    <w:multiLevelType w:val="hybridMultilevel"/>
    <w:tmpl w:val="AAE2168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>
    <w:nsid w:val="7CD37957"/>
    <w:multiLevelType w:val="hybridMultilevel"/>
    <w:tmpl w:val="C3341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2518EB"/>
    <w:multiLevelType w:val="hybridMultilevel"/>
    <w:tmpl w:val="1A604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473C8F"/>
    <w:multiLevelType w:val="hybridMultilevel"/>
    <w:tmpl w:val="1A687A5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6AABC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0"/>
  </w:num>
  <w:num w:numId="3">
    <w:abstractNumId w:val="22"/>
  </w:num>
  <w:num w:numId="4">
    <w:abstractNumId w:val="19"/>
  </w:num>
  <w:num w:numId="5">
    <w:abstractNumId w:val="5"/>
  </w:num>
  <w:num w:numId="6">
    <w:abstractNumId w:val="41"/>
  </w:num>
  <w:num w:numId="7">
    <w:abstractNumId w:val="1"/>
  </w:num>
  <w:num w:numId="8">
    <w:abstractNumId w:val="30"/>
  </w:num>
  <w:num w:numId="9">
    <w:abstractNumId w:val="2"/>
  </w:num>
  <w:num w:numId="10">
    <w:abstractNumId w:val="16"/>
  </w:num>
  <w:num w:numId="11">
    <w:abstractNumId w:val="18"/>
  </w:num>
  <w:num w:numId="12">
    <w:abstractNumId w:val="44"/>
  </w:num>
  <w:num w:numId="13">
    <w:abstractNumId w:val="42"/>
  </w:num>
  <w:num w:numId="14">
    <w:abstractNumId w:val="14"/>
  </w:num>
  <w:num w:numId="15">
    <w:abstractNumId w:val="24"/>
  </w:num>
  <w:num w:numId="16">
    <w:abstractNumId w:val="23"/>
  </w:num>
  <w:num w:numId="17">
    <w:abstractNumId w:val="25"/>
  </w:num>
  <w:num w:numId="18">
    <w:abstractNumId w:val="6"/>
  </w:num>
  <w:num w:numId="19">
    <w:abstractNumId w:val="37"/>
  </w:num>
  <w:num w:numId="20">
    <w:abstractNumId w:val="13"/>
  </w:num>
  <w:num w:numId="21">
    <w:abstractNumId w:val="27"/>
  </w:num>
  <w:num w:numId="22">
    <w:abstractNumId w:val="9"/>
  </w:num>
  <w:num w:numId="23">
    <w:abstractNumId w:val="38"/>
  </w:num>
  <w:num w:numId="24">
    <w:abstractNumId w:val="12"/>
  </w:num>
  <w:num w:numId="25">
    <w:abstractNumId w:val="17"/>
  </w:num>
  <w:num w:numId="26">
    <w:abstractNumId w:val="11"/>
  </w:num>
  <w:num w:numId="27">
    <w:abstractNumId w:val="39"/>
  </w:num>
  <w:num w:numId="28">
    <w:abstractNumId w:val="35"/>
  </w:num>
  <w:num w:numId="29">
    <w:abstractNumId w:val="43"/>
  </w:num>
  <w:num w:numId="30">
    <w:abstractNumId w:val="20"/>
  </w:num>
  <w:num w:numId="31">
    <w:abstractNumId w:val="31"/>
  </w:num>
  <w:num w:numId="32">
    <w:abstractNumId w:val="32"/>
  </w:num>
  <w:num w:numId="33">
    <w:abstractNumId w:val="15"/>
  </w:num>
  <w:num w:numId="34">
    <w:abstractNumId w:val="28"/>
  </w:num>
  <w:num w:numId="35">
    <w:abstractNumId w:val="21"/>
  </w:num>
  <w:num w:numId="36">
    <w:abstractNumId w:val="7"/>
  </w:num>
  <w:num w:numId="37">
    <w:abstractNumId w:val="4"/>
  </w:num>
  <w:num w:numId="38">
    <w:abstractNumId w:val="34"/>
  </w:num>
  <w:num w:numId="39">
    <w:abstractNumId w:val="26"/>
  </w:num>
  <w:num w:numId="40">
    <w:abstractNumId w:val="3"/>
  </w:num>
  <w:num w:numId="41">
    <w:abstractNumId w:val="10"/>
  </w:num>
  <w:num w:numId="42">
    <w:abstractNumId w:val="0"/>
  </w:num>
  <w:num w:numId="43">
    <w:abstractNumId w:val="29"/>
  </w:num>
  <w:num w:numId="44">
    <w:abstractNumId w:val="8"/>
  </w:num>
  <w:num w:numId="45">
    <w:abstractNumId w:val="3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37A8E"/>
    <w:rsid w:val="00337B26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1C7"/>
    <w:rsid w:val="00363BF7"/>
    <w:rsid w:val="00365513"/>
    <w:rsid w:val="00365774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97D"/>
    <w:rsid w:val="00457FA9"/>
    <w:rsid w:val="004609B2"/>
    <w:rsid w:val="00460EA8"/>
    <w:rsid w:val="00461EEC"/>
    <w:rsid w:val="00462AAC"/>
    <w:rsid w:val="00465C8B"/>
    <w:rsid w:val="00476BFE"/>
    <w:rsid w:val="00477B9E"/>
    <w:rsid w:val="004845C5"/>
    <w:rsid w:val="00497D76"/>
    <w:rsid w:val="004A600F"/>
    <w:rsid w:val="004B01D4"/>
    <w:rsid w:val="004B18EE"/>
    <w:rsid w:val="004B2083"/>
    <w:rsid w:val="004B225F"/>
    <w:rsid w:val="004C2BC1"/>
    <w:rsid w:val="004C2C82"/>
    <w:rsid w:val="004C302C"/>
    <w:rsid w:val="004C68CF"/>
    <w:rsid w:val="004D07E6"/>
    <w:rsid w:val="004D2BBC"/>
    <w:rsid w:val="004D4B9A"/>
    <w:rsid w:val="004D5265"/>
    <w:rsid w:val="004E0329"/>
    <w:rsid w:val="004E1B88"/>
    <w:rsid w:val="004E457B"/>
    <w:rsid w:val="004E7D24"/>
    <w:rsid w:val="004F328F"/>
    <w:rsid w:val="004F336D"/>
    <w:rsid w:val="004F3AAF"/>
    <w:rsid w:val="004F5D03"/>
    <w:rsid w:val="004F61C2"/>
    <w:rsid w:val="004F67D1"/>
    <w:rsid w:val="00502588"/>
    <w:rsid w:val="00503123"/>
    <w:rsid w:val="00503FDC"/>
    <w:rsid w:val="0050526B"/>
    <w:rsid w:val="00506531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400A0"/>
    <w:rsid w:val="00641CCC"/>
    <w:rsid w:val="00643C0D"/>
    <w:rsid w:val="00644E49"/>
    <w:rsid w:val="00646C38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15D40"/>
    <w:rsid w:val="0072363E"/>
    <w:rsid w:val="00723B05"/>
    <w:rsid w:val="007243F0"/>
    <w:rsid w:val="00730002"/>
    <w:rsid w:val="0073409E"/>
    <w:rsid w:val="007352D8"/>
    <w:rsid w:val="007436A7"/>
    <w:rsid w:val="00743E75"/>
    <w:rsid w:val="0074509A"/>
    <w:rsid w:val="00747768"/>
    <w:rsid w:val="00747BEA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20C2"/>
    <w:rsid w:val="00785EE0"/>
    <w:rsid w:val="0078632C"/>
    <w:rsid w:val="0079058D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1BF2"/>
    <w:rsid w:val="007D4D6D"/>
    <w:rsid w:val="007D61A1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67006"/>
    <w:rsid w:val="008711F0"/>
    <w:rsid w:val="008738F9"/>
    <w:rsid w:val="00873F74"/>
    <w:rsid w:val="00877F99"/>
    <w:rsid w:val="00881FEF"/>
    <w:rsid w:val="00886371"/>
    <w:rsid w:val="008865E4"/>
    <w:rsid w:val="00887CD7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D22A7"/>
    <w:rsid w:val="00AE3E35"/>
    <w:rsid w:val="00AE6AC8"/>
    <w:rsid w:val="00AE79EE"/>
    <w:rsid w:val="00AF2793"/>
    <w:rsid w:val="00AF3F31"/>
    <w:rsid w:val="00AF4920"/>
    <w:rsid w:val="00B00EBF"/>
    <w:rsid w:val="00B043AB"/>
    <w:rsid w:val="00B05128"/>
    <w:rsid w:val="00B11C87"/>
    <w:rsid w:val="00B236E5"/>
    <w:rsid w:val="00B326C4"/>
    <w:rsid w:val="00B35094"/>
    <w:rsid w:val="00B355BB"/>
    <w:rsid w:val="00B37CC4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D12"/>
    <w:rsid w:val="00C447A0"/>
    <w:rsid w:val="00C45017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0548"/>
    <w:rsid w:val="00CE0C9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224E"/>
    <w:rsid w:val="00E51DC4"/>
    <w:rsid w:val="00E535C7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8DF"/>
    <w:rsid w:val="00EA4C8C"/>
    <w:rsid w:val="00EB32BE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EE7427-FADD-4DF7-8CEA-6ADB56DD2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2017-05-10T06:10:00Z</cp:lastPrinted>
  <dcterms:created xsi:type="dcterms:W3CDTF">2017-05-22T11:57:00Z</dcterms:created>
  <dcterms:modified xsi:type="dcterms:W3CDTF">2017-05-22T11:57:00Z</dcterms:modified>
</cp:coreProperties>
</file>