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6FF8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</w:t>
      </w:r>
      <w:r w:rsidR="00365B29">
        <w:rPr>
          <w:rFonts w:ascii="Book Antiqua" w:hAnsi="Book Antiqua"/>
          <w:b/>
          <w:bCs/>
          <w:color w:val="000000"/>
          <w:sz w:val="32"/>
        </w:rPr>
        <w:t>L</w:t>
      </w:r>
      <w:r w:rsidR="006C6FF8">
        <w:rPr>
          <w:rFonts w:ascii="Book Antiqua" w:hAnsi="Book Antiqua"/>
          <w:b/>
          <w:bCs/>
          <w:color w:val="000000"/>
          <w:sz w:val="32"/>
        </w:rPr>
        <w:t>V</w:t>
      </w:r>
      <w:r w:rsidR="00365B29">
        <w:rPr>
          <w:rFonts w:ascii="Book Antiqua" w:hAnsi="Book Antiqua"/>
          <w:b/>
          <w:bCs/>
          <w:color w:val="000000"/>
          <w:sz w:val="32"/>
        </w:rPr>
        <w:t>I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365B29">
        <w:rPr>
          <w:rFonts w:ascii="Book Antiqua" w:hAnsi="Book Antiqua"/>
          <w:b/>
          <w:bCs/>
          <w:color w:val="000000"/>
          <w:sz w:val="32"/>
        </w:rPr>
        <w:t xml:space="preserve">28 marca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365B29">
        <w:rPr>
          <w:rFonts w:ascii="Book Antiqua" w:hAnsi="Book Antiqua"/>
          <w:b/>
          <w:bCs/>
          <w:color w:val="000000"/>
        </w:rPr>
        <w:t xml:space="preserve">kwiecień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6C6FF8">
        <w:rPr>
          <w:rFonts w:ascii="Book Antiqua" w:hAnsi="Book Antiqua"/>
          <w:b/>
          <w:bCs/>
          <w:color w:val="000000"/>
        </w:rPr>
        <w:t>8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</w:t>
      </w:r>
      <w:r w:rsidR="00C30A7D">
        <w:rPr>
          <w:rFonts w:ascii="Book Antiqua" w:hAnsi="Book Antiqua"/>
          <w:color w:val="000000"/>
        </w:rPr>
        <w:t>L</w:t>
      </w:r>
      <w:r w:rsidR="00A354C5">
        <w:rPr>
          <w:rFonts w:ascii="Book Antiqua" w:hAnsi="Book Antiqua"/>
          <w:color w:val="000000"/>
        </w:rPr>
        <w:t>V</w:t>
      </w:r>
      <w:r w:rsidR="00C30A7D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C30A7D">
        <w:rPr>
          <w:rFonts w:ascii="Book Antiqua" w:hAnsi="Book Antiqua"/>
          <w:color w:val="000000"/>
        </w:rPr>
        <w:t xml:space="preserve">28 marca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C30A7D">
        <w:rPr>
          <w:rFonts w:ascii="Book Antiqua" w:hAnsi="Book Antiqua"/>
          <w:color w:val="000000"/>
        </w:rPr>
        <w:t>i</w:t>
      </w:r>
      <w:r w:rsidR="00DE1D65">
        <w:rPr>
          <w:rFonts w:ascii="Book Antiqua" w:hAnsi="Book Antiqua"/>
          <w:color w:val="000000"/>
        </w:rPr>
        <w:t xml:space="preserve"> Rada Miasta podjęła </w:t>
      </w:r>
      <w:r>
        <w:rPr>
          <w:rFonts w:ascii="Book Antiqua" w:hAnsi="Book Antiqua"/>
          <w:color w:val="000000"/>
        </w:rPr>
        <w:t>1</w:t>
      </w:r>
      <w:r w:rsidR="00C30A7D">
        <w:rPr>
          <w:rFonts w:ascii="Book Antiqua" w:hAnsi="Book Antiqua"/>
          <w:color w:val="000000"/>
        </w:rPr>
        <w:t>8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354C5">
        <w:rPr>
          <w:rFonts w:ascii="Book Antiqua" w:hAnsi="Book Antiqua"/>
          <w:color w:val="000000"/>
        </w:rPr>
        <w:t>4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30A7D">
        <w:rPr>
          <w:rFonts w:ascii="Book Antiqua" w:hAnsi="Book Antiqua"/>
        </w:rPr>
        <w:t>8</w:t>
      </w:r>
      <w:r w:rsidR="003A0C74">
        <w:rPr>
          <w:rFonts w:ascii="Book Antiqua" w:hAnsi="Book Antiqua"/>
        </w:rPr>
        <w:t xml:space="preserve"> – spraw problemowych,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finansowych,</w:t>
      </w:r>
    </w:p>
    <w:p w:rsidR="00DE1D6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30A7D">
        <w:rPr>
          <w:rFonts w:ascii="Book Antiqua" w:hAnsi="Book Antiqua"/>
        </w:rPr>
        <w:t>5</w:t>
      </w:r>
      <w:r>
        <w:rPr>
          <w:rFonts w:ascii="Book Antiqua" w:hAnsi="Book Antiqua"/>
        </w:rPr>
        <w:t xml:space="preserve"> – spraw organizacyjnych. </w:t>
      </w:r>
      <w:r w:rsidR="00DE1D65">
        <w:rPr>
          <w:rFonts w:ascii="Book Antiqua" w:hAnsi="Book Antiqua"/>
        </w:rPr>
        <w:t xml:space="preserve">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A354C5">
        <w:rPr>
          <w:rFonts w:ascii="Book Antiqua" w:hAnsi="Book Antiqua"/>
        </w:rPr>
        <w:t>4</w:t>
      </w:r>
      <w:r w:rsidR="00AD6337" w:rsidRPr="00AD6337">
        <w:rPr>
          <w:rFonts w:ascii="Book Antiqua" w:hAnsi="Book Antiqua"/>
        </w:rPr>
        <w:t xml:space="preserve"> uchwał</w:t>
      </w:r>
      <w:r w:rsidR="00A354C5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E876B7" w:rsidRDefault="00E876B7" w:rsidP="00E876B7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876B7" w:rsidRDefault="00E876B7" w:rsidP="00E876B7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E876B7" w:rsidRDefault="00E876B7" w:rsidP="00E876B7">
      <w:pPr>
        <w:ind w:left="708" w:firstLine="708"/>
        <w:rPr>
          <w:rStyle w:val="Hipercze"/>
          <w:rFonts w:ascii="Book Antiqua" w:hAnsi="Book Antiqua"/>
        </w:rPr>
      </w:pPr>
    </w:p>
    <w:p w:rsidR="00375D05" w:rsidRDefault="00375D05" w:rsidP="00375D05">
      <w:pPr>
        <w:ind w:left="9912" w:firstLine="708"/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365B2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365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6C6FF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365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365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61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365B29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28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3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365B29" w:rsidRDefault="00365B29" w:rsidP="00990E8D">
            <w:pPr>
              <w:rPr>
                <w:rStyle w:val="StylBookAntiqua11pktKursywa"/>
                <w:bCs/>
                <w:iCs/>
              </w:rPr>
            </w:pPr>
          </w:p>
          <w:p w:rsidR="001D5843" w:rsidRPr="008248E3" w:rsidRDefault="00365B29" w:rsidP="00990E8D">
            <w:pPr>
              <w:rPr>
                <w:rStyle w:val="StylBookAntiqua11pktKursywa"/>
                <w:bCs/>
                <w:iCs/>
              </w:rPr>
            </w:pPr>
            <w:r w:rsidRPr="00365B29">
              <w:rPr>
                <w:rStyle w:val="StylBookAntiqua11pktKursywa"/>
                <w:bCs/>
                <w:iCs/>
              </w:rPr>
              <w:t>w sprawie nadania nazwy "ulica Sokola</w:t>
            </w:r>
            <w:r>
              <w:rPr>
                <w:rStyle w:val="StylBookAntiqua11pktKursywa"/>
                <w:bCs/>
                <w:iCs/>
              </w:rPr>
              <w:t>" na terenie miasta Bolesławiec</w:t>
            </w:r>
          </w:p>
        </w:tc>
        <w:tc>
          <w:tcPr>
            <w:tcW w:w="5614" w:type="dxa"/>
          </w:tcPr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755C6E" w:rsidRDefault="00DE1D65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6 kwietnia</w:t>
            </w:r>
            <w:r w:rsidR="001D72C3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1D72C3" w:rsidRPr="00755C6E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3A1A18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1772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kwietnia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</w:p>
          <w:p w:rsidR="003A1A18" w:rsidRPr="00E53806" w:rsidRDefault="003A1A18" w:rsidP="00365B2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365B29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65B29">
              <w:rPr>
                <w:rStyle w:val="StylBookAntiqua11pktKursywa"/>
                <w:iCs/>
              </w:rPr>
              <w:t>L</w:t>
            </w:r>
            <w:r w:rsidR="00E72AFE">
              <w:rPr>
                <w:rStyle w:val="StylBookAntiqua11pktKursywa"/>
                <w:iCs/>
              </w:rPr>
              <w:t>V</w:t>
            </w:r>
            <w:r w:rsidR="00365B2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 w:rsidR="00E72AFE">
              <w:rPr>
                <w:rStyle w:val="StylBookAntiqua11pktKursywa"/>
                <w:iCs/>
              </w:rPr>
              <w:t>4</w:t>
            </w:r>
            <w:r w:rsidR="00365B29">
              <w:rPr>
                <w:rStyle w:val="StylBookAntiqua11pktKursywa"/>
                <w:iCs/>
              </w:rPr>
              <w:t>62</w:t>
            </w:r>
            <w:r w:rsidRPr="00151DC5">
              <w:rPr>
                <w:rStyle w:val="StylBookAntiqua11pktKursywa"/>
                <w:iCs/>
              </w:rPr>
              <w:t>/201</w:t>
            </w:r>
            <w:r w:rsidR="00E72AFE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365B29" w:rsidP="00365B2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990E8D">
            <w:pPr>
              <w:rPr>
                <w:rStyle w:val="StylBookAntiqua11pktKursywa"/>
                <w:bCs/>
                <w:iCs/>
              </w:rPr>
            </w:pPr>
          </w:p>
          <w:p w:rsidR="006A26DE" w:rsidRDefault="003A1A18" w:rsidP="00990E8D">
            <w:pPr>
              <w:rPr>
                <w:rStyle w:val="StylBookAntiqua11pktKursywa"/>
                <w:bCs/>
                <w:iCs/>
              </w:rPr>
            </w:pPr>
            <w:r w:rsidRPr="003A1A18">
              <w:rPr>
                <w:rStyle w:val="StylBookAntiqua11pktKursywa"/>
                <w:bCs/>
                <w:iCs/>
              </w:rPr>
              <w:t>w sprawie nadania nazwy Skwer 100-lecia Odzyskania Niepodległośc</w:t>
            </w:r>
            <w:r>
              <w:rPr>
                <w:rStyle w:val="StylBookAntiqua11pktKursywa"/>
                <w:bCs/>
                <w:iCs/>
              </w:rPr>
              <w:t>i na terenie miasta Bolesławiec</w:t>
            </w:r>
          </w:p>
        </w:tc>
        <w:tc>
          <w:tcPr>
            <w:tcW w:w="5614" w:type="dxa"/>
          </w:tcPr>
          <w:p w:rsidR="00B92D47" w:rsidRDefault="00B92D4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Default="00FA76A6" w:rsidP="003A1A1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 </w:t>
            </w:r>
          </w:p>
        </w:tc>
      </w:tr>
      <w:tr w:rsidR="00E72AFE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E72AFE" w:rsidP="00365B29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65B29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365B2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365B29">
              <w:rPr>
                <w:rStyle w:val="StylBookAntiqua11pktKursywa"/>
                <w:iCs/>
              </w:rPr>
              <w:t>63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365B29" w:rsidP="00365B2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E72AFE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990E8D">
            <w:pPr>
              <w:rPr>
                <w:rStyle w:val="StylBookAntiqua11pktKursywa"/>
                <w:bCs/>
                <w:iCs/>
              </w:rPr>
            </w:pPr>
          </w:p>
          <w:p w:rsidR="00E72AFE" w:rsidRDefault="003A1A18" w:rsidP="00990E8D">
            <w:pPr>
              <w:rPr>
                <w:rStyle w:val="StylBookAntiqua11pktKursywa"/>
                <w:bCs/>
                <w:iCs/>
              </w:rPr>
            </w:pPr>
            <w:r w:rsidRPr="003A1A18">
              <w:rPr>
                <w:rStyle w:val="StylBookAntiqua11pktKursywa"/>
                <w:bCs/>
                <w:iCs/>
              </w:rPr>
              <w:t>w sprawie nadania nazwy „Skwer Żołnierzy II Armii Wojska Polskiego</w:t>
            </w:r>
            <w:r>
              <w:rPr>
                <w:rStyle w:val="StylBookAntiqua11pktKursywa"/>
                <w:bCs/>
                <w:iCs/>
              </w:rPr>
              <w:t>” na terenie miasta Bolesławiec</w:t>
            </w:r>
          </w:p>
        </w:tc>
        <w:tc>
          <w:tcPr>
            <w:tcW w:w="5614" w:type="dxa"/>
          </w:tcPr>
          <w:p w:rsidR="00735E62" w:rsidRDefault="00735E62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5E62" w:rsidRDefault="00735E62" w:rsidP="003A1A1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 </w:t>
            </w:r>
          </w:p>
          <w:p w:rsidR="003A1A18" w:rsidRDefault="003A1A18" w:rsidP="003A1A1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464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990E8D">
            <w:pPr>
              <w:rPr>
                <w:rStyle w:val="StylBookAntiqua11pktKursywa"/>
                <w:bCs/>
                <w:iCs/>
              </w:rPr>
            </w:pPr>
          </w:p>
          <w:p w:rsidR="001D72C3" w:rsidRDefault="001D72C3" w:rsidP="00990E8D">
            <w:pPr>
              <w:rPr>
                <w:rStyle w:val="StylBookAntiqua11pktKursywa"/>
                <w:bCs/>
                <w:iCs/>
              </w:rPr>
            </w:pPr>
            <w:r w:rsidRPr="003A1A18">
              <w:rPr>
                <w:rStyle w:val="StylBookAntiqua11pktKursywa"/>
                <w:bCs/>
                <w:iCs/>
              </w:rPr>
              <w:t>w sprawie wyrażenia zgody na udzielenie bonifikaty od ceny sprzedaży lokalu mieszkalnego nr 8, położonego w budynku Nr 1/3 p</w:t>
            </w:r>
            <w:r>
              <w:rPr>
                <w:rStyle w:val="StylBookAntiqua11pktKursywa"/>
                <w:bCs/>
                <w:iCs/>
              </w:rPr>
              <w:t xml:space="preserve">rzy ul. Kutuzowa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  <w:p w:rsidR="001D72C3" w:rsidRPr="003A1A18" w:rsidRDefault="001D72C3" w:rsidP="00990E8D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1B2E3D" w:rsidRDefault="001B2E3D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 </w:t>
            </w:r>
          </w:p>
          <w:p w:rsidR="001D72C3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Default="001D72C3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3A1A18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B002E">
              <w:rPr>
                <w:rStyle w:val="StylBookAntiqua11pktKursywa"/>
                <w:iCs/>
              </w:rPr>
              <w:t>L</w:t>
            </w:r>
            <w:r w:rsidR="00735E62">
              <w:rPr>
                <w:rStyle w:val="StylBookAntiqua11pktKursywa"/>
                <w:iCs/>
              </w:rPr>
              <w:t>V</w:t>
            </w:r>
            <w:r w:rsidR="003B002E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 w:rsidR="00735E62">
              <w:rPr>
                <w:rStyle w:val="StylBookAntiqua11pktKursywa"/>
                <w:iCs/>
              </w:rPr>
              <w:t>4</w:t>
            </w:r>
            <w:r w:rsidR="003A1A18">
              <w:rPr>
                <w:rStyle w:val="StylBookAntiqua11pktKursywa"/>
                <w:iCs/>
              </w:rPr>
              <w:t>65</w:t>
            </w:r>
            <w:r w:rsidRPr="00151DC5">
              <w:rPr>
                <w:rStyle w:val="StylBookAntiqua11pktKursywa"/>
                <w:iCs/>
              </w:rPr>
              <w:t>/201</w:t>
            </w:r>
            <w:r w:rsidR="00735E62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3A1A18" w:rsidP="003A1A1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0D591B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735E62">
              <w:rPr>
                <w:rStyle w:val="StylBookAntiqua11pktKursywa"/>
                <w:iCs/>
              </w:rPr>
              <w:t>8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B620CB">
            <w:pPr>
              <w:rPr>
                <w:rStyle w:val="StylBookAntiqua11pktKursywa"/>
                <w:bCs/>
                <w:iCs/>
              </w:rPr>
            </w:pPr>
          </w:p>
          <w:p w:rsidR="000D591B" w:rsidRDefault="003A1A18" w:rsidP="00B620CB">
            <w:pPr>
              <w:rPr>
                <w:rStyle w:val="StylBookAntiqua11pktKursywa"/>
                <w:bCs/>
                <w:iCs/>
              </w:rPr>
            </w:pPr>
            <w:r w:rsidRPr="003A1A18">
              <w:rPr>
                <w:rStyle w:val="StylBookAntiqua11pktKursywa"/>
                <w:bCs/>
                <w:iCs/>
              </w:rPr>
              <w:t>w sprawie wyrażenia zgody na udzielenie bonifikaty od ceny sprzedaży lokalu mieszkalnego nr 205, położonego w budynku Nr 6 przy al</w:t>
            </w:r>
            <w:r>
              <w:rPr>
                <w:rStyle w:val="StylBookAntiqua11pktKursywa"/>
                <w:bCs/>
                <w:iCs/>
              </w:rPr>
              <w:t>. Wojska Polskiego w Bolesławcu</w:t>
            </w:r>
          </w:p>
        </w:tc>
        <w:tc>
          <w:tcPr>
            <w:tcW w:w="5614" w:type="dxa"/>
          </w:tcPr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Default="001D584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755C6E">
              <w:t xml:space="preserve">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 </w:t>
            </w:r>
          </w:p>
          <w:p w:rsidR="003A1A18" w:rsidRDefault="003A1A18" w:rsidP="003A1A18"/>
          <w:p w:rsidR="00755C6E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B002E" w:rsidP="003A1A1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XL</w:t>
            </w:r>
            <w:r w:rsidR="003A1A18" w:rsidRPr="003A1A18">
              <w:rPr>
                <w:rStyle w:val="StylBookAntiqua11pktKursywa"/>
                <w:iCs/>
              </w:rPr>
              <w:t>V</w:t>
            </w:r>
            <w:r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/46</w:t>
            </w:r>
            <w:r w:rsidR="003A1A18">
              <w:rPr>
                <w:rStyle w:val="StylBookAntiqua11pktKursywa"/>
                <w:iCs/>
              </w:rPr>
              <w:t>6</w:t>
            </w:r>
            <w:r w:rsidR="003A1A18" w:rsidRPr="003A1A18">
              <w:rPr>
                <w:rStyle w:val="StylBookAntiqua11pktKursywa"/>
                <w:iCs/>
              </w:rPr>
              <w:t>/2018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  <w:r w:rsidRPr="003A1A18">
              <w:rPr>
                <w:rStyle w:val="StylBookAntiqua11pktKursywa"/>
                <w:iCs/>
              </w:rPr>
              <w:t>28.03.2018 r.</w:t>
            </w:r>
          </w:p>
        </w:tc>
        <w:tc>
          <w:tcPr>
            <w:tcW w:w="3649" w:type="dxa"/>
          </w:tcPr>
          <w:p w:rsidR="001B2E3D" w:rsidRDefault="001B2E3D" w:rsidP="00B620CB">
            <w:pPr>
              <w:rPr>
                <w:rStyle w:val="StylBookAntiqua11pktKursywa"/>
                <w:bCs/>
                <w:iCs/>
              </w:rPr>
            </w:pPr>
          </w:p>
          <w:p w:rsidR="003A1A18" w:rsidRPr="003A1A18" w:rsidRDefault="003B002E" w:rsidP="00B620CB">
            <w:pPr>
              <w:rPr>
                <w:rStyle w:val="StylBookAntiqua11pktKursywa"/>
                <w:bCs/>
                <w:iCs/>
              </w:rPr>
            </w:pPr>
            <w:r w:rsidRPr="003B002E">
              <w:rPr>
                <w:rStyle w:val="StylBookAntiqua11pktKursywa"/>
                <w:bCs/>
                <w:iCs/>
              </w:rPr>
              <w:t xml:space="preserve">w sprawie wyrażenia zgody na odstąpienie od żądania zwrotu zwaloryzowanej bonifikaty udzielonej przy sprzedaży lokalu mieszkalnego nr 9, położonego w budynku przy ul. Sądowej </w:t>
            </w:r>
            <w:r>
              <w:rPr>
                <w:rStyle w:val="StylBookAntiqua11pktKursywa"/>
                <w:bCs/>
                <w:iCs/>
              </w:rPr>
              <w:t xml:space="preserve">Nr 4 w Bolesławcu,  </w:t>
            </w:r>
            <w:r>
              <w:rPr>
                <w:rStyle w:val="StylBookAntiqua11pktKursywa"/>
                <w:bCs/>
                <w:iCs/>
              </w:rPr>
              <w:br/>
              <w:t>w udziale ½</w:t>
            </w:r>
          </w:p>
        </w:tc>
        <w:tc>
          <w:tcPr>
            <w:tcW w:w="5614" w:type="dxa"/>
          </w:tcPr>
          <w:p w:rsidR="001B2E3D" w:rsidRDefault="001B2E3D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Default="003B002E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Prezydent Miasta Bolesławiec odstąpił od żądania zwrotu bonifikaty udzielonej przy sprzedaży lokalu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(w udziale ½). </w:t>
            </w:r>
          </w:p>
          <w:p w:rsidR="001D72C3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B002E" w:rsidRPr="003B002E" w:rsidRDefault="003B002E" w:rsidP="003B00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Default="003A1A18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467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Default="001D72C3" w:rsidP="002E4907">
            <w:pPr>
              <w:rPr>
                <w:rStyle w:val="StylBookAntiqua11pktKursywa"/>
                <w:bCs/>
                <w:iCs/>
              </w:rPr>
            </w:pPr>
          </w:p>
          <w:p w:rsidR="001D72C3" w:rsidRPr="003B002E" w:rsidRDefault="001D72C3" w:rsidP="002E4907">
            <w:pPr>
              <w:rPr>
                <w:rStyle w:val="StylBookAntiqua11pktKursywa"/>
                <w:bCs/>
                <w:iCs/>
              </w:rPr>
            </w:pPr>
            <w:r w:rsidRPr="003B002E">
              <w:rPr>
                <w:rStyle w:val="StylBookAntiqua11pktKursywa"/>
                <w:bCs/>
                <w:iCs/>
              </w:rPr>
              <w:t xml:space="preserve">w sprawie przystąpienia do sporządzenia miejscowego planu zagospodarowania przestrzennego dla terenu zlokalizowanego w rejonie ulic: </w:t>
            </w:r>
          </w:p>
          <w:p w:rsidR="001D72C3" w:rsidRDefault="001D72C3" w:rsidP="002E4907">
            <w:pPr>
              <w:rPr>
                <w:rStyle w:val="StylBookAntiqua11pktKursywa"/>
                <w:bCs/>
                <w:iCs/>
              </w:rPr>
            </w:pPr>
            <w:r w:rsidRPr="003B002E">
              <w:rPr>
                <w:rStyle w:val="StylBookAntiqua11pktKursywa"/>
                <w:bCs/>
                <w:iCs/>
              </w:rPr>
              <w:t>A. Cieszkowskiego</w:t>
            </w:r>
            <w:r>
              <w:rPr>
                <w:rStyle w:val="StylBookAntiqua11pktKursywa"/>
                <w:bCs/>
                <w:iCs/>
              </w:rPr>
              <w:t xml:space="preserve"> – al. Tysiąclecia w Bolesławcu</w:t>
            </w:r>
          </w:p>
          <w:p w:rsidR="001D72C3" w:rsidRPr="00735E62" w:rsidRDefault="001D72C3" w:rsidP="002E4907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1D72C3" w:rsidRDefault="001D72C3" w:rsidP="002E49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Default="001D72C3" w:rsidP="002E49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Zostanie wyłonione biuro urbanistyczne do przeprowadzenia procedury planistycznej.</w:t>
            </w:r>
            <w:r>
              <w:t xml:space="preserve"> </w:t>
            </w:r>
          </w:p>
        </w:tc>
      </w:tr>
    </w:tbl>
    <w:p w:rsidR="00755C6E" w:rsidRDefault="00755C6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55C6E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55C6E" w:rsidRPr="009A40B7" w:rsidTr="00363508">
        <w:trPr>
          <w:tblCellSpacing w:w="20" w:type="dxa"/>
        </w:trPr>
        <w:tc>
          <w:tcPr>
            <w:tcW w:w="713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35E62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735E62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5E62" w:rsidRPr="008B07C1" w:rsidRDefault="00A951D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735E62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</w:p>
          <w:p w:rsidR="00735E62" w:rsidRDefault="00735E62" w:rsidP="003B002E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B002E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3B002E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3B002E">
              <w:rPr>
                <w:rStyle w:val="StylBookAntiqua11pktKursywa"/>
                <w:iCs/>
              </w:rPr>
              <w:t>68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</w:p>
          <w:p w:rsidR="00735E62" w:rsidRDefault="003B002E" w:rsidP="003B002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735E62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="00735E62" w:rsidRPr="00FC26B9">
              <w:rPr>
                <w:rStyle w:val="StylBookAntiqua11pktKursywa"/>
                <w:iCs/>
              </w:rPr>
              <w:t>.201</w:t>
            </w:r>
            <w:r w:rsidR="00735E62">
              <w:rPr>
                <w:rStyle w:val="StylBookAntiqua11pktKursywa"/>
                <w:iCs/>
              </w:rPr>
              <w:t>8</w:t>
            </w:r>
            <w:r w:rsidR="00735E62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B620CB">
            <w:pPr>
              <w:rPr>
                <w:rStyle w:val="StylBookAntiqua11pktKursywa"/>
                <w:bCs/>
                <w:iCs/>
              </w:rPr>
            </w:pPr>
          </w:p>
          <w:p w:rsidR="00C95FB7" w:rsidRDefault="003B002E" w:rsidP="00B620CB">
            <w:pPr>
              <w:rPr>
                <w:rStyle w:val="StylBookAntiqua11pktKursywa"/>
                <w:bCs/>
                <w:iCs/>
              </w:rPr>
            </w:pPr>
            <w:r w:rsidRPr="003B002E">
              <w:rPr>
                <w:rStyle w:val="StylBookAntiqua11pktKursywa"/>
                <w:bCs/>
                <w:iCs/>
              </w:rPr>
              <w:t xml:space="preserve">w sprawie przystąpienia do sporządzenia miejscowego planu zagospodarowania przestrzennego dla terenu zlokalizowanego w trójkącie ulic: Zygmunta Augusta </w:t>
            </w:r>
            <w:r>
              <w:rPr>
                <w:rStyle w:val="StylBookAntiqua11pktKursywa"/>
                <w:bCs/>
                <w:iCs/>
              </w:rPr>
              <w:br/>
            </w:r>
            <w:r w:rsidRPr="003B002E">
              <w:rPr>
                <w:rStyle w:val="StylBookAntiqua11pktKursywa"/>
                <w:bCs/>
                <w:iCs/>
              </w:rPr>
              <w:t>– B.</w:t>
            </w:r>
            <w:r>
              <w:rPr>
                <w:rStyle w:val="StylBookAntiqua11pktKursywa"/>
                <w:bCs/>
                <w:iCs/>
              </w:rPr>
              <w:t xml:space="preserve"> Kosiby – Murarska </w:t>
            </w:r>
            <w:r w:rsidR="00A951D4">
              <w:rPr>
                <w:rStyle w:val="StylBookAntiqua11pktKursywa"/>
                <w:bCs/>
                <w:iCs/>
              </w:rPr>
              <w:br/>
            </w:r>
            <w:r>
              <w:rPr>
                <w:rStyle w:val="StylBookAntiqua11pktKursywa"/>
                <w:bCs/>
                <w:iCs/>
              </w:rPr>
              <w:t>w Bolesławcu</w:t>
            </w:r>
          </w:p>
          <w:p w:rsidR="00A951D4" w:rsidRPr="00735E62" w:rsidRDefault="00A951D4" w:rsidP="00B620CB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735E62" w:rsidRDefault="00735E62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51D4" w:rsidRDefault="00380049" w:rsidP="00A951D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8B224D">
              <w:t xml:space="preserve"> 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  <w:p w:rsidR="00380049" w:rsidRDefault="00380049" w:rsidP="008B22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95FB7" w:rsidRPr="00E918F6" w:rsidTr="00735E62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A951D4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C95FB7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A951D4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951D4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A951D4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A951D4">
              <w:rPr>
                <w:rStyle w:val="StylBookAntiqua11pktKursywa"/>
                <w:iCs/>
              </w:rPr>
              <w:t>69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A951D4" w:rsidP="00A951D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95FB7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="00C95FB7" w:rsidRPr="00FC26B9">
              <w:rPr>
                <w:rStyle w:val="StylBookAntiqua11pktKursywa"/>
                <w:iCs/>
              </w:rPr>
              <w:t>.201</w:t>
            </w:r>
            <w:r w:rsidR="00C95FB7">
              <w:rPr>
                <w:rStyle w:val="StylBookAntiqua11pktKursywa"/>
                <w:iCs/>
              </w:rPr>
              <w:t>8</w:t>
            </w:r>
            <w:r w:rsidR="00C95FB7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1D4" w:rsidRDefault="00A951D4" w:rsidP="00735E62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A951D4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przystąpienia do sporządzenia miejscowego planu zagospodarowania przestrzennego dla terenu zlokalizowanego przy ul. Staroszkolnej 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18 w Bolesławcu</w:t>
            </w:r>
          </w:p>
          <w:p w:rsidR="00A951D4" w:rsidRPr="00735E62" w:rsidRDefault="00A951D4" w:rsidP="00735E62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95FB7" w:rsidRDefault="00C95FB7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Zostanie wyłonione biuro urbanistyczne do przeprowadzenia procedury planistycznej.</w:t>
            </w:r>
          </w:p>
          <w:p w:rsidR="007F599E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735E62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E918F6" w:rsidTr="00735E62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72C3" w:rsidRDefault="001D72C3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2C3" w:rsidRPr="00735E62" w:rsidRDefault="001D72C3" w:rsidP="002E4907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A951D4">
              <w:rPr>
                <w:rFonts w:ascii="Book Antiqua" w:hAnsi="Book Antiqua"/>
                <w:bCs/>
                <w:i/>
                <w:iCs/>
                <w:sz w:val="22"/>
              </w:rPr>
              <w:t>w sprawie uchwalenia miejscowego planu zagospodarowania przestrzennego dla terenu zlokalizowanego przy ul. Starosz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kolnej w Bolesławcu – część „A”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D72C3" w:rsidRPr="00755C6E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kwietnia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1D72C3" w:rsidRPr="00755C6E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1D72C3" w:rsidRDefault="001D72C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1773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kwietnia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</w:p>
          <w:p w:rsidR="00E876B7" w:rsidRDefault="00E876B7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735E62" w:rsidRDefault="001D72C3" w:rsidP="002E49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354C5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A354C5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354C5" w:rsidRPr="00E918F6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A354C5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354C5" w:rsidRPr="009A40B7" w:rsidTr="00363508">
        <w:trPr>
          <w:tblCellSpacing w:w="20" w:type="dxa"/>
        </w:trPr>
        <w:tc>
          <w:tcPr>
            <w:tcW w:w="713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95FB7" w:rsidTr="001B2E3D">
        <w:trPr>
          <w:trHeight w:val="1553"/>
          <w:tblCellSpacing w:w="20" w:type="dxa"/>
        </w:trPr>
        <w:tc>
          <w:tcPr>
            <w:tcW w:w="713" w:type="dxa"/>
          </w:tcPr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C95FB7" w:rsidP="00A951D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951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A951D4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951D4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A951D4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A951D4">
              <w:rPr>
                <w:rStyle w:val="StylBookAntiqua11pktKursywa"/>
                <w:iCs/>
              </w:rPr>
              <w:t>71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A951D4" w:rsidP="00A951D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95FB7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="00C95FB7" w:rsidRPr="00FC26B9">
              <w:rPr>
                <w:rStyle w:val="StylBookAntiqua11pktKursywa"/>
                <w:iCs/>
              </w:rPr>
              <w:t>.201</w:t>
            </w:r>
            <w:r w:rsidR="00C95FB7">
              <w:rPr>
                <w:rStyle w:val="StylBookAntiqua11pktKursywa"/>
                <w:iCs/>
              </w:rPr>
              <w:t>8</w:t>
            </w:r>
            <w:r w:rsidR="00C95FB7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C95FB7">
            <w:pPr>
              <w:rPr>
                <w:rStyle w:val="StylBookAntiqua11pktKursywa"/>
                <w:bCs/>
                <w:iCs/>
              </w:rPr>
            </w:pPr>
          </w:p>
          <w:p w:rsidR="00A951D4" w:rsidRPr="00735E62" w:rsidRDefault="00A951D4" w:rsidP="00C95FB7">
            <w:pPr>
              <w:rPr>
                <w:rStyle w:val="StylBookAntiqua11pktKursywa"/>
                <w:bCs/>
                <w:iCs/>
              </w:rPr>
            </w:pPr>
            <w:r w:rsidRPr="00A951D4">
              <w:rPr>
                <w:rStyle w:val="StylBookAntiqua11pktKursywa"/>
                <w:bCs/>
                <w:iCs/>
              </w:rPr>
              <w:t>w spawie uchwalenia zmiany studium uwarunkowań i kierunków zagospodarowania przestrzennego mia</w:t>
            </w:r>
            <w:r>
              <w:rPr>
                <w:rStyle w:val="StylBookAntiqua11pktKursywa"/>
                <w:bCs/>
                <w:iCs/>
              </w:rPr>
              <w:t>sta Bolesławiec</w:t>
            </w:r>
          </w:p>
        </w:tc>
        <w:tc>
          <w:tcPr>
            <w:tcW w:w="5614" w:type="dxa"/>
          </w:tcPr>
          <w:p w:rsidR="00C95FB7" w:rsidRPr="008B224D" w:rsidRDefault="00C95FB7" w:rsidP="006E7A0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Default="00C95FB7" w:rsidP="00A951D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8B224D" w:rsidRPr="008B224D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B2E3D"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</w:p>
          <w:p w:rsidR="00A951D4" w:rsidRPr="008B224D" w:rsidRDefault="00A951D4" w:rsidP="00A951D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F599E" w:rsidTr="006E7A02">
        <w:trPr>
          <w:trHeight w:val="1411"/>
          <w:tblCellSpacing w:w="20" w:type="dxa"/>
        </w:trPr>
        <w:tc>
          <w:tcPr>
            <w:tcW w:w="713" w:type="dxa"/>
          </w:tcPr>
          <w:p w:rsidR="007F599E" w:rsidRPr="008B07C1" w:rsidRDefault="007F599E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8B07C1" w:rsidRDefault="007F599E" w:rsidP="00A951D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951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F599E" w:rsidRDefault="007F599E" w:rsidP="006E7A02">
            <w:pPr>
              <w:jc w:val="center"/>
              <w:rPr>
                <w:rStyle w:val="StylBookAntiqua11pktKursywa"/>
                <w:iCs/>
              </w:rPr>
            </w:pPr>
          </w:p>
          <w:p w:rsidR="007F599E" w:rsidRDefault="007F599E" w:rsidP="00A951D4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354C5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A951D4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A951D4">
              <w:rPr>
                <w:rStyle w:val="StylBookAntiqua11pktKursywa"/>
                <w:iCs/>
              </w:rPr>
              <w:t>72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7F599E" w:rsidRDefault="007F599E" w:rsidP="006E7A02">
            <w:pPr>
              <w:jc w:val="center"/>
              <w:rPr>
                <w:rStyle w:val="StylBookAntiqua11pktKursywa"/>
                <w:iCs/>
              </w:rPr>
            </w:pPr>
          </w:p>
          <w:p w:rsidR="007F599E" w:rsidRDefault="008B224D" w:rsidP="00A951D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A951D4">
              <w:rPr>
                <w:rStyle w:val="StylBookAntiqua11pktKursywa"/>
                <w:iCs/>
              </w:rPr>
              <w:t>8</w:t>
            </w:r>
            <w:r w:rsidR="007F599E" w:rsidRPr="00FC26B9">
              <w:rPr>
                <w:rStyle w:val="StylBookAntiqua11pktKursywa"/>
                <w:iCs/>
              </w:rPr>
              <w:t>.0</w:t>
            </w:r>
            <w:r w:rsidR="00A951D4">
              <w:rPr>
                <w:rStyle w:val="StylBookAntiqua11pktKursywa"/>
                <w:iCs/>
              </w:rPr>
              <w:t>3</w:t>
            </w:r>
            <w:r w:rsidR="007F599E" w:rsidRPr="00FC26B9">
              <w:rPr>
                <w:rStyle w:val="StylBookAntiqua11pktKursywa"/>
                <w:iCs/>
              </w:rPr>
              <w:t>.201</w:t>
            </w:r>
            <w:r w:rsidR="007F599E">
              <w:rPr>
                <w:rStyle w:val="StylBookAntiqua11pktKursywa"/>
                <w:iCs/>
              </w:rPr>
              <w:t>8</w:t>
            </w:r>
            <w:r w:rsidR="007F599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C95FB7">
            <w:pPr>
              <w:rPr>
                <w:rStyle w:val="StylBookAntiqua11pktKursywa"/>
                <w:bCs/>
                <w:iCs/>
              </w:rPr>
            </w:pPr>
          </w:p>
          <w:p w:rsidR="00A951D4" w:rsidRDefault="00A951D4" w:rsidP="00C95FB7">
            <w:pPr>
              <w:rPr>
                <w:rStyle w:val="StylBookAntiqua11pktKursywa"/>
                <w:bCs/>
                <w:iCs/>
              </w:rPr>
            </w:pPr>
            <w:r w:rsidRPr="00A951D4">
              <w:rPr>
                <w:rStyle w:val="StylBookAntiqua11pktKursywa"/>
                <w:bCs/>
                <w:iCs/>
              </w:rPr>
              <w:t>w sprawie zmiany uchwały Nr XLIV/366/09 Rady Miasta Bolesławiec z dnia 28 października 2009 roku w sprawie emisji obligacji komunalnych oraz określenia zasad ich zbywania, nabywania i wykupu</w:t>
            </w:r>
          </w:p>
          <w:p w:rsidR="00A951D4" w:rsidRPr="008B07C1" w:rsidRDefault="00A951D4" w:rsidP="00C95FB7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7F599E" w:rsidRDefault="007F599E" w:rsidP="007F599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Default="007F599E" w:rsidP="00A951D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951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B2E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1B2E3D" w:rsidTr="006E7A02">
        <w:trPr>
          <w:trHeight w:val="1411"/>
          <w:tblCellSpacing w:w="20" w:type="dxa"/>
        </w:trPr>
        <w:tc>
          <w:tcPr>
            <w:tcW w:w="713" w:type="dxa"/>
          </w:tcPr>
          <w:p w:rsidR="001B2E3D" w:rsidRPr="008B07C1" w:rsidRDefault="001B2E3D" w:rsidP="007B139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B2E3D" w:rsidRPr="008B07C1" w:rsidRDefault="001B2E3D" w:rsidP="007B139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B2E3D" w:rsidRDefault="001B2E3D" w:rsidP="007B1396">
            <w:pPr>
              <w:jc w:val="center"/>
              <w:rPr>
                <w:rStyle w:val="StylBookAntiqua11pktKursywa"/>
                <w:iCs/>
              </w:rPr>
            </w:pPr>
          </w:p>
          <w:p w:rsidR="001B2E3D" w:rsidRDefault="001B2E3D" w:rsidP="007B139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B2E3D" w:rsidRDefault="001B2E3D" w:rsidP="007B1396">
            <w:pPr>
              <w:jc w:val="center"/>
              <w:rPr>
                <w:rStyle w:val="StylBookAntiqua11pktKursywa"/>
                <w:iCs/>
              </w:rPr>
            </w:pPr>
          </w:p>
          <w:p w:rsidR="001B2E3D" w:rsidRDefault="001B2E3D" w:rsidP="007B139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7B1396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</w:p>
          <w:p w:rsidR="001B2E3D" w:rsidRDefault="001B2E3D" w:rsidP="007B1396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A951D4">
              <w:rPr>
                <w:rFonts w:ascii="Book Antiqua" w:hAnsi="Book Antiqua"/>
                <w:bCs/>
                <w:i/>
                <w:iCs/>
                <w:sz w:val="22"/>
              </w:rPr>
              <w:t>w sprawie zmiany uchwały Nr XXII/172/12 Rady Miasta Bolesławiec z dnia 25 kwietnia 2012 r. w sprawie emisji obligacji komunalnych oraz określenia zasad ich zbywania, nabywania i wykupu</w:t>
            </w:r>
          </w:p>
          <w:p w:rsidR="001B2E3D" w:rsidRPr="00735E62" w:rsidRDefault="001B2E3D" w:rsidP="007B1396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</w:p>
        </w:tc>
        <w:tc>
          <w:tcPr>
            <w:tcW w:w="5614" w:type="dxa"/>
          </w:tcPr>
          <w:p w:rsidR="001B2E3D" w:rsidRDefault="001B2E3D" w:rsidP="007B139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B2E3D" w:rsidRPr="00735E62" w:rsidRDefault="001B2E3D" w:rsidP="007B139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t xml:space="preserve"> </w:t>
            </w:r>
            <w:r w:rsidRPr="00A951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</w:tbl>
    <w:p w:rsidR="00C95FB7" w:rsidRDefault="00C95FB7" w:rsidP="009B1F3F">
      <w:pPr>
        <w:ind w:left="10620"/>
        <w:rPr>
          <w:rFonts w:ascii="Book Antiqua" w:hAnsi="Book Antiqua"/>
        </w:rPr>
      </w:pPr>
    </w:p>
    <w:p w:rsidR="00B64C9F" w:rsidRDefault="00B64C9F" w:rsidP="00B64C9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951D4" w:rsidRPr="00E918F6" w:rsidTr="009011E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A951D4" w:rsidRDefault="00A951D4" w:rsidP="009011E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Pr="00E918F6" w:rsidRDefault="00A951D4" w:rsidP="009011E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951D4" w:rsidRPr="00E918F6" w:rsidRDefault="00A951D4" w:rsidP="009011E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A951D4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951D4" w:rsidRPr="00E918F6" w:rsidRDefault="00A951D4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951D4" w:rsidRPr="009A40B7" w:rsidTr="009011E5">
        <w:trPr>
          <w:tblCellSpacing w:w="20" w:type="dxa"/>
        </w:trPr>
        <w:tc>
          <w:tcPr>
            <w:tcW w:w="713" w:type="dxa"/>
          </w:tcPr>
          <w:p w:rsidR="00A951D4" w:rsidRPr="009A40B7" w:rsidRDefault="00A951D4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951D4" w:rsidRPr="009A40B7" w:rsidRDefault="00A951D4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951D4" w:rsidRPr="009A40B7" w:rsidRDefault="00A951D4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951D4" w:rsidRPr="009A40B7" w:rsidRDefault="00A951D4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951D4" w:rsidRPr="009A40B7" w:rsidRDefault="00A951D4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951D4" w:rsidRPr="008B224D" w:rsidTr="009011E5">
        <w:trPr>
          <w:trHeight w:val="1411"/>
          <w:tblCellSpacing w:w="20" w:type="dxa"/>
        </w:trPr>
        <w:tc>
          <w:tcPr>
            <w:tcW w:w="713" w:type="dxa"/>
          </w:tcPr>
          <w:p w:rsidR="00A951D4" w:rsidRPr="008B07C1" w:rsidRDefault="00A951D4" w:rsidP="009011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51D4" w:rsidRPr="008B07C1" w:rsidRDefault="00A951D4" w:rsidP="00A951D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A951D4" w:rsidRDefault="00A951D4" w:rsidP="009011E5">
            <w:pPr>
              <w:jc w:val="center"/>
              <w:rPr>
                <w:rStyle w:val="StylBookAntiqua11pktKursywa"/>
                <w:iCs/>
              </w:rPr>
            </w:pPr>
          </w:p>
          <w:p w:rsidR="00A951D4" w:rsidRDefault="00A951D4" w:rsidP="00A951D4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A951D4" w:rsidRDefault="00A951D4" w:rsidP="009011E5">
            <w:pPr>
              <w:jc w:val="center"/>
              <w:rPr>
                <w:rStyle w:val="StylBookAntiqua11pktKursywa"/>
                <w:iCs/>
              </w:rPr>
            </w:pPr>
          </w:p>
          <w:p w:rsidR="00A951D4" w:rsidRDefault="00A951D4" w:rsidP="009011E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9011E5">
            <w:pPr>
              <w:rPr>
                <w:rStyle w:val="StylBookAntiqua11pktKursywa"/>
                <w:bCs/>
                <w:iCs/>
              </w:rPr>
            </w:pPr>
          </w:p>
          <w:p w:rsidR="00A951D4" w:rsidRPr="00735E62" w:rsidRDefault="00A951D4" w:rsidP="009011E5">
            <w:pPr>
              <w:rPr>
                <w:rStyle w:val="StylBookAntiqua11pktKursywa"/>
                <w:bCs/>
                <w:iCs/>
              </w:rPr>
            </w:pPr>
            <w:r w:rsidRPr="00A951D4">
              <w:rPr>
                <w:rStyle w:val="StylBookAntiqua11pktKursywa"/>
                <w:bCs/>
                <w:iCs/>
              </w:rPr>
              <w:t>w sprawie emisji obligacji komunalnych oraz zasad ich zbywania, nabywania i wykupu</w:t>
            </w:r>
          </w:p>
        </w:tc>
        <w:tc>
          <w:tcPr>
            <w:tcW w:w="5614" w:type="dxa"/>
          </w:tcPr>
          <w:p w:rsidR="00A951D4" w:rsidRPr="008B224D" w:rsidRDefault="00A951D4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51D4" w:rsidRDefault="00A951D4" w:rsidP="009011E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 w:rsidRPr="00A951D4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  <w:r w:rsidR="001B2E3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A951D4" w:rsidRPr="008B224D" w:rsidRDefault="00A951D4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951D4" w:rsidTr="009011E5">
        <w:trPr>
          <w:trHeight w:val="1411"/>
          <w:tblCellSpacing w:w="20" w:type="dxa"/>
        </w:trPr>
        <w:tc>
          <w:tcPr>
            <w:tcW w:w="713" w:type="dxa"/>
          </w:tcPr>
          <w:p w:rsidR="00A951D4" w:rsidRPr="008B07C1" w:rsidRDefault="00A951D4" w:rsidP="009011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51D4" w:rsidRPr="008B07C1" w:rsidRDefault="00A951D4" w:rsidP="00A951D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A951D4" w:rsidRDefault="00A951D4" w:rsidP="009011E5">
            <w:pPr>
              <w:jc w:val="center"/>
              <w:rPr>
                <w:rStyle w:val="StylBookAntiqua11pktKursywa"/>
                <w:iCs/>
              </w:rPr>
            </w:pPr>
          </w:p>
          <w:p w:rsidR="00A951D4" w:rsidRDefault="00A951D4" w:rsidP="00A951D4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A951D4" w:rsidRDefault="00A951D4" w:rsidP="009011E5">
            <w:pPr>
              <w:jc w:val="center"/>
              <w:rPr>
                <w:rStyle w:val="StylBookAntiqua11pktKursywa"/>
                <w:iCs/>
              </w:rPr>
            </w:pPr>
          </w:p>
          <w:p w:rsidR="00A951D4" w:rsidRDefault="00A951D4" w:rsidP="009011E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9011E5">
            <w:pPr>
              <w:rPr>
                <w:rStyle w:val="StylBookAntiqua11pktKursywa"/>
                <w:bCs/>
                <w:iCs/>
              </w:rPr>
            </w:pPr>
          </w:p>
          <w:p w:rsidR="00A951D4" w:rsidRPr="008B07C1" w:rsidRDefault="001E7D1D" w:rsidP="009011E5">
            <w:pPr>
              <w:rPr>
                <w:rStyle w:val="StylBookAntiqua11pktKursywa"/>
                <w:bCs/>
                <w:iCs/>
              </w:rPr>
            </w:pPr>
            <w:r w:rsidRPr="001E7D1D">
              <w:rPr>
                <w:rStyle w:val="StylBookAntiqua11pktKursywa"/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A951D4" w:rsidRDefault="00A951D4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B2E3D" w:rsidRDefault="00A951D4" w:rsidP="001B2E3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B2E3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A951D4" w:rsidRDefault="00A951D4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E7D1D" w:rsidTr="009011E5">
        <w:trPr>
          <w:trHeight w:val="1411"/>
          <w:tblCellSpacing w:w="20" w:type="dxa"/>
        </w:trPr>
        <w:tc>
          <w:tcPr>
            <w:tcW w:w="713" w:type="dxa"/>
          </w:tcPr>
          <w:p w:rsidR="001E7D1D" w:rsidRDefault="001E7D1D" w:rsidP="009011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7D1D" w:rsidRPr="008B07C1" w:rsidRDefault="001E7D1D" w:rsidP="009011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438" w:type="dxa"/>
          </w:tcPr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</w:p>
          <w:p w:rsidR="001E7D1D" w:rsidRDefault="001E7D1D" w:rsidP="001E7D1D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</w:p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Default="001B2E3D" w:rsidP="009011E5">
            <w:pPr>
              <w:rPr>
                <w:rStyle w:val="StylBookAntiqua11pktKursywa"/>
                <w:bCs/>
                <w:iCs/>
              </w:rPr>
            </w:pPr>
          </w:p>
          <w:p w:rsidR="001E7D1D" w:rsidRPr="001E7D1D" w:rsidRDefault="001E7D1D" w:rsidP="009011E5">
            <w:pPr>
              <w:rPr>
                <w:rStyle w:val="StylBookAntiqua11pktKursywa"/>
                <w:bCs/>
                <w:iCs/>
              </w:rPr>
            </w:pPr>
            <w:r w:rsidRPr="001E7D1D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1B2E3D" w:rsidRDefault="001B2E3D" w:rsidP="001B2E3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B2E3D" w:rsidRPr="008B224D" w:rsidRDefault="001E7D1D" w:rsidP="001B2E3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E7D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1B2E3D" w:rsidRPr="008B224D">
              <w:rPr>
                <w:rFonts w:ascii="Book Antiqua" w:hAnsi="Book Antiqua"/>
                <w:i/>
                <w:sz w:val="22"/>
                <w:szCs w:val="22"/>
              </w:rPr>
              <w:t xml:space="preserve"> Naniesiono zmiany w planach finansowych dochodów, wydatków w programach SIGiD, Besti</w:t>
            </w:r>
            <w:r w:rsidR="001B2E3D">
              <w:rPr>
                <w:rFonts w:ascii="Book Antiqua" w:hAnsi="Book Antiqua"/>
                <w:i/>
                <w:sz w:val="22"/>
                <w:szCs w:val="22"/>
              </w:rPr>
              <w:t>a, PlanB.</w:t>
            </w:r>
          </w:p>
          <w:p w:rsidR="001E7D1D" w:rsidRDefault="001E7D1D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B2E3D" w:rsidRDefault="001B2E3D"/>
    <w:p w:rsidR="001B2E3D" w:rsidRDefault="001B2E3D"/>
    <w:p w:rsidR="001B2E3D" w:rsidRDefault="001B2E3D"/>
    <w:p w:rsidR="001B2E3D" w:rsidRDefault="001B2E3D"/>
    <w:p w:rsidR="001B2E3D" w:rsidRDefault="001B2E3D"/>
    <w:p w:rsidR="001B2E3D" w:rsidRDefault="001B2E3D"/>
    <w:p w:rsidR="001B2E3D" w:rsidRDefault="001B2E3D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E7D1D" w:rsidRPr="00E918F6" w:rsidTr="009011E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E7D1D" w:rsidRDefault="001E7D1D" w:rsidP="009011E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Pr="00E918F6" w:rsidRDefault="001E7D1D" w:rsidP="009011E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E7D1D" w:rsidRPr="00E918F6" w:rsidRDefault="001E7D1D" w:rsidP="009011E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E7D1D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E7D1D" w:rsidRPr="00E918F6" w:rsidRDefault="001E7D1D" w:rsidP="009011E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E7D1D" w:rsidRPr="009A40B7" w:rsidTr="009011E5">
        <w:trPr>
          <w:tblCellSpacing w:w="20" w:type="dxa"/>
        </w:trPr>
        <w:tc>
          <w:tcPr>
            <w:tcW w:w="713" w:type="dxa"/>
          </w:tcPr>
          <w:p w:rsidR="001E7D1D" w:rsidRPr="009A40B7" w:rsidRDefault="001E7D1D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E7D1D" w:rsidRPr="009A40B7" w:rsidRDefault="001E7D1D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E7D1D" w:rsidRPr="009A40B7" w:rsidRDefault="001E7D1D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E7D1D" w:rsidRPr="009A40B7" w:rsidRDefault="001E7D1D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E7D1D" w:rsidRPr="009A40B7" w:rsidRDefault="001E7D1D" w:rsidP="009011E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E7D1D" w:rsidRPr="00735E62" w:rsidTr="009011E5">
        <w:trPr>
          <w:trHeight w:val="10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E7D1D" w:rsidRPr="008B07C1" w:rsidRDefault="001E7D1D" w:rsidP="009011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7D1D" w:rsidRPr="008B07C1" w:rsidRDefault="001E7D1D" w:rsidP="001E7D1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</w:p>
          <w:p w:rsidR="001E7D1D" w:rsidRDefault="001E7D1D" w:rsidP="005E349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</w:t>
            </w:r>
            <w:r w:rsidR="005E3491">
              <w:rPr>
                <w:rStyle w:val="StylBookAntiqua11pktKursywa"/>
                <w:iCs/>
              </w:rPr>
              <w:t>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</w:p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7D1D" w:rsidRPr="00735E62" w:rsidRDefault="005E3491" w:rsidP="005E3491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5E3491">
              <w:rPr>
                <w:rFonts w:ascii="Book Antiqua" w:hAnsi="Book Antiqua"/>
                <w:bCs/>
                <w:i/>
                <w:iCs/>
                <w:sz w:val="22"/>
              </w:rPr>
              <w:t>w sprawie podziału Gminy Miejskiej Bolesławiec na okręgi wyborcze, ustalenia ich granic i numerów o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raz liczby radnych wybieranych w każdym okręgu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5979" w:rsidRPr="00755C6E" w:rsidRDefault="001E7D1D" w:rsidP="00DB597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t xml:space="preserve"> </w:t>
            </w: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B597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kwietnia</w:t>
            </w:r>
            <w:r w:rsidR="00DB5979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B5979" w:rsidRPr="00755C6E" w:rsidRDefault="00DB5979" w:rsidP="00DB597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1E7D1D" w:rsidRDefault="00DB5979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1774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kwietnia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Komisarzowi Wyborczemu w Jeleniej Górze.  </w:t>
            </w:r>
          </w:p>
          <w:p w:rsidR="005E3491" w:rsidRPr="00735E62" w:rsidRDefault="005E3491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E7D1D" w:rsidRPr="008B224D" w:rsidTr="009011E5">
        <w:trPr>
          <w:trHeight w:val="1411"/>
          <w:tblCellSpacing w:w="20" w:type="dxa"/>
        </w:trPr>
        <w:tc>
          <w:tcPr>
            <w:tcW w:w="713" w:type="dxa"/>
          </w:tcPr>
          <w:p w:rsidR="001E7D1D" w:rsidRPr="008B07C1" w:rsidRDefault="001E7D1D" w:rsidP="009011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7D1D" w:rsidRPr="008B07C1" w:rsidRDefault="001E7D1D" w:rsidP="001E7D1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</w:p>
          <w:p w:rsidR="001E7D1D" w:rsidRDefault="001E7D1D" w:rsidP="005E349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</w:t>
            </w:r>
            <w:r w:rsidR="005E3491">
              <w:rPr>
                <w:rStyle w:val="StylBookAntiqua11pktKursywa"/>
                <w:iCs/>
              </w:rPr>
              <w:t>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</w:p>
          <w:p w:rsidR="001E7D1D" w:rsidRDefault="001E7D1D" w:rsidP="009011E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E3491" w:rsidRPr="00735E62" w:rsidRDefault="005E3491" w:rsidP="009011E5">
            <w:pPr>
              <w:rPr>
                <w:rStyle w:val="StylBookAntiqua11pktKursywa"/>
                <w:bCs/>
                <w:iCs/>
              </w:rPr>
            </w:pPr>
            <w:r w:rsidRPr="005E3491">
              <w:rPr>
                <w:rStyle w:val="StylBookAntiqua11pktKursywa"/>
                <w:bCs/>
                <w:iCs/>
              </w:rPr>
              <w:t>w sprawie podziału Gminy Miejskiej Bolesławiec na stałe obwody głosowania, ustalenia ich numerów, granic oraz siedzib obwodowych komisji wyborczych</w:t>
            </w:r>
          </w:p>
        </w:tc>
        <w:tc>
          <w:tcPr>
            <w:tcW w:w="5614" w:type="dxa"/>
          </w:tcPr>
          <w:p w:rsidR="001E7D1D" w:rsidRPr="008B224D" w:rsidRDefault="001E7D1D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5979" w:rsidRPr="00755C6E" w:rsidRDefault="001E7D1D" w:rsidP="00DB597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DB5979">
              <w:rPr>
                <w:rFonts w:ascii="Book Antiqua" w:hAnsi="Book Antiqua"/>
                <w:i/>
                <w:color w:val="000000"/>
                <w:sz w:val="22"/>
                <w:szCs w:val="22"/>
              </w:rPr>
              <w:t>6 kwietnia</w:t>
            </w:r>
            <w:r w:rsidR="00DB5979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B5979" w:rsidRPr="00755C6E" w:rsidRDefault="00DB5979" w:rsidP="00DB597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DB5979" w:rsidRDefault="00DB5979" w:rsidP="00DB597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1775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kwietnia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Komisarzowi Wyborczemu w Jeleniej Górze.  </w:t>
            </w:r>
          </w:p>
          <w:p w:rsidR="001E7D1D" w:rsidRPr="008B224D" w:rsidRDefault="001E7D1D" w:rsidP="009011E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876B7" w:rsidRDefault="00E876B7" w:rsidP="00E876B7">
      <w:pPr>
        <w:ind w:left="10620"/>
        <w:rPr>
          <w:rFonts w:ascii="Book Antiqua" w:hAnsi="Book Antiqua"/>
        </w:rPr>
      </w:pPr>
    </w:p>
    <w:p w:rsidR="00E876B7" w:rsidRDefault="00E876B7" w:rsidP="00E876B7">
      <w:pPr>
        <w:ind w:left="10620"/>
        <w:rPr>
          <w:rFonts w:ascii="Book Antiqua" w:hAnsi="Book Antiqua"/>
        </w:rPr>
      </w:pPr>
    </w:p>
    <w:p w:rsidR="00E876B7" w:rsidRDefault="00E876B7" w:rsidP="00E876B7">
      <w:pPr>
        <w:ind w:left="10620"/>
        <w:rPr>
          <w:rFonts w:ascii="Book Antiqua" w:hAnsi="Book Antiqua"/>
        </w:rPr>
      </w:pPr>
    </w:p>
    <w:p w:rsidR="00E876B7" w:rsidRDefault="00E876B7" w:rsidP="00E876B7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876B7" w:rsidRDefault="00E876B7" w:rsidP="00E876B7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E876B7" w:rsidRDefault="00E876B7" w:rsidP="00E876B7">
      <w:pPr>
        <w:ind w:left="708" w:firstLine="708"/>
        <w:rPr>
          <w:rStyle w:val="Hipercze"/>
          <w:rFonts w:ascii="Book Antiqua" w:hAnsi="Book Antiqua"/>
        </w:rPr>
      </w:pPr>
    </w:p>
    <w:p w:rsidR="00C95FB7" w:rsidRDefault="00C95FB7" w:rsidP="001B2E3D">
      <w:pPr>
        <w:rPr>
          <w:rFonts w:ascii="Book Antiqua" w:hAnsi="Book Antiqua"/>
        </w:rPr>
      </w:pPr>
    </w:p>
    <w:sectPr w:rsidR="00C95FB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60B" w:rsidRDefault="00B4060B" w:rsidP="00545A46">
      <w:r>
        <w:separator/>
      </w:r>
    </w:p>
  </w:endnote>
  <w:endnote w:type="continuationSeparator" w:id="0">
    <w:p w:rsidR="00B4060B" w:rsidRDefault="00B4060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1306E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60B" w:rsidRDefault="00B4060B" w:rsidP="00545A46">
      <w:r>
        <w:separator/>
      </w:r>
    </w:p>
  </w:footnote>
  <w:footnote w:type="continuationSeparator" w:id="0">
    <w:p w:rsidR="00B4060B" w:rsidRDefault="00B4060B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06E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1B9A"/>
    <w:rsid w:val="001C3806"/>
    <w:rsid w:val="001C4D5A"/>
    <w:rsid w:val="001C5889"/>
    <w:rsid w:val="001C7073"/>
    <w:rsid w:val="001C760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491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060B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5FAB6-D297-4D19-A909-6F23BC6A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1155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2018-04-19T09:20:00Z</cp:lastPrinted>
  <dcterms:created xsi:type="dcterms:W3CDTF">2018-04-27T06:43:00Z</dcterms:created>
  <dcterms:modified xsi:type="dcterms:W3CDTF">2018-04-27T06:43:00Z</dcterms:modified>
</cp:coreProperties>
</file>