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</w:t>
      </w:r>
      <w:r w:rsidR="00285A9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12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285A9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1C5F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sierpnia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(w przerwie </w:t>
      </w:r>
      <w:r w:rsidR="00AB3C6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</w:t>
      </w:r>
      <w:r w:rsidR="001C5F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1C5FD6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1C5FD6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285A9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285A9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9502BB" w:rsidRPr="00285A9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</w:t>
      </w:r>
      <w:r w:rsidR="001C5FD6" w:rsidRPr="00285A9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</w:t>
      </w:r>
      <w:r w:rsidR="004A620D" w:rsidRPr="00285A9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D553EB" w:rsidRPr="00285A9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</w:t>
      </w:r>
      <w:r w:rsidR="00BB3CB2" w:rsidRPr="00285A9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</w:p>
    <w:p w:rsidR="00AC540E" w:rsidRPr="0004586D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1C5FD6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1C5FD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10.55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1C5FD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11.15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1A4934" w:rsidRDefault="005A222E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B1EDE" w:rsidRDefault="005A222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5A222E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5A222E" w:rsidRDefault="005A222E" w:rsidP="005A22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71C63" w:rsidRPr="00250FB1" w:rsidRDefault="005A222E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EDE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222E" w:rsidRDefault="005A222E" w:rsidP="005A2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P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9502BB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Dariusza Muchy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5A222E" w:rsidRDefault="009502BB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A222E" w:rsidRP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5A22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5A222E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222E" w:rsidRDefault="005A222E" w:rsidP="005A22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A222E" w:rsidP="005A22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5A222E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222E" w:rsidRDefault="005A22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502BB" w:rsidRPr="005A222E" w:rsidRDefault="00BB3CB2" w:rsidP="009502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3CB2" w:rsidRDefault="005A222E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9502BB" w:rsidRDefault="009502BB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5A222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Leon Stasiak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5A22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5A222E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222E" w:rsidRPr="008F2865" w:rsidRDefault="005A222E" w:rsidP="005A2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250FB1" w:rsidRDefault="00250FB1" w:rsidP="005A222E">
      <w:pPr>
        <w:tabs>
          <w:tab w:val="left" w:pos="10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5A222E" w:rsidRDefault="005A222E" w:rsidP="005A22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A222E" w:rsidRPr="005A222E" w:rsidRDefault="005A222E" w:rsidP="005A2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5A222E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4A620D" w:rsidRPr="0004586D" w:rsidRDefault="004A620D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5B4CD9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B5CA6" w:rsidRDefault="00465FA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465FA5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222E" w:rsidRDefault="005A222E" w:rsidP="005A222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5A222E" w:rsidRDefault="005A222E" w:rsidP="005A222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Prezydent Miasta Piotr Roman</w:t>
      </w: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 Z-ca Prezydenta Miasta</w:t>
      </w: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5A222E" w:rsidRDefault="005A222E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5. 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Spraw Obywatelskich</w:t>
      </w:r>
    </w:p>
    <w:p w:rsidR="009E4184" w:rsidRPr="004A620D" w:rsidRDefault="009E4184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6. Beata Sulska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7C22F0" w:rsidRPr="004A620D" w:rsidRDefault="00DE4C6B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  <w:r w:rsidR="00AB3C6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4A620D" w:rsidRPr="00AB3C6D" w:rsidRDefault="004A620D" w:rsidP="005A222E">
      <w:pPr>
        <w:pStyle w:val="Akapitzlist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465FA5" w:rsidRDefault="00465FA5" w:rsidP="005A222E">
      <w:pPr>
        <w:pStyle w:val="Akapitzlist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1C5FD6" w:rsidRDefault="001C5FD6" w:rsidP="001C5FD6">
      <w:pPr>
        <w:pStyle w:val="Akapitzlist"/>
        <w:numPr>
          <w:ilvl w:val="1"/>
          <w:numId w:val="2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</w:t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zmiany uchwały nr XXXIV/351/2017 Rady Miasta Bolesławiec z dnia 31 marca 2017 r. w sprawie przystąpienia do sporządzenia miejscowego planu zagospodarowania przestrzennego dla terenu zlokalizowanego w północnej części miasta ograniczonego od wschodu ulicą T. Kościuszki, od zachodu i północy granicami administracyjnymi miasta Bolesławiec,</w:t>
      </w:r>
    </w:p>
    <w:p w:rsidR="001C5FD6" w:rsidRDefault="001C5FD6" w:rsidP="001C5FD6">
      <w:pPr>
        <w:pStyle w:val="Akapitzlist"/>
        <w:numPr>
          <w:ilvl w:val="1"/>
          <w:numId w:val="2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>i przyznawania nagród dla nauczycieli zatrudnionych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przedszkolach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>i szkołach prowadzonych przez Gminę Miejską Bolesławiec,</w:t>
      </w:r>
    </w:p>
    <w:p w:rsidR="001C5FD6" w:rsidRDefault="001C5FD6" w:rsidP="001C5FD6">
      <w:pPr>
        <w:pStyle w:val="Akapitzlist"/>
        <w:numPr>
          <w:ilvl w:val="1"/>
          <w:numId w:val="2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ustalenia maksymalnej liczby zezwoleń na sprzedaż napojów alkoholowych oraz zasad usytuowania miejsc sprzedaży i podawania napojów alkoholowych na terenie miasta Bolesławiec,</w:t>
      </w:r>
    </w:p>
    <w:p w:rsidR="001C5FD6" w:rsidRDefault="001C5FD6" w:rsidP="001C5FD6">
      <w:pPr>
        <w:pStyle w:val="Akapitzlist"/>
        <w:numPr>
          <w:ilvl w:val="1"/>
          <w:numId w:val="2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utworzenia na obszarze miasta Bolesławiec odrębnych obwodów głosowania w wyborach do rad gmin, rad powiatów, sejmików województw i rad dzielnic m.st. Warszawy oraz wyborów wójtów, burmistrzów </w:t>
      </w:r>
      <w:r w:rsidR="00DE4C6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>i prezydentów miast, zarządzonych na dzień 21 października 2018 r.,</w:t>
      </w:r>
    </w:p>
    <w:p w:rsidR="001C5FD6" w:rsidRPr="001C5FD6" w:rsidRDefault="001C5FD6" w:rsidP="001C5FD6">
      <w:pPr>
        <w:pStyle w:val="Akapitzlist"/>
        <w:numPr>
          <w:ilvl w:val="1"/>
          <w:numId w:val="2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 w budżecie miasta na 2018 r.</w:t>
      </w:r>
    </w:p>
    <w:p w:rsidR="004A620D" w:rsidRPr="00465FA5" w:rsidRDefault="004A620D" w:rsidP="005A222E">
      <w:pPr>
        <w:pStyle w:val="Akapitzlist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5FA5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wspólnego posiedzenia komisji stałych.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E4184" w:rsidRPr="009E4184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XXXIV/351/2017 Rady Miasta Bolesławiec z dnia 31 marca 2017 r. w sprawie przystąpienia do sporządzenia miejscowego planu zagospodarowania przestrzennego dla terenu zlokalizowanego w północnej części miasta ograniczonego od wschodu ulicą T. Kościuszki, od zachodu i północy granicami admin</w:t>
      </w:r>
      <w:r w:rsidR="009E4184">
        <w:rPr>
          <w:rFonts w:ascii="Times New Roman" w:hAnsi="Times New Roman" w:cs="Times New Roman"/>
          <w:b/>
          <w:sz w:val="28"/>
          <w:szCs w:val="28"/>
          <w:u w:val="single"/>
        </w:rPr>
        <w:t>istracyjnymi miasta Bolesławiec</w:t>
      </w:r>
    </w:p>
    <w:p w:rsidR="009E4184" w:rsidRDefault="009E4184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lastRenderedPageBreak/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9E4184" w:rsidRPr="009E4184" w:rsidRDefault="009E4184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646029">
        <w:rPr>
          <w:rFonts w:ascii="Times New Roman" w:hAnsi="Times New Roman" w:cs="Times New Roman"/>
          <w:sz w:val="28"/>
          <w:szCs w:val="28"/>
        </w:rPr>
        <w:t xml:space="preserve">a </w:t>
      </w:r>
      <w:r w:rsidR="009E4184">
        <w:rPr>
          <w:rFonts w:ascii="Times New Roman" w:hAnsi="Times New Roman" w:cs="Times New Roman"/>
          <w:sz w:val="28"/>
          <w:szCs w:val="28"/>
        </w:rPr>
        <w:t xml:space="preserve">Kierowniczka Referatu Gospodarki i Informacji Przestrzennej Marta </w:t>
      </w:r>
      <w:proofErr w:type="spellStart"/>
      <w:r w:rsidR="009E4184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9E4184">
        <w:rPr>
          <w:rFonts w:ascii="Times New Roman" w:hAnsi="Times New Roman" w:cs="Times New Roman"/>
          <w:sz w:val="28"/>
          <w:szCs w:val="28"/>
        </w:rPr>
        <w:t>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</w:t>
      </w:r>
      <w:r w:rsidR="009E4184">
        <w:rPr>
          <w:rFonts w:ascii="Times New Roman" w:hAnsi="Times New Roman" w:cs="Times New Roman"/>
          <w:sz w:val="28"/>
          <w:szCs w:val="28"/>
        </w:rPr>
        <w:t>radny</w:t>
      </w:r>
      <w:r>
        <w:rPr>
          <w:rFonts w:ascii="Times New Roman" w:hAnsi="Times New Roman" w:cs="Times New Roman"/>
          <w:sz w:val="28"/>
          <w:szCs w:val="28"/>
        </w:rPr>
        <w:t xml:space="preserve"> Piotr Klasa</w:t>
      </w:r>
      <w:r w:rsidR="009E4184">
        <w:rPr>
          <w:rFonts w:ascii="Times New Roman" w:hAnsi="Times New Roman" w:cs="Times New Roman"/>
          <w:sz w:val="28"/>
          <w:szCs w:val="28"/>
        </w:rPr>
        <w:t xml:space="preserve"> oraz Kierowniczka Referatu Gospodarki i Informacji Przestrzennej Marta </w:t>
      </w:r>
      <w:proofErr w:type="spellStart"/>
      <w:r w:rsidR="009E4184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5B1B">
        <w:rPr>
          <w:rFonts w:ascii="Times New Roman" w:hAnsi="Times New Roman" w:cs="Times New Roman"/>
          <w:b/>
          <w:sz w:val="28"/>
          <w:szCs w:val="28"/>
        </w:rPr>
        <w:t>– brak quorum</w:t>
      </w:r>
    </w:p>
    <w:p w:rsidR="00B21F55" w:rsidRPr="00AB3C6D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C15B1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2.2. </w:t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>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</w:t>
      </w:r>
      <w:r w:rsidR="00C15B1B">
        <w:rPr>
          <w:rFonts w:ascii="Times New Roman" w:hAnsi="Times New Roman" w:cs="Times New Roman"/>
          <w:b/>
          <w:sz w:val="28"/>
          <w:szCs w:val="28"/>
          <w:u w:val="single"/>
        </w:rPr>
        <w:t xml:space="preserve">ć, kryteria i tryb zgłaszania </w:t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>i przyznawania nagród dla nauczycieli</w:t>
      </w:r>
      <w:r w:rsidR="00C15B1B">
        <w:rPr>
          <w:rFonts w:ascii="Times New Roman" w:hAnsi="Times New Roman" w:cs="Times New Roman"/>
          <w:b/>
          <w:sz w:val="28"/>
          <w:szCs w:val="28"/>
          <w:u w:val="single"/>
        </w:rPr>
        <w:t xml:space="preserve"> zatrudnionych w przedszkolach </w:t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>i szkołach prowadzonych przez Gminę Miejską Bolesławiec,</w:t>
      </w:r>
    </w:p>
    <w:p w:rsidR="00646029" w:rsidRDefault="00646029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C15B1B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5B1B">
        <w:rPr>
          <w:rFonts w:ascii="Times New Roman" w:hAnsi="Times New Roman" w:cs="Times New Roman"/>
          <w:b/>
          <w:sz w:val="28"/>
          <w:szCs w:val="28"/>
        </w:rPr>
        <w:t>– brak quorum</w:t>
      </w:r>
    </w:p>
    <w:p w:rsidR="005256A6" w:rsidRDefault="005256A6" w:rsidP="00C15B1B">
      <w:pPr>
        <w:tabs>
          <w:tab w:val="left" w:pos="3495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ustalenia maksymalnej liczby zezwoleń na sprzedaż napojów alkoholowych oraz zasad usytuowania miejsc sprzedaży </w:t>
      </w:r>
      <w:r w:rsidR="00C15B1B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>i podawania napojów alkoholowych na terenie miasta Bolesławiec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lastRenderedPageBreak/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</w:t>
      </w:r>
      <w:r w:rsidR="00C15B1B">
        <w:rPr>
          <w:rFonts w:ascii="Times New Roman" w:hAnsi="Times New Roman" w:cs="Times New Roman"/>
          <w:sz w:val="28"/>
          <w:szCs w:val="28"/>
        </w:rPr>
        <w:t>Spraw Obywatelskich Krystyna Hodowana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projektu uchwały odniósł się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Wojciech Kasprzyk. Wyjaśnień udzieliła Naczelniczka Wydziału Spraw Obywatelskich.</w:t>
      </w:r>
    </w:p>
    <w:p w:rsidR="00DE4C6B" w:rsidRP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 xml:space="preserve">6 </w:t>
      </w:r>
      <w:r>
        <w:rPr>
          <w:rFonts w:ascii="Times New Roman" w:hAnsi="Times New Roman" w:cs="Times New Roman"/>
          <w:b/>
          <w:sz w:val="28"/>
          <w:szCs w:val="28"/>
        </w:rPr>
        <w:t>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5B1B">
        <w:rPr>
          <w:rFonts w:ascii="Times New Roman" w:hAnsi="Times New Roman" w:cs="Times New Roman"/>
          <w:b/>
          <w:sz w:val="28"/>
          <w:szCs w:val="28"/>
        </w:rPr>
        <w:t>– brak quorum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2.4. </w:t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>w sprawie utworzenia na obszarze miasta Bolesławiec odrębnych obwodów głosowania w wyborach do rad gmin, rad powiatów, sejmików województw i rad dzielnic m.st. Warszawy oraz wyborów wójtów, burmistrzów i prezydentów miast, zarządzonych n</w:t>
      </w:r>
      <w:r w:rsidR="00DE4C6B">
        <w:rPr>
          <w:rFonts w:ascii="Times New Roman" w:hAnsi="Times New Roman" w:cs="Times New Roman"/>
          <w:b/>
          <w:sz w:val="28"/>
          <w:szCs w:val="28"/>
          <w:u w:val="single"/>
        </w:rPr>
        <w:t>a dzień 21 października 2018 r.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C15B1B">
        <w:rPr>
          <w:rFonts w:ascii="Times New Roman" w:hAnsi="Times New Roman" w:cs="Times New Roman"/>
          <w:sz w:val="28"/>
          <w:szCs w:val="28"/>
        </w:rPr>
        <w:t>Naczelniczka Wydziału Spraw Obywatelskich Krystyna Hodowana.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4C6B" w:rsidRP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E4C6B">
        <w:rPr>
          <w:rFonts w:ascii="Times New Roman" w:hAnsi="Times New Roman" w:cs="Times New Roman"/>
          <w:sz w:val="28"/>
          <w:szCs w:val="28"/>
        </w:rPr>
        <w:t>Udział w dyskusji wzięli</w:t>
      </w:r>
      <w:r>
        <w:rPr>
          <w:rFonts w:ascii="Times New Roman" w:hAnsi="Times New Roman" w:cs="Times New Roman"/>
          <w:sz w:val="28"/>
          <w:szCs w:val="28"/>
        </w:rPr>
        <w:t xml:space="preserve">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Wojciech Kasprzyk, radny Eugeniusz Jabłoński oraz Naczelniczka Wydziału Spraw Obywatelskich Krystyna Hodowana.</w:t>
      </w:r>
    </w:p>
    <w:p w:rsidR="00DE4C6B" w:rsidRPr="00DE4C6B" w:rsidRDefault="00DE4C6B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5B1B">
        <w:rPr>
          <w:rFonts w:ascii="Times New Roman" w:hAnsi="Times New Roman" w:cs="Times New Roman"/>
          <w:b/>
          <w:sz w:val="28"/>
          <w:szCs w:val="28"/>
        </w:rPr>
        <w:t>– brak quorum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C15B1B">
        <w:rPr>
          <w:rFonts w:ascii="Times New Roman" w:hAnsi="Times New Roman" w:cs="Times New Roman"/>
          <w:b/>
          <w:sz w:val="28"/>
          <w:szCs w:val="28"/>
          <w:u w:val="single"/>
        </w:rPr>
        <w:t>2.5.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15B1B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2018 r.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C15B1B" w:rsidRPr="00AF703A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lastRenderedPageBreak/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Mirosława Mitek.</w:t>
      </w:r>
    </w:p>
    <w:p w:rsidR="00DE4C6B" w:rsidRDefault="00DE4C6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DE4C6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przedmiotowej kwestii głos zabrał radny Bogdan Biernat oraz Skarbnik Miasta Mirosława Mitek.</w:t>
      </w:r>
    </w:p>
    <w:p w:rsidR="00C15B1B" w:rsidRDefault="00C15B1B" w:rsidP="00C15B1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Pr="00641F16" w:rsidRDefault="00C15B1B" w:rsidP="00C15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15B1B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brak quorum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Pr="00646029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CB5063" w:rsidRDefault="00CB5063" w:rsidP="00CB5063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CB5063">
        <w:rPr>
          <w:rFonts w:ascii="Times New Roman" w:hAnsi="Times New Roman" w:cs="Times New Roman"/>
          <w:sz w:val="24"/>
          <w:szCs w:val="28"/>
        </w:rPr>
        <w:t>Zastępca Przewodniczącego</w:t>
      </w:r>
    </w:p>
    <w:p w:rsidR="00CB5063" w:rsidRPr="00CB5063" w:rsidRDefault="00CB5063" w:rsidP="00CB5063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CB5063">
        <w:rPr>
          <w:rFonts w:ascii="Times New Roman" w:hAnsi="Times New Roman" w:cs="Times New Roman"/>
          <w:sz w:val="24"/>
          <w:szCs w:val="28"/>
        </w:rPr>
        <w:t>Komisji Oświaty, Kultury i Sportu</w:t>
      </w:r>
    </w:p>
    <w:p w:rsidR="00CB5063" w:rsidRPr="00CB5063" w:rsidRDefault="00CB5063" w:rsidP="00CB5063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</w:p>
    <w:p w:rsidR="00CB5063" w:rsidRPr="00CB5063" w:rsidRDefault="00CB5063" w:rsidP="00CB5063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CB5063">
        <w:rPr>
          <w:rFonts w:ascii="Times New Roman" w:hAnsi="Times New Roman" w:cs="Times New Roman"/>
          <w:sz w:val="24"/>
          <w:szCs w:val="28"/>
        </w:rPr>
        <w:t xml:space="preserve">/-/ </w:t>
      </w:r>
      <w:r>
        <w:rPr>
          <w:rFonts w:ascii="Times New Roman" w:hAnsi="Times New Roman" w:cs="Times New Roman"/>
          <w:sz w:val="24"/>
          <w:szCs w:val="28"/>
        </w:rPr>
        <w:t>Jan Leon Stasiak</w:t>
      </w:r>
      <w:bookmarkStart w:id="0" w:name="_GoBack"/>
      <w:bookmarkEnd w:id="0"/>
    </w:p>
    <w:p w:rsidR="00CB5063" w:rsidRPr="00E906D5" w:rsidRDefault="00CB5063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CB5063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CB5063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362" w:rsidRDefault="001F7362" w:rsidP="00B87F12">
      <w:pPr>
        <w:spacing w:after="0" w:line="240" w:lineRule="auto"/>
      </w:pPr>
      <w:r>
        <w:separator/>
      </w:r>
    </w:p>
  </w:endnote>
  <w:endnote w:type="continuationSeparator" w:id="0">
    <w:p w:rsidR="001F7362" w:rsidRDefault="001F736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5063">
          <w:rPr>
            <w:noProof/>
          </w:rPr>
          <w:t>6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362" w:rsidRDefault="001F7362" w:rsidP="00B87F12">
      <w:pPr>
        <w:spacing w:after="0" w:line="240" w:lineRule="auto"/>
      </w:pPr>
      <w:r>
        <w:separator/>
      </w:r>
    </w:p>
  </w:footnote>
  <w:footnote w:type="continuationSeparator" w:id="0">
    <w:p w:rsidR="001F7362" w:rsidRDefault="001F736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2"/>
  </w:num>
  <w:num w:numId="13">
    <w:abstractNumId w:val="23"/>
  </w:num>
  <w:num w:numId="14">
    <w:abstractNumId w:val="6"/>
  </w:num>
  <w:num w:numId="15">
    <w:abstractNumId w:val="19"/>
  </w:num>
  <w:num w:numId="16">
    <w:abstractNumId w:val="16"/>
  </w:num>
  <w:num w:numId="17">
    <w:abstractNumId w:val="18"/>
  </w:num>
  <w:num w:numId="18">
    <w:abstractNumId w:val="20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1F7362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5A9B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66F0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5063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CBE17-DA6C-4714-A8CC-059E691BD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1343</Words>
  <Characters>8061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2018-09-18T06:46:00Z</cp:lastPrinted>
  <dcterms:created xsi:type="dcterms:W3CDTF">2018-09-26T08:08:00Z</dcterms:created>
  <dcterms:modified xsi:type="dcterms:W3CDTF">2018-09-26T08:08:00Z</dcterms:modified>
</cp:coreProperties>
</file>