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94021194"/>
        <w:docPartObj>
          <w:docPartGallery w:val="Cover Pages"/>
          <w:docPartUnique/>
        </w:docPartObj>
      </w:sdtPr>
      <w:sdtEndPr>
        <w:rPr>
          <w:rFonts w:ascii="Times New Roman" w:hAnsi="Times New Roman" w:cs="Times New Roman"/>
          <w:sz w:val="24"/>
          <w:szCs w:val="24"/>
        </w:rPr>
      </w:sdtEndPr>
      <w:sdtContent>
        <w:p w14:paraId="52F2B992" w14:textId="77777777" w:rsidR="007524AF" w:rsidRDefault="007524AF" w:rsidP="007B2305">
          <w:pPr>
            <w:jc w:val="center"/>
          </w:pPr>
        </w:p>
        <w:p w14:paraId="44C5EDEE" w14:textId="77777777" w:rsidR="007B2305" w:rsidRPr="007B2305" w:rsidRDefault="007B2305" w:rsidP="007B2305">
          <w:pPr>
            <w:jc w:val="center"/>
            <w:rPr>
              <w:rFonts w:ascii="Arial Black" w:hAnsi="Arial Black" w:cs="Times New Roman"/>
              <w:noProof/>
              <w:color w:val="1F3864" w:themeColor="accent5" w:themeShade="80"/>
              <w:sz w:val="44"/>
              <w:szCs w:val="44"/>
              <w:lang w:eastAsia="pl-PL"/>
            </w:rPr>
          </w:pPr>
          <w:r w:rsidRPr="007B2305">
            <w:rPr>
              <w:rFonts w:ascii="Arial Black" w:hAnsi="Arial Black"/>
              <w:color w:val="1F3864" w:themeColor="accent5" w:themeShade="80"/>
              <w:sz w:val="44"/>
              <w:szCs w:val="44"/>
            </w:rPr>
            <w:t>RAPORT O STANIE MIASTA BOLES</w:t>
          </w:r>
          <w:r w:rsidRPr="007B2305">
            <w:rPr>
              <w:rFonts w:ascii="Arial Black" w:hAnsi="Arial Black" w:cs="Calibri"/>
              <w:color w:val="1F3864" w:themeColor="accent5" w:themeShade="80"/>
              <w:sz w:val="44"/>
              <w:szCs w:val="44"/>
            </w:rPr>
            <w:t>Ł</w:t>
          </w:r>
          <w:r w:rsidRPr="007B2305">
            <w:rPr>
              <w:rFonts w:ascii="Arial Black" w:hAnsi="Arial Black"/>
              <w:color w:val="1F3864" w:themeColor="accent5" w:themeShade="80"/>
              <w:sz w:val="44"/>
              <w:szCs w:val="44"/>
            </w:rPr>
            <w:t>AWIEC W ROKU 2018</w:t>
          </w:r>
        </w:p>
        <w:p w14:paraId="78459FC5" w14:textId="77777777" w:rsidR="007B2305" w:rsidRPr="007524AF" w:rsidRDefault="007524AF" w:rsidP="007B2305">
          <w:pPr>
            <w:rPr>
              <w:color w:val="5B9BD5" w:themeColor="accent1"/>
              <w:sz w:val="64"/>
              <w:szCs w:val="64"/>
            </w:rPr>
          </w:pPr>
          <w:r w:rsidRPr="007B2305">
            <w:rPr>
              <w:rFonts w:ascii="Arial Black" w:hAnsi="Arial Black" w:cs="Times New Roman"/>
              <w:noProof/>
              <w:color w:val="1F3864" w:themeColor="accent5" w:themeShade="80"/>
              <w:sz w:val="44"/>
              <w:szCs w:val="44"/>
              <w:lang w:eastAsia="pl-PL"/>
            </w:rPr>
            <w:drawing>
              <wp:anchor distT="0" distB="0" distL="114300" distR="114300" simplePos="0" relativeHeight="251687936" behindDoc="0" locked="0" layoutInCell="1" allowOverlap="1" wp14:anchorId="15EB8B3F" wp14:editId="0849A085">
                <wp:simplePos x="0" y="0"/>
                <wp:positionH relativeFrom="column">
                  <wp:posOffset>592544</wp:posOffset>
                </wp:positionH>
                <wp:positionV relativeFrom="paragraph">
                  <wp:posOffset>10795</wp:posOffset>
                </wp:positionV>
                <wp:extent cx="4796790" cy="6306185"/>
                <wp:effectExtent l="0" t="0" r="0" b="189865"/>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mnik-113DR.png"/>
                        <pic:cNvPicPr/>
                      </pic:nvPicPr>
                      <pic:blipFill rotWithShape="1">
                        <a:blip r:embed="rId8" cstate="print">
                          <a:extLst>
                            <a:ext uri="{BEBA8EAE-BF5A-486C-A8C5-ECC9F3942E4B}">
                              <a14:imgProps xmlns:a14="http://schemas.microsoft.com/office/drawing/2010/main">
                                <a14:imgLayer r:embed="rId9">
                                  <a14:imgEffect>
                                    <a14:backgroundRemoval t="9171" b="97285" l="9833" r="89971">
                                      <a14:foregroundMark x1="59784" y1="9244" x2="59784" y2="9244"/>
                                      <a14:foregroundMark x1="60472" y1="88188" x2="60472" y2="88188"/>
                                      <a14:foregroundMark x1="66863" y1="87894" x2="66863" y2="87894"/>
                                      <a14:foregroundMark x1="86037" y1="92957" x2="86037" y2="92957"/>
                                      <a14:foregroundMark x1="72665" y1="93470" x2="72665" y2="93470"/>
                                      <a14:foregroundMark x1="87709" y1="94571" x2="87709" y2="94571"/>
                                      <a14:foregroundMark x1="76205" y1="97285" x2="76205" y2="97285"/>
                                    </a14:backgroundRemoval>
                                  </a14:imgEffect>
                                </a14:imgLayer>
                              </a14:imgProps>
                            </a:ext>
                            <a:ext uri="{28A0092B-C50C-407E-A947-70E740481C1C}">
                              <a14:useLocalDpi xmlns:a14="http://schemas.microsoft.com/office/drawing/2010/main"/>
                            </a:ext>
                          </a:extLst>
                        </a:blip>
                        <a:srcRect b="1888"/>
                        <a:stretch/>
                      </pic:blipFill>
                      <pic:spPr bwMode="auto">
                        <a:xfrm>
                          <a:off x="0" y="0"/>
                          <a:ext cx="4796790" cy="630618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223C">
            <w:rPr>
              <w:noProof/>
            </w:rPr>
            <w:pict w14:anchorId="0B9FBD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margin-left:196.4pt;margin-top:486.35pt;width:63.95pt;height:79.9pt;z-index:251702272;mso-position-horizontal-relative:text;mso-position-vertical-relative:text">
                <v:imagedata r:id="rId10" o:title="Miasto Bolesławiec_bez tła"/>
              </v:shape>
            </w:pict>
          </w:r>
          <w:sdt>
            <w:sdtPr>
              <w:rPr>
                <w:caps/>
                <w:color w:val="5B9BD5" w:themeColor="accent1"/>
                <w:sz w:val="64"/>
                <w:szCs w:val="64"/>
              </w:rPr>
              <w:alias w:val="Tytuł"/>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7B2305">
                <w:rPr>
                  <w:caps/>
                  <w:color w:val="5B9BD5" w:themeColor="accent1"/>
                  <w:sz w:val="64"/>
                  <w:szCs w:val="64"/>
                </w:rPr>
                <w:t xml:space="preserve">     </w:t>
              </w:r>
            </w:sdtContent>
          </w:sdt>
          <w:r w:rsidR="00051701">
            <w:rPr>
              <w:noProof/>
              <w:lang w:eastAsia="pl-PL"/>
            </w:rPr>
            <mc:AlternateContent>
              <mc:Choice Requires="wps">
                <w:drawing>
                  <wp:anchor distT="0" distB="0" distL="114300" distR="114300" simplePos="0" relativeHeight="251693056" behindDoc="0" locked="0" layoutInCell="1" allowOverlap="1" wp14:anchorId="0A30C20D" wp14:editId="0B912CB7">
                    <wp:simplePos x="0" y="0"/>
                    <wp:positionH relativeFrom="column">
                      <wp:posOffset>-968034</wp:posOffset>
                    </wp:positionH>
                    <wp:positionV relativeFrom="paragraph">
                      <wp:posOffset>6323964</wp:posOffset>
                    </wp:positionV>
                    <wp:extent cx="7696200" cy="12065"/>
                    <wp:effectExtent l="19050" t="38100" r="38100" b="45085"/>
                    <wp:wrapNone/>
                    <wp:docPr id="12" name="Łącznik prosty 12"/>
                    <wp:cNvGraphicFramePr/>
                    <a:graphic xmlns:a="http://schemas.openxmlformats.org/drawingml/2006/main">
                      <a:graphicData uri="http://schemas.microsoft.com/office/word/2010/wordprocessingShape">
                        <wps:wsp>
                          <wps:cNvCnPr/>
                          <wps:spPr>
                            <a:xfrm flipV="1">
                              <a:off x="0" y="0"/>
                              <a:ext cx="7696200" cy="12065"/>
                            </a:xfrm>
                            <a:prstGeom prst="line">
                              <a:avLst/>
                            </a:prstGeom>
                            <a:ln w="76200">
                              <a:solidFill>
                                <a:schemeClr val="accent5">
                                  <a:lumMod val="50000"/>
                                </a:schemeClr>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17930856" id="Łącznik prosty 12"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2pt,497.95pt" to="529.8pt,49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" strokecolor="#1f3763 [1608]" strokeweight="6pt">
                    <v:stroke joinstyle="miter"/>
                  </v:line>
                </w:pict>
              </mc:Fallback>
            </mc:AlternateContent>
          </w:r>
          <w:r w:rsidR="00051701">
            <w:rPr>
              <w:noProof/>
              <w:lang w:eastAsia="pl-PL"/>
            </w:rPr>
            <mc:AlternateContent>
              <mc:Choice Requires="wps">
                <w:drawing>
                  <wp:anchor distT="0" distB="0" distL="114300" distR="114300" simplePos="0" relativeHeight="251696128" behindDoc="0" locked="0" layoutInCell="1" allowOverlap="1" wp14:anchorId="5B6D209A" wp14:editId="04888FA9">
                    <wp:simplePos x="0" y="0"/>
                    <wp:positionH relativeFrom="column">
                      <wp:posOffset>-968034</wp:posOffset>
                    </wp:positionH>
                    <wp:positionV relativeFrom="paragraph">
                      <wp:posOffset>6910819</wp:posOffset>
                    </wp:positionV>
                    <wp:extent cx="7696200" cy="0"/>
                    <wp:effectExtent l="0" t="38100" r="38100" b="38100"/>
                    <wp:wrapNone/>
                    <wp:docPr id="18" name="Łącznik prosty 18"/>
                    <wp:cNvGraphicFramePr/>
                    <a:graphic xmlns:a="http://schemas.openxmlformats.org/drawingml/2006/main">
                      <a:graphicData uri="http://schemas.microsoft.com/office/word/2010/wordprocessingShape">
                        <wps:wsp>
                          <wps:cNvCnPr/>
                          <wps:spPr>
                            <a:xfrm>
                              <a:off x="0" y="0"/>
                              <a:ext cx="7696200" cy="0"/>
                            </a:xfrm>
                            <a:prstGeom prst="line">
                              <a:avLst/>
                            </a:prstGeom>
                            <a:ln w="76200">
                              <a:solidFill>
                                <a:schemeClr val="accent5">
                                  <a:lumMod val="40000"/>
                                  <a:lumOff val="60000"/>
                                </a:schemeClr>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line w14:anchorId="2591E8A9" id="Łącznik prosty 18" o:spid="_x0000_s1026" style="position:absolute;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6.2pt,544.15pt" to="529.8pt,5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" strokecolor="#b4c6e7 [1304]" strokeweight="6pt">
                    <v:stroke joinstyle="miter"/>
                  </v:line>
                </w:pict>
              </mc:Fallback>
            </mc:AlternateContent>
          </w:r>
          <w:r w:rsidR="00051701">
            <w:rPr>
              <w:noProof/>
              <w:lang w:eastAsia="pl-PL"/>
            </w:rPr>
            <mc:AlternateContent>
              <mc:Choice Requires="wps">
                <w:drawing>
                  <wp:anchor distT="0" distB="0" distL="114300" distR="114300" simplePos="0" relativeHeight="251691008" behindDoc="0" locked="0" layoutInCell="1" allowOverlap="1" wp14:anchorId="05FC0676" wp14:editId="30909BF5">
                    <wp:simplePos x="0" y="0"/>
                    <wp:positionH relativeFrom="column">
                      <wp:posOffset>-968034</wp:posOffset>
                    </wp:positionH>
                    <wp:positionV relativeFrom="paragraph">
                      <wp:posOffset>6610568</wp:posOffset>
                    </wp:positionV>
                    <wp:extent cx="7696797" cy="0"/>
                    <wp:effectExtent l="0" t="38100" r="38100" b="38100"/>
                    <wp:wrapNone/>
                    <wp:docPr id="8" name="Łącznik prosty 8"/>
                    <wp:cNvGraphicFramePr/>
                    <a:graphic xmlns:a="http://schemas.openxmlformats.org/drawingml/2006/main">
                      <a:graphicData uri="http://schemas.microsoft.com/office/word/2010/wordprocessingShape">
                        <wps:wsp>
                          <wps:cNvCnPr/>
                          <wps:spPr>
                            <a:xfrm>
                              <a:off x="0" y="0"/>
                              <a:ext cx="7696797" cy="0"/>
                            </a:xfrm>
                            <a:prstGeom prst="line">
                              <a:avLst/>
                            </a:prstGeom>
                            <a:ln w="76200"/>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line w14:anchorId="7F2FC7C9" id="Łącznik prosty 8"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6.2pt,520.5pt" to="529.85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" strokecolor="#4472c4 [3208]" strokeweight="6pt">
                    <v:stroke joinstyle="miter"/>
                  </v:line>
                </w:pict>
              </mc:Fallback>
            </mc:AlternateContent>
          </w:r>
          <w:r w:rsidR="008536BF">
            <w:rPr>
              <w:rFonts w:ascii="Times New Roman" w:hAnsi="Times New Roman" w:cs="Times New Roman"/>
              <w:sz w:val="24"/>
              <w:szCs w:val="24"/>
            </w:rPr>
            <w:br w:type="page"/>
          </w:r>
        </w:p>
        <w:p w14:paraId="220F4061" w14:textId="34230F9F" w:rsidR="008536BF" w:rsidRDefault="0066223C">
          <w:pPr>
            <w:rPr>
              <w:rFonts w:ascii="Times New Roman" w:hAnsi="Times New Roman" w:cs="Times New Roman"/>
              <w:sz w:val="24"/>
              <w:szCs w:val="24"/>
            </w:rPr>
          </w:pPr>
        </w:p>
      </w:sdtContent>
    </w:sdt>
    <w:p w14:paraId="3E258DCC" w14:textId="77777777" w:rsidR="00C57AA3" w:rsidRDefault="001402CD" w:rsidP="001402CD">
      <w:pPr>
        <w:jc w:val="center"/>
        <w:rPr>
          <w:rFonts w:ascii="Times New Roman" w:hAnsi="Times New Roman" w:cs="Times New Roman"/>
          <w:b/>
          <w:sz w:val="28"/>
          <w:szCs w:val="28"/>
        </w:rPr>
      </w:pPr>
      <w:r w:rsidRPr="001402CD">
        <w:rPr>
          <w:rFonts w:ascii="Times New Roman" w:hAnsi="Times New Roman" w:cs="Times New Roman"/>
          <w:b/>
          <w:sz w:val="28"/>
          <w:szCs w:val="28"/>
        </w:rPr>
        <w:t>RAPORT O STANIE MIASTA BOLESŁAWIEC</w:t>
      </w:r>
      <w:r>
        <w:rPr>
          <w:rFonts w:ascii="Times New Roman" w:hAnsi="Times New Roman" w:cs="Times New Roman"/>
          <w:b/>
          <w:sz w:val="28"/>
          <w:szCs w:val="28"/>
        </w:rPr>
        <w:t xml:space="preserve"> W 2018 ROKU</w:t>
      </w:r>
    </w:p>
    <w:p w14:paraId="41BDACAB" w14:textId="6EF33FD2" w:rsidR="001402CD" w:rsidRPr="00101ED0" w:rsidRDefault="001402CD" w:rsidP="00051701">
      <w:pPr>
        <w:pStyle w:val="Nagwek1"/>
      </w:pPr>
    </w:p>
    <w:p w14:paraId="2495E2A1" w14:textId="77777777" w:rsidR="00331A38" w:rsidRPr="00702B84" w:rsidRDefault="00BF27BD" w:rsidP="00BF27BD">
      <w:pPr>
        <w:pStyle w:val="Bezodstpw"/>
        <w:rPr>
          <w:b/>
        </w:rPr>
      </w:pPr>
      <w:r w:rsidRPr="00702B84">
        <w:rPr>
          <w:b/>
          <w:noProof/>
          <w:lang w:eastAsia="pl-PL"/>
        </w:rPr>
        <w:drawing>
          <wp:anchor distT="0" distB="0" distL="114300" distR="114300" simplePos="0" relativeHeight="251658240" behindDoc="1" locked="0" layoutInCell="1" allowOverlap="1" wp14:anchorId="36BBDD99" wp14:editId="6030F705">
            <wp:simplePos x="0" y="0"/>
            <wp:positionH relativeFrom="column">
              <wp:posOffset>3242945</wp:posOffset>
            </wp:positionH>
            <wp:positionV relativeFrom="paragraph">
              <wp:posOffset>144145</wp:posOffset>
            </wp:positionV>
            <wp:extent cx="2452370" cy="1635125"/>
            <wp:effectExtent l="0" t="0" r="5080" b="3175"/>
            <wp:wrapTight wrapText="bothSides">
              <wp:wrapPolygon edited="0">
                <wp:start x="0" y="0"/>
                <wp:lineTo x="0" y="21390"/>
                <wp:lineTo x="21477" y="21390"/>
                <wp:lineTo x="21477"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1"/>
                    <pic:cNvPicPr>
                      <a:picLocks noChangeAspect="1" noChangeArrowheads="1"/>
                    </pic:cNvPicPr>
                  </pic:nvPicPr>
                  <pic:blipFill>
                    <a:blip r:embed="rId11" cstate="print">
                      <a:extLst>
                        <a:ext uri="{28A0092B-C50C-407E-A947-70E740481C1C}">
                          <a14:useLocalDpi xmlns:a14="http://schemas.microsoft.com/office/drawing/2010/main"/>
                        </a:ext>
                      </a:extLst>
                    </a:blip>
                    <a:stretch>
                      <a:fillRect/>
                    </a:stretch>
                  </pic:blipFill>
                  <pic:spPr bwMode="auto">
                    <a:xfrm>
                      <a:off x="0" y="0"/>
                      <a:ext cx="2452370" cy="1635125"/>
                    </a:xfrm>
                    <a:prstGeom prst="rect">
                      <a:avLst/>
                    </a:prstGeom>
                    <a:noFill/>
                    <a:ln>
                      <a:noFill/>
                    </a:ln>
                  </pic:spPr>
                </pic:pic>
              </a:graphicData>
            </a:graphic>
          </wp:anchor>
        </w:drawing>
      </w:r>
      <w:r w:rsidR="00331A38" w:rsidRPr="00702B84">
        <w:rPr>
          <w:b/>
        </w:rPr>
        <w:t>Szanowni Państwo,</w:t>
      </w:r>
    </w:p>
    <w:p w14:paraId="25241168" w14:textId="11DCEE52" w:rsidR="00331A38" w:rsidRPr="00BF27BD" w:rsidRDefault="00331A38" w:rsidP="00BF27BD">
      <w:pPr>
        <w:pStyle w:val="Bezodstpw"/>
      </w:pPr>
      <w:r w:rsidRPr="00BF27BD">
        <w:t>zgodni</w:t>
      </w:r>
      <w:r w:rsidR="00E97AB7">
        <w:t>e z wymogiem ustawowym (art.28</w:t>
      </w:r>
      <w:r w:rsidR="004774D0">
        <w:t xml:space="preserve"> </w:t>
      </w:r>
      <w:r w:rsidR="008A0C8E">
        <w:t>a</w:t>
      </w:r>
      <w:r w:rsidRPr="00BF27BD">
        <w:t xml:space="preserve">a ustawy o samorządzie gminnym) przedkładam Państwu „Raport o stanie miasta” za rok 2018. </w:t>
      </w:r>
      <w:r w:rsidR="00A7600D">
        <w:t>Jest on kompletnym</w:t>
      </w:r>
      <w:r w:rsidRPr="00BF27BD">
        <w:t xml:space="preserve"> źródłem wiedzy o działalności samorządu miejskiego, o </w:t>
      </w:r>
      <w:r w:rsidR="00A7600D">
        <w:t>Mieście</w:t>
      </w:r>
      <w:r w:rsidRPr="00BF27BD">
        <w:t xml:space="preserve"> oraz zmianach zachodzących w obszarach aktywności mieszkańców naszego miasta. </w:t>
      </w:r>
      <w:r w:rsidR="00A7600D">
        <w:t>Z</w:t>
      </w:r>
      <w:r w:rsidRPr="00BF27BD">
        <w:t>ostał</w:t>
      </w:r>
      <w:r w:rsidR="001F1B84">
        <w:t xml:space="preserve"> </w:t>
      </w:r>
      <w:r w:rsidRPr="00BF27BD">
        <w:t>opracowany na podstawie materiałów z wydziałów Urzędu Miasta Bolesławiec, miejskich jednostek organizacyjnych oraz spółek, w których udziały ma Gmina Miejska Bolesławiec. Raport zawiera roczne dane z poszczególnych dziedzin funkcjonowania miasta, odzwierciedlając tym samym działalność samorządu oraz rozwój Bolesławca.</w:t>
      </w:r>
    </w:p>
    <w:p w14:paraId="73BC913A" w14:textId="5F041196" w:rsidR="00331A38" w:rsidRPr="00BF27BD" w:rsidRDefault="00331A38" w:rsidP="00BF27BD">
      <w:pPr>
        <w:pStyle w:val="Bezodstpw"/>
      </w:pPr>
      <w:r w:rsidRPr="00BF27BD">
        <w:t xml:space="preserve">Analiza raportu pozwala w sposób obiektywny przyjrzeć się głównym tendencjom rozwojowym i zmianom, jakie zachodzą w różnych sferach życia. Ubiegły rok przyniósł miastu wiele wyróżnień, a nagrody te były dowodem, że w konkurencji z podobnymi miastami radzimy sobie bardzo dobrze. To zasługa wielu. Warto zaznaczyć, iż ten raport jest </w:t>
      </w:r>
      <w:r w:rsidR="00A82734">
        <w:br/>
      </w:r>
      <w:r w:rsidRPr="00BF27BD">
        <w:t xml:space="preserve">też szczególny z uwagi na rok jubileuszu 100-lecia Odzyskania Niepodległości. Bolesławiec godnie uczcił tę rocznicę, w obchodach uczestniczyły dzieci, młodzież i dorośli </w:t>
      </w:r>
      <w:r w:rsidR="00A7600D">
        <w:t>biorąc</w:t>
      </w:r>
      <w:r w:rsidRPr="00BF27BD">
        <w:t xml:space="preserve"> udział </w:t>
      </w:r>
      <w:r w:rsidR="00A82734">
        <w:br/>
      </w:r>
      <w:r w:rsidRPr="00BF27BD">
        <w:t xml:space="preserve">w kilkudziesięciu wydarzeniach: konkursach, odczytach, konferencjach itp. Zwieńczeniem obchodów było odsłonięcie pomnika 100-lecia Odzyskania Niepodległości na Skwerze </w:t>
      </w:r>
      <w:r w:rsidR="00A82734">
        <w:br/>
      </w:r>
      <w:r w:rsidRPr="00BF27BD">
        <w:t xml:space="preserve">o tej samej nazwie. Widomym znakiem – swoistym wotum Bolesławca na Stulecie stało się oddanie do użytku Miejskiej Biblioteki Publicznej - Centrum Wiedzy na ul. Głowackiego. Drugą szczególną okolicznością był fakt, że 2018 rok był rokiem wyborczym - po znaczącej nowelizacji prawa wyborczego - w którym dokonaliśmy wyboru na najbliższe 5 lat radnych </w:t>
      </w:r>
      <w:r w:rsidR="00A82734">
        <w:br/>
      </w:r>
      <w:r w:rsidRPr="00BF27BD">
        <w:t>i prezydenta Bolesławca.</w:t>
      </w:r>
      <w:r w:rsidR="001F1B84">
        <w:t xml:space="preserve">  </w:t>
      </w:r>
    </w:p>
    <w:p w14:paraId="241C6518" w14:textId="7946598B" w:rsidR="00331A38" w:rsidRPr="00BF27BD" w:rsidRDefault="00331A38" w:rsidP="00BF27BD">
      <w:pPr>
        <w:pStyle w:val="Bezodstpw"/>
      </w:pPr>
      <w:r w:rsidRPr="00BF27BD">
        <w:t>Zachęcam Państwa do zapoznania się z</w:t>
      </w:r>
      <w:r w:rsidR="001F1B84">
        <w:t xml:space="preserve"> </w:t>
      </w:r>
      <w:r w:rsidRPr="00BF27BD">
        <w:t xml:space="preserve">informacjami o działaniach podejmowanych w 2018 r. zarówno w realizacji zadań ustawowych, jak i w wykonaniu uchwał Rady Miasta Bolesławiec powierzonych wykonaniu </w:t>
      </w:r>
      <w:r w:rsidR="00A7600D">
        <w:t>Prezydentowi</w:t>
      </w:r>
      <w:r w:rsidRPr="00BF27BD">
        <w:t xml:space="preserve"> Miasta Bolesławiec. Chcę wierzyć, że taki syntetyczny obraz działań w roku 2018 pozwoli dokonać po</w:t>
      </w:r>
      <w:r w:rsidR="00A7600D">
        <w:t>d</w:t>
      </w:r>
      <w:r w:rsidRPr="00BF27BD">
        <w:t>sumowania i rzetelnej oceny funkcjonowania organu wykonawczego Gminy Miejskiej Bolesławiec.</w:t>
      </w:r>
    </w:p>
    <w:p w14:paraId="705F097B" w14:textId="0695BCCB" w:rsidR="003D5FE0" w:rsidRDefault="00DE4513" w:rsidP="00BF27BD">
      <w:pPr>
        <w:pStyle w:val="Bezodstpw"/>
        <w:rPr>
          <w:b/>
        </w:rPr>
      </w:pPr>
      <w:r>
        <w:rPr>
          <w:b/>
          <w:noProof/>
          <w:lang w:eastAsia="pl-PL"/>
        </w:rPr>
        <w:drawing>
          <wp:anchor distT="0" distB="0" distL="114300" distR="114300" simplePos="0" relativeHeight="251718656" behindDoc="1" locked="0" layoutInCell="1" allowOverlap="1" wp14:anchorId="40495F27" wp14:editId="1735A700">
            <wp:simplePos x="0" y="0"/>
            <wp:positionH relativeFrom="column">
              <wp:posOffset>3672205</wp:posOffset>
            </wp:positionH>
            <wp:positionV relativeFrom="paragraph">
              <wp:posOffset>112395</wp:posOffset>
            </wp:positionV>
            <wp:extent cx="1752604" cy="938786"/>
            <wp:effectExtent l="0" t="0" r="0" b="0"/>
            <wp:wrapNone/>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odpis Prezydenta.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52604" cy="938786"/>
                    </a:xfrm>
                    <a:prstGeom prst="rect">
                      <a:avLst/>
                    </a:prstGeom>
                  </pic:spPr>
                </pic:pic>
              </a:graphicData>
            </a:graphic>
            <wp14:sizeRelH relativeFrom="page">
              <wp14:pctWidth>0</wp14:pctWidth>
            </wp14:sizeRelH>
            <wp14:sizeRelV relativeFrom="page">
              <wp14:pctHeight>0</wp14:pctHeight>
            </wp14:sizeRelV>
          </wp:anchor>
        </w:drawing>
      </w:r>
    </w:p>
    <w:p w14:paraId="08FBA3A1" w14:textId="591E9DBA" w:rsidR="00331A38" w:rsidRPr="00BF27BD" w:rsidRDefault="003D5FE0" w:rsidP="003D5FE0">
      <w:pPr>
        <w:pStyle w:val="Bezodstpw"/>
        <w:tabs>
          <w:tab w:val="left" w:pos="5670"/>
        </w:tabs>
        <w:rPr>
          <w:b/>
        </w:rPr>
      </w:pPr>
      <w:r>
        <w:rPr>
          <w:b/>
        </w:rPr>
        <w:tab/>
      </w:r>
      <w:r w:rsidR="00331A38" w:rsidRPr="00BF27BD">
        <w:rPr>
          <w:b/>
        </w:rPr>
        <w:t xml:space="preserve">Prezydent Miasta Bolesławiec </w:t>
      </w:r>
    </w:p>
    <w:p w14:paraId="38C1195A" w14:textId="24909E79" w:rsidR="003D5FE0" w:rsidRDefault="003D5FE0" w:rsidP="00BF27BD">
      <w:pPr>
        <w:pStyle w:val="Bezodstpw"/>
        <w:rPr>
          <w:b/>
        </w:rPr>
      </w:pPr>
    </w:p>
    <w:p w14:paraId="62F65E92" w14:textId="77777777" w:rsidR="002A3A93" w:rsidRPr="00BF27BD" w:rsidRDefault="003D5FE0" w:rsidP="003D5FE0">
      <w:pPr>
        <w:pStyle w:val="Bezodstpw"/>
        <w:tabs>
          <w:tab w:val="left" w:pos="5670"/>
        </w:tabs>
        <w:ind w:firstLine="708"/>
        <w:rPr>
          <w:b/>
        </w:rPr>
      </w:pPr>
      <w:r>
        <w:rPr>
          <w:b/>
        </w:rPr>
        <w:tab/>
        <w:t xml:space="preserve">                </w:t>
      </w:r>
      <w:r w:rsidR="00331A38" w:rsidRPr="00BF27BD">
        <w:rPr>
          <w:b/>
        </w:rPr>
        <w:t xml:space="preserve">Piotr Roman </w:t>
      </w:r>
    </w:p>
    <w:p w14:paraId="2096EED1" w14:textId="77777777" w:rsidR="00101ED0" w:rsidRPr="005B28E5" w:rsidRDefault="00101ED0" w:rsidP="005B28E5">
      <w:pPr>
        <w:rPr>
          <w:rFonts w:ascii="Times New Roman" w:hAnsi="Times New Roman" w:cs="Times New Roman"/>
          <w:sz w:val="24"/>
          <w:szCs w:val="24"/>
        </w:rPr>
      </w:pPr>
      <w:r>
        <w:br w:type="page"/>
      </w:r>
    </w:p>
    <w:p w14:paraId="5954915B" w14:textId="77777777" w:rsidR="001402CD" w:rsidRPr="003B0AF3" w:rsidRDefault="001402CD" w:rsidP="002A3A93">
      <w:pPr>
        <w:pStyle w:val="Nagwek1"/>
        <w:rPr>
          <w:sz w:val="28"/>
        </w:rPr>
      </w:pPr>
      <w:r w:rsidRPr="003B0AF3">
        <w:lastRenderedPageBreak/>
        <w:t>Realizacja polityk, programów i strategii</w:t>
      </w:r>
    </w:p>
    <w:p w14:paraId="1C592A33" w14:textId="77777777" w:rsidR="001402CD" w:rsidRPr="00BF27BD" w:rsidRDefault="001402CD" w:rsidP="00BF27BD">
      <w:pPr>
        <w:pStyle w:val="111zwykly"/>
      </w:pPr>
      <w:r w:rsidRPr="00BF27BD">
        <w:t>W Gminie Miejskiej Bolesławiec w 2018 r. obo</w:t>
      </w:r>
      <w:r w:rsidR="007C2CD5" w:rsidRPr="00BF27BD">
        <w:t xml:space="preserve">wiązywały następujące dokumenty </w:t>
      </w:r>
      <w:r w:rsidRPr="00BF27BD">
        <w:t>strategiczne:</w:t>
      </w:r>
    </w:p>
    <w:p w14:paraId="23B4ADB6" w14:textId="77777777" w:rsidR="007C2CD5" w:rsidRDefault="002A3A93" w:rsidP="004D7088">
      <w:pPr>
        <w:pStyle w:val="Nagwek2"/>
      </w:pPr>
      <w:r>
        <w:t xml:space="preserve">1. </w:t>
      </w:r>
      <w:r w:rsidR="007C2CD5" w:rsidRPr="002A3A93">
        <w:t>Strategie</w:t>
      </w:r>
    </w:p>
    <w:p w14:paraId="6578E805" w14:textId="77777777" w:rsidR="00071818" w:rsidRPr="002A3A93" w:rsidRDefault="007C2CD5" w:rsidP="00BF27BD">
      <w:pPr>
        <w:pStyle w:val="Akapitzlist"/>
      </w:pPr>
      <w:r w:rsidRPr="00BF27BD">
        <w:t>Strategia</w:t>
      </w:r>
      <w:r w:rsidRPr="002A3A93">
        <w:t xml:space="preserve"> Rozwoju Miasta Bolesławiec uchwalona w 2003 roku (</w:t>
      </w:r>
      <w:r w:rsidR="00071818" w:rsidRPr="002A3A93">
        <w:t>u</w:t>
      </w:r>
      <w:r w:rsidRPr="002A3A93">
        <w:t>chwała Nr XV/152/03 Rady Miasta Bolesławiec z dnia 29 grudnia 2003 r.)</w:t>
      </w:r>
      <w:r w:rsidR="00071818" w:rsidRPr="002A3A93">
        <w:t>, której</w:t>
      </w:r>
      <w:r w:rsidR="00BF27BD">
        <w:t xml:space="preserve"> tekst pierwotny znaleźć można: </w:t>
      </w:r>
      <w:hyperlink r:id="rId13" w:history="1">
        <w:r w:rsidR="00071818" w:rsidRPr="002A3A93">
          <w:rPr>
            <w:rStyle w:val="Hipercze"/>
            <w:color w:val="auto"/>
          </w:rPr>
          <w:t>http://www.um.boleslawiec.bip-gov.pl/public/?id=42983</w:t>
        </w:r>
      </w:hyperlink>
      <w:r w:rsidR="00B82ACF">
        <w:rPr>
          <w:rStyle w:val="Hipercze"/>
          <w:color w:val="auto"/>
        </w:rPr>
        <w:t>.</w:t>
      </w:r>
      <w:r w:rsidR="00071818" w:rsidRPr="002A3A93">
        <w:t xml:space="preserve"> Strategia była wielokrotnie aktualizowana i jej </w:t>
      </w:r>
      <w:r w:rsidR="00071818" w:rsidRPr="00BF27BD">
        <w:t>ostatnie</w:t>
      </w:r>
      <w:r w:rsidR="00071818" w:rsidRPr="002A3A93">
        <w:t xml:space="preserve"> zmiany </w:t>
      </w:r>
      <w:r w:rsidR="00071818" w:rsidRPr="00BF27BD">
        <w:t>przesunęły</w:t>
      </w:r>
      <w:r w:rsidR="00071818" w:rsidRPr="002A3A93">
        <w:t xml:space="preserve"> jej perspektywę na lata do 2020 r. </w:t>
      </w:r>
      <w:r w:rsidR="008F3231" w:rsidRPr="002A3A93">
        <w:t xml:space="preserve">Zawarte w Strategii cele </w:t>
      </w:r>
      <w:r w:rsidR="008F3231" w:rsidRPr="00BF27BD">
        <w:t>zostały</w:t>
      </w:r>
      <w:r w:rsidR="008F3231" w:rsidRPr="002A3A93">
        <w:t xml:space="preserve"> w większości osiągnięte. </w:t>
      </w:r>
      <w:r w:rsidR="00071818" w:rsidRPr="002A3A93">
        <w:t xml:space="preserve">W 2018 r. nie dokonywano aktualizacji </w:t>
      </w:r>
      <w:r w:rsidR="00A82734">
        <w:br/>
      </w:r>
      <w:r w:rsidR="00071818" w:rsidRPr="002A3A93">
        <w:t>jej zapisów</w:t>
      </w:r>
      <w:r w:rsidR="008F3231" w:rsidRPr="002A3A93">
        <w:t>,</w:t>
      </w:r>
      <w:r w:rsidR="00071818" w:rsidRPr="002A3A93">
        <w:t xml:space="preserve"> koncentrując się na uwzględnieniu jej celów i zadań strategicznych </w:t>
      </w:r>
      <w:r w:rsidR="00A82734">
        <w:br/>
      </w:r>
      <w:r w:rsidR="00071818" w:rsidRPr="002A3A93">
        <w:t>w dokumentach wyższej rangi: (1.2.) Strategii</w:t>
      </w:r>
      <w:r w:rsidR="00295902" w:rsidRPr="002A3A93">
        <w:t xml:space="preserve"> Zintegrowanych Inwestycji dla Zachodniego Obszaru Integra</w:t>
      </w:r>
      <w:r w:rsidR="00071818" w:rsidRPr="002A3A93">
        <w:t xml:space="preserve">cji (link), (1.3.) Strategii rozwoju społeczno-gospodarczego południowej </w:t>
      </w:r>
      <w:r w:rsidR="00A82734">
        <w:br/>
      </w:r>
      <w:r w:rsidR="00071818" w:rsidRPr="002A3A93">
        <w:t xml:space="preserve">i </w:t>
      </w:r>
      <w:r w:rsidR="00071818" w:rsidRPr="00417483">
        <w:t>zachodniej</w:t>
      </w:r>
      <w:r w:rsidR="00071818" w:rsidRPr="002A3A93">
        <w:t xml:space="preserve"> części Dolnego Śląska</w:t>
      </w:r>
      <w:r w:rsidR="008F3231" w:rsidRPr="002A3A93">
        <w:t xml:space="preserve"> zwanej „Strategia Rozwoju SUDETY 2030” i (1.4.) Strategia rozwoju województwa dolnośląskiego 2030”.</w:t>
      </w:r>
      <w:r w:rsidR="00C223F2" w:rsidRPr="002A3A93">
        <w:t xml:space="preserve"> Rząd przyjął w 2017 r. „Strategię na rzecz odpowiedzialnego rozwoju do roku 2020 (z perspektywą do 2030 r.)” </w:t>
      </w:r>
      <w:hyperlink r:id="rId14" w:history="1">
        <w:r w:rsidR="00C223F2" w:rsidRPr="002A3A93">
          <w:rPr>
            <w:u w:val="single"/>
          </w:rPr>
          <w:t>https://www.gov.pl/documents/33377/436740/SOR.pdf</w:t>
        </w:r>
      </w:hyperlink>
      <w:r w:rsidR="00771F5D" w:rsidRPr="002A3A93">
        <w:t xml:space="preserve"> - jej cele skoncentrowane </w:t>
      </w:r>
      <w:r w:rsidR="00A82734">
        <w:br/>
      </w:r>
      <w:r w:rsidR="00771F5D" w:rsidRPr="002A3A93">
        <w:t xml:space="preserve">są na rozwoju kraju z wyrównywaniem szans rozwojowych obszarów leżących poza głównymi ośrodkami, w tym szczególnie miast średnich i małych. </w:t>
      </w:r>
    </w:p>
    <w:p w14:paraId="6A69FDE7" w14:textId="77777777" w:rsidR="00B171C0" w:rsidRPr="002A3A93" w:rsidRDefault="00B171C0" w:rsidP="00BF27BD">
      <w:pPr>
        <w:pStyle w:val="Akapitzlist"/>
      </w:pPr>
      <w:r w:rsidRPr="002A3A93">
        <w:t xml:space="preserve">Strategia </w:t>
      </w:r>
      <w:r w:rsidR="00295902" w:rsidRPr="002A3A93">
        <w:t>Zintegrowanych Inwestycji dla Zachodniego Obszaru Integra</w:t>
      </w:r>
      <w:r w:rsidRPr="002A3A93">
        <w:t>cji</w:t>
      </w:r>
      <w:r w:rsidR="00693016" w:rsidRPr="002A3A93">
        <w:t xml:space="preserve"> </w:t>
      </w:r>
      <w:r w:rsidR="00295902" w:rsidRPr="002A3A93">
        <w:t xml:space="preserve">pozostała </w:t>
      </w:r>
      <w:r w:rsidR="00A82734">
        <w:br/>
      </w:r>
      <w:r w:rsidR="00295902" w:rsidRPr="002A3A93">
        <w:t xml:space="preserve">w formie projektu, ale jej zapisy kształtowały funkcjonowanie naszego miasta w Obszarze Strategicznej Interwencji, rzutując na naszą aktywność w pozyskiwaniu środków </w:t>
      </w:r>
      <w:r w:rsidR="00A82734">
        <w:br/>
      </w:r>
      <w:r w:rsidR="00295902" w:rsidRPr="002A3A93">
        <w:t xml:space="preserve">z Regionalnego Programu Operacyjnego Województwa Dolnośląskiego, dlatego nie można jej pominąć w analizie strategicznego rozwoju naszego miasta </w:t>
      </w:r>
      <w:hyperlink r:id="rId15" w:history="1">
        <w:r w:rsidR="005807B7" w:rsidRPr="002A3A93">
          <w:rPr>
            <w:rStyle w:val="Hipercze"/>
            <w:color w:val="auto"/>
          </w:rPr>
          <w:t>https://boleslawiec.eu/zoi/images/Projekt_strategia_ZOI.pdf</w:t>
        </w:r>
      </w:hyperlink>
      <w:r w:rsidR="005807B7" w:rsidRPr="002A3A93">
        <w:t xml:space="preserve"> </w:t>
      </w:r>
    </w:p>
    <w:p w14:paraId="7F3E6AF2" w14:textId="77777777" w:rsidR="00B171C0" w:rsidRPr="002A3A93" w:rsidRDefault="00693016" w:rsidP="00BF27BD">
      <w:pPr>
        <w:pStyle w:val="Akapitzlist"/>
      </w:pPr>
      <w:r w:rsidRPr="002A3A93">
        <w:t xml:space="preserve">Strategia rozwoju społeczno-gospodarczego południowej i zachodniej części Dolnego Śląska - </w:t>
      </w:r>
      <w:r w:rsidR="00B171C0" w:rsidRPr="002A3A93">
        <w:t>Sudety 2030</w:t>
      </w:r>
      <w:r w:rsidRPr="002A3A93">
        <w:t xml:space="preserve"> została przyjęta przez Radę Miasta Bolesławiec uchwałą </w:t>
      </w:r>
      <w:r w:rsidR="00A82734">
        <w:br/>
      </w:r>
      <w:r w:rsidRPr="002A3A93">
        <w:t xml:space="preserve">nr LV/535/2018 z dnia 31 października 2018 r. </w:t>
      </w:r>
      <w:hyperlink r:id="rId16" w:history="1">
        <w:r w:rsidRPr="002A3A93">
          <w:rPr>
            <w:rStyle w:val="Hipercze"/>
            <w:color w:val="auto"/>
          </w:rPr>
          <w:t>http://www.um.boleslawiec.bip-gov.pl/public/get_file_contents.php?id=193300</w:t>
        </w:r>
      </w:hyperlink>
      <w:r w:rsidR="001F1B84">
        <w:t xml:space="preserve"> </w:t>
      </w:r>
    </w:p>
    <w:p w14:paraId="1899B290" w14:textId="77777777" w:rsidR="00B171C0" w:rsidRPr="002A3A93" w:rsidRDefault="00B171C0" w:rsidP="00BF27BD">
      <w:pPr>
        <w:pStyle w:val="Akapitzlist"/>
      </w:pPr>
      <w:r w:rsidRPr="002A3A93">
        <w:t xml:space="preserve">Strategia rozwoju </w:t>
      </w:r>
      <w:r w:rsidR="00A82734">
        <w:t xml:space="preserve">województwa dolnośląskiego 2030 </w:t>
      </w:r>
      <w:r w:rsidRPr="00A82734">
        <w:rPr>
          <w:rStyle w:val="Hipercze"/>
          <w:color w:val="auto"/>
        </w:rPr>
        <w:t>http://www.umwd.dolnyslask.pl/</w:t>
      </w:r>
      <w:r w:rsidR="00A82734" w:rsidRPr="00A82734">
        <w:rPr>
          <w:rStyle w:val="Hipercze"/>
          <w:color w:val="auto"/>
        </w:rPr>
        <w:t xml:space="preserve"> </w:t>
      </w:r>
      <w:r w:rsidRPr="00A82734">
        <w:rPr>
          <w:rStyle w:val="Hipercze"/>
          <w:color w:val="auto"/>
        </w:rPr>
        <w:t>fileadmin/user_upload/Rozw</w:t>
      </w:r>
      <w:r w:rsidR="00A82734">
        <w:rPr>
          <w:rStyle w:val="Hipercze"/>
          <w:color w:val="auto"/>
        </w:rPr>
        <w:t>oj_regionalny/SRWD/STRATEGIE%20</w:t>
      </w:r>
      <w:r w:rsidRPr="00A82734">
        <w:rPr>
          <w:rStyle w:val="Hipercze"/>
          <w:color w:val="auto"/>
        </w:rPr>
        <w:t>%20ZESTAWIENIE/1.DOLNY%20SLASK/SRWD_2030.pdf</w:t>
      </w:r>
      <w:r w:rsidRPr="002A3A93">
        <w:t xml:space="preserve"> </w:t>
      </w:r>
    </w:p>
    <w:p w14:paraId="5B640079" w14:textId="77777777" w:rsidR="008F3231" w:rsidRDefault="008F3231" w:rsidP="00BF27BD">
      <w:pPr>
        <w:pStyle w:val="Nagwek2"/>
        <w:pBdr>
          <w:top w:val="single" w:sz="24" w:space="1" w:color="DEEAF6" w:themeColor="accent1" w:themeTint="33"/>
        </w:pBdr>
      </w:pPr>
      <w:r>
        <w:t xml:space="preserve">Programy </w:t>
      </w:r>
      <w:r w:rsidRPr="002A3A93">
        <w:t>wieloletnie</w:t>
      </w:r>
    </w:p>
    <w:p w14:paraId="26730AB5" w14:textId="77777777" w:rsidR="00AE1085" w:rsidRPr="00BF27BD" w:rsidRDefault="00AE1085" w:rsidP="00E86CD2">
      <w:pPr>
        <w:pStyle w:val="Akapitzlist"/>
        <w:numPr>
          <w:ilvl w:val="0"/>
          <w:numId w:val="21"/>
        </w:numPr>
      </w:pPr>
      <w:r w:rsidRPr="00BF27BD">
        <w:t>Wieloletnia pro</w:t>
      </w:r>
      <w:r w:rsidR="000E7162" w:rsidRPr="00BF27BD">
        <w:t>gnoza finansowa</w:t>
      </w:r>
      <w:r w:rsidR="00270A0E">
        <w:t xml:space="preserve"> Gminy Miejskiej Bolesławiec</w:t>
      </w:r>
      <w:r w:rsidR="000E7162" w:rsidRPr="00BF27BD">
        <w:t xml:space="preserve"> </w:t>
      </w:r>
      <w:r w:rsidR="00270A0E">
        <w:t>obejmująca</w:t>
      </w:r>
      <w:r w:rsidR="000E7162" w:rsidRPr="00BF27BD">
        <w:t xml:space="preserve"> lata 2018-28 </w:t>
      </w:r>
      <w:r w:rsidR="00A82734" w:rsidRPr="00A82734">
        <w:rPr>
          <w:rStyle w:val="Hipercze"/>
          <w:color w:val="auto"/>
        </w:rPr>
        <w:t>http://www.um.boleslawiec.bip-gov.pl/public/get_file_contents.php?id=185943</w:t>
      </w:r>
      <w:r w:rsidR="00B82ACF">
        <w:rPr>
          <w:rStyle w:val="Hipercze"/>
          <w:color w:val="auto"/>
        </w:rPr>
        <w:t>.</w:t>
      </w:r>
    </w:p>
    <w:p w14:paraId="266E990C" w14:textId="77777777" w:rsidR="00295902" w:rsidRPr="00BF27BD" w:rsidRDefault="00295902" w:rsidP="00BF27BD">
      <w:pPr>
        <w:pStyle w:val="Akapitzlist"/>
      </w:pPr>
      <w:r w:rsidRPr="00BF27BD">
        <w:t>Gminny Program Rewitalizacji</w:t>
      </w:r>
      <w:r w:rsidR="00C5631C" w:rsidRPr="00BF27BD">
        <w:t xml:space="preserve"> </w:t>
      </w:r>
      <w:hyperlink r:id="rId17" w:history="1">
        <w:r w:rsidR="00C5631C" w:rsidRPr="00BF27BD">
          <w:rPr>
            <w:rStyle w:val="Hipercze"/>
            <w:color w:val="auto"/>
          </w:rPr>
          <w:t>https://xn--bolesawiec-e0b.pl/miasto/index.php/gminny-program-rewitalizacji</w:t>
        </w:r>
      </w:hyperlink>
      <w:r w:rsidR="00C5631C" w:rsidRPr="00BF27BD">
        <w:t xml:space="preserve"> )</w:t>
      </w:r>
      <w:r w:rsidR="00B82ACF">
        <w:t>.</w:t>
      </w:r>
    </w:p>
    <w:p w14:paraId="7BF22C49" w14:textId="77777777" w:rsidR="008F3231" w:rsidRPr="00BF27BD" w:rsidRDefault="00135A92" w:rsidP="00BF27BD">
      <w:pPr>
        <w:pStyle w:val="Akapitzlist"/>
      </w:pPr>
      <w:r w:rsidRPr="00BF27BD">
        <w:t xml:space="preserve">Program gospodarowania mieszkaniowym zasobem Gminy Miejskiej Bolesławiec na lata 2015-2020 </w:t>
      </w:r>
      <w:hyperlink r:id="rId18" w:history="1">
        <w:r w:rsidRPr="00BF27BD">
          <w:rPr>
            <w:rStyle w:val="Hipercze"/>
            <w:color w:val="auto"/>
          </w:rPr>
          <w:t>http://edzienniki.duw.pl/duw/WDU_D/2015/3938/akt.pdf</w:t>
        </w:r>
      </w:hyperlink>
      <w:r w:rsidRPr="00BF27BD">
        <w:t xml:space="preserve"> zmieniony </w:t>
      </w:r>
      <w:r w:rsidR="000E7162" w:rsidRPr="00BF27BD">
        <w:t>uchwałą Nr</w:t>
      </w:r>
      <w:r w:rsidRPr="00BF27BD">
        <w:t xml:space="preserve"> XXXIX/388/2017 </w:t>
      </w:r>
      <w:r w:rsidR="000E7162" w:rsidRPr="00BF27BD">
        <w:t>Rady Miasta Bolesławiec</w:t>
      </w:r>
      <w:r w:rsidRPr="00BF27BD">
        <w:t xml:space="preserve"> z dnia 30 sierpnia 2017 r. w sprawie zmiany uchwały Nr XIII/165/2015 Rady Miasta Bolesławiec z dnia 23 września 2015 r. w sprawie wieloletniego programu gospodarowania mieszkaniowym zasobem Gminy Miejskiej Bolesławiec na lata 2015-2020</w:t>
      </w:r>
      <w:r w:rsidR="00BA242A" w:rsidRPr="00BF27BD">
        <w:t xml:space="preserve"> (Dziennik Urzędowy Województwa Dolnośląskiego z dnia 5 września 2017 r. poz. 3647)</w:t>
      </w:r>
      <w:r w:rsidR="00B82ACF">
        <w:t>.</w:t>
      </w:r>
    </w:p>
    <w:p w14:paraId="1499DEF0" w14:textId="77777777" w:rsidR="00824B58" w:rsidRPr="00B82ACF" w:rsidRDefault="00882AD9" w:rsidP="00BF27BD">
      <w:pPr>
        <w:pStyle w:val="Akapitzlist"/>
      </w:pPr>
      <w:r w:rsidRPr="00B82ACF">
        <w:t>Gminny Program Opieki nad Zabytkami</w:t>
      </w:r>
      <w:r w:rsidR="00C5631C" w:rsidRPr="00B82ACF">
        <w:t xml:space="preserve"> </w:t>
      </w:r>
      <w:hyperlink r:id="rId19" w:history="1">
        <w:r w:rsidR="00B82ACF" w:rsidRPr="00B82ACF">
          <w:rPr>
            <w:rStyle w:val="Hipercze"/>
            <w:color w:val="auto"/>
          </w:rPr>
          <w:t>http://www.um.boleslawiec.bip-gov.pl/public/get_file_contents.php?id=155793</w:t>
        </w:r>
      </w:hyperlink>
      <w:r w:rsidR="00E9794F">
        <w:rPr>
          <w:rStyle w:val="Hipercze"/>
          <w:color w:val="auto"/>
        </w:rPr>
        <w:t>.</w:t>
      </w:r>
    </w:p>
    <w:p w14:paraId="6E0A5EBF" w14:textId="77777777" w:rsidR="00882AD9" w:rsidRPr="00BF27BD" w:rsidRDefault="00882AD9" w:rsidP="00BF27BD">
      <w:pPr>
        <w:pStyle w:val="Akapitzlist"/>
      </w:pPr>
      <w:r w:rsidRPr="00BF27BD">
        <w:t xml:space="preserve">Programu ochrony środowiska dla miasta Bolesławiec na lata 2014 – 2017 </w:t>
      </w:r>
      <w:r w:rsidR="00A82734">
        <w:br/>
      </w:r>
      <w:r w:rsidRPr="00BF27BD">
        <w:t xml:space="preserve">z uwzględnieniem lat 2018 </w:t>
      </w:r>
      <w:r w:rsidR="000E7162" w:rsidRPr="00BF27BD">
        <w:t>–</w:t>
      </w:r>
      <w:r w:rsidR="00A82734">
        <w:t xml:space="preserve"> </w:t>
      </w:r>
      <w:r w:rsidRPr="00BF27BD">
        <w:t>2021</w:t>
      </w:r>
      <w:r w:rsidR="000E7162" w:rsidRPr="00BF27BD">
        <w:t xml:space="preserve"> </w:t>
      </w:r>
      <w:r w:rsidR="00A82734" w:rsidRPr="00A82734">
        <w:rPr>
          <w:rStyle w:val="Hipercze"/>
          <w:color w:val="auto"/>
        </w:rPr>
        <w:t>http://www.um.boleslawiec.bipgov.pl/ public/get_file.php?id=156111</w:t>
      </w:r>
      <w:r w:rsidR="00B82ACF">
        <w:t>.</w:t>
      </w:r>
    </w:p>
    <w:p w14:paraId="1EE1C31E" w14:textId="77777777" w:rsidR="00882AD9" w:rsidRPr="00BF27BD" w:rsidRDefault="00882AD9" w:rsidP="00BF27BD">
      <w:pPr>
        <w:pStyle w:val="Akapitzlist"/>
      </w:pPr>
      <w:r w:rsidRPr="00BF27BD">
        <w:t>Plan Aglomeracji Bolesławiec</w:t>
      </w:r>
      <w:r w:rsidR="00A82734">
        <w:t xml:space="preserve"> </w:t>
      </w:r>
      <w:r w:rsidR="00A82734" w:rsidRPr="00A82734">
        <w:rPr>
          <w:rStyle w:val="Hipercze"/>
          <w:color w:val="auto"/>
        </w:rPr>
        <w:t>http://www.um.boleslawiec.bip</w:t>
      </w:r>
      <w:r w:rsidR="0091582C" w:rsidRPr="00A82734">
        <w:rPr>
          <w:rStyle w:val="Hipercze"/>
          <w:color w:val="auto"/>
        </w:rPr>
        <w:t>gov.pl/public/</w:t>
      </w:r>
      <w:r w:rsidR="00A82734" w:rsidRPr="00A82734">
        <w:rPr>
          <w:rStyle w:val="Hipercze"/>
          <w:color w:val="auto"/>
        </w:rPr>
        <w:t xml:space="preserve"> </w:t>
      </w:r>
      <w:r w:rsidR="0091582C" w:rsidRPr="00A82734">
        <w:rPr>
          <w:rStyle w:val="Hipercze"/>
          <w:color w:val="auto"/>
        </w:rPr>
        <w:t>get_file.php?id=175890</w:t>
      </w:r>
      <w:r w:rsidR="00B82ACF">
        <w:t>.</w:t>
      </w:r>
    </w:p>
    <w:p w14:paraId="560727F2" w14:textId="77777777" w:rsidR="00882AD9" w:rsidRPr="00BF27BD" w:rsidRDefault="00882AD9" w:rsidP="00BF27BD">
      <w:pPr>
        <w:pStyle w:val="Akapitzlist"/>
      </w:pPr>
      <w:r w:rsidRPr="00BF27BD">
        <w:t>Plan Gospodarki Niskoemisyjnej dla Miasta Bolesławiec do 2020 roku</w:t>
      </w:r>
      <w:r w:rsidR="0091582C" w:rsidRPr="00BF27BD">
        <w:t xml:space="preserve"> </w:t>
      </w:r>
      <w:r w:rsidR="00A82734" w:rsidRPr="00A82734">
        <w:rPr>
          <w:rStyle w:val="Hipercze"/>
          <w:color w:val="auto"/>
        </w:rPr>
        <w:t>http://www.um.boleslawiec.bip-gov.pl/public/get_file.php?id=169022</w:t>
      </w:r>
      <w:r w:rsidR="00B82ACF">
        <w:t>.</w:t>
      </w:r>
    </w:p>
    <w:p w14:paraId="6B9444C8" w14:textId="77777777" w:rsidR="00882AD9" w:rsidRPr="00BF27BD" w:rsidRDefault="00882AD9" w:rsidP="00BF27BD">
      <w:pPr>
        <w:pStyle w:val="Akapitzlist"/>
      </w:pPr>
      <w:r w:rsidRPr="00BF27BD">
        <w:t>Plan zaopatrzenia w ciepło, energię elektryczną i paliwa gazowe dla Miasta Bolesławiec</w:t>
      </w:r>
      <w:r w:rsidR="0091582C" w:rsidRPr="00BF27BD">
        <w:t xml:space="preserve"> </w:t>
      </w:r>
      <w:hyperlink r:id="rId20" w:history="1">
        <w:r w:rsidR="0091582C" w:rsidRPr="00BF27BD">
          <w:rPr>
            <w:rStyle w:val="Hipercze"/>
            <w:color w:val="auto"/>
          </w:rPr>
          <w:t>http://www.um.boleslawiec.bip-gov.pl/public/get_file.php?id=183025</w:t>
        </w:r>
      </w:hyperlink>
      <w:r w:rsidR="00B82ACF">
        <w:t>.</w:t>
      </w:r>
    </w:p>
    <w:p w14:paraId="321F8CA4" w14:textId="77777777" w:rsidR="00120F82" w:rsidRPr="00BF27BD" w:rsidRDefault="00882AD9" w:rsidP="00BF27BD">
      <w:pPr>
        <w:pStyle w:val="Akapitzlist"/>
      </w:pPr>
      <w:r w:rsidRPr="00BF27BD">
        <w:t>Program usuwania azbestu i wyrobów zawierających azbest na terenie miasta Bolesławiec 2014-2032</w:t>
      </w:r>
      <w:hyperlink r:id="rId21" w:history="1">
        <w:r w:rsidR="00F82171" w:rsidRPr="00BF27BD">
          <w:rPr>
            <w:rStyle w:val="Hipercze"/>
            <w:color w:val="auto"/>
          </w:rPr>
          <w:t>http://www.um.boleslawiec.bip-gov.pl/public/get_file_contents.php?id=154722</w:t>
        </w:r>
      </w:hyperlink>
    </w:p>
    <w:p w14:paraId="7F633D46" w14:textId="77777777" w:rsidR="004E2220" w:rsidRPr="00A82734" w:rsidRDefault="00882AD9" w:rsidP="00A82734">
      <w:pPr>
        <w:pStyle w:val="Akapitzlist"/>
        <w:rPr>
          <w:color w:val="0563C1" w:themeColor="hyperlink"/>
          <w:u w:val="single"/>
        </w:rPr>
      </w:pPr>
      <w:r w:rsidRPr="00BF27BD">
        <w:t xml:space="preserve">Miejski Program Przeciwdziałania Przemocy w Rodzinie oraz Ochrony Ofiar Przemocy </w:t>
      </w:r>
      <w:r w:rsidR="00A82734">
        <w:br/>
      </w:r>
      <w:r w:rsidRPr="00BF27BD">
        <w:t>w Rodzinie na lata 2016-2020</w:t>
      </w:r>
      <w:r w:rsidR="004E2220" w:rsidRPr="00BF27BD">
        <w:t xml:space="preserve"> </w:t>
      </w:r>
      <w:r w:rsidR="00A82734" w:rsidRPr="00A82734">
        <w:rPr>
          <w:rStyle w:val="Hipercze"/>
          <w:color w:val="auto"/>
        </w:rPr>
        <w:t>http://www.um.boleslawiec.bipgov.pl/public/get_file_ contents.php?id=167677</w:t>
      </w:r>
      <w:r w:rsidR="00B82ACF">
        <w:rPr>
          <w:rStyle w:val="Hipercze"/>
          <w:color w:val="auto"/>
        </w:rPr>
        <w:t>.</w:t>
      </w:r>
    </w:p>
    <w:p w14:paraId="1D32B47F" w14:textId="77777777" w:rsidR="004E2220" w:rsidRPr="00BF27BD" w:rsidRDefault="00882AD9" w:rsidP="00BF27BD">
      <w:pPr>
        <w:pStyle w:val="Akapitzlist"/>
      </w:pPr>
      <w:r w:rsidRPr="00BF27BD">
        <w:t>Strategia Rozwiązywania Problemów Społecznych Gminy Miejs</w:t>
      </w:r>
      <w:r w:rsidR="00A82734">
        <w:t xml:space="preserve">kiej Bolesławiec na lata 2016 – </w:t>
      </w:r>
      <w:r w:rsidRPr="00BF27BD">
        <w:t>2025</w:t>
      </w:r>
      <w:r w:rsidR="00A82734">
        <w:t xml:space="preserve"> </w:t>
      </w:r>
      <w:r w:rsidR="00A82734" w:rsidRPr="00A82734">
        <w:rPr>
          <w:rStyle w:val="Hipercze"/>
          <w:color w:val="auto"/>
        </w:rPr>
        <w:t>http://www.um.boleslawiec.bipgov.pl/public/get_file_contents.php?id= 169024</w:t>
      </w:r>
      <w:r w:rsidR="00B82ACF">
        <w:rPr>
          <w:rStyle w:val="Hipercze"/>
          <w:color w:val="auto"/>
        </w:rPr>
        <w:t>.</w:t>
      </w:r>
    </w:p>
    <w:p w14:paraId="3D432E99" w14:textId="77777777" w:rsidR="004E2220" w:rsidRPr="00BF27BD" w:rsidRDefault="004E2220" w:rsidP="00BF27BD">
      <w:pPr>
        <w:pStyle w:val="Akapitzlist"/>
      </w:pPr>
      <w:r w:rsidRPr="00BF27BD">
        <w:t xml:space="preserve">Strategia rozwiązywania problemów społecznych Gminy Miejskiej Bolesławiec na lata 2016 – 2025 </w:t>
      </w:r>
      <w:r w:rsidR="00A82734" w:rsidRPr="00A82734">
        <w:rPr>
          <w:rStyle w:val="Hipercze"/>
          <w:color w:val="auto"/>
        </w:rPr>
        <w:t>http://www.um.boleslawiec.bipgov.pl/public/get_file_contents.php? id=169024</w:t>
      </w:r>
      <w:r w:rsidR="00B82ACF">
        <w:rPr>
          <w:rStyle w:val="Hipercze"/>
          <w:color w:val="auto"/>
        </w:rPr>
        <w:t>.</w:t>
      </w:r>
    </w:p>
    <w:p w14:paraId="555F81D7" w14:textId="77777777" w:rsidR="00882AD9" w:rsidRPr="00BF27BD" w:rsidRDefault="00882AD9" w:rsidP="00BF27BD">
      <w:pPr>
        <w:pStyle w:val="Akapitzlist"/>
      </w:pPr>
      <w:r w:rsidRPr="00BF27BD">
        <w:t>Program Wsparcia Rodziny w Gminie Miejskiej Bolesławiec 2018-2020</w:t>
      </w:r>
      <w:r w:rsidR="004E2220" w:rsidRPr="00BF27BD">
        <w:t xml:space="preserve"> </w:t>
      </w:r>
      <w:hyperlink r:id="rId22" w:history="1">
        <w:r w:rsidR="00552752" w:rsidRPr="00BF27BD">
          <w:rPr>
            <w:rStyle w:val="Hipercze"/>
            <w:color w:val="auto"/>
          </w:rPr>
          <w:t>http://www.um.boleslawiec.bip-gov.pl/public/get_file_contents.php?id=193272</w:t>
        </w:r>
      </w:hyperlink>
    </w:p>
    <w:p w14:paraId="4C050247" w14:textId="77777777" w:rsidR="00C5631C" w:rsidRPr="00BF27BD" w:rsidRDefault="00C5631C" w:rsidP="00BF27BD">
      <w:pPr>
        <w:pStyle w:val="Akapitzlist"/>
      </w:pPr>
      <w:r w:rsidRPr="00BF27BD">
        <w:t xml:space="preserve">Program Bolesławieckiej Karty Dużej Rodziny </w:t>
      </w:r>
      <w:hyperlink r:id="rId23" w:history="1">
        <w:r w:rsidRPr="00BF27BD">
          <w:rPr>
            <w:rStyle w:val="Hipercze"/>
            <w:color w:val="auto"/>
          </w:rPr>
          <w:t>http://www.um.boleslawiec.bip-gov.pl/public/get_file_contents.php?id=163824</w:t>
        </w:r>
      </w:hyperlink>
      <w:r w:rsidR="00B82ACF">
        <w:rPr>
          <w:rStyle w:val="Hipercze"/>
          <w:color w:val="auto"/>
        </w:rPr>
        <w:t>.</w:t>
      </w:r>
    </w:p>
    <w:p w14:paraId="77352A37" w14:textId="77777777" w:rsidR="001A3A7E" w:rsidRPr="00BF27BD" w:rsidRDefault="001A3A7E" w:rsidP="00BF27BD">
      <w:pPr>
        <w:pStyle w:val="Akapitzlist"/>
      </w:pPr>
      <w:r w:rsidRPr="00BF27BD">
        <w:t xml:space="preserve">Program Bolesławiecka Karta Mieszkańca </w:t>
      </w:r>
      <w:hyperlink r:id="rId24" w:history="1">
        <w:r w:rsidRPr="00BF27BD">
          <w:rPr>
            <w:rStyle w:val="Hipercze"/>
            <w:color w:val="auto"/>
          </w:rPr>
          <w:t>http://www.um.boleslawiec.bip-gov.pl/public/get_file_contents.php?id=189994</w:t>
        </w:r>
      </w:hyperlink>
      <w:r w:rsidR="00120F82" w:rsidRPr="00BF27BD">
        <w:t>.</w:t>
      </w:r>
    </w:p>
    <w:p w14:paraId="4DA18AAC" w14:textId="77777777" w:rsidR="00552752" w:rsidRDefault="008F3231" w:rsidP="004D7088">
      <w:pPr>
        <w:pStyle w:val="Nagwek2"/>
      </w:pPr>
      <w:r>
        <w:t>Programy roczne</w:t>
      </w:r>
    </w:p>
    <w:p w14:paraId="4951CAB7" w14:textId="77777777" w:rsidR="00552752" w:rsidRPr="002A3A93" w:rsidRDefault="008F3231" w:rsidP="00E86CD2">
      <w:pPr>
        <w:pStyle w:val="Akapitzlist"/>
        <w:numPr>
          <w:ilvl w:val="0"/>
          <w:numId w:val="22"/>
        </w:numPr>
      </w:pPr>
      <w:r w:rsidRPr="002A3A93">
        <w:t>Program</w:t>
      </w:r>
      <w:r w:rsidR="001402CD" w:rsidRPr="002A3A93">
        <w:t xml:space="preserve"> współpracy z orga</w:t>
      </w:r>
      <w:r w:rsidR="00A82734">
        <w:t xml:space="preserve">nizacjami pozarządowymi na 2018 </w:t>
      </w:r>
      <w:r w:rsidR="001402CD" w:rsidRPr="002A3A93">
        <w:t>r</w:t>
      </w:r>
      <w:r w:rsidR="00A82734">
        <w:t xml:space="preserve">. </w:t>
      </w:r>
      <w:r w:rsidR="00A82734" w:rsidRPr="00A82734">
        <w:t>http://www.um.bol eslawiec.bip-gov.pl/public/get_file_contents.php?id=185932</w:t>
      </w:r>
    </w:p>
    <w:p w14:paraId="61DAAD57" w14:textId="77777777" w:rsidR="00552752" w:rsidRPr="002A3A93" w:rsidRDefault="00882AD9" w:rsidP="00BF27BD">
      <w:pPr>
        <w:pStyle w:val="Akapitzlist"/>
      </w:pPr>
      <w:r w:rsidRPr="002A3A93">
        <w:t>Miejski Program Profilaktyki Rozwiązywania Problemów Alkoholowych oraz Przeciwdziałania Narkomanii</w:t>
      </w:r>
      <w:r w:rsidR="00552752" w:rsidRPr="002A3A93">
        <w:t xml:space="preserve"> </w:t>
      </w:r>
      <w:r w:rsidR="00A82734" w:rsidRPr="00A82734">
        <w:t>http://www.um.boleslawiec.bip</w:t>
      </w:r>
      <w:r w:rsidR="00857B6C">
        <w:t>-</w:t>
      </w:r>
      <w:r w:rsidR="00A82734" w:rsidRPr="00A82734">
        <w:t>gov.pl/public/get_file_ contents.php?id=185931</w:t>
      </w:r>
    </w:p>
    <w:p w14:paraId="1D38BACC" w14:textId="77777777" w:rsidR="00882AD9" w:rsidRPr="002A3A93" w:rsidRDefault="00882AD9" w:rsidP="00BF27BD">
      <w:pPr>
        <w:pStyle w:val="Akapitzlist"/>
      </w:pPr>
      <w:r w:rsidRPr="002A3A93">
        <w:t xml:space="preserve">Program opieki nad zwierzętami bezdomnymi oraz zapobiegania bezdomności zwierząt </w:t>
      </w:r>
      <w:r w:rsidR="00A82734">
        <w:br/>
      </w:r>
      <w:r w:rsidRPr="002A3A93">
        <w:t>na terenie Gminy Miejskiej Bolesławiec na 2018</w:t>
      </w:r>
      <w:r w:rsidR="00857B6C">
        <w:t xml:space="preserve"> rok</w:t>
      </w:r>
      <w:r w:rsidR="0091582C" w:rsidRPr="002A3A93">
        <w:t xml:space="preserve"> </w:t>
      </w:r>
      <w:hyperlink r:id="rId25" w:history="1">
        <w:r w:rsidR="0091582C" w:rsidRPr="00BF27BD">
          <w:t>http://www.um.boleslawiec.bip-gov.pl/public/get_file.php?id=193268</w:t>
        </w:r>
      </w:hyperlink>
    </w:p>
    <w:p w14:paraId="2462F5EF" w14:textId="77777777" w:rsidR="00A06875" w:rsidRPr="00BF27BD" w:rsidRDefault="00A06875" w:rsidP="00BF27BD">
      <w:pPr>
        <w:pStyle w:val="111zwykly"/>
      </w:pPr>
      <w:r w:rsidRPr="00BF27BD">
        <w:t xml:space="preserve">Z uwagi na obszerność samych dokumentów strategicznych i programowych oraz fakt, </w:t>
      </w:r>
      <w:r w:rsidR="00A82734">
        <w:br/>
      </w:r>
      <w:r w:rsidRPr="00BF27BD">
        <w:t>że sprawozdania z realizacji poszczególnych programów są przyjmowane przez Radę Miasta Bol</w:t>
      </w:r>
      <w:r w:rsidR="00F2471C" w:rsidRPr="00BF27BD">
        <w:t>esławiec zgodnie z wymogami prawa materialnego</w:t>
      </w:r>
      <w:r w:rsidRPr="00BF27BD">
        <w:t xml:space="preserve"> zrezygnowano z przedstawienia cząstkowych analiz stopnia realizacji zadań i powtarzania treści dostępnych w Biuletynie Informacji Publicznej, przedstawiając stan ich realizacji w postaci zagregowanej w układzie rodzajowym.</w:t>
      </w:r>
      <w:r w:rsidR="00C223F2" w:rsidRPr="00BF27BD">
        <w:t xml:space="preserve"> Trzeba też zauważyć, że obecnie odchodzi się od tworzenia strategii ogólnych </w:t>
      </w:r>
      <w:r w:rsidR="00A82734">
        <w:br/>
      </w:r>
      <w:r w:rsidR="00C223F2" w:rsidRPr="00BF27BD">
        <w:t>o charakterze masterplanu z bardzo odległą perspektywą czasową realizacji na rzecz programów dających się łatwo zoperacjonalizować.</w:t>
      </w:r>
    </w:p>
    <w:p w14:paraId="038192CB" w14:textId="77777777" w:rsidR="001402CD" w:rsidRDefault="001402CD" w:rsidP="00EF66B2">
      <w:pPr>
        <w:pStyle w:val="Nagwek1"/>
      </w:pPr>
      <w:r w:rsidRPr="001402CD">
        <w:t>Finanse gminy</w:t>
      </w:r>
    </w:p>
    <w:p w14:paraId="1CE9155E" w14:textId="77777777" w:rsidR="00C53544" w:rsidRDefault="00C53544" w:rsidP="004D7088">
      <w:pPr>
        <w:pStyle w:val="Nagwek2"/>
      </w:pPr>
      <w:r>
        <w:t>Budżet Gminy</w:t>
      </w:r>
    </w:p>
    <w:p w14:paraId="34E583A7" w14:textId="77777777" w:rsidR="00EF66B2" w:rsidRDefault="008A0D2A" w:rsidP="00BF27BD">
      <w:pPr>
        <w:pStyle w:val="111zwykly"/>
      </w:pPr>
      <w:r w:rsidRPr="008A0D2A">
        <w:t xml:space="preserve">Zbiorcze </w:t>
      </w:r>
      <w:r w:rsidRPr="008A0D2A">
        <w:rPr>
          <w:rFonts w:ascii="TimesNewRomanPSMT" w:hAnsi="TimesNewRomanPSMT" w:cs="TimesNewRomanPSMT"/>
        </w:rPr>
        <w:t xml:space="preserve">wykonanie budżetu za </w:t>
      </w:r>
      <w:r w:rsidRPr="008A0D2A">
        <w:t xml:space="preserve">2018 r. </w:t>
      </w:r>
      <w:r w:rsidRPr="008A0D2A">
        <w:rPr>
          <w:rFonts w:ascii="TimesNewRomanPSMT" w:hAnsi="TimesNewRomanPSMT" w:cs="TimesNewRomanPSMT"/>
        </w:rPr>
        <w:t xml:space="preserve">przedstawia się następująco: planowane dochody </w:t>
      </w:r>
      <w:r w:rsidR="00A82734">
        <w:rPr>
          <w:rFonts w:ascii="TimesNewRomanPSMT" w:hAnsi="TimesNewRomanPSMT" w:cs="TimesNewRomanPSMT"/>
        </w:rPr>
        <w:br/>
      </w:r>
      <w:r w:rsidRPr="008A0D2A">
        <w:rPr>
          <w:rFonts w:ascii="TimesNewRomanPSMT" w:hAnsi="TimesNewRomanPSMT" w:cs="TimesNewRomanPSMT"/>
        </w:rPr>
        <w:t xml:space="preserve">w projekcie to </w:t>
      </w:r>
      <w:r w:rsidRPr="00EF66B2">
        <w:rPr>
          <w:b/>
        </w:rPr>
        <w:t>182.844.195 zł</w:t>
      </w:r>
      <w:r w:rsidRPr="008A0D2A">
        <w:t xml:space="preserve">, po zmianach plan wyniósł </w:t>
      </w:r>
      <w:r w:rsidRPr="00EF66B2">
        <w:rPr>
          <w:b/>
        </w:rPr>
        <w:t>188.629.017 zł</w:t>
      </w:r>
      <w:r w:rsidRPr="008A0D2A">
        <w:t xml:space="preserve">, zrealizowane zostały dochody w wysokości </w:t>
      </w:r>
      <w:r w:rsidRPr="00EF66B2">
        <w:rPr>
          <w:b/>
        </w:rPr>
        <w:t>179.481.175 zł, tj. 95,2% planu</w:t>
      </w:r>
      <w:r w:rsidRPr="008A0D2A">
        <w:t xml:space="preserve">, z tego dochody bieżące zrealizowano </w:t>
      </w:r>
      <w:r w:rsidRPr="00EF66B2">
        <w:rPr>
          <w:b/>
        </w:rPr>
        <w:t>w 100,1%</w:t>
      </w:r>
      <w:r w:rsidRPr="008A0D2A">
        <w:t xml:space="preserve">, a dochody majątkowe </w:t>
      </w:r>
      <w:r w:rsidRPr="00EF66B2">
        <w:rPr>
          <w:b/>
        </w:rPr>
        <w:t>w 68,2%</w:t>
      </w:r>
      <w:r w:rsidRPr="008A0D2A">
        <w:t xml:space="preserve">. Ten niski stopień realizacji dochodów majątkowych to wynik </w:t>
      </w:r>
      <w:r w:rsidRPr="00EF66B2">
        <w:rPr>
          <w:b/>
        </w:rPr>
        <w:t>opóźnień w spływie środków stanowiących dofinansowanie projektów wspieranych środkami Unii Europejskiej</w:t>
      </w:r>
      <w:r w:rsidRPr="008A0D2A">
        <w:t xml:space="preserve"> w ramach Programów Operacyjnych. </w:t>
      </w:r>
    </w:p>
    <w:p w14:paraId="63F8629A" w14:textId="2E0719F9" w:rsidR="00666C25" w:rsidRDefault="008A0D2A" w:rsidP="00BF27BD">
      <w:pPr>
        <w:pStyle w:val="111zwykly"/>
      </w:pPr>
      <w:r w:rsidRPr="008A0D2A">
        <w:t xml:space="preserve">Strona wydatkowa przedstawia się następująco: plan pierwotny to </w:t>
      </w:r>
      <w:r w:rsidRPr="00EF66B2">
        <w:rPr>
          <w:b/>
        </w:rPr>
        <w:t>190.952.875 zł</w:t>
      </w:r>
      <w:r w:rsidRPr="008A0D2A">
        <w:t xml:space="preserve">, po zmianie </w:t>
      </w:r>
      <w:r w:rsidRPr="00EF66B2">
        <w:rPr>
          <w:b/>
        </w:rPr>
        <w:t>204.484.633 zł</w:t>
      </w:r>
      <w:r w:rsidRPr="008A0D2A">
        <w:t xml:space="preserve">, wykonanie </w:t>
      </w:r>
      <w:r w:rsidRPr="00EF66B2">
        <w:rPr>
          <w:b/>
        </w:rPr>
        <w:t>193.398.031 zł</w:t>
      </w:r>
      <w:r w:rsidRPr="008A0D2A">
        <w:t xml:space="preserve">, co stanowi </w:t>
      </w:r>
      <w:r w:rsidRPr="00EF66B2">
        <w:rPr>
          <w:b/>
        </w:rPr>
        <w:t>94,6%</w:t>
      </w:r>
      <w:r w:rsidRPr="008A0D2A">
        <w:t xml:space="preserve"> planu. Wydatki bieżące stanowiły </w:t>
      </w:r>
      <w:r w:rsidRPr="00EF66B2">
        <w:rPr>
          <w:b/>
        </w:rPr>
        <w:t>95,2%</w:t>
      </w:r>
      <w:r w:rsidRPr="008A0D2A">
        <w:t xml:space="preserve"> planu, a wydatki majątkowe </w:t>
      </w:r>
      <w:r w:rsidRPr="00EF66B2">
        <w:rPr>
          <w:b/>
        </w:rPr>
        <w:t>92,7%.</w:t>
      </w:r>
      <w:r w:rsidRPr="008A0D2A">
        <w:t xml:space="preserve"> </w:t>
      </w:r>
      <w:r w:rsidR="00666C25">
        <w:t xml:space="preserve">W roku 2018 na wydatki majątkowe przeznaczono </w:t>
      </w:r>
      <w:r w:rsidR="00666C25" w:rsidRPr="00EF66B2">
        <w:rPr>
          <w:b/>
        </w:rPr>
        <w:t>44.833</w:t>
      </w:r>
      <w:r w:rsidR="003F261D">
        <w:rPr>
          <w:b/>
        </w:rPr>
        <w:t xml:space="preserve">.091 </w:t>
      </w:r>
      <w:r w:rsidR="00666C25" w:rsidRPr="00EF66B2">
        <w:rPr>
          <w:b/>
        </w:rPr>
        <w:t xml:space="preserve"> zł.</w:t>
      </w:r>
      <w:bookmarkStart w:id="0" w:name="_GoBack"/>
      <w:bookmarkEnd w:id="0"/>
    </w:p>
    <w:p w14:paraId="4AEB8BFB" w14:textId="77777777" w:rsidR="008A0D2A" w:rsidRPr="008A0D2A" w:rsidRDefault="008A0D2A" w:rsidP="00BF27BD">
      <w:pPr>
        <w:pStyle w:val="111zwykly"/>
      </w:pPr>
      <w:r w:rsidRPr="008A0D2A">
        <w:t xml:space="preserve">Na 31 grudnia 2018 r. budżet zamknął się deficytem w kwocie 13.916.856 zł przy planowanym w wysokości 15.855.616 zł. Po uwzględnieniu kwoty wolnych środków na początek roku, wyniku za 2018 r., zaciągniętych pożyczek i wyemitowanych obligacji oraz spłaconych </w:t>
      </w:r>
      <w:r w:rsidR="00A82734">
        <w:br/>
      </w:r>
      <w:r w:rsidRPr="008A0D2A">
        <w:t>rat kredytów i pożyczek – stan środków na dzień 31.12.2018 r. wyniósł 1.585.615 zł.</w:t>
      </w:r>
    </w:p>
    <w:p w14:paraId="4965F473" w14:textId="77777777" w:rsidR="000A123D" w:rsidRPr="008A0D2A" w:rsidRDefault="008A0D2A" w:rsidP="00BF27BD">
      <w:pPr>
        <w:pStyle w:val="111zwykly"/>
      </w:pPr>
      <w:r w:rsidRPr="008A0D2A">
        <w:t>Szczegółowe</w:t>
      </w:r>
      <w:r>
        <w:t xml:space="preserve"> sprawozdanie z realizacji b</w:t>
      </w:r>
      <w:r w:rsidR="00A06875">
        <w:t xml:space="preserve">udżetu wraz z informacją o stanie mienia komunalnego </w:t>
      </w:r>
      <w:r w:rsidR="00771F5D">
        <w:t xml:space="preserve">oraz inne sprawozdania wymagane przez ustawę o finansach publicznych </w:t>
      </w:r>
      <w:r w:rsidR="00A06875">
        <w:t>stanowi</w:t>
      </w:r>
      <w:r w:rsidR="00771F5D">
        <w:t>ą odrębne</w:t>
      </w:r>
      <w:r w:rsidR="00A06875">
        <w:t xml:space="preserve"> dokument</w:t>
      </w:r>
      <w:r w:rsidR="00771F5D">
        <w:t>y</w:t>
      </w:r>
      <w:r w:rsidR="00A06875">
        <w:t>.</w:t>
      </w:r>
    </w:p>
    <w:p w14:paraId="675FB891" w14:textId="77777777" w:rsidR="009F2600" w:rsidRDefault="001402CD" w:rsidP="00BF27BD">
      <w:pPr>
        <w:pStyle w:val="111zwykly"/>
      </w:pPr>
      <w:r w:rsidRPr="001402CD">
        <w:t>Dochody w przelicze</w:t>
      </w:r>
      <w:r w:rsidR="008A0D2A">
        <w:t xml:space="preserve">niu na </w:t>
      </w:r>
      <w:r w:rsidR="008A0D2A" w:rsidRPr="00EF66B2">
        <w:rPr>
          <w:b/>
        </w:rPr>
        <w:t>1 mieszkańca wynosiły 4.602</w:t>
      </w:r>
      <w:r w:rsidRPr="00EF66B2">
        <w:rPr>
          <w:b/>
        </w:rPr>
        <w:t xml:space="preserve"> zł</w:t>
      </w:r>
      <w:r w:rsidRPr="001402CD">
        <w:t>, natomiast wydatki w przelicze</w:t>
      </w:r>
      <w:r w:rsidR="008A0D2A">
        <w:t xml:space="preserve">niu na 1 mieszkańca wynosiły </w:t>
      </w:r>
      <w:r w:rsidR="008A0D2A" w:rsidRPr="00EF66B2">
        <w:rPr>
          <w:b/>
        </w:rPr>
        <w:t>4.959</w:t>
      </w:r>
      <w:r w:rsidRPr="00EF66B2">
        <w:rPr>
          <w:b/>
        </w:rPr>
        <w:t xml:space="preserve"> zł</w:t>
      </w:r>
      <w:r w:rsidR="008A0D2A">
        <w:t xml:space="preserve"> (przyjęto uśrednioną liczbę mieszkańców 39.000)</w:t>
      </w:r>
      <w:r w:rsidRPr="001402CD">
        <w:t>.</w:t>
      </w:r>
    </w:p>
    <w:p w14:paraId="5E3875E1" w14:textId="77777777" w:rsidR="009A7253" w:rsidRDefault="009A7253" w:rsidP="00BF27BD">
      <w:pPr>
        <w:pStyle w:val="111zwykly"/>
      </w:pPr>
      <w:r>
        <w:t>W roku 2018</w:t>
      </w:r>
      <w:r w:rsidRPr="009A7253">
        <w:t xml:space="preserve"> wyemitowano obligacje w wysokości 13.000.000 zł i zaciągnięto pożyczki </w:t>
      </w:r>
      <w:r w:rsidR="00A82734">
        <w:br/>
      </w:r>
      <w:r w:rsidRPr="009A7253">
        <w:t xml:space="preserve">w Wojewódzkim Funduszu Ochrony Środowiska i Gospodarki Wodnej we Wrocławiu </w:t>
      </w:r>
      <w:r w:rsidR="00A82734">
        <w:br/>
      </w:r>
      <w:r w:rsidRPr="009A7253">
        <w:t xml:space="preserve">w kwocie 1.446.709 zł. Dokonano również spłat kolejnych rat pożyczek i kredytów </w:t>
      </w:r>
      <w:r w:rsidR="00A82734">
        <w:br/>
      </w:r>
      <w:r w:rsidRPr="009A7253">
        <w:t>w wysokości 1.083.320 zł. Zadłużenie budżetu na dzień 31.12.2018 r. z tego tytułu wynosi 40.334.336,93 zł.</w:t>
      </w:r>
    </w:p>
    <w:p w14:paraId="370F2576" w14:textId="77777777" w:rsidR="00A82734" w:rsidRDefault="00A82734">
      <w:pPr>
        <w:rPr>
          <w:rFonts w:ascii="Segoe UI" w:eastAsia="Times New Roman" w:hAnsi="Segoe UI" w:cs="Segoe UI"/>
          <w:i/>
          <w:sz w:val="18"/>
          <w:szCs w:val="16"/>
        </w:rPr>
      </w:pPr>
      <w:r>
        <w:br w:type="page"/>
      </w:r>
    </w:p>
    <w:p w14:paraId="5B1CE8D9" w14:textId="276002CD" w:rsidR="004F31F1" w:rsidRDefault="004F31F1" w:rsidP="004F31F1">
      <w:pPr>
        <w:pStyle w:val="01rdo"/>
      </w:pPr>
      <w:bookmarkStart w:id="1" w:name="_Toc9237816"/>
      <w:r>
        <w:t xml:space="preserve">Tabela </w:t>
      </w:r>
      <w:r w:rsidR="009F2600">
        <w:rPr>
          <w:noProof/>
        </w:rPr>
        <w:fldChar w:fldCharType="begin"/>
      </w:r>
      <w:r w:rsidR="009F2600">
        <w:rPr>
          <w:noProof/>
        </w:rPr>
        <w:instrText xml:space="preserve"> SEQ Tabela \* ARABIC </w:instrText>
      </w:r>
      <w:r w:rsidR="009F2600">
        <w:rPr>
          <w:noProof/>
        </w:rPr>
        <w:fldChar w:fldCharType="separate"/>
      </w:r>
      <w:r w:rsidR="0066223C">
        <w:rPr>
          <w:noProof/>
        </w:rPr>
        <w:t>1</w:t>
      </w:r>
      <w:r w:rsidR="009F2600">
        <w:rPr>
          <w:noProof/>
        </w:rPr>
        <w:fldChar w:fldCharType="end"/>
      </w:r>
      <w:r>
        <w:t xml:space="preserve"> </w:t>
      </w:r>
      <w:r w:rsidRPr="009A7253">
        <w:t>Zadłużenie budżetu na dzień 31.12.2018 r.</w:t>
      </w:r>
      <w:bookmarkEnd w:id="1"/>
    </w:p>
    <w:tbl>
      <w:tblPr>
        <w:tblpPr w:leftFromText="141" w:rightFromText="141" w:vertAnchor="text" w:horzAnchor="margin" w:tblpY="4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958"/>
        <w:gridCol w:w="1276"/>
        <w:gridCol w:w="1134"/>
        <w:gridCol w:w="1163"/>
        <w:gridCol w:w="1247"/>
        <w:gridCol w:w="1162"/>
        <w:gridCol w:w="993"/>
        <w:gridCol w:w="1275"/>
      </w:tblGrid>
      <w:tr w:rsidR="004F31F1" w:rsidRPr="001B5AAD" w14:paraId="2AE00317" w14:textId="77777777" w:rsidTr="001F1B84">
        <w:trPr>
          <w:trHeight w:val="280"/>
        </w:trPr>
        <w:tc>
          <w:tcPr>
            <w:tcW w:w="426" w:type="dxa"/>
            <w:vMerge w:val="restart"/>
            <w:shd w:val="clear" w:color="auto" w:fill="D9D9D9" w:themeFill="background1" w:themeFillShade="D9"/>
            <w:vAlign w:val="center"/>
          </w:tcPr>
          <w:p w14:paraId="7F1DA385" w14:textId="77777777" w:rsidR="004F31F1" w:rsidRPr="00422947" w:rsidRDefault="004F31F1" w:rsidP="004F31F1">
            <w:pPr>
              <w:pStyle w:val="Tekstpodstawowy31"/>
              <w:tabs>
                <w:tab w:val="left" w:pos="426"/>
                <w:tab w:val="left" w:pos="2835"/>
                <w:tab w:val="right" w:pos="7938"/>
              </w:tabs>
              <w:rPr>
                <w:b/>
                <w:bCs/>
                <w:sz w:val="14"/>
                <w:szCs w:val="16"/>
              </w:rPr>
            </w:pPr>
            <w:r w:rsidRPr="00422947">
              <w:rPr>
                <w:b/>
                <w:bCs/>
                <w:sz w:val="14"/>
                <w:szCs w:val="16"/>
              </w:rPr>
              <w:t>Lp.</w:t>
            </w:r>
          </w:p>
        </w:tc>
        <w:tc>
          <w:tcPr>
            <w:tcW w:w="958" w:type="dxa"/>
            <w:vMerge w:val="restart"/>
            <w:shd w:val="clear" w:color="auto" w:fill="D9D9D9" w:themeFill="background1" w:themeFillShade="D9"/>
            <w:vAlign w:val="center"/>
          </w:tcPr>
          <w:p w14:paraId="2F172B97" w14:textId="77777777" w:rsidR="004F31F1" w:rsidRPr="001B5AAD" w:rsidRDefault="004F31F1" w:rsidP="004F31F1">
            <w:pPr>
              <w:pStyle w:val="Tekstpodstawowy31"/>
              <w:tabs>
                <w:tab w:val="left" w:pos="426"/>
                <w:tab w:val="left" w:pos="2835"/>
                <w:tab w:val="right" w:pos="7938"/>
              </w:tabs>
              <w:jc w:val="center"/>
              <w:rPr>
                <w:b/>
                <w:bCs/>
                <w:sz w:val="16"/>
                <w:szCs w:val="16"/>
              </w:rPr>
            </w:pPr>
            <w:r w:rsidRPr="001B5AAD">
              <w:rPr>
                <w:b/>
                <w:bCs/>
                <w:sz w:val="16"/>
                <w:szCs w:val="16"/>
              </w:rPr>
              <w:t>Rodzaj zadłużenia</w:t>
            </w:r>
          </w:p>
        </w:tc>
        <w:tc>
          <w:tcPr>
            <w:tcW w:w="1276" w:type="dxa"/>
            <w:vMerge w:val="restart"/>
            <w:shd w:val="clear" w:color="auto" w:fill="D9D9D9" w:themeFill="background1" w:themeFillShade="D9"/>
            <w:vAlign w:val="center"/>
          </w:tcPr>
          <w:p w14:paraId="26F00684" w14:textId="77777777" w:rsidR="004F31F1" w:rsidRPr="001B5AAD" w:rsidRDefault="004F31F1" w:rsidP="004F31F1">
            <w:pPr>
              <w:pStyle w:val="Tekstpodstawowy31"/>
              <w:tabs>
                <w:tab w:val="left" w:pos="426"/>
                <w:tab w:val="left" w:pos="2835"/>
                <w:tab w:val="right" w:pos="7938"/>
              </w:tabs>
              <w:jc w:val="center"/>
              <w:rPr>
                <w:b/>
                <w:bCs/>
                <w:sz w:val="16"/>
                <w:szCs w:val="16"/>
              </w:rPr>
            </w:pPr>
            <w:r w:rsidRPr="001B5AAD">
              <w:rPr>
                <w:b/>
                <w:bCs/>
                <w:sz w:val="16"/>
                <w:szCs w:val="16"/>
              </w:rPr>
              <w:t>Cel</w:t>
            </w:r>
          </w:p>
        </w:tc>
        <w:tc>
          <w:tcPr>
            <w:tcW w:w="1134" w:type="dxa"/>
            <w:vMerge w:val="restart"/>
            <w:shd w:val="clear" w:color="auto" w:fill="D9D9D9" w:themeFill="background1" w:themeFillShade="D9"/>
            <w:vAlign w:val="center"/>
          </w:tcPr>
          <w:p w14:paraId="6136B471" w14:textId="77777777" w:rsidR="004F31F1" w:rsidRPr="001B5AAD" w:rsidRDefault="004F31F1" w:rsidP="004F31F1">
            <w:pPr>
              <w:pStyle w:val="Tekstpodstawowy31"/>
              <w:tabs>
                <w:tab w:val="left" w:pos="426"/>
                <w:tab w:val="left" w:pos="2835"/>
                <w:tab w:val="right" w:pos="7938"/>
              </w:tabs>
              <w:jc w:val="center"/>
              <w:rPr>
                <w:b/>
                <w:bCs/>
                <w:sz w:val="16"/>
                <w:szCs w:val="16"/>
              </w:rPr>
            </w:pPr>
            <w:r w:rsidRPr="001B5AAD">
              <w:rPr>
                <w:b/>
                <w:bCs/>
                <w:sz w:val="16"/>
                <w:szCs w:val="16"/>
              </w:rPr>
              <w:t>Pożyczkodawca</w:t>
            </w:r>
          </w:p>
        </w:tc>
        <w:tc>
          <w:tcPr>
            <w:tcW w:w="1163" w:type="dxa"/>
            <w:vMerge w:val="restart"/>
            <w:shd w:val="clear" w:color="auto" w:fill="D9D9D9" w:themeFill="background1" w:themeFillShade="D9"/>
            <w:vAlign w:val="center"/>
          </w:tcPr>
          <w:p w14:paraId="0AB53FA0" w14:textId="77777777" w:rsidR="004F31F1" w:rsidRPr="001B5AAD" w:rsidRDefault="004F31F1" w:rsidP="004F31F1">
            <w:pPr>
              <w:pStyle w:val="Tekstpodstawowy31"/>
              <w:tabs>
                <w:tab w:val="left" w:pos="426"/>
                <w:tab w:val="left" w:pos="2835"/>
                <w:tab w:val="right" w:pos="7938"/>
              </w:tabs>
              <w:jc w:val="center"/>
              <w:rPr>
                <w:b/>
                <w:bCs/>
                <w:sz w:val="16"/>
                <w:szCs w:val="16"/>
              </w:rPr>
            </w:pPr>
          </w:p>
        </w:tc>
        <w:tc>
          <w:tcPr>
            <w:tcW w:w="1247" w:type="dxa"/>
            <w:vMerge w:val="restart"/>
            <w:shd w:val="clear" w:color="auto" w:fill="D9D9D9" w:themeFill="background1" w:themeFillShade="D9"/>
            <w:vAlign w:val="center"/>
          </w:tcPr>
          <w:p w14:paraId="6656982B" w14:textId="77777777" w:rsidR="004F31F1" w:rsidRPr="001B5AAD" w:rsidRDefault="004F31F1" w:rsidP="004F31F1">
            <w:pPr>
              <w:pStyle w:val="Tekstpodstawowy31"/>
              <w:tabs>
                <w:tab w:val="left" w:pos="426"/>
                <w:tab w:val="left" w:pos="2835"/>
                <w:tab w:val="right" w:pos="7938"/>
              </w:tabs>
              <w:jc w:val="center"/>
              <w:rPr>
                <w:b/>
                <w:bCs/>
                <w:sz w:val="16"/>
                <w:szCs w:val="16"/>
              </w:rPr>
            </w:pPr>
            <w:r w:rsidRPr="001B5AAD">
              <w:rPr>
                <w:b/>
                <w:bCs/>
                <w:sz w:val="16"/>
                <w:szCs w:val="16"/>
              </w:rPr>
              <w:t>01.01.2018</w:t>
            </w:r>
          </w:p>
        </w:tc>
        <w:tc>
          <w:tcPr>
            <w:tcW w:w="2155" w:type="dxa"/>
            <w:gridSpan w:val="2"/>
            <w:shd w:val="clear" w:color="auto" w:fill="D9D9D9" w:themeFill="background1" w:themeFillShade="D9"/>
            <w:vAlign w:val="center"/>
          </w:tcPr>
          <w:p w14:paraId="2318888F" w14:textId="77777777" w:rsidR="004F31F1" w:rsidRPr="001B5AAD" w:rsidRDefault="004F31F1" w:rsidP="004F31F1">
            <w:pPr>
              <w:pStyle w:val="Tekstpodstawowy31"/>
              <w:tabs>
                <w:tab w:val="left" w:pos="426"/>
                <w:tab w:val="left" w:pos="2835"/>
                <w:tab w:val="right" w:pos="7938"/>
              </w:tabs>
              <w:jc w:val="center"/>
              <w:rPr>
                <w:b/>
                <w:bCs/>
                <w:sz w:val="16"/>
                <w:szCs w:val="16"/>
              </w:rPr>
            </w:pPr>
            <w:r w:rsidRPr="001B5AAD">
              <w:rPr>
                <w:b/>
                <w:bCs/>
                <w:sz w:val="16"/>
                <w:szCs w:val="16"/>
              </w:rPr>
              <w:t>2018 r.</w:t>
            </w:r>
          </w:p>
        </w:tc>
        <w:tc>
          <w:tcPr>
            <w:tcW w:w="1275" w:type="dxa"/>
            <w:vMerge w:val="restart"/>
            <w:shd w:val="clear" w:color="auto" w:fill="D9D9D9" w:themeFill="background1" w:themeFillShade="D9"/>
            <w:vAlign w:val="center"/>
          </w:tcPr>
          <w:p w14:paraId="7F3B8EBE" w14:textId="77777777" w:rsidR="004F31F1" w:rsidRPr="001B5AAD" w:rsidRDefault="004F31F1" w:rsidP="004F31F1">
            <w:pPr>
              <w:pStyle w:val="Tekstpodstawowy31"/>
              <w:tabs>
                <w:tab w:val="left" w:pos="426"/>
                <w:tab w:val="left" w:pos="2835"/>
                <w:tab w:val="right" w:pos="7938"/>
              </w:tabs>
              <w:jc w:val="center"/>
              <w:rPr>
                <w:b/>
                <w:bCs/>
                <w:sz w:val="16"/>
                <w:szCs w:val="16"/>
              </w:rPr>
            </w:pPr>
            <w:r>
              <w:rPr>
                <w:b/>
                <w:bCs/>
                <w:sz w:val="16"/>
                <w:szCs w:val="16"/>
              </w:rPr>
              <w:t>Stan na 31.12</w:t>
            </w:r>
            <w:r w:rsidRPr="001B5AAD">
              <w:rPr>
                <w:b/>
                <w:bCs/>
                <w:sz w:val="16"/>
                <w:szCs w:val="16"/>
              </w:rPr>
              <w:t>.2018r.</w:t>
            </w:r>
          </w:p>
        </w:tc>
      </w:tr>
      <w:tr w:rsidR="004F31F1" w:rsidRPr="001B5AAD" w14:paraId="65117AFF" w14:textId="77777777" w:rsidTr="001F1B84">
        <w:trPr>
          <w:trHeight w:val="271"/>
        </w:trPr>
        <w:tc>
          <w:tcPr>
            <w:tcW w:w="426" w:type="dxa"/>
            <w:vMerge/>
            <w:shd w:val="clear" w:color="auto" w:fill="auto"/>
            <w:vAlign w:val="center"/>
          </w:tcPr>
          <w:p w14:paraId="6EE34AC4" w14:textId="77777777" w:rsidR="004F31F1" w:rsidRPr="001B5AAD" w:rsidRDefault="004F31F1" w:rsidP="004F31F1">
            <w:pPr>
              <w:pStyle w:val="Tekstpodstawowy31"/>
              <w:tabs>
                <w:tab w:val="left" w:pos="426"/>
                <w:tab w:val="left" w:pos="2835"/>
                <w:tab w:val="right" w:pos="7938"/>
              </w:tabs>
              <w:jc w:val="center"/>
              <w:rPr>
                <w:bCs/>
                <w:sz w:val="16"/>
                <w:szCs w:val="16"/>
              </w:rPr>
            </w:pPr>
          </w:p>
        </w:tc>
        <w:tc>
          <w:tcPr>
            <w:tcW w:w="958" w:type="dxa"/>
            <w:vMerge/>
            <w:shd w:val="clear" w:color="auto" w:fill="auto"/>
            <w:vAlign w:val="center"/>
          </w:tcPr>
          <w:p w14:paraId="20B83100" w14:textId="77777777" w:rsidR="004F31F1" w:rsidRPr="001B5AAD" w:rsidRDefault="004F31F1" w:rsidP="004F31F1">
            <w:pPr>
              <w:pStyle w:val="Tekstpodstawowy31"/>
              <w:tabs>
                <w:tab w:val="left" w:pos="426"/>
                <w:tab w:val="left" w:pos="2835"/>
                <w:tab w:val="right" w:pos="7938"/>
              </w:tabs>
              <w:jc w:val="center"/>
              <w:rPr>
                <w:bCs/>
                <w:sz w:val="16"/>
                <w:szCs w:val="16"/>
              </w:rPr>
            </w:pPr>
          </w:p>
        </w:tc>
        <w:tc>
          <w:tcPr>
            <w:tcW w:w="1276" w:type="dxa"/>
            <w:vMerge/>
            <w:shd w:val="clear" w:color="auto" w:fill="auto"/>
            <w:vAlign w:val="center"/>
          </w:tcPr>
          <w:p w14:paraId="553C80C6" w14:textId="77777777" w:rsidR="004F31F1" w:rsidRPr="001B5AAD" w:rsidRDefault="004F31F1" w:rsidP="004F31F1">
            <w:pPr>
              <w:pStyle w:val="Tekstpodstawowy31"/>
              <w:tabs>
                <w:tab w:val="left" w:pos="426"/>
                <w:tab w:val="left" w:pos="2835"/>
                <w:tab w:val="right" w:pos="7938"/>
              </w:tabs>
              <w:jc w:val="center"/>
              <w:rPr>
                <w:bCs/>
                <w:sz w:val="16"/>
                <w:szCs w:val="16"/>
              </w:rPr>
            </w:pPr>
          </w:p>
        </w:tc>
        <w:tc>
          <w:tcPr>
            <w:tcW w:w="1134" w:type="dxa"/>
            <w:vMerge/>
            <w:shd w:val="clear" w:color="auto" w:fill="auto"/>
            <w:vAlign w:val="center"/>
          </w:tcPr>
          <w:p w14:paraId="0D25197A" w14:textId="77777777" w:rsidR="004F31F1" w:rsidRPr="001B5AAD" w:rsidRDefault="004F31F1" w:rsidP="004F31F1">
            <w:pPr>
              <w:pStyle w:val="Tekstpodstawowy31"/>
              <w:tabs>
                <w:tab w:val="left" w:pos="426"/>
                <w:tab w:val="left" w:pos="2835"/>
                <w:tab w:val="right" w:pos="7938"/>
              </w:tabs>
              <w:jc w:val="center"/>
              <w:rPr>
                <w:bCs/>
                <w:sz w:val="16"/>
                <w:szCs w:val="16"/>
              </w:rPr>
            </w:pPr>
          </w:p>
        </w:tc>
        <w:tc>
          <w:tcPr>
            <w:tcW w:w="1163" w:type="dxa"/>
            <w:vMerge/>
            <w:shd w:val="clear" w:color="auto" w:fill="auto"/>
            <w:vAlign w:val="center"/>
          </w:tcPr>
          <w:p w14:paraId="634F2639" w14:textId="77777777" w:rsidR="004F31F1" w:rsidRPr="001B5AAD" w:rsidRDefault="004F31F1" w:rsidP="004F31F1">
            <w:pPr>
              <w:pStyle w:val="Tekstpodstawowy31"/>
              <w:tabs>
                <w:tab w:val="left" w:pos="426"/>
                <w:tab w:val="left" w:pos="2835"/>
                <w:tab w:val="right" w:pos="7938"/>
              </w:tabs>
              <w:jc w:val="center"/>
              <w:rPr>
                <w:bCs/>
                <w:sz w:val="16"/>
                <w:szCs w:val="16"/>
              </w:rPr>
            </w:pPr>
          </w:p>
        </w:tc>
        <w:tc>
          <w:tcPr>
            <w:tcW w:w="1247" w:type="dxa"/>
            <w:vMerge/>
            <w:shd w:val="clear" w:color="auto" w:fill="auto"/>
            <w:vAlign w:val="center"/>
          </w:tcPr>
          <w:p w14:paraId="6E7A4ECB" w14:textId="77777777" w:rsidR="004F31F1" w:rsidRPr="001B5AAD" w:rsidRDefault="004F31F1" w:rsidP="004F31F1">
            <w:pPr>
              <w:pStyle w:val="Tekstpodstawowy31"/>
              <w:tabs>
                <w:tab w:val="left" w:pos="426"/>
                <w:tab w:val="left" w:pos="2835"/>
                <w:tab w:val="right" w:pos="7938"/>
              </w:tabs>
              <w:jc w:val="center"/>
              <w:rPr>
                <w:bCs/>
                <w:sz w:val="16"/>
                <w:szCs w:val="16"/>
              </w:rPr>
            </w:pPr>
          </w:p>
        </w:tc>
        <w:tc>
          <w:tcPr>
            <w:tcW w:w="1162" w:type="dxa"/>
            <w:shd w:val="clear" w:color="auto" w:fill="D9D9D9" w:themeFill="background1" w:themeFillShade="D9"/>
            <w:vAlign w:val="center"/>
          </w:tcPr>
          <w:p w14:paraId="652DA5C6" w14:textId="77777777" w:rsidR="004F31F1" w:rsidRPr="001B5AAD" w:rsidRDefault="004F31F1" w:rsidP="004F31F1">
            <w:pPr>
              <w:pStyle w:val="Tekstpodstawowy31"/>
              <w:tabs>
                <w:tab w:val="left" w:pos="426"/>
                <w:tab w:val="left" w:pos="2835"/>
                <w:tab w:val="right" w:pos="7938"/>
              </w:tabs>
              <w:jc w:val="center"/>
              <w:rPr>
                <w:b/>
                <w:bCs/>
                <w:sz w:val="16"/>
                <w:szCs w:val="16"/>
              </w:rPr>
            </w:pPr>
            <w:r>
              <w:rPr>
                <w:b/>
                <w:bCs/>
                <w:sz w:val="16"/>
                <w:szCs w:val="16"/>
              </w:rPr>
              <w:t>zaciągnięte zobowiązania</w:t>
            </w:r>
          </w:p>
        </w:tc>
        <w:tc>
          <w:tcPr>
            <w:tcW w:w="993" w:type="dxa"/>
            <w:shd w:val="clear" w:color="auto" w:fill="D9D9D9" w:themeFill="background1" w:themeFillShade="D9"/>
            <w:vAlign w:val="center"/>
          </w:tcPr>
          <w:p w14:paraId="233D89A7" w14:textId="77777777" w:rsidR="004F31F1" w:rsidRPr="001B5AAD" w:rsidRDefault="004F31F1" w:rsidP="004F31F1">
            <w:pPr>
              <w:pStyle w:val="Tekstpodstawowy31"/>
              <w:tabs>
                <w:tab w:val="left" w:pos="426"/>
                <w:tab w:val="left" w:pos="2835"/>
                <w:tab w:val="right" w:pos="7938"/>
              </w:tabs>
              <w:jc w:val="center"/>
              <w:rPr>
                <w:b/>
                <w:bCs/>
                <w:sz w:val="16"/>
                <w:szCs w:val="16"/>
              </w:rPr>
            </w:pPr>
            <w:r w:rsidRPr="001B5AAD">
              <w:rPr>
                <w:b/>
                <w:bCs/>
                <w:sz w:val="16"/>
                <w:szCs w:val="16"/>
              </w:rPr>
              <w:t>spłaty</w:t>
            </w:r>
          </w:p>
        </w:tc>
        <w:tc>
          <w:tcPr>
            <w:tcW w:w="1275" w:type="dxa"/>
            <w:vMerge/>
            <w:shd w:val="clear" w:color="auto" w:fill="auto"/>
            <w:vAlign w:val="center"/>
          </w:tcPr>
          <w:p w14:paraId="0AD694A7" w14:textId="77777777" w:rsidR="004F31F1" w:rsidRPr="001B5AAD" w:rsidRDefault="004F31F1" w:rsidP="004F31F1">
            <w:pPr>
              <w:pStyle w:val="Tekstpodstawowy31"/>
              <w:tabs>
                <w:tab w:val="left" w:pos="426"/>
                <w:tab w:val="left" w:pos="2835"/>
                <w:tab w:val="right" w:pos="7938"/>
              </w:tabs>
              <w:jc w:val="center"/>
              <w:rPr>
                <w:bCs/>
                <w:sz w:val="16"/>
                <w:szCs w:val="16"/>
              </w:rPr>
            </w:pPr>
          </w:p>
        </w:tc>
      </w:tr>
      <w:tr w:rsidR="004F31F1" w:rsidRPr="001B5AAD" w14:paraId="56188CC1" w14:textId="77777777" w:rsidTr="001F1B84">
        <w:trPr>
          <w:trHeight w:val="416"/>
        </w:trPr>
        <w:tc>
          <w:tcPr>
            <w:tcW w:w="426" w:type="dxa"/>
            <w:shd w:val="clear" w:color="auto" w:fill="auto"/>
            <w:vAlign w:val="center"/>
          </w:tcPr>
          <w:p w14:paraId="6AA8688B"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1.</w:t>
            </w:r>
          </w:p>
        </w:tc>
        <w:tc>
          <w:tcPr>
            <w:tcW w:w="958" w:type="dxa"/>
            <w:shd w:val="clear" w:color="auto" w:fill="auto"/>
            <w:vAlign w:val="center"/>
          </w:tcPr>
          <w:p w14:paraId="59BF8984" w14:textId="77777777" w:rsidR="004F31F1" w:rsidRPr="001B5AAD" w:rsidRDefault="004F31F1" w:rsidP="004F31F1">
            <w:pPr>
              <w:pStyle w:val="Tekstpodstawowy31"/>
              <w:tabs>
                <w:tab w:val="left" w:pos="426"/>
                <w:tab w:val="left" w:pos="2835"/>
                <w:tab w:val="right" w:pos="7938"/>
              </w:tabs>
              <w:jc w:val="both"/>
              <w:rPr>
                <w:bCs/>
                <w:sz w:val="16"/>
                <w:szCs w:val="16"/>
              </w:rPr>
            </w:pPr>
            <w:r w:rsidRPr="001B5AAD">
              <w:rPr>
                <w:bCs/>
                <w:sz w:val="16"/>
                <w:szCs w:val="16"/>
              </w:rPr>
              <w:t>pożyczka</w:t>
            </w:r>
          </w:p>
        </w:tc>
        <w:tc>
          <w:tcPr>
            <w:tcW w:w="1276" w:type="dxa"/>
            <w:shd w:val="clear" w:color="auto" w:fill="auto"/>
            <w:vAlign w:val="center"/>
          </w:tcPr>
          <w:p w14:paraId="240B71CF"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Projekt ISPA</w:t>
            </w:r>
          </w:p>
        </w:tc>
        <w:tc>
          <w:tcPr>
            <w:tcW w:w="1134" w:type="dxa"/>
            <w:shd w:val="clear" w:color="auto" w:fill="auto"/>
            <w:vAlign w:val="center"/>
          </w:tcPr>
          <w:p w14:paraId="6619D868"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WFOŚ i GW</w:t>
            </w:r>
          </w:p>
        </w:tc>
        <w:tc>
          <w:tcPr>
            <w:tcW w:w="1163" w:type="dxa"/>
            <w:shd w:val="clear" w:color="auto" w:fill="auto"/>
            <w:vAlign w:val="center"/>
          </w:tcPr>
          <w:p w14:paraId="088FEF31"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11/OW/JG/2005 - 17.06.2005</w:t>
            </w:r>
          </w:p>
        </w:tc>
        <w:tc>
          <w:tcPr>
            <w:tcW w:w="1247" w:type="dxa"/>
            <w:shd w:val="clear" w:color="auto" w:fill="auto"/>
            <w:vAlign w:val="center"/>
          </w:tcPr>
          <w:p w14:paraId="14D7E360" w14:textId="77777777" w:rsidR="004F31F1" w:rsidRPr="001B5AAD" w:rsidRDefault="004F31F1" w:rsidP="004F31F1">
            <w:pPr>
              <w:pStyle w:val="Tekstpodstawowy31"/>
              <w:tabs>
                <w:tab w:val="left" w:pos="426"/>
                <w:tab w:val="left" w:pos="2835"/>
                <w:tab w:val="right" w:pos="7938"/>
              </w:tabs>
              <w:jc w:val="right"/>
              <w:rPr>
                <w:bCs/>
                <w:sz w:val="16"/>
                <w:szCs w:val="16"/>
              </w:rPr>
            </w:pPr>
            <w:r w:rsidRPr="001B5AAD">
              <w:rPr>
                <w:bCs/>
                <w:sz w:val="16"/>
                <w:szCs w:val="16"/>
              </w:rPr>
              <w:t>3.742.970,00</w:t>
            </w:r>
          </w:p>
        </w:tc>
        <w:tc>
          <w:tcPr>
            <w:tcW w:w="1162" w:type="dxa"/>
            <w:shd w:val="clear" w:color="auto" w:fill="auto"/>
            <w:vAlign w:val="center"/>
          </w:tcPr>
          <w:p w14:paraId="393A92AC"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w:t>
            </w:r>
          </w:p>
        </w:tc>
        <w:tc>
          <w:tcPr>
            <w:tcW w:w="993" w:type="dxa"/>
            <w:shd w:val="clear" w:color="auto" w:fill="auto"/>
            <w:vAlign w:val="center"/>
          </w:tcPr>
          <w:p w14:paraId="17199E30" w14:textId="77777777" w:rsidR="004F31F1" w:rsidRPr="001B5AAD" w:rsidRDefault="004F31F1" w:rsidP="004F31F1">
            <w:pPr>
              <w:pStyle w:val="Tekstpodstawowy31"/>
              <w:tabs>
                <w:tab w:val="left" w:pos="426"/>
                <w:tab w:val="left" w:pos="2835"/>
                <w:tab w:val="right" w:pos="7938"/>
              </w:tabs>
              <w:jc w:val="right"/>
              <w:rPr>
                <w:bCs/>
                <w:sz w:val="16"/>
                <w:szCs w:val="16"/>
              </w:rPr>
            </w:pPr>
            <w:r>
              <w:rPr>
                <w:bCs/>
                <w:sz w:val="16"/>
                <w:szCs w:val="16"/>
              </w:rPr>
              <w:t>935.732</w:t>
            </w:r>
            <w:r w:rsidRPr="001B5AAD">
              <w:rPr>
                <w:bCs/>
                <w:sz w:val="16"/>
                <w:szCs w:val="16"/>
              </w:rPr>
              <w:t>,00</w:t>
            </w:r>
          </w:p>
        </w:tc>
        <w:tc>
          <w:tcPr>
            <w:tcW w:w="1275" w:type="dxa"/>
            <w:shd w:val="clear" w:color="auto" w:fill="auto"/>
            <w:vAlign w:val="center"/>
          </w:tcPr>
          <w:p w14:paraId="4CD658C6" w14:textId="77777777" w:rsidR="004F31F1" w:rsidRPr="001B5AAD" w:rsidRDefault="004F31F1" w:rsidP="004F31F1">
            <w:pPr>
              <w:pStyle w:val="Tekstpodstawowy31"/>
              <w:tabs>
                <w:tab w:val="left" w:pos="426"/>
                <w:tab w:val="left" w:pos="2835"/>
                <w:tab w:val="right" w:pos="7938"/>
              </w:tabs>
              <w:jc w:val="right"/>
              <w:rPr>
                <w:bCs/>
                <w:sz w:val="16"/>
                <w:szCs w:val="16"/>
              </w:rPr>
            </w:pPr>
            <w:r>
              <w:rPr>
                <w:bCs/>
                <w:sz w:val="16"/>
                <w:szCs w:val="16"/>
              </w:rPr>
              <w:t>2.807.238</w:t>
            </w:r>
            <w:r w:rsidRPr="001B5AAD">
              <w:rPr>
                <w:bCs/>
                <w:sz w:val="16"/>
                <w:szCs w:val="16"/>
              </w:rPr>
              <w:t>,00</w:t>
            </w:r>
          </w:p>
        </w:tc>
      </w:tr>
      <w:tr w:rsidR="004F31F1" w:rsidRPr="001B5AAD" w14:paraId="0C2668DE" w14:textId="77777777" w:rsidTr="001F1B84">
        <w:trPr>
          <w:trHeight w:val="281"/>
        </w:trPr>
        <w:tc>
          <w:tcPr>
            <w:tcW w:w="426" w:type="dxa"/>
            <w:shd w:val="clear" w:color="auto" w:fill="auto"/>
            <w:vAlign w:val="center"/>
          </w:tcPr>
          <w:p w14:paraId="06DCA660"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2.</w:t>
            </w:r>
          </w:p>
        </w:tc>
        <w:tc>
          <w:tcPr>
            <w:tcW w:w="958" w:type="dxa"/>
            <w:shd w:val="clear" w:color="auto" w:fill="auto"/>
            <w:vAlign w:val="center"/>
          </w:tcPr>
          <w:p w14:paraId="59E777AE" w14:textId="77777777" w:rsidR="004F31F1" w:rsidRPr="001B5AAD" w:rsidRDefault="004F31F1" w:rsidP="004F31F1">
            <w:pPr>
              <w:pStyle w:val="Tekstpodstawowy31"/>
              <w:tabs>
                <w:tab w:val="left" w:pos="426"/>
                <w:tab w:val="left" w:pos="2835"/>
                <w:tab w:val="right" w:pos="7938"/>
              </w:tabs>
              <w:jc w:val="both"/>
              <w:rPr>
                <w:bCs/>
                <w:sz w:val="16"/>
                <w:szCs w:val="16"/>
              </w:rPr>
            </w:pPr>
            <w:r w:rsidRPr="001B5AAD">
              <w:rPr>
                <w:bCs/>
                <w:sz w:val="16"/>
                <w:szCs w:val="16"/>
              </w:rPr>
              <w:t>kredyt</w:t>
            </w:r>
          </w:p>
        </w:tc>
        <w:tc>
          <w:tcPr>
            <w:tcW w:w="1276" w:type="dxa"/>
            <w:shd w:val="clear" w:color="auto" w:fill="auto"/>
            <w:vAlign w:val="center"/>
          </w:tcPr>
          <w:p w14:paraId="1FE74101"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Optymalizacja systemu ciepłowniczego –objęcie udziałów ZEC</w:t>
            </w:r>
          </w:p>
        </w:tc>
        <w:tc>
          <w:tcPr>
            <w:tcW w:w="1134" w:type="dxa"/>
            <w:shd w:val="clear" w:color="auto" w:fill="auto"/>
            <w:vAlign w:val="center"/>
          </w:tcPr>
          <w:p w14:paraId="05B58155"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BOŚ</w:t>
            </w:r>
          </w:p>
        </w:tc>
        <w:tc>
          <w:tcPr>
            <w:tcW w:w="1163" w:type="dxa"/>
            <w:shd w:val="clear" w:color="auto" w:fill="auto"/>
            <w:vAlign w:val="center"/>
          </w:tcPr>
          <w:p w14:paraId="1F2F55AD"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1589/06/2008/1030/F/OBR</w:t>
            </w:r>
          </w:p>
        </w:tc>
        <w:tc>
          <w:tcPr>
            <w:tcW w:w="1247" w:type="dxa"/>
            <w:shd w:val="clear" w:color="auto" w:fill="auto"/>
            <w:vAlign w:val="center"/>
          </w:tcPr>
          <w:p w14:paraId="75F67F5F" w14:textId="77777777" w:rsidR="004F31F1" w:rsidRPr="001B5AAD" w:rsidRDefault="004F31F1" w:rsidP="004F31F1">
            <w:pPr>
              <w:pStyle w:val="Tekstpodstawowy31"/>
              <w:tabs>
                <w:tab w:val="left" w:pos="426"/>
                <w:tab w:val="left" w:pos="2835"/>
                <w:tab w:val="right" w:pos="7938"/>
              </w:tabs>
              <w:jc w:val="right"/>
              <w:rPr>
                <w:bCs/>
                <w:sz w:val="16"/>
                <w:szCs w:val="16"/>
              </w:rPr>
            </w:pPr>
            <w:r w:rsidRPr="001B5AAD">
              <w:rPr>
                <w:bCs/>
                <w:sz w:val="16"/>
                <w:szCs w:val="16"/>
              </w:rPr>
              <w:t>21.028,00</w:t>
            </w:r>
          </w:p>
        </w:tc>
        <w:tc>
          <w:tcPr>
            <w:tcW w:w="1162" w:type="dxa"/>
            <w:shd w:val="clear" w:color="auto" w:fill="auto"/>
            <w:vAlign w:val="center"/>
          </w:tcPr>
          <w:p w14:paraId="0C816231"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w:t>
            </w:r>
          </w:p>
        </w:tc>
        <w:tc>
          <w:tcPr>
            <w:tcW w:w="993" w:type="dxa"/>
            <w:shd w:val="clear" w:color="auto" w:fill="auto"/>
            <w:vAlign w:val="center"/>
          </w:tcPr>
          <w:p w14:paraId="5AA09CE2" w14:textId="77777777" w:rsidR="004F31F1" w:rsidRPr="001B5AAD" w:rsidRDefault="004F31F1" w:rsidP="004F31F1">
            <w:pPr>
              <w:pStyle w:val="Tekstpodstawowy31"/>
              <w:tabs>
                <w:tab w:val="left" w:pos="426"/>
                <w:tab w:val="left" w:pos="2835"/>
                <w:tab w:val="right" w:pos="7938"/>
              </w:tabs>
              <w:jc w:val="right"/>
              <w:rPr>
                <w:bCs/>
                <w:sz w:val="16"/>
                <w:szCs w:val="16"/>
              </w:rPr>
            </w:pPr>
            <w:r w:rsidRPr="001B5AAD">
              <w:rPr>
                <w:bCs/>
                <w:sz w:val="16"/>
                <w:szCs w:val="16"/>
              </w:rPr>
              <w:t>21.028,00</w:t>
            </w:r>
          </w:p>
        </w:tc>
        <w:tc>
          <w:tcPr>
            <w:tcW w:w="1275" w:type="dxa"/>
            <w:shd w:val="clear" w:color="auto" w:fill="auto"/>
            <w:vAlign w:val="center"/>
          </w:tcPr>
          <w:p w14:paraId="5EAF74F3" w14:textId="77777777" w:rsidR="004F31F1" w:rsidRPr="001B5AAD" w:rsidRDefault="004F31F1" w:rsidP="004F31F1">
            <w:pPr>
              <w:pStyle w:val="Tekstpodstawowy31"/>
              <w:tabs>
                <w:tab w:val="left" w:pos="426"/>
                <w:tab w:val="left" w:pos="2835"/>
                <w:tab w:val="right" w:pos="7938"/>
              </w:tabs>
              <w:jc w:val="right"/>
              <w:rPr>
                <w:bCs/>
                <w:sz w:val="16"/>
                <w:szCs w:val="16"/>
              </w:rPr>
            </w:pPr>
            <w:r w:rsidRPr="001B5AAD">
              <w:rPr>
                <w:bCs/>
                <w:sz w:val="16"/>
                <w:szCs w:val="16"/>
              </w:rPr>
              <w:t>0,00</w:t>
            </w:r>
          </w:p>
        </w:tc>
      </w:tr>
      <w:tr w:rsidR="004F31F1" w:rsidRPr="001B5AAD" w14:paraId="6175F5D9" w14:textId="77777777" w:rsidTr="001F1B84">
        <w:trPr>
          <w:trHeight w:val="529"/>
        </w:trPr>
        <w:tc>
          <w:tcPr>
            <w:tcW w:w="426" w:type="dxa"/>
            <w:shd w:val="clear" w:color="auto" w:fill="auto"/>
            <w:vAlign w:val="center"/>
          </w:tcPr>
          <w:p w14:paraId="3891D747"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3.</w:t>
            </w:r>
          </w:p>
        </w:tc>
        <w:tc>
          <w:tcPr>
            <w:tcW w:w="958" w:type="dxa"/>
            <w:shd w:val="clear" w:color="auto" w:fill="auto"/>
            <w:vAlign w:val="center"/>
          </w:tcPr>
          <w:p w14:paraId="4DFC9556" w14:textId="77777777" w:rsidR="004F31F1" w:rsidRPr="001B5AAD" w:rsidRDefault="004F31F1" w:rsidP="004F31F1">
            <w:pPr>
              <w:pStyle w:val="Tekstpodstawowy31"/>
              <w:tabs>
                <w:tab w:val="left" w:pos="426"/>
                <w:tab w:val="left" w:pos="2835"/>
                <w:tab w:val="right" w:pos="7938"/>
              </w:tabs>
              <w:jc w:val="both"/>
              <w:rPr>
                <w:bCs/>
                <w:sz w:val="16"/>
                <w:szCs w:val="16"/>
              </w:rPr>
            </w:pPr>
          </w:p>
        </w:tc>
        <w:tc>
          <w:tcPr>
            <w:tcW w:w="1276" w:type="dxa"/>
            <w:shd w:val="clear" w:color="auto" w:fill="auto"/>
            <w:vAlign w:val="center"/>
          </w:tcPr>
          <w:p w14:paraId="6DF9D636"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emisja obligacji</w:t>
            </w:r>
          </w:p>
        </w:tc>
        <w:tc>
          <w:tcPr>
            <w:tcW w:w="1134" w:type="dxa"/>
            <w:shd w:val="clear" w:color="auto" w:fill="auto"/>
            <w:vAlign w:val="center"/>
          </w:tcPr>
          <w:p w14:paraId="249BCAE2"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PKO BP SA</w:t>
            </w:r>
          </w:p>
        </w:tc>
        <w:tc>
          <w:tcPr>
            <w:tcW w:w="1163" w:type="dxa"/>
            <w:shd w:val="clear" w:color="auto" w:fill="auto"/>
            <w:vAlign w:val="center"/>
          </w:tcPr>
          <w:p w14:paraId="07C2FDEC"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DSF/74/2009 -</w:t>
            </w:r>
            <w:r w:rsidR="001F1B84">
              <w:rPr>
                <w:bCs/>
                <w:sz w:val="16"/>
                <w:szCs w:val="16"/>
              </w:rPr>
              <w:t xml:space="preserve"> </w:t>
            </w:r>
            <w:r w:rsidRPr="001B5AAD">
              <w:rPr>
                <w:bCs/>
                <w:sz w:val="16"/>
                <w:szCs w:val="16"/>
              </w:rPr>
              <w:t>09.12.2009r.</w:t>
            </w:r>
          </w:p>
        </w:tc>
        <w:tc>
          <w:tcPr>
            <w:tcW w:w="1247" w:type="dxa"/>
            <w:shd w:val="clear" w:color="auto" w:fill="auto"/>
            <w:vAlign w:val="center"/>
          </w:tcPr>
          <w:p w14:paraId="5E93F497" w14:textId="77777777" w:rsidR="004F31F1" w:rsidRPr="001B5AAD" w:rsidRDefault="004F31F1" w:rsidP="004F31F1">
            <w:pPr>
              <w:pStyle w:val="Tekstpodstawowy31"/>
              <w:tabs>
                <w:tab w:val="left" w:pos="426"/>
                <w:tab w:val="left" w:pos="2835"/>
                <w:tab w:val="right" w:pos="7938"/>
              </w:tabs>
              <w:jc w:val="right"/>
              <w:rPr>
                <w:bCs/>
                <w:sz w:val="16"/>
                <w:szCs w:val="16"/>
              </w:rPr>
            </w:pPr>
            <w:r w:rsidRPr="001B5AAD">
              <w:rPr>
                <w:bCs/>
                <w:sz w:val="16"/>
                <w:szCs w:val="16"/>
              </w:rPr>
              <w:t>11.200.000,00</w:t>
            </w:r>
          </w:p>
        </w:tc>
        <w:tc>
          <w:tcPr>
            <w:tcW w:w="1162" w:type="dxa"/>
            <w:shd w:val="clear" w:color="auto" w:fill="auto"/>
            <w:vAlign w:val="center"/>
          </w:tcPr>
          <w:p w14:paraId="6D1B24FC"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w:t>
            </w:r>
          </w:p>
        </w:tc>
        <w:tc>
          <w:tcPr>
            <w:tcW w:w="993" w:type="dxa"/>
            <w:shd w:val="clear" w:color="auto" w:fill="auto"/>
            <w:vAlign w:val="center"/>
          </w:tcPr>
          <w:p w14:paraId="4566D979" w14:textId="77777777" w:rsidR="004F31F1" w:rsidRPr="001B5AAD" w:rsidRDefault="004F31F1" w:rsidP="004F31F1">
            <w:pPr>
              <w:pStyle w:val="Tekstpodstawowy31"/>
              <w:tabs>
                <w:tab w:val="left" w:pos="426"/>
                <w:tab w:val="left" w:pos="2835"/>
                <w:tab w:val="right" w:pos="7938"/>
              </w:tabs>
              <w:jc w:val="right"/>
              <w:rPr>
                <w:bCs/>
                <w:sz w:val="16"/>
                <w:szCs w:val="16"/>
              </w:rPr>
            </w:pPr>
          </w:p>
        </w:tc>
        <w:tc>
          <w:tcPr>
            <w:tcW w:w="1275" w:type="dxa"/>
            <w:shd w:val="clear" w:color="auto" w:fill="auto"/>
            <w:vAlign w:val="center"/>
          </w:tcPr>
          <w:p w14:paraId="15B1CF9A" w14:textId="77777777" w:rsidR="004F31F1" w:rsidRPr="001B5AAD" w:rsidRDefault="004F31F1" w:rsidP="004F31F1">
            <w:pPr>
              <w:pStyle w:val="Tekstpodstawowy31"/>
              <w:tabs>
                <w:tab w:val="left" w:pos="426"/>
                <w:tab w:val="left" w:pos="2835"/>
                <w:tab w:val="right" w:pos="7938"/>
              </w:tabs>
              <w:jc w:val="right"/>
              <w:rPr>
                <w:bCs/>
                <w:sz w:val="16"/>
                <w:szCs w:val="16"/>
              </w:rPr>
            </w:pPr>
            <w:r w:rsidRPr="001B5AAD">
              <w:rPr>
                <w:bCs/>
                <w:sz w:val="16"/>
                <w:szCs w:val="16"/>
              </w:rPr>
              <w:t>11.200.000,00</w:t>
            </w:r>
          </w:p>
        </w:tc>
      </w:tr>
      <w:tr w:rsidR="004F31F1" w:rsidRPr="001B5AAD" w14:paraId="5F9F4FC2" w14:textId="77777777" w:rsidTr="001F1B84">
        <w:trPr>
          <w:trHeight w:val="275"/>
        </w:trPr>
        <w:tc>
          <w:tcPr>
            <w:tcW w:w="426" w:type="dxa"/>
            <w:shd w:val="clear" w:color="auto" w:fill="auto"/>
            <w:vAlign w:val="center"/>
          </w:tcPr>
          <w:p w14:paraId="05657ACD"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4.</w:t>
            </w:r>
          </w:p>
        </w:tc>
        <w:tc>
          <w:tcPr>
            <w:tcW w:w="958" w:type="dxa"/>
            <w:shd w:val="clear" w:color="auto" w:fill="auto"/>
            <w:vAlign w:val="center"/>
          </w:tcPr>
          <w:p w14:paraId="2124AC58" w14:textId="77777777" w:rsidR="004F31F1" w:rsidRPr="001B5AAD" w:rsidRDefault="004F31F1" w:rsidP="004F31F1">
            <w:pPr>
              <w:pStyle w:val="Tekstpodstawowy31"/>
              <w:tabs>
                <w:tab w:val="left" w:pos="426"/>
                <w:tab w:val="left" w:pos="2835"/>
                <w:tab w:val="right" w:pos="7938"/>
              </w:tabs>
              <w:jc w:val="both"/>
              <w:rPr>
                <w:bCs/>
                <w:sz w:val="16"/>
                <w:szCs w:val="16"/>
              </w:rPr>
            </w:pPr>
            <w:r w:rsidRPr="001B5AAD">
              <w:rPr>
                <w:bCs/>
                <w:sz w:val="16"/>
                <w:szCs w:val="16"/>
              </w:rPr>
              <w:t>pożyczka</w:t>
            </w:r>
          </w:p>
        </w:tc>
        <w:tc>
          <w:tcPr>
            <w:tcW w:w="1276" w:type="dxa"/>
            <w:shd w:val="clear" w:color="auto" w:fill="auto"/>
            <w:vAlign w:val="center"/>
          </w:tcPr>
          <w:p w14:paraId="16F46358"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Termomodernizacja obiektów użyteczności publicznej w Bolesławcu</w:t>
            </w:r>
          </w:p>
        </w:tc>
        <w:tc>
          <w:tcPr>
            <w:tcW w:w="1134" w:type="dxa"/>
            <w:shd w:val="clear" w:color="auto" w:fill="auto"/>
            <w:vAlign w:val="center"/>
          </w:tcPr>
          <w:p w14:paraId="3893E35D"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WFOŚ i GW</w:t>
            </w:r>
          </w:p>
        </w:tc>
        <w:tc>
          <w:tcPr>
            <w:tcW w:w="1163" w:type="dxa"/>
            <w:shd w:val="clear" w:color="auto" w:fill="auto"/>
            <w:vAlign w:val="center"/>
          </w:tcPr>
          <w:p w14:paraId="1C8629B3"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229/P/OA/JG/2010</w:t>
            </w:r>
          </w:p>
        </w:tc>
        <w:tc>
          <w:tcPr>
            <w:tcW w:w="1247" w:type="dxa"/>
            <w:shd w:val="clear" w:color="auto" w:fill="auto"/>
            <w:vAlign w:val="center"/>
          </w:tcPr>
          <w:p w14:paraId="61FA735E" w14:textId="77777777" w:rsidR="004F31F1" w:rsidRPr="001B5AAD" w:rsidRDefault="004F31F1" w:rsidP="004F31F1">
            <w:pPr>
              <w:pStyle w:val="Tekstpodstawowy31"/>
              <w:tabs>
                <w:tab w:val="left" w:pos="426"/>
                <w:tab w:val="left" w:pos="2835"/>
                <w:tab w:val="right" w:pos="7938"/>
              </w:tabs>
              <w:jc w:val="right"/>
              <w:rPr>
                <w:bCs/>
                <w:sz w:val="16"/>
                <w:szCs w:val="16"/>
              </w:rPr>
            </w:pPr>
            <w:r w:rsidRPr="001B5AAD">
              <w:rPr>
                <w:bCs/>
                <w:sz w:val="16"/>
                <w:szCs w:val="16"/>
              </w:rPr>
              <w:t>284.781,00</w:t>
            </w:r>
          </w:p>
        </w:tc>
        <w:tc>
          <w:tcPr>
            <w:tcW w:w="1162" w:type="dxa"/>
            <w:shd w:val="clear" w:color="auto" w:fill="auto"/>
            <w:vAlign w:val="center"/>
          </w:tcPr>
          <w:p w14:paraId="6028D7F4"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w:t>
            </w:r>
          </w:p>
        </w:tc>
        <w:tc>
          <w:tcPr>
            <w:tcW w:w="993" w:type="dxa"/>
            <w:shd w:val="clear" w:color="auto" w:fill="auto"/>
            <w:vAlign w:val="center"/>
          </w:tcPr>
          <w:p w14:paraId="19F1A0AE" w14:textId="77777777" w:rsidR="004F31F1" w:rsidRPr="001B5AAD" w:rsidRDefault="004F31F1" w:rsidP="004F31F1">
            <w:pPr>
              <w:pStyle w:val="Tekstpodstawowy31"/>
              <w:tabs>
                <w:tab w:val="left" w:pos="426"/>
                <w:tab w:val="left" w:pos="2835"/>
                <w:tab w:val="right" w:pos="7938"/>
              </w:tabs>
              <w:jc w:val="right"/>
              <w:rPr>
                <w:bCs/>
                <w:sz w:val="16"/>
                <w:szCs w:val="16"/>
              </w:rPr>
            </w:pPr>
            <w:r>
              <w:rPr>
                <w:bCs/>
                <w:sz w:val="16"/>
                <w:szCs w:val="16"/>
              </w:rPr>
              <w:t>126.560,00</w:t>
            </w:r>
          </w:p>
        </w:tc>
        <w:tc>
          <w:tcPr>
            <w:tcW w:w="1275" w:type="dxa"/>
            <w:shd w:val="clear" w:color="auto" w:fill="auto"/>
            <w:vAlign w:val="center"/>
          </w:tcPr>
          <w:p w14:paraId="65AE0268" w14:textId="77777777" w:rsidR="004F31F1" w:rsidRPr="001B5AAD" w:rsidRDefault="004F31F1" w:rsidP="004F31F1">
            <w:pPr>
              <w:pStyle w:val="Tekstpodstawowy31"/>
              <w:tabs>
                <w:tab w:val="left" w:pos="426"/>
                <w:tab w:val="left" w:pos="2835"/>
                <w:tab w:val="right" w:pos="7938"/>
              </w:tabs>
              <w:jc w:val="right"/>
              <w:rPr>
                <w:bCs/>
                <w:sz w:val="16"/>
                <w:szCs w:val="16"/>
              </w:rPr>
            </w:pPr>
            <w:r>
              <w:rPr>
                <w:bCs/>
                <w:sz w:val="16"/>
                <w:szCs w:val="16"/>
              </w:rPr>
              <w:t>158.221</w:t>
            </w:r>
            <w:r w:rsidRPr="001B5AAD">
              <w:rPr>
                <w:bCs/>
                <w:sz w:val="16"/>
                <w:szCs w:val="16"/>
              </w:rPr>
              <w:t>,00</w:t>
            </w:r>
          </w:p>
        </w:tc>
      </w:tr>
      <w:tr w:rsidR="004F31F1" w:rsidRPr="001B5AAD" w14:paraId="100C9C07" w14:textId="77777777" w:rsidTr="001F1B84">
        <w:trPr>
          <w:trHeight w:val="331"/>
        </w:trPr>
        <w:tc>
          <w:tcPr>
            <w:tcW w:w="426" w:type="dxa"/>
            <w:shd w:val="clear" w:color="auto" w:fill="auto"/>
            <w:vAlign w:val="center"/>
          </w:tcPr>
          <w:p w14:paraId="7DC3A89A"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5.</w:t>
            </w:r>
          </w:p>
        </w:tc>
        <w:tc>
          <w:tcPr>
            <w:tcW w:w="958" w:type="dxa"/>
            <w:shd w:val="clear" w:color="auto" w:fill="auto"/>
            <w:vAlign w:val="center"/>
          </w:tcPr>
          <w:p w14:paraId="5628280F" w14:textId="77777777" w:rsidR="004F31F1" w:rsidRPr="001B5AAD" w:rsidRDefault="004F31F1" w:rsidP="004F31F1">
            <w:pPr>
              <w:pStyle w:val="Tekstpodstawowy31"/>
              <w:tabs>
                <w:tab w:val="left" w:pos="426"/>
                <w:tab w:val="left" w:pos="2835"/>
                <w:tab w:val="right" w:pos="7938"/>
              </w:tabs>
              <w:jc w:val="both"/>
              <w:rPr>
                <w:bCs/>
                <w:sz w:val="16"/>
                <w:szCs w:val="16"/>
              </w:rPr>
            </w:pPr>
            <w:r w:rsidRPr="001B5AAD">
              <w:rPr>
                <w:bCs/>
                <w:sz w:val="16"/>
                <w:szCs w:val="16"/>
              </w:rPr>
              <w:t>kredyt</w:t>
            </w:r>
          </w:p>
        </w:tc>
        <w:tc>
          <w:tcPr>
            <w:tcW w:w="1276" w:type="dxa"/>
            <w:shd w:val="clear" w:color="auto" w:fill="auto"/>
            <w:vAlign w:val="center"/>
          </w:tcPr>
          <w:p w14:paraId="5D95BB10"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 xml:space="preserve"> sfinansowa-nie planowanego deficytu za 2010r.</w:t>
            </w:r>
          </w:p>
        </w:tc>
        <w:tc>
          <w:tcPr>
            <w:tcW w:w="1134" w:type="dxa"/>
            <w:shd w:val="clear" w:color="auto" w:fill="auto"/>
            <w:vAlign w:val="center"/>
          </w:tcPr>
          <w:p w14:paraId="54363911"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PEKAO SA</w:t>
            </w:r>
          </w:p>
        </w:tc>
        <w:tc>
          <w:tcPr>
            <w:tcW w:w="1163" w:type="dxa"/>
            <w:shd w:val="clear" w:color="auto" w:fill="auto"/>
            <w:vAlign w:val="center"/>
          </w:tcPr>
          <w:p w14:paraId="3F381C5D"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05/DKC/2011</w:t>
            </w:r>
          </w:p>
        </w:tc>
        <w:tc>
          <w:tcPr>
            <w:tcW w:w="1247" w:type="dxa"/>
            <w:shd w:val="clear" w:color="auto" w:fill="auto"/>
            <w:vAlign w:val="center"/>
          </w:tcPr>
          <w:p w14:paraId="66A4F7CC" w14:textId="77777777" w:rsidR="004F31F1" w:rsidRPr="001B5AAD" w:rsidRDefault="004F31F1" w:rsidP="004F31F1">
            <w:pPr>
              <w:pStyle w:val="Tekstpodstawowy31"/>
              <w:tabs>
                <w:tab w:val="left" w:pos="426"/>
                <w:tab w:val="left" w:pos="2835"/>
                <w:tab w:val="right" w:pos="7938"/>
              </w:tabs>
              <w:jc w:val="right"/>
              <w:rPr>
                <w:bCs/>
                <w:sz w:val="16"/>
                <w:szCs w:val="16"/>
              </w:rPr>
            </w:pPr>
            <w:r w:rsidRPr="001B5AAD">
              <w:rPr>
                <w:bCs/>
                <w:sz w:val="16"/>
                <w:szCs w:val="16"/>
              </w:rPr>
              <w:t>4.372.168,96</w:t>
            </w:r>
          </w:p>
        </w:tc>
        <w:tc>
          <w:tcPr>
            <w:tcW w:w="1162" w:type="dxa"/>
            <w:shd w:val="clear" w:color="auto" w:fill="auto"/>
            <w:vAlign w:val="center"/>
          </w:tcPr>
          <w:p w14:paraId="61C3290B"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w:t>
            </w:r>
          </w:p>
        </w:tc>
        <w:tc>
          <w:tcPr>
            <w:tcW w:w="993" w:type="dxa"/>
            <w:shd w:val="clear" w:color="auto" w:fill="auto"/>
            <w:vAlign w:val="center"/>
          </w:tcPr>
          <w:p w14:paraId="170A8655" w14:textId="77777777" w:rsidR="004F31F1" w:rsidRPr="001B5AAD" w:rsidRDefault="004F31F1" w:rsidP="004F31F1">
            <w:pPr>
              <w:pStyle w:val="Tekstpodstawowy31"/>
              <w:tabs>
                <w:tab w:val="left" w:pos="426"/>
                <w:tab w:val="left" w:pos="2835"/>
                <w:tab w:val="right" w:pos="7938"/>
              </w:tabs>
              <w:jc w:val="right"/>
              <w:rPr>
                <w:bCs/>
                <w:sz w:val="16"/>
                <w:szCs w:val="16"/>
              </w:rPr>
            </w:pPr>
          </w:p>
        </w:tc>
        <w:tc>
          <w:tcPr>
            <w:tcW w:w="1275" w:type="dxa"/>
            <w:shd w:val="clear" w:color="auto" w:fill="auto"/>
            <w:vAlign w:val="center"/>
          </w:tcPr>
          <w:p w14:paraId="09D01D9C" w14:textId="77777777" w:rsidR="004F31F1" w:rsidRPr="001B5AAD" w:rsidRDefault="004F31F1" w:rsidP="004F31F1">
            <w:pPr>
              <w:pStyle w:val="Tekstpodstawowy31"/>
              <w:tabs>
                <w:tab w:val="left" w:pos="426"/>
                <w:tab w:val="left" w:pos="2835"/>
                <w:tab w:val="right" w:pos="7938"/>
              </w:tabs>
              <w:jc w:val="right"/>
              <w:rPr>
                <w:bCs/>
                <w:sz w:val="16"/>
                <w:szCs w:val="16"/>
              </w:rPr>
            </w:pPr>
            <w:r w:rsidRPr="001B5AAD">
              <w:rPr>
                <w:bCs/>
                <w:sz w:val="16"/>
                <w:szCs w:val="16"/>
              </w:rPr>
              <w:t>4.372.168,96</w:t>
            </w:r>
          </w:p>
        </w:tc>
      </w:tr>
      <w:tr w:rsidR="004F31F1" w:rsidRPr="001B5AAD" w14:paraId="17889A68" w14:textId="77777777" w:rsidTr="001F1B84">
        <w:trPr>
          <w:trHeight w:val="533"/>
        </w:trPr>
        <w:tc>
          <w:tcPr>
            <w:tcW w:w="426" w:type="dxa"/>
            <w:shd w:val="clear" w:color="auto" w:fill="auto"/>
            <w:vAlign w:val="center"/>
          </w:tcPr>
          <w:p w14:paraId="4ECA6E6A"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6.</w:t>
            </w:r>
          </w:p>
        </w:tc>
        <w:tc>
          <w:tcPr>
            <w:tcW w:w="958" w:type="dxa"/>
            <w:shd w:val="clear" w:color="auto" w:fill="auto"/>
            <w:vAlign w:val="center"/>
          </w:tcPr>
          <w:p w14:paraId="46FAC95A" w14:textId="77777777" w:rsidR="004F31F1" w:rsidRPr="001B5AAD" w:rsidRDefault="004F31F1" w:rsidP="004F31F1">
            <w:pPr>
              <w:pStyle w:val="Tekstpodstawowy31"/>
              <w:tabs>
                <w:tab w:val="left" w:pos="426"/>
                <w:tab w:val="left" w:pos="2835"/>
                <w:tab w:val="right" w:pos="7938"/>
              </w:tabs>
              <w:rPr>
                <w:bCs/>
                <w:sz w:val="16"/>
                <w:szCs w:val="16"/>
              </w:rPr>
            </w:pPr>
          </w:p>
        </w:tc>
        <w:tc>
          <w:tcPr>
            <w:tcW w:w="1276" w:type="dxa"/>
            <w:shd w:val="clear" w:color="auto" w:fill="auto"/>
            <w:vAlign w:val="center"/>
          </w:tcPr>
          <w:p w14:paraId="1E0B4A4E"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emisja obligacji</w:t>
            </w:r>
          </w:p>
        </w:tc>
        <w:tc>
          <w:tcPr>
            <w:tcW w:w="1134" w:type="dxa"/>
            <w:shd w:val="clear" w:color="auto" w:fill="auto"/>
            <w:vAlign w:val="center"/>
          </w:tcPr>
          <w:p w14:paraId="322E4630"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PKO BP SA</w:t>
            </w:r>
          </w:p>
        </w:tc>
        <w:tc>
          <w:tcPr>
            <w:tcW w:w="1163" w:type="dxa"/>
            <w:shd w:val="clear" w:color="auto" w:fill="auto"/>
            <w:vAlign w:val="center"/>
          </w:tcPr>
          <w:p w14:paraId="34476D97" w14:textId="77777777" w:rsidR="004F31F1" w:rsidRPr="001B5AAD" w:rsidRDefault="004F31F1" w:rsidP="004F31F1">
            <w:pPr>
              <w:pStyle w:val="Tekstpodstawowy31"/>
              <w:tabs>
                <w:tab w:val="left" w:pos="426"/>
                <w:tab w:val="left" w:pos="2835"/>
                <w:tab w:val="right" w:pos="7938"/>
              </w:tabs>
              <w:rPr>
                <w:bCs/>
                <w:sz w:val="16"/>
                <w:szCs w:val="16"/>
              </w:rPr>
            </w:pPr>
            <w:r w:rsidRPr="001B5AAD">
              <w:rPr>
                <w:bCs/>
                <w:sz w:val="16"/>
                <w:szCs w:val="16"/>
              </w:rPr>
              <w:t>umowa z dnia 11.09.2012</w:t>
            </w:r>
          </w:p>
        </w:tc>
        <w:tc>
          <w:tcPr>
            <w:tcW w:w="1247" w:type="dxa"/>
            <w:shd w:val="clear" w:color="auto" w:fill="auto"/>
            <w:vAlign w:val="center"/>
          </w:tcPr>
          <w:p w14:paraId="3343FEA4" w14:textId="77777777" w:rsidR="004F31F1" w:rsidRPr="001B5AAD" w:rsidRDefault="004F31F1" w:rsidP="004F31F1">
            <w:pPr>
              <w:pStyle w:val="Tekstpodstawowy31"/>
              <w:tabs>
                <w:tab w:val="left" w:pos="426"/>
                <w:tab w:val="left" w:pos="2835"/>
                <w:tab w:val="right" w:pos="7938"/>
              </w:tabs>
              <w:jc w:val="right"/>
              <w:rPr>
                <w:bCs/>
                <w:sz w:val="16"/>
                <w:szCs w:val="16"/>
              </w:rPr>
            </w:pPr>
            <w:r w:rsidRPr="001B5AAD">
              <w:rPr>
                <w:bCs/>
                <w:sz w:val="16"/>
                <w:szCs w:val="16"/>
              </w:rPr>
              <w:t>7.350.000,00</w:t>
            </w:r>
          </w:p>
        </w:tc>
        <w:tc>
          <w:tcPr>
            <w:tcW w:w="1162" w:type="dxa"/>
            <w:shd w:val="clear" w:color="auto" w:fill="auto"/>
            <w:vAlign w:val="center"/>
          </w:tcPr>
          <w:p w14:paraId="528CA9AD" w14:textId="77777777" w:rsidR="004F31F1" w:rsidRPr="001B5AAD" w:rsidRDefault="004F31F1" w:rsidP="004F31F1">
            <w:pPr>
              <w:pStyle w:val="Tekstpodstawowy31"/>
              <w:tabs>
                <w:tab w:val="left" w:pos="426"/>
                <w:tab w:val="left" w:pos="2835"/>
                <w:tab w:val="right" w:pos="7938"/>
              </w:tabs>
              <w:jc w:val="center"/>
              <w:rPr>
                <w:bCs/>
                <w:sz w:val="16"/>
                <w:szCs w:val="16"/>
              </w:rPr>
            </w:pPr>
            <w:r w:rsidRPr="001B5AAD">
              <w:rPr>
                <w:bCs/>
                <w:sz w:val="16"/>
                <w:szCs w:val="16"/>
              </w:rPr>
              <w:t>-</w:t>
            </w:r>
          </w:p>
        </w:tc>
        <w:tc>
          <w:tcPr>
            <w:tcW w:w="993" w:type="dxa"/>
            <w:shd w:val="clear" w:color="auto" w:fill="auto"/>
            <w:vAlign w:val="center"/>
          </w:tcPr>
          <w:p w14:paraId="7956325A" w14:textId="77777777" w:rsidR="004F31F1" w:rsidRPr="001B5AAD" w:rsidRDefault="004F31F1" w:rsidP="004F31F1">
            <w:pPr>
              <w:pStyle w:val="Tekstpodstawowy31"/>
              <w:tabs>
                <w:tab w:val="left" w:pos="426"/>
                <w:tab w:val="left" w:pos="2835"/>
                <w:tab w:val="right" w:pos="7938"/>
              </w:tabs>
              <w:jc w:val="right"/>
              <w:rPr>
                <w:bCs/>
                <w:sz w:val="16"/>
                <w:szCs w:val="16"/>
              </w:rPr>
            </w:pPr>
          </w:p>
        </w:tc>
        <w:tc>
          <w:tcPr>
            <w:tcW w:w="1275" w:type="dxa"/>
            <w:shd w:val="clear" w:color="auto" w:fill="auto"/>
            <w:vAlign w:val="center"/>
          </w:tcPr>
          <w:p w14:paraId="7AD6A519" w14:textId="77777777" w:rsidR="004F31F1" w:rsidRPr="001B5AAD" w:rsidRDefault="004F31F1" w:rsidP="004F31F1">
            <w:pPr>
              <w:pStyle w:val="Tekstpodstawowy31"/>
              <w:tabs>
                <w:tab w:val="left" w:pos="426"/>
                <w:tab w:val="left" w:pos="2835"/>
                <w:tab w:val="right" w:pos="7938"/>
              </w:tabs>
              <w:jc w:val="right"/>
              <w:rPr>
                <w:bCs/>
                <w:sz w:val="16"/>
                <w:szCs w:val="16"/>
              </w:rPr>
            </w:pPr>
            <w:r w:rsidRPr="001B5AAD">
              <w:rPr>
                <w:bCs/>
                <w:sz w:val="16"/>
                <w:szCs w:val="16"/>
              </w:rPr>
              <w:t>7.350.000,00</w:t>
            </w:r>
          </w:p>
        </w:tc>
      </w:tr>
      <w:tr w:rsidR="004F31F1" w:rsidRPr="00392178" w14:paraId="31970A1F" w14:textId="77777777" w:rsidTr="001F1B84">
        <w:trPr>
          <w:trHeight w:val="533"/>
        </w:trPr>
        <w:tc>
          <w:tcPr>
            <w:tcW w:w="426" w:type="dxa"/>
            <w:shd w:val="clear" w:color="auto" w:fill="auto"/>
            <w:vAlign w:val="center"/>
          </w:tcPr>
          <w:p w14:paraId="6E985807" w14:textId="77777777" w:rsidR="004F31F1" w:rsidRPr="00392178" w:rsidRDefault="004F31F1" w:rsidP="004F31F1">
            <w:pPr>
              <w:pStyle w:val="Tekstpodstawowy31"/>
              <w:tabs>
                <w:tab w:val="left" w:pos="426"/>
                <w:tab w:val="left" w:pos="2835"/>
                <w:tab w:val="right" w:pos="7938"/>
              </w:tabs>
              <w:jc w:val="center"/>
              <w:rPr>
                <w:bCs/>
                <w:sz w:val="16"/>
                <w:szCs w:val="16"/>
              </w:rPr>
            </w:pPr>
            <w:r w:rsidRPr="00392178">
              <w:rPr>
                <w:bCs/>
                <w:sz w:val="16"/>
                <w:szCs w:val="16"/>
              </w:rPr>
              <w:t>7.</w:t>
            </w:r>
          </w:p>
        </w:tc>
        <w:tc>
          <w:tcPr>
            <w:tcW w:w="958" w:type="dxa"/>
            <w:shd w:val="clear" w:color="auto" w:fill="auto"/>
            <w:vAlign w:val="center"/>
          </w:tcPr>
          <w:p w14:paraId="6575F2FC" w14:textId="77777777" w:rsidR="004F31F1" w:rsidRPr="00392178" w:rsidRDefault="004F31F1" w:rsidP="004F31F1">
            <w:pPr>
              <w:pStyle w:val="Tekstpodstawowy31"/>
              <w:tabs>
                <w:tab w:val="left" w:pos="426"/>
                <w:tab w:val="left" w:pos="2835"/>
                <w:tab w:val="right" w:pos="7938"/>
              </w:tabs>
              <w:rPr>
                <w:bCs/>
                <w:sz w:val="16"/>
                <w:szCs w:val="16"/>
              </w:rPr>
            </w:pPr>
          </w:p>
        </w:tc>
        <w:tc>
          <w:tcPr>
            <w:tcW w:w="1276" w:type="dxa"/>
            <w:shd w:val="clear" w:color="auto" w:fill="auto"/>
            <w:vAlign w:val="center"/>
          </w:tcPr>
          <w:p w14:paraId="78F7A3DB" w14:textId="77777777" w:rsidR="004F31F1" w:rsidRPr="00392178" w:rsidRDefault="004F31F1" w:rsidP="004F31F1">
            <w:pPr>
              <w:pStyle w:val="Tekstpodstawowy31"/>
              <w:tabs>
                <w:tab w:val="left" w:pos="426"/>
                <w:tab w:val="left" w:pos="2835"/>
                <w:tab w:val="right" w:pos="7938"/>
              </w:tabs>
              <w:rPr>
                <w:bCs/>
                <w:sz w:val="16"/>
                <w:szCs w:val="16"/>
              </w:rPr>
            </w:pPr>
            <w:r w:rsidRPr="00392178">
              <w:rPr>
                <w:bCs/>
                <w:sz w:val="16"/>
                <w:szCs w:val="16"/>
              </w:rPr>
              <w:t>emisja obligacji</w:t>
            </w:r>
          </w:p>
        </w:tc>
        <w:tc>
          <w:tcPr>
            <w:tcW w:w="1134" w:type="dxa"/>
            <w:shd w:val="clear" w:color="auto" w:fill="auto"/>
            <w:vAlign w:val="center"/>
          </w:tcPr>
          <w:p w14:paraId="4F56017E" w14:textId="77777777" w:rsidR="004F31F1" w:rsidRPr="00392178" w:rsidRDefault="004F31F1" w:rsidP="004F31F1">
            <w:pPr>
              <w:pStyle w:val="Tekstpodstawowy31"/>
              <w:tabs>
                <w:tab w:val="left" w:pos="426"/>
                <w:tab w:val="left" w:pos="2835"/>
                <w:tab w:val="right" w:pos="7938"/>
              </w:tabs>
              <w:rPr>
                <w:bCs/>
                <w:sz w:val="16"/>
                <w:szCs w:val="16"/>
              </w:rPr>
            </w:pPr>
            <w:r w:rsidRPr="00392178">
              <w:rPr>
                <w:bCs/>
                <w:sz w:val="16"/>
                <w:szCs w:val="16"/>
              </w:rPr>
              <w:t>PKO BP SA</w:t>
            </w:r>
          </w:p>
        </w:tc>
        <w:tc>
          <w:tcPr>
            <w:tcW w:w="1163" w:type="dxa"/>
            <w:shd w:val="clear" w:color="auto" w:fill="auto"/>
            <w:vAlign w:val="center"/>
          </w:tcPr>
          <w:p w14:paraId="31841F35" w14:textId="77777777" w:rsidR="004F31F1" w:rsidRPr="00392178" w:rsidRDefault="004F31F1" w:rsidP="004F31F1">
            <w:pPr>
              <w:pStyle w:val="Tekstpodstawowy31"/>
              <w:tabs>
                <w:tab w:val="left" w:pos="426"/>
                <w:tab w:val="left" w:pos="2835"/>
                <w:tab w:val="right" w:pos="7938"/>
              </w:tabs>
              <w:rPr>
                <w:bCs/>
                <w:sz w:val="16"/>
                <w:szCs w:val="16"/>
              </w:rPr>
            </w:pPr>
            <w:r w:rsidRPr="00392178">
              <w:rPr>
                <w:bCs/>
                <w:sz w:val="16"/>
                <w:szCs w:val="16"/>
              </w:rPr>
              <w:t>umowa z dnia 25.06.2018</w:t>
            </w:r>
          </w:p>
        </w:tc>
        <w:tc>
          <w:tcPr>
            <w:tcW w:w="1247" w:type="dxa"/>
            <w:shd w:val="clear" w:color="auto" w:fill="auto"/>
            <w:vAlign w:val="center"/>
          </w:tcPr>
          <w:p w14:paraId="34AE0554" w14:textId="77777777" w:rsidR="004F31F1" w:rsidRPr="00392178" w:rsidRDefault="004F31F1" w:rsidP="004F31F1">
            <w:pPr>
              <w:pStyle w:val="Tekstpodstawowy31"/>
              <w:tabs>
                <w:tab w:val="left" w:pos="426"/>
                <w:tab w:val="left" w:pos="2835"/>
                <w:tab w:val="right" w:pos="7938"/>
              </w:tabs>
              <w:jc w:val="right"/>
              <w:rPr>
                <w:bCs/>
                <w:sz w:val="16"/>
                <w:szCs w:val="16"/>
              </w:rPr>
            </w:pPr>
          </w:p>
        </w:tc>
        <w:tc>
          <w:tcPr>
            <w:tcW w:w="1162" w:type="dxa"/>
            <w:shd w:val="clear" w:color="auto" w:fill="auto"/>
            <w:vAlign w:val="center"/>
          </w:tcPr>
          <w:p w14:paraId="130F2F86" w14:textId="77777777" w:rsidR="004F31F1" w:rsidRPr="00392178" w:rsidRDefault="004F31F1" w:rsidP="004F31F1">
            <w:pPr>
              <w:pStyle w:val="Tekstpodstawowy31"/>
              <w:tabs>
                <w:tab w:val="left" w:pos="426"/>
                <w:tab w:val="left" w:pos="2835"/>
                <w:tab w:val="right" w:pos="7938"/>
              </w:tabs>
              <w:jc w:val="center"/>
              <w:rPr>
                <w:bCs/>
                <w:sz w:val="16"/>
                <w:szCs w:val="16"/>
              </w:rPr>
            </w:pPr>
            <w:r w:rsidRPr="00392178">
              <w:rPr>
                <w:bCs/>
                <w:sz w:val="16"/>
                <w:szCs w:val="16"/>
              </w:rPr>
              <w:t>13.000.000</w:t>
            </w:r>
          </w:p>
        </w:tc>
        <w:tc>
          <w:tcPr>
            <w:tcW w:w="993" w:type="dxa"/>
            <w:shd w:val="clear" w:color="auto" w:fill="auto"/>
            <w:vAlign w:val="center"/>
          </w:tcPr>
          <w:p w14:paraId="489EF083" w14:textId="77777777" w:rsidR="004F31F1" w:rsidRPr="00392178" w:rsidRDefault="004F31F1" w:rsidP="004F31F1">
            <w:pPr>
              <w:pStyle w:val="Tekstpodstawowy31"/>
              <w:tabs>
                <w:tab w:val="left" w:pos="426"/>
                <w:tab w:val="left" w:pos="2835"/>
                <w:tab w:val="right" w:pos="7938"/>
              </w:tabs>
              <w:jc w:val="right"/>
              <w:rPr>
                <w:bCs/>
                <w:sz w:val="16"/>
                <w:szCs w:val="16"/>
              </w:rPr>
            </w:pPr>
          </w:p>
        </w:tc>
        <w:tc>
          <w:tcPr>
            <w:tcW w:w="1275" w:type="dxa"/>
            <w:shd w:val="clear" w:color="auto" w:fill="auto"/>
            <w:vAlign w:val="center"/>
          </w:tcPr>
          <w:p w14:paraId="147D9A59" w14:textId="77777777" w:rsidR="004F31F1" w:rsidRPr="00392178" w:rsidRDefault="004F31F1" w:rsidP="004F31F1">
            <w:pPr>
              <w:pStyle w:val="Tekstpodstawowy31"/>
              <w:tabs>
                <w:tab w:val="left" w:pos="426"/>
                <w:tab w:val="left" w:pos="2835"/>
                <w:tab w:val="right" w:pos="7938"/>
              </w:tabs>
              <w:jc w:val="right"/>
              <w:rPr>
                <w:bCs/>
                <w:sz w:val="16"/>
                <w:szCs w:val="16"/>
              </w:rPr>
            </w:pPr>
            <w:r w:rsidRPr="00392178">
              <w:rPr>
                <w:bCs/>
                <w:sz w:val="16"/>
                <w:szCs w:val="16"/>
              </w:rPr>
              <w:t>13.000.000</w:t>
            </w:r>
          </w:p>
        </w:tc>
      </w:tr>
      <w:tr w:rsidR="004F31F1" w:rsidRPr="00392178" w14:paraId="03487AFA" w14:textId="77777777" w:rsidTr="001F1B84">
        <w:trPr>
          <w:trHeight w:val="533"/>
        </w:trPr>
        <w:tc>
          <w:tcPr>
            <w:tcW w:w="426" w:type="dxa"/>
            <w:shd w:val="clear" w:color="auto" w:fill="auto"/>
            <w:vAlign w:val="center"/>
          </w:tcPr>
          <w:p w14:paraId="0A6C0D2C" w14:textId="77777777" w:rsidR="004F31F1" w:rsidRPr="00392178" w:rsidRDefault="004F31F1" w:rsidP="004F31F1">
            <w:pPr>
              <w:pStyle w:val="Tekstpodstawowy31"/>
              <w:tabs>
                <w:tab w:val="left" w:pos="426"/>
                <w:tab w:val="left" w:pos="2835"/>
                <w:tab w:val="right" w:pos="7938"/>
              </w:tabs>
              <w:jc w:val="center"/>
              <w:rPr>
                <w:bCs/>
                <w:sz w:val="16"/>
                <w:szCs w:val="16"/>
              </w:rPr>
            </w:pPr>
            <w:r w:rsidRPr="00392178">
              <w:rPr>
                <w:bCs/>
                <w:sz w:val="16"/>
                <w:szCs w:val="16"/>
              </w:rPr>
              <w:t>8.</w:t>
            </w:r>
          </w:p>
        </w:tc>
        <w:tc>
          <w:tcPr>
            <w:tcW w:w="958" w:type="dxa"/>
            <w:shd w:val="clear" w:color="auto" w:fill="auto"/>
            <w:vAlign w:val="center"/>
          </w:tcPr>
          <w:p w14:paraId="6E421684" w14:textId="77777777" w:rsidR="004F31F1" w:rsidRPr="00392178" w:rsidRDefault="004F31F1" w:rsidP="004F31F1">
            <w:pPr>
              <w:pStyle w:val="Tekstpodstawowy31"/>
              <w:tabs>
                <w:tab w:val="left" w:pos="426"/>
                <w:tab w:val="left" w:pos="2835"/>
                <w:tab w:val="right" w:pos="7938"/>
              </w:tabs>
              <w:rPr>
                <w:bCs/>
                <w:sz w:val="16"/>
                <w:szCs w:val="16"/>
              </w:rPr>
            </w:pPr>
          </w:p>
        </w:tc>
        <w:tc>
          <w:tcPr>
            <w:tcW w:w="1276" w:type="dxa"/>
            <w:shd w:val="clear" w:color="auto" w:fill="auto"/>
            <w:vAlign w:val="center"/>
          </w:tcPr>
          <w:p w14:paraId="7866B55E" w14:textId="77777777" w:rsidR="004F31F1" w:rsidRPr="00392178" w:rsidRDefault="004F31F1" w:rsidP="004F31F1">
            <w:pPr>
              <w:pStyle w:val="Tekstpodstawowy31"/>
              <w:tabs>
                <w:tab w:val="left" w:pos="426"/>
                <w:tab w:val="left" w:pos="2835"/>
                <w:tab w:val="right" w:pos="7938"/>
              </w:tabs>
              <w:rPr>
                <w:bCs/>
                <w:sz w:val="16"/>
                <w:szCs w:val="16"/>
              </w:rPr>
            </w:pPr>
            <w:r w:rsidRPr="00392178">
              <w:rPr>
                <w:bCs/>
                <w:sz w:val="16"/>
                <w:szCs w:val="16"/>
              </w:rPr>
              <w:t>Program ograniczenia niskiej emisji</w:t>
            </w:r>
          </w:p>
        </w:tc>
        <w:tc>
          <w:tcPr>
            <w:tcW w:w="1134" w:type="dxa"/>
            <w:shd w:val="clear" w:color="auto" w:fill="auto"/>
            <w:vAlign w:val="center"/>
          </w:tcPr>
          <w:p w14:paraId="1748DB40" w14:textId="77777777" w:rsidR="004F31F1" w:rsidRPr="00392178" w:rsidRDefault="004F31F1" w:rsidP="004F31F1">
            <w:pPr>
              <w:pStyle w:val="Tekstpodstawowy31"/>
              <w:tabs>
                <w:tab w:val="left" w:pos="426"/>
                <w:tab w:val="left" w:pos="2835"/>
                <w:tab w:val="right" w:pos="7938"/>
              </w:tabs>
              <w:rPr>
                <w:bCs/>
                <w:sz w:val="16"/>
                <w:szCs w:val="16"/>
              </w:rPr>
            </w:pPr>
            <w:r w:rsidRPr="00392178">
              <w:rPr>
                <w:bCs/>
                <w:sz w:val="16"/>
                <w:szCs w:val="16"/>
              </w:rPr>
              <w:t>WFOŚiGW</w:t>
            </w:r>
          </w:p>
        </w:tc>
        <w:tc>
          <w:tcPr>
            <w:tcW w:w="1163" w:type="dxa"/>
            <w:shd w:val="clear" w:color="auto" w:fill="auto"/>
            <w:vAlign w:val="center"/>
          </w:tcPr>
          <w:p w14:paraId="610FE2B7" w14:textId="77777777" w:rsidR="004F31F1" w:rsidRPr="00392178" w:rsidRDefault="004F31F1" w:rsidP="004F31F1">
            <w:pPr>
              <w:pStyle w:val="Tekstpodstawowy31"/>
              <w:tabs>
                <w:tab w:val="left" w:pos="426"/>
                <w:tab w:val="left" w:pos="2835"/>
                <w:tab w:val="right" w:pos="7938"/>
              </w:tabs>
              <w:rPr>
                <w:bCs/>
                <w:sz w:val="16"/>
                <w:szCs w:val="16"/>
              </w:rPr>
            </w:pPr>
            <w:r w:rsidRPr="00392178">
              <w:rPr>
                <w:bCs/>
                <w:sz w:val="16"/>
                <w:szCs w:val="16"/>
              </w:rPr>
              <w:t>086/P/OA/JG/2018</w:t>
            </w:r>
          </w:p>
        </w:tc>
        <w:tc>
          <w:tcPr>
            <w:tcW w:w="1247" w:type="dxa"/>
            <w:shd w:val="clear" w:color="auto" w:fill="auto"/>
            <w:vAlign w:val="center"/>
          </w:tcPr>
          <w:p w14:paraId="397976B9" w14:textId="77777777" w:rsidR="004F31F1" w:rsidRPr="00392178" w:rsidRDefault="004F31F1" w:rsidP="004F31F1">
            <w:pPr>
              <w:pStyle w:val="Tekstpodstawowy31"/>
              <w:tabs>
                <w:tab w:val="left" w:pos="426"/>
                <w:tab w:val="left" w:pos="2835"/>
                <w:tab w:val="right" w:pos="7938"/>
              </w:tabs>
              <w:jc w:val="right"/>
              <w:rPr>
                <w:bCs/>
                <w:sz w:val="16"/>
                <w:szCs w:val="16"/>
              </w:rPr>
            </w:pPr>
          </w:p>
        </w:tc>
        <w:tc>
          <w:tcPr>
            <w:tcW w:w="1162" w:type="dxa"/>
            <w:shd w:val="clear" w:color="auto" w:fill="auto"/>
            <w:vAlign w:val="center"/>
          </w:tcPr>
          <w:p w14:paraId="03CC74CC" w14:textId="77777777" w:rsidR="004F31F1" w:rsidRPr="00392178" w:rsidRDefault="004F31F1" w:rsidP="004F31F1">
            <w:pPr>
              <w:pStyle w:val="Tekstpodstawowy31"/>
              <w:tabs>
                <w:tab w:val="left" w:pos="426"/>
                <w:tab w:val="left" w:pos="2835"/>
                <w:tab w:val="right" w:pos="7938"/>
              </w:tabs>
              <w:jc w:val="center"/>
              <w:rPr>
                <w:bCs/>
                <w:sz w:val="16"/>
                <w:szCs w:val="16"/>
              </w:rPr>
            </w:pPr>
            <w:r w:rsidRPr="00392178">
              <w:rPr>
                <w:bCs/>
                <w:sz w:val="16"/>
                <w:szCs w:val="16"/>
              </w:rPr>
              <w:t>1.446.708,97</w:t>
            </w:r>
          </w:p>
        </w:tc>
        <w:tc>
          <w:tcPr>
            <w:tcW w:w="993" w:type="dxa"/>
            <w:shd w:val="clear" w:color="auto" w:fill="auto"/>
            <w:vAlign w:val="center"/>
          </w:tcPr>
          <w:p w14:paraId="55A96490" w14:textId="77777777" w:rsidR="004F31F1" w:rsidRPr="00392178" w:rsidRDefault="004F31F1" w:rsidP="004F31F1">
            <w:pPr>
              <w:pStyle w:val="Tekstpodstawowy31"/>
              <w:tabs>
                <w:tab w:val="left" w:pos="426"/>
                <w:tab w:val="left" w:pos="2835"/>
                <w:tab w:val="right" w:pos="7938"/>
              </w:tabs>
              <w:jc w:val="right"/>
              <w:rPr>
                <w:bCs/>
                <w:sz w:val="16"/>
                <w:szCs w:val="16"/>
              </w:rPr>
            </w:pPr>
          </w:p>
        </w:tc>
        <w:tc>
          <w:tcPr>
            <w:tcW w:w="1275" w:type="dxa"/>
            <w:shd w:val="clear" w:color="auto" w:fill="auto"/>
            <w:vAlign w:val="center"/>
          </w:tcPr>
          <w:p w14:paraId="5E83D9D4" w14:textId="77777777" w:rsidR="004F31F1" w:rsidRPr="00392178" w:rsidRDefault="004F31F1" w:rsidP="004F31F1">
            <w:pPr>
              <w:pStyle w:val="Tekstpodstawowy31"/>
              <w:tabs>
                <w:tab w:val="left" w:pos="426"/>
                <w:tab w:val="left" w:pos="2835"/>
                <w:tab w:val="right" w:pos="7938"/>
              </w:tabs>
              <w:jc w:val="right"/>
              <w:rPr>
                <w:bCs/>
                <w:sz w:val="16"/>
                <w:szCs w:val="16"/>
              </w:rPr>
            </w:pPr>
            <w:r w:rsidRPr="00392178">
              <w:rPr>
                <w:bCs/>
                <w:sz w:val="16"/>
                <w:szCs w:val="16"/>
              </w:rPr>
              <w:t>1.446.708,97</w:t>
            </w:r>
          </w:p>
        </w:tc>
      </w:tr>
      <w:tr w:rsidR="004F31F1" w:rsidRPr="00392178" w14:paraId="4CE73C6E" w14:textId="77777777" w:rsidTr="005F3685">
        <w:trPr>
          <w:trHeight w:val="591"/>
        </w:trPr>
        <w:tc>
          <w:tcPr>
            <w:tcW w:w="2660" w:type="dxa"/>
            <w:gridSpan w:val="3"/>
            <w:shd w:val="clear" w:color="auto" w:fill="auto"/>
            <w:vAlign w:val="center"/>
          </w:tcPr>
          <w:p w14:paraId="0EA27DF3" w14:textId="77777777" w:rsidR="004F31F1" w:rsidRPr="005F3685" w:rsidRDefault="004F31F1" w:rsidP="005F3685">
            <w:pPr>
              <w:pStyle w:val="Bezodstpw"/>
              <w:jc w:val="center"/>
              <w:rPr>
                <w:b/>
              </w:rPr>
            </w:pPr>
            <w:r w:rsidRPr="005F3685">
              <w:rPr>
                <w:rFonts w:eastAsia="Times New Roman"/>
                <w:b/>
                <w:bCs/>
                <w:kern w:val="1"/>
                <w:sz w:val="16"/>
                <w:szCs w:val="16"/>
                <w:lang w:eastAsia="ar-SA"/>
              </w:rPr>
              <w:t>OGÓŁEM</w:t>
            </w:r>
          </w:p>
        </w:tc>
        <w:tc>
          <w:tcPr>
            <w:tcW w:w="1134" w:type="dxa"/>
            <w:shd w:val="clear" w:color="auto" w:fill="auto"/>
            <w:vAlign w:val="center"/>
          </w:tcPr>
          <w:p w14:paraId="0AC67E71" w14:textId="77777777" w:rsidR="004F31F1" w:rsidRPr="00392178" w:rsidRDefault="004F31F1" w:rsidP="004F31F1">
            <w:pPr>
              <w:pStyle w:val="Tekstpodstawowy31"/>
              <w:tabs>
                <w:tab w:val="left" w:pos="426"/>
                <w:tab w:val="left" w:pos="2835"/>
                <w:tab w:val="right" w:pos="7938"/>
              </w:tabs>
              <w:rPr>
                <w:b/>
                <w:bCs/>
                <w:sz w:val="16"/>
                <w:szCs w:val="16"/>
              </w:rPr>
            </w:pPr>
          </w:p>
        </w:tc>
        <w:tc>
          <w:tcPr>
            <w:tcW w:w="1163" w:type="dxa"/>
            <w:shd w:val="clear" w:color="auto" w:fill="auto"/>
            <w:vAlign w:val="center"/>
          </w:tcPr>
          <w:p w14:paraId="7BED7124" w14:textId="77777777" w:rsidR="004F31F1" w:rsidRPr="00392178" w:rsidRDefault="004F31F1" w:rsidP="004F31F1">
            <w:pPr>
              <w:pStyle w:val="Tekstpodstawowy31"/>
              <w:tabs>
                <w:tab w:val="left" w:pos="426"/>
                <w:tab w:val="left" w:pos="2835"/>
                <w:tab w:val="right" w:pos="7938"/>
              </w:tabs>
              <w:rPr>
                <w:b/>
                <w:bCs/>
                <w:sz w:val="16"/>
                <w:szCs w:val="16"/>
              </w:rPr>
            </w:pPr>
          </w:p>
        </w:tc>
        <w:tc>
          <w:tcPr>
            <w:tcW w:w="1247" w:type="dxa"/>
            <w:shd w:val="clear" w:color="auto" w:fill="auto"/>
            <w:vAlign w:val="center"/>
          </w:tcPr>
          <w:p w14:paraId="5F1A65D7" w14:textId="77777777" w:rsidR="004F31F1" w:rsidRPr="005F3685" w:rsidRDefault="004F31F1" w:rsidP="005F3685">
            <w:pPr>
              <w:pStyle w:val="Bezodstpw"/>
              <w:jc w:val="center"/>
              <w:rPr>
                <w:b/>
                <w:bCs/>
                <w:sz w:val="16"/>
                <w:szCs w:val="16"/>
              </w:rPr>
            </w:pPr>
            <w:r w:rsidRPr="005F3685">
              <w:rPr>
                <w:b/>
                <w:sz w:val="16"/>
              </w:rPr>
              <w:t>26.970.947,96</w:t>
            </w:r>
          </w:p>
        </w:tc>
        <w:tc>
          <w:tcPr>
            <w:tcW w:w="1162" w:type="dxa"/>
            <w:shd w:val="clear" w:color="auto" w:fill="auto"/>
            <w:vAlign w:val="center"/>
          </w:tcPr>
          <w:p w14:paraId="12C1DB60" w14:textId="77777777" w:rsidR="004F31F1" w:rsidRPr="005F3685" w:rsidRDefault="004F31F1" w:rsidP="005F3685">
            <w:pPr>
              <w:pStyle w:val="Bezodstpw"/>
              <w:jc w:val="center"/>
              <w:rPr>
                <w:b/>
                <w:sz w:val="16"/>
              </w:rPr>
            </w:pPr>
            <w:r w:rsidRPr="005F3685">
              <w:rPr>
                <w:b/>
                <w:sz w:val="16"/>
              </w:rPr>
              <w:t>14.446.708,97</w:t>
            </w:r>
          </w:p>
        </w:tc>
        <w:tc>
          <w:tcPr>
            <w:tcW w:w="993" w:type="dxa"/>
            <w:shd w:val="clear" w:color="auto" w:fill="auto"/>
            <w:vAlign w:val="center"/>
          </w:tcPr>
          <w:p w14:paraId="3209A56D" w14:textId="77777777" w:rsidR="004F31F1" w:rsidRPr="005F3685" w:rsidRDefault="004F31F1" w:rsidP="005F3685">
            <w:pPr>
              <w:pStyle w:val="Bezodstpw"/>
              <w:jc w:val="center"/>
              <w:rPr>
                <w:b/>
                <w:sz w:val="16"/>
              </w:rPr>
            </w:pPr>
            <w:r w:rsidRPr="005F3685">
              <w:rPr>
                <w:b/>
                <w:sz w:val="16"/>
              </w:rPr>
              <w:t>1.083.320</w:t>
            </w:r>
          </w:p>
        </w:tc>
        <w:tc>
          <w:tcPr>
            <w:tcW w:w="1275" w:type="dxa"/>
            <w:shd w:val="clear" w:color="auto" w:fill="auto"/>
            <w:vAlign w:val="center"/>
          </w:tcPr>
          <w:p w14:paraId="371C1F3D" w14:textId="77777777" w:rsidR="004F31F1" w:rsidRPr="005F3685" w:rsidRDefault="004F31F1" w:rsidP="005F3685">
            <w:pPr>
              <w:pStyle w:val="Bezodstpw"/>
              <w:jc w:val="center"/>
              <w:rPr>
                <w:b/>
                <w:sz w:val="16"/>
              </w:rPr>
            </w:pPr>
            <w:r w:rsidRPr="005F3685">
              <w:rPr>
                <w:b/>
                <w:sz w:val="16"/>
              </w:rPr>
              <w:t>40.334.336,93</w:t>
            </w:r>
          </w:p>
        </w:tc>
      </w:tr>
    </w:tbl>
    <w:p w14:paraId="5E06168F" w14:textId="77777777" w:rsidR="0048148D" w:rsidRPr="00AE146E" w:rsidRDefault="009A7253" w:rsidP="00AE146E">
      <w:pPr>
        <w:pStyle w:val="111zwykly"/>
      </w:pPr>
      <w:r w:rsidRPr="00AE146E">
        <w:t>W okresie sprawozdawczym uregulowano również kwotę 16.633,13 zł wynikającą z umowy leasingu samochodu służbowego. Na dzień 31.12.2018 r. pozostało do zapłaty 54.142,41 zł.</w:t>
      </w:r>
      <w:r w:rsidR="00AE146E">
        <w:t xml:space="preserve"> </w:t>
      </w:r>
      <w:r w:rsidR="00A82734">
        <w:br/>
      </w:r>
      <w:r w:rsidRPr="00AE146E">
        <w:t>W analizowanym okresie nie wystąpiły zobowiązania wymagalne. Nie wystąpiła również potrzeba angażowania środków zaplanowanych w budżecie na poręczenia.</w:t>
      </w:r>
      <w:r w:rsidR="00AE146E">
        <w:t xml:space="preserve"> </w:t>
      </w:r>
      <w:r w:rsidR="0048148D" w:rsidRPr="00AE146E">
        <w:t>W toku wykonywania budżetu Rada Miasta Bolesławiec na wniosek Prezydenta Miasta Bolesławiec</w:t>
      </w:r>
      <w:r w:rsidR="00553961" w:rsidRPr="00AE146E">
        <w:t xml:space="preserve"> podjęła 11</w:t>
      </w:r>
      <w:r w:rsidR="0048148D" w:rsidRPr="00AE146E">
        <w:t xml:space="preserve"> uchwał o zmianie budżetu na rok 2018:</w:t>
      </w:r>
    </w:p>
    <w:p w14:paraId="2A9C5A8C" w14:textId="77777777" w:rsidR="00553961" w:rsidRPr="00A84B38" w:rsidRDefault="00553961" w:rsidP="00E86CD2">
      <w:pPr>
        <w:pStyle w:val="111zwykly"/>
        <w:numPr>
          <w:ilvl w:val="0"/>
          <w:numId w:val="8"/>
        </w:numPr>
      </w:pPr>
      <w:r w:rsidRPr="00A84B38">
        <w:t>XLIV/459/2018 z dnia 31 stycznia 2018 r.</w:t>
      </w:r>
    </w:p>
    <w:p w14:paraId="4B4A643B" w14:textId="77777777" w:rsidR="00553961" w:rsidRPr="00A84B38" w:rsidRDefault="00553961" w:rsidP="00E86CD2">
      <w:pPr>
        <w:pStyle w:val="111zwykly"/>
        <w:numPr>
          <w:ilvl w:val="0"/>
          <w:numId w:val="8"/>
        </w:numPr>
      </w:pPr>
      <w:r w:rsidRPr="00A84B38">
        <w:t>XLVI/476/2018 z dnia 28 marca 2018 r.</w:t>
      </w:r>
    </w:p>
    <w:p w14:paraId="7FF40E2F" w14:textId="77777777" w:rsidR="00553961" w:rsidRPr="00A84B38" w:rsidRDefault="00553961" w:rsidP="00E86CD2">
      <w:pPr>
        <w:pStyle w:val="111zwykly"/>
        <w:numPr>
          <w:ilvl w:val="0"/>
          <w:numId w:val="8"/>
        </w:numPr>
      </w:pPr>
      <w:r w:rsidRPr="00A84B38">
        <w:t>XLVII/486/2018 z dnia 25 kwietnia 2018 r.</w:t>
      </w:r>
    </w:p>
    <w:p w14:paraId="50D130B6" w14:textId="77777777" w:rsidR="00553961" w:rsidRPr="00A84B38" w:rsidRDefault="00553961" w:rsidP="00E86CD2">
      <w:pPr>
        <w:pStyle w:val="111zwykly"/>
        <w:numPr>
          <w:ilvl w:val="0"/>
          <w:numId w:val="8"/>
        </w:numPr>
      </w:pPr>
      <w:r w:rsidRPr="00A84B38">
        <w:rPr>
          <w:rStyle w:val="StylBookAntiqua11pktKursywa"/>
          <w:rFonts w:ascii="Times New Roman" w:hAnsi="Times New Roman"/>
          <w:i w:val="0"/>
          <w:sz w:val="24"/>
        </w:rPr>
        <w:t>XLVII/494/2018</w:t>
      </w:r>
      <w:r w:rsidRPr="00A84B38">
        <w:t xml:space="preserve"> z dnia 09 maja 2018 r.</w:t>
      </w:r>
    </w:p>
    <w:p w14:paraId="044697E7" w14:textId="77777777" w:rsidR="00553961" w:rsidRPr="00A84B38" w:rsidRDefault="00553961" w:rsidP="00E86CD2">
      <w:pPr>
        <w:pStyle w:val="111zwykly"/>
        <w:numPr>
          <w:ilvl w:val="0"/>
          <w:numId w:val="8"/>
        </w:numPr>
      </w:pPr>
      <w:r w:rsidRPr="00A84B38">
        <w:rPr>
          <w:rStyle w:val="StylBookAntiqua11pktKursywa"/>
          <w:rFonts w:ascii="Times New Roman" w:hAnsi="Times New Roman"/>
          <w:i w:val="0"/>
          <w:sz w:val="24"/>
        </w:rPr>
        <w:t>XLIX/504/2018</w:t>
      </w:r>
      <w:r w:rsidRPr="00A84B38">
        <w:t xml:space="preserve"> z dnia 30 maja 2018 r.</w:t>
      </w:r>
    </w:p>
    <w:p w14:paraId="233E2DF8" w14:textId="77777777" w:rsidR="00553961" w:rsidRPr="00A84B38" w:rsidRDefault="00553961" w:rsidP="00E86CD2">
      <w:pPr>
        <w:pStyle w:val="111zwykly"/>
        <w:numPr>
          <w:ilvl w:val="0"/>
          <w:numId w:val="8"/>
        </w:numPr>
      </w:pPr>
      <w:r w:rsidRPr="00A84B38">
        <w:rPr>
          <w:rStyle w:val="StylBookAntiqua11pktKursywa"/>
          <w:rFonts w:ascii="Times New Roman" w:hAnsi="Times New Roman"/>
          <w:i w:val="0"/>
          <w:sz w:val="24"/>
        </w:rPr>
        <w:t xml:space="preserve">L/512/2018 </w:t>
      </w:r>
      <w:r w:rsidRPr="00A84B38">
        <w:t>z dnia 27 czerwca 2018 r.</w:t>
      </w:r>
    </w:p>
    <w:p w14:paraId="23764DA6" w14:textId="77777777" w:rsidR="00553961" w:rsidRPr="00A84B38" w:rsidRDefault="00553961" w:rsidP="00E86CD2">
      <w:pPr>
        <w:pStyle w:val="111zwykly"/>
        <w:numPr>
          <w:ilvl w:val="0"/>
          <w:numId w:val="8"/>
        </w:numPr>
      </w:pPr>
      <w:r w:rsidRPr="00A84B38">
        <w:t>LI/518/2018 z dnia 08 sierpnia 2018 r.</w:t>
      </w:r>
    </w:p>
    <w:p w14:paraId="0C8DA8E2" w14:textId="77777777" w:rsidR="00553961" w:rsidRPr="00A84B38" w:rsidRDefault="00553961" w:rsidP="00E86CD2">
      <w:pPr>
        <w:pStyle w:val="111zwykly"/>
        <w:numPr>
          <w:ilvl w:val="0"/>
          <w:numId w:val="8"/>
        </w:numPr>
      </w:pPr>
      <w:r w:rsidRPr="00A84B38">
        <w:t>LII/523/2018 z 29 sierpnia 2018 r.</w:t>
      </w:r>
    </w:p>
    <w:p w14:paraId="319495D5" w14:textId="77777777" w:rsidR="00553961" w:rsidRPr="00A84B38" w:rsidRDefault="00553961" w:rsidP="00E86CD2">
      <w:pPr>
        <w:pStyle w:val="111zwykly"/>
        <w:numPr>
          <w:ilvl w:val="0"/>
          <w:numId w:val="8"/>
        </w:numPr>
      </w:pPr>
      <w:r w:rsidRPr="00A84B38">
        <w:t>LIII/531/2018 z 26 września 2018 r.</w:t>
      </w:r>
    </w:p>
    <w:p w14:paraId="2C44DAE8" w14:textId="77777777" w:rsidR="00553961" w:rsidRPr="00A84B38" w:rsidRDefault="00553961" w:rsidP="00E86CD2">
      <w:pPr>
        <w:pStyle w:val="111zwykly"/>
        <w:numPr>
          <w:ilvl w:val="0"/>
          <w:numId w:val="8"/>
        </w:numPr>
      </w:pPr>
      <w:r w:rsidRPr="00A84B38">
        <w:t>LV/540/2018 z 31 października 2018 r.</w:t>
      </w:r>
    </w:p>
    <w:p w14:paraId="688EB78B" w14:textId="77777777" w:rsidR="00D141A1" w:rsidRDefault="00D141A1" w:rsidP="00E86CD2">
      <w:pPr>
        <w:pStyle w:val="111zwykly"/>
        <w:numPr>
          <w:ilvl w:val="0"/>
          <w:numId w:val="8"/>
        </w:numPr>
      </w:pPr>
      <w:r>
        <w:rPr>
          <w:noProof/>
          <w:lang w:eastAsia="pl-PL"/>
        </w:rPr>
        <w:drawing>
          <wp:anchor distT="0" distB="0" distL="114300" distR="114300" simplePos="0" relativeHeight="251704320" behindDoc="0" locked="0" layoutInCell="1" allowOverlap="1" wp14:anchorId="51815CBF" wp14:editId="6ACFF4BC">
            <wp:simplePos x="0" y="0"/>
            <wp:positionH relativeFrom="margin">
              <wp:posOffset>642493</wp:posOffset>
            </wp:positionH>
            <wp:positionV relativeFrom="paragraph">
              <wp:posOffset>289052</wp:posOffset>
            </wp:positionV>
            <wp:extent cx="4748530" cy="3054096"/>
            <wp:effectExtent l="0" t="0" r="13970" b="13335"/>
            <wp:wrapNone/>
            <wp:docPr id="39" name="Wykres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00110494" w:rsidRPr="00A84B38">
        <w:t>II/31/2018 z 05 grudnia 2018 r.</w:t>
      </w:r>
      <w:r w:rsidR="00A82734" w:rsidRPr="00A82734">
        <w:rPr>
          <w:noProof/>
          <w:lang w:eastAsia="pl-PL"/>
        </w:rPr>
        <w:t xml:space="preserve"> </w:t>
      </w:r>
    </w:p>
    <w:p w14:paraId="4624315A" w14:textId="77777777" w:rsidR="00D141A1" w:rsidRDefault="00D141A1" w:rsidP="00D141A1">
      <w:pPr>
        <w:pStyle w:val="111zwykly"/>
      </w:pPr>
    </w:p>
    <w:p w14:paraId="75862C13" w14:textId="77777777" w:rsidR="00D141A1" w:rsidRDefault="00D141A1" w:rsidP="00D141A1">
      <w:pPr>
        <w:pStyle w:val="111zwykly"/>
        <w:rPr>
          <w:noProof/>
          <w:lang w:eastAsia="pl-PL"/>
        </w:rPr>
      </w:pPr>
    </w:p>
    <w:p w14:paraId="3755C1B3" w14:textId="77777777" w:rsidR="00D141A1" w:rsidRDefault="00D141A1" w:rsidP="00D141A1">
      <w:pPr>
        <w:pStyle w:val="111zwykly"/>
        <w:rPr>
          <w:noProof/>
          <w:lang w:eastAsia="pl-PL"/>
        </w:rPr>
      </w:pPr>
    </w:p>
    <w:p w14:paraId="6FF4BFF9" w14:textId="77777777" w:rsidR="00D141A1" w:rsidRDefault="00D141A1" w:rsidP="00D141A1">
      <w:pPr>
        <w:pStyle w:val="111zwykly"/>
        <w:rPr>
          <w:noProof/>
          <w:lang w:eastAsia="pl-PL"/>
        </w:rPr>
      </w:pPr>
    </w:p>
    <w:p w14:paraId="1B75AC65" w14:textId="77777777" w:rsidR="00D141A1" w:rsidRDefault="00D141A1" w:rsidP="00D141A1">
      <w:pPr>
        <w:pStyle w:val="111zwykly"/>
        <w:rPr>
          <w:noProof/>
          <w:lang w:eastAsia="pl-PL"/>
        </w:rPr>
      </w:pPr>
    </w:p>
    <w:p w14:paraId="0C6358C4" w14:textId="77777777" w:rsidR="00D141A1" w:rsidRDefault="00D141A1" w:rsidP="00D141A1">
      <w:pPr>
        <w:pStyle w:val="111zwykly"/>
        <w:rPr>
          <w:noProof/>
          <w:lang w:eastAsia="pl-PL"/>
        </w:rPr>
      </w:pPr>
    </w:p>
    <w:p w14:paraId="5A5101E9" w14:textId="77777777" w:rsidR="00D141A1" w:rsidRDefault="00D141A1" w:rsidP="00D141A1">
      <w:pPr>
        <w:pStyle w:val="111zwykly"/>
        <w:rPr>
          <w:noProof/>
          <w:lang w:eastAsia="pl-PL"/>
        </w:rPr>
      </w:pPr>
    </w:p>
    <w:p w14:paraId="70C33603" w14:textId="77777777" w:rsidR="00D141A1" w:rsidRDefault="00D141A1" w:rsidP="00D141A1">
      <w:pPr>
        <w:pStyle w:val="111zwykly"/>
        <w:rPr>
          <w:noProof/>
          <w:lang w:eastAsia="pl-PL"/>
        </w:rPr>
      </w:pPr>
    </w:p>
    <w:p w14:paraId="0BFC0049" w14:textId="77777777" w:rsidR="00D141A1" w:rsidRPr="00D141A1" w:rsidRDefault="00D141A1" w:rsidP="00D141A1">
      <w:pPr>
        <w:rPr>
          <w:rFonts w:ascii="Times New Roman" w:hAnsi="Times New Roman" w:cs="Times New Roman"/>
          <w:noProof/>
          <w:sz w:val="24"/>
          <w:szCs w:val="24"/>
          <w:lang w:eastAsia="pl-PL"/>
        </w:rPr>
      </w:pPr>
    </w:p>
    <w:p w14:paraId="5DA3B946" w14:textId="75CFB26C" w:rsidR="00771F5D" w:rsidRPr="00D141A1" w:rsidRDefault="001F1B84" w:rsidP="00D141A1">
      <w:pPr>
        <w:keepNext/>
        <w:ind w:firstLine="708"/>
        <w:rPr>
          <w:rStyle w:val="01rdoZnak"/>
          <w:rFonts w:eastAsiaTheme="minorEastAsia"/>
        </w:rPr>
      </w:pPr>
      <w:r>
        <w:rPr>
          <w:rStyle w:val="01rdoZnak"/>
          <w:rFonts w:eastAsiaTheme="minorEastAsia"/>
        </w:rPr>
        <w:t xml:space="preserve">  </w:t>
      </w:r>
      <w:r w:rsidR="005F3685">
        <w:rPr>
          <w:rStyle w:val="01rdoZnak"/>
          <w:rFonts w:eastAsiaTheme="minorEastAsia"/>
        </w:rPr>
        <w:t xml:space="preserve">  </w:t>
      </w:r>
      <w:r>
        <w:rPr>
          <w:rStyle w:val="01rdoZnak"/>
          <w:rFonts w:eastAsiaTheme="minorEastAsia"/>
        </w:rPr>
        <w:t xml:space="preserve">  </w:t>
      </w:r>
      <w:bookmarkStart w:id="2" w:name="_Toc9233196"/>
      <w:r w:rsidR="002D6242" w:rsidRPr="002D6242">
        <w:rPr>
          <w:rStyle w:val="01rdoZnak"/>
          <w:rFonts w:eastAsiaTheme="minorEastAsia"/>
        </w:rPr>
        <w:t xml:space="preserve">Rysunek </w:t>
      </w:r>
      <w:r w:rsidR="002D6242" w:rsidRPr="002D6242">
        <w:rPr>
          <w:rStyle w:val="01rdoZnak"/>
          <w:rFonts w:eastAsiaTheme="minorEastAsia"/>
        </w:rPr>
        <w:fldChar w:fldCharType="begin"/>
      </w:r>
      <w:r w:rsidR="002D6242" w:rsidRPr="002D6242">
        <w:rPr>
          <w:rStyle w:val="01rdoZnak"/>
          <w:rFonts w:eastAsiaTheme="minorEastAsia"/>
        </w:rPr>
        <w:instrText xml:space="preserve"> SEQ Rysunek \* ARABIC </w:instrText>
      </w:r>
      <w:r w:rsidR="002D6242" w:rsidRPr="002D6242">
        <w:rPr>
          <w:rStyle w:val="01rdoZnak"/>
          <w:rFonts w:eastAsiaTheme="minorEastAsia"/>
        </w:rPr>
        <w:fldChar w:fldCharType="separate"/>
      </w:r>
      <w:r w:rsidR="0066223C">
        <w:rPr>
          <w:rStyle w:val="01rdoZnak"/>
          <w:rFonts w:eastAsiaTheme="minorEastAsia"/>
          <w:noProof/>
        </w:rPr>
        <w:t>1</w:t>
      </w:r>
      <w:r w:rsidR="002D6242" w:rsidRPr="002D6242">
        <w:rPr>
          <w:rStyle w:val="01rdoZnak"/>
          <w:rFonts w:eastAsiaTheme="minorEastAsia"/>
        </w:rPr>
        <w:fldChar w:fldCharType="end"/>
      </w:r>
      <w:r w:rsidR="002D6242">
        <w:rPr>
          <w:rStyle w:val="01rdoZnak"/>
          <w:rFonts w:eastAsiaTheme="minorEastAsia"/>
        </w:rPr>
        <w:t xml:space="preserve"> Dochody w 2018r.</w:t>
      </w:r>
      <w:bookmarkEnd w:id="2"/>
    </w:p>
    <w:p w14:paraId="6D079A94" w14:textId="77777777" w:rsidR="00A82734" w:rsidRDefault="00D141A1" w:rsidP="00A82734">
      <w:pPr>
        <w:keepNext/>
        <w:jc w:val="center"/>
        <w:rPr>
          <w:rStyle w:val="01rdoZnak"/>
          <w:rFonts w:eastAsiaTheme="minorEastAsia"/>
        </w:rPr>
      </w:pPr>
      <w:r>
        <w:rPr>
          <w:noProof/>
          <w:lang w:eastAsia="pl-PL"/>
        </w:rPr>
        <w:drawing>
          <wp:anchor distT="0" distB="0" distL="114300" distR="114300" simplePos="0" relativeHeight="251703296" behindDoc="0" locked="0" layoutInCell="1" allowOverlap="1" wp14:anchorId="46ECB8F9" wp14:editId="0280F8DC">
            <wp:simplePos x="0" y="0"/>
            <wp:positionH relativeFrom="margin">
              <wp:posOffset>660781</wp:posOffset>
            </wp:positionH>
            <wp:positionV relativeFrom="paragraph">
              <wp:posOffset>179578</wp:posOffset>
            </wp:positionV>
            <wp:extent cx="4718050" cy="2938145"/>
            <wp:effectExtent l="0" t="0" r="6350" b="14605"/>
            <wp:wrapNone/>
            <wp:docPr id="48" name="Wykres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14:paraId="57C20C09" w14:textId="77777777" w:rsidR="00D141A1" w:rsidRDefault="00D141A1" w:rsidP="00A82734">
      <w:pPr>
        <w:keepNext/>
        <w:jc w:val="center"/>
        <w:rPr>
          <w:rStyle w:val="01rdoZnak"/>
          <w:rFonts w:eastAsiaTheme="minorEastAsia"/>
        </w:rPr>
      </w:pPr>
    </w:p>
    <w:p w14:paraId="4A54A13E" w14:textId="77777777" w:rsidR="00D141A1" w:rsidRDefault="00D141A1" w:rsidP="00A82734">
      <w:pPr>
        <w:keepNext/>
        <w:jc w:val="center"/>
        <w:rPr>
          <w:rStyle w:val="01rdoZnak"/>
          <w:rFonts w:eastAsiaTheme="minorEastAsia"/>
        </w:rPr>
      </w:pPr>
    </w:p>
    <w:p w14:paraId="2BBA978C" w14:textId="77777777" w:rsidR="00D141A1" w:rsidRDefault="00D141A1" w:rsidP="00A82734">
      <w:pPr>
        <w:keepNext/>
        <w:jc w:val="center"/>
        <w:rPr>
          <w:rStyle w:val="01rdoZnak"/>
          <w:rFonts w:eastAsiaTheme="minorEastAsia"/>
        </w:rPr>
      </w:pPr>
    </w:p>
    <w:p w14:paraId="3054AF66" w14:textId="77777777" w:rsidR="00D141A1" w:rsidRDefault="00D141A1" w:rsidP="00A82734">
      <w:pPr>
        <w:keepNext/>
        <w:jc w:val="center"/>
        <w:rPr>
          <w:rStyle w:val="01rdoZnak"/>
          <w:rFonts w:eastAsiaTheme="minorEastAsia"/>
        </w:rPr>
      </w:pPr>
    </w:p>
    <w:p w14:paraId="3BD9B838" w14:textId="77777777" w:rsidR="00D141A1" w:rsidRDefault="00D141A1" w:rsidP="00A82734">
      <w:pPr>
        <w:keepNext/>
        <w:jc w:val="center"/>
        <w:rPr>
          <w:rStyle w:val="01rdoZnak"/>
          <w:rFonts w:eastAsiaTheme="minorEastAsia"/>
        </w:rPr>
      </w:pPr>
    </w:p>
    <w:p w14:paraId="2A7CFFDB" w14:textId="77777777" w:rsidR="00D141A1" w:rsidRDefault="00D141A1" w:rsidP="00A82734">
      <w:pPr>
        <w:keepNext/>
        <w:jc w:val="center"/>
        <w:rPr>
          <w:rStyle w:val="01rdoZnak"/>
          <w:rFonts w:eastAsiaTheme="minorEastAsia"/>
        </w:rPr>
      </w:pPr>
    </w:p>
    <w:p w14:paraId="1870414A" w14:textId="77777777" w:rsidR="00D141A1" w:rsidRDefault="00D141A1" w:rsidP="00D141A1">
      <w:pPr>
        <w:keepNext/>
        <w:rPr>
          <w:rStyle w:val="01rdoZnak"/>
          <w:rFonts w:eastAsiaTheme="minorEastAsia"/>
        </w:rPr>
      </w:pPr>
    </w:p>
    <w:p w14:paraId="2585675C" w14:textId="77777777" w:rsidR="00D141A1" w:rsidRDefault="00D141A1" w:rsidP="00D141A1">
      <w:pPr>
        <w:keepNext/>
        <w:rPr>
          <w:rStyle w:val="01rdoZnak"/>
          <w:rFonts w:eastAsiaTheme="minorEastAsia"/>
        </w:rPr>
      </w:pPr>
    </w:p>
    <w:p w14:paraId="09DB0619" w14:textId="77777777" w:rsidR="00D141A1" w:rsidRDefault="00D141A1" w:rsidP="00D141A1">
      <w:pPr>
        <w:keepNext/>
        <w:rPr>
          <w:rStyle w:val="01rdoZnak"/>
          <w:rFonts w:eastAsiaTheme="minorEastAsia"/>
        </w:rPr>
      </w:pPr>
    </w:p>
    <w:p w14:paraId="3285A01C" w14:textId="73A5CC54" w:rsidR="002D6242" w:rsidRPr="00D141A1" w:rsidRDefault="00D141A1" w:rsidP="00D141A1">
      <w:pPr>
        <w:keepNext/>
        <w:ind w:left="708"/>
        <w:rPr>
          <w:rFonts w:ascii="Segoe UI" w:hAnsi="Segoe UI" w:cs="Segoe UI"/>
          <w:i/>
          <w:sz w:val="18"/>
          <w:szCs w:val="16"/>
        </w:rPr>
      </w:pPr>
      <w:r>
        <w:rPr>
          <w:rStyle w:val="01rdoZnak"/>
          <w:rFonts w:eastAsiaTheme="minorEastAsia"/>
        </w:rPr>
        <w:br/>
      </w:r>
      <w:r w:rsidR="001F1B84">
        <w:rPr>
          <w:rStyle w:val="01rdoZnak"/>
          <w:rFonts w:eastAsiaTheme="minorEastAsia"/>
        </w:rPr>
        <w:t xml:space="preserve">  </w:t>
      </w:r>
      <w:r w:rsidR="005F3685">
        <w:rPr>
          <w:rStyle w:val="01rdoZnak"/>
          <w:rFonts w:eastAsiaTheme="minorEastAsia"/>
        </w:rPr>
        <w:t xml:space="preserve">   </w:t>
      </w:r>
      <w:r>
        <w:rPr>
          <w:rStyle w:val="01rdoZnak"/>
          <w:rFonts w:eastAsiaTheme="minorEastAsia"/>
        </w:rPr>
        <w:t xml:space="preserve"> </w:t>
      </w:r>
      <w:bookmarkStart w:id="3" w:name="_Toc9233197"/>
      <w:r w:rsidR="002D6242" w:rsidRPr="002D6242">
        <w:rPr>
          <w:rStyle w:val="01rdoZnak"/>
          <w:rFonts w:eastAsiaTheme="minorEastAsia"/>
        </w:rPr>
        <w:t xml:space="preserve">Rysunek </w:t>
      </w:r>
      <w:r w:rsidR="002D6242" w:rsidRPr="002D6242">
        <w:rPr>
          <w:rStyle w:val="01rdoZnak"/>
          <w:rFonts w:eastAsiaTheme="minorEastAsia"/>
        </w:rPr>
        <w:fldChar w:fldCharType="begin"/>
      </w:r>
      <w:r w:rsidR="002D6242" w:rsidRPr="002D6242">
        <w:rPr>
          <w:rStyle w:val="01rdoZnak"/>
          <w:rFonts w:eastAsiaTheme="minorEastAsia"/>
        </w:rPr>
        <w:instrText xml:space="preserve"> SEQ Rysunek \* ARABIC </w:instrText>
      </w:r>
      <w:r w:rsidR="002D6242" w:rsidRPr="002D6242">
        <w:rPr>
          <w:rStyle w:val="01rdoZnak"/>
          <w:rFonts w:eastAsiaTheme="minorEastAsia"/>
        </w:rPr>
        <w:fldChar w:fldCharType="separate"/>
      </w:r>
      <w:r w:rsidR="0066223C">
        <w:rPr>
          <w:rStyle w:val="01rdoZnak"/>
          <w:rFonts w:eastAsiaTheme="minorEastAsia"/>
          <w:noProof/>
        </w:rPr>
        <w:t>2</w:t>
      </w:r>
      <w:r w:rsidR="002D6242" w:rsidRPr="002D6242">
        <w:rPr>
          <w:rStyle w:val="01rdoZnak"/>
          <w:rFonts w:eastAsiaTheme="minorEastAsia"/>
        </w:rPr>
        <w:fldChar w:fldCharType="end"/>
      </w:r>
      <w:r w:rsidR="00A82734">
        <w:rPr>
          <w:rStyle w:val="01rdoZnak"/>
          <w:rFonts w:eastAsiaTheme="minorEastAsia"/>
        </w:rPr>
        <w:t xml:space="preserve"> W</w:t>
      </w:r>
      <w:r w:rsidR="002D6242" w:rsidRPr="002D6242">
        <w:rPr>
          <w:rStyle w:val="01rdoZnak"/>
          <w:rFonts w:eastAsiaTheme="minorEastAsia"/>
        </w:rPr>
        <w:t>ydatki w 2018r.</w:t>
      </w:r>
      <w:bookmarkEnd w:id="3"/>
    </w:p>
    <w:p w14:paraId="4B5C2066" w14:textId="77777777" w:rsidR="00D141A1" w:rsidRDefault="00D141A1">
      <w:pPr>
        <w:rPr>
          <w:b/>
          <w:caps/>
          <w:spacing w:val="15"/>
        </w:rPr>
      </w:pPr>
      <w:r>
        <w:br w:type="page"/>
      </w:r>
    </w:p>
    <w:p w14:paraId="2853B4CF" w14:textId="77777777" w:rsidR="00931564" w:rsidRDefault="00931564" w:rsidP="004D7088">
      <w:pPr>
        <w:pStyle w:val="Nagwek2"/>
      </w:pPr>
      <w:r>
        <w:t>Wieloletnia Prognoza Finansowa</w:t>
      </w:r>
    </w:p>
    <w:p w14:paraId="2E4C352E" w14:textId="77777777" w:rsidR="00553961" w:rsidRPr="00F03A9F" w:rsidRDefault="00931564" w:rsidP="00AE146E">
      <w:pPr>
        <w:pStyle w:val="111zwykly"/>
      </w:pPr>
      <w:r w:rsidRPr="00F03A9F">
        <w:t xml:space="preserve">Wieloletnia Prognoza Finansowa Gminy Miejskiej Bolesławiec przyjęta uchwałą </w:t>
      </w:r>
      <w:r w:rsidRPr="00F03A9F">
        <w:br/>
        <w:t>Nr XLII/442/2017</w:t>
      </w:r>
      <w:r w:rsidR="001F1B84">
        <w:t xml:space="preserve"> </w:t>
      </w:r>
      <w:r w:rsidRPr="00F03A9F">
        <w:t>Rady Miasta Bolesławiec z dnia</w:t>
      </w:r>
      <w:r w:rsidR="001F1B84">
        <w:t xml:space="preserve"> </w:t>
      </w:r>
      <w:r w:rsidRPr="00F03A9F">
        <w:t>20 grudnia 2017r.</w:t>
      </w:r>
      <w:r w:rsidR="001F1B84">
        <w:t xml:space="preserve"> </w:t>
      </w:r>
      <w:r w:rsidRPr="00F03A9F">
        <w:t>opracowana została</w:t>
      </w:r>
      <w:r w:rsidR="001F1B84">
        <w:t xml:space="preserve"> </w:t>
      </w:r>
      <w:r w:rsidR="001F1B84">
        <w:br/>
      </w:r>
      <w:r w:rsidRPr="00F03A9F">
        <w:t xml:space="preserve">na lata 2018-2028. </w:t>
      </w:r>
    </w:p>
    <w:p w14:paraId="3CA0E03B" w14:textId="77777777" w:rsidR="002D6242" w:rsidRDefault="00931564" w:rsidP="00AE146E">
      <w:pPr>
        <w:pStyle w:val="111zwykly"/>
      </w:pPr>
      <w:r w:rsidRPr="00F03A9F">
        <w:t>W załączniku Nr 1 do Wieloletniej Prognozy Finansowej na 2018 rok</w:t>
      </w:r>
      <w:r w:rsidR="001F1B84">
        <w:t xml:space="preserve"> </w:t>
      </w:r>
      <w:r w:rsidRPr="00F03A9F">
        <w:rPr>
          <w:b/>
        </w:rPr>
        <w:t>dochody ogółem</w:t>
      </w:r>
      <w:r w:rsidRPr="00F03A9F">
        <w:t xml:space="preserve"> zaplanowano w wysokości </w:t>
      </w:r>
      <w:r w:rsidR="00552752">
        <w:rPr>
          <w:b/>
        </w:rPr>
        <w:t>182.844.</w:t>
      </w:r>
      <w:r w:rsidRPr="00F03A9F">
        <w:rPr>
          <w:b/>
        </w:rPr>
        <w:t>195 zł</w:t>
      </w:r>
      <w:r w:rsidRPr="00F03A9F">
        <w:t xml:space="preserve">, </w:t>
      </w:r>
      <w:r w:rsidRPr="00F03A9F">
        <w:rPr>
          <w:b/>
        </w:rPr>
        <w:t xml:space="preserve">wydatki ogółem </w:t>
      </w:r>
      <w:r w:rsidRPr="00F03A9F">
        <w:t xml:space="preserve">w wysokości </w:t>
      </w:r>
      <w:r w:rsidR="00552752">
        <w:rPr>
          <w:b/>
        </w:rPr>
        <w:t>190.952.</w:t>
      </w:r>
      <w:r w:rsidRPr="00F03A9F">
        <w:rPr>
          <w:b/>
        </w:rPr>
        <w:t xml:space="preserve">875 zł </w:t>
      </w:r>
      <w:r w:rsidRPr="00F03A9F">
        <w:t xml:space="preserve">oraz </w:t>
      </w:r>
      <w:r w:rsidRPr="00F03A9F">
        <w:rPr>
          <w:b/>
        </w:rPr>
        <w:t xml:space="preserve">deficyt </w:t>
      </w:r>
      <w:r w:rsidRPr="00F03A9F">
        <w:t>budżetu w kwocie</w:t>
      </w:r>
      <w:r w:rsidR="00552752">
        <w:rPr>
          <w:b/>
        </w:rPr>
        <w:t xml:space="preserve"> 8.108.</w:t>
      </w:r>
      <w:r w:rsidRPr="00F03A9F">
        <w:rPr>
          <w:b/>
        </w:rPr>
        <w:t>680 zł.</w:t>
      </w:r>
      <w:r w:rsidR="001F1B84">
        <w:t xml:space="preserve"> </w:t>
      </w:r>
    </w:p>
    <w:p w14:paraId="02C70BF5" w14:textId="77777777" w:rsidR="00931564" w:rsidRPr="00F03A9F" w:rsidRDefault="00931564" w:rsidP="00AE146E">
      <w:pPr>
        <w:pStyle w:val="111zwykly"/>
      </w:pPr>
      <w:r w:rsidRPr="00F03A9F">
        <w:t xml:space="preserve">Prognozowano dochody i wydatki oraz przychody i rozchody, a także kwotę długu </w:t>
      </w:r>
      <w:r w:rsidRPr="00F03A9F">
        <w:br/>
        <w:t xml:space="preserve">w kwotach: </w:t>
      </w:r>
    </w:p>
    <w:p w14:paraId="29226549" w14:textId="77777777" w:rsidR="00931564" w:rsidRPr="00AE146E" w:rsidRDefault="00931564" w:rsidP="00AE146E">
      <w:pPr>
        <w:pStyle w:val="222Punktowania"/>
      </w:pPr>
      <w:r w:rsidRPr="00AE146E">
        <w:t>Dochody bieżące</w:t>
      </w:r>
      <w:r w:rsidR="001F1B84">
        <w:t xml:space="preserve"> </w:t>
      </w:r>
      <w:r w:rsidR="00552752" w:rsidRPr="00AE146E">
        <w:t xml:space="preserve"> </w:t>
      </w:r>
      <w:r w:rsidR="00552752" w:rsidRPr="00AE146E">
        <w:rPr>
          <w:b/>
        </w:rPr>
        <w:t>154.648.</w:t>
      </w:r>
      <w:r w:rsidRPr="00AE146E">
        <w:rPr>
          <w:b/>
        </w:rPr>
        <w:t>127 zł.</w:t>
      </w:r>
    </w:p>
    <w:p w14:paraId="27946C9A" w14:textId="77777777" w:rsidR="00931564" w:rsidRPr="00AE146E" w:rsidRDefault="00552752" w:rsidP="00AE146E">
      <w:pPr>
        <w:pStyle w:val="222Punktowania"/>
      </w:pPr>
      <w:r w:rsidRPr="00AE146E">
        <w:t>Dochody majątkowe</w:t>
      </w:r>
      <w:r w:rsidR="001F1B84">
        <w:t xml:space="preserve"> </w:t>
      </w:r>
      <w:r w:rsidRPr="00AE146E">
        <w:rPr>
          <w:b/>
        </w:rPr>
        <w:t>28.196.</w:t>
      </w:r>
      <w:r w:rsidR="00931564" w:rsidRPr="00AE146E">
        <w:rPr>
          <w:b/>
        </w:rPr>
        <w:t>068 zł</w:t>
      </w:r>
      <w:r w:rsidR="00931564" w:rsidRPr="00AE146E">
        <w:t xml:space="preserve">, w tym </w:t>
      </w:r>
      <w:r w:rsidR="006C193C" w:rsidRPr="00AE146E">
        <w:t>ż</w:t>
      </w:r>
      <w:r w:rsidR="00931564" w:rsidRPr="00AE146E">
        <w:t xml:space="preserve">e sprzedaży majątku </w:t>
      </w:r>
      <w:r w:rsidRPr="00AE146E">
        <w:rPr>
          <w:b/>
        </w:rPr>
        <w:t>6.</w:t>
      </w:r>
      <w:r w:rsidR="00931564" w:rsidRPr="00AE146E">
        <w:rPr>
          <w:b/>
        </w:rPr>
        <w:t>506</w:t>
      </w:r>
      <w:r w:rsidRPr="00AE146E">
        <w:rPr>
          <w:b/>
        </w:rPr>
        <w:t>.</w:t>
      </w:r>
      <w:r w:rsidR="00931564" w:rsidRPr="00AE146E">
        <w:rPr>
          <w:b/>
        </w:rPr>
        <w:t>000 zł</w:t>
      </w:r>
      <w:r w:rsidR="00931564" w:rsidRPr="00AE146E">
        <w:rPr>
          <w:b/>
        </w:rPr>
        <w:br/>
      </w:r>
      <w:r w:rsidR="00931564" w:rsidRPr="00AE146E">
        <w:t xml:space="preserve"> i środki przeznaczone na inwestycje</w:t>
      </w:r>
      <w:r w:rsidR="001F1B84">
        <w:t xml:space="preserve"> </w:t>
      </w:r>
      <w:r w:rsidRPr="00AE146E">
        <w:rPr>
          <w:b/>
        </w:rPr>
        <w:t>21.680.</w:t>
      </w:r>
      <w:r w:rsidR="00931564" w:rsidRPr="00AE146E">
        <w:rPr>
          <w:b/>
        </w:rPr>
        <w:t>068 zł</w:t>
      </w:r>
      <w:r w:rsidR="00931564" w:rsidRPr="00AE146E">
        <w:t>.</w:t>
      </w:r>
    </w:p>
    <w:p w14:paraId="04171A94" w14:textId="77777777" w:rsidR="00931564" w:rsidRPr="00AE146E" w:rsidRDefault="00552752" w:rsidP="00AE146E">
      <w:pPr>
        <w:pStyle w:val="222Punktowania"/>
      </w:pPr>
      <w:r w:rsidRPr="00AE146E">
        <w:t>Wydatki bieżące</w:t>
      </w:r>
      <w:r w:rsidR="001F1B84">
        <w:t xml:space="preserve"> </w:t>
      </w:r>
      <w:r w:rsidRPr="00AE146E">
        <w:rPr>
          <w:b/>
        </w:rPr>
        <w:t>151.563.</w:t>
      </w:r>
      <w:r w:rsidR="00931564" w:rsidRPr="00AE146E">
        <w:rPr>
          <w:b/>
        </w:rPr>
        <w:t>226 zł,</w:t>
      </w:r>
      <w:r w:rsidR="00931564" w:rsidRPr="00AE146E">
        <w:t xml:space="preserve"> w tym z tytułu poręczeń i gwarancji </w:t>
      </w:r>
      <w:r w:rsidRPr="00AE146E">
        <w:rPr>
          <w:b/>
        </w:rPr>
        <w:t>400.</w:t>
      </w:r>
      <w:r w:rsidR="00931564" w:rsidRPr="00AE146E">
        <w:rPr>
          <w:b/>
        </w:rPr>
        <w:t>000 zł</w:t>
      </w:r>
      <w:r w:rsidR="00931564" w:rsidRPr="00AE146E">
        <w:t xml:space="preserve">, </w:t>
      </w:r>
      <w:r w:rsidR="001F1B84">
        <w:br/>
      </w:r>
      <w:r w:rsidR="00931564" w:rsidRPr="00AE146E">
        <w:t>na obsługę długu</w:t>
      </w:r>
      <w:r w:rsidRPr="00AE146E">
        <w:t xml:space="preserve"> </w:t>
      </w:r>
      <w:r w:rsidRPr="00AE146E">
        <w:rPr>
          <w:b/>
        </w:rPr>
        <w:t>1.054.</w:t>
      </w:r>
      <w:r w:rsidR="00931564" w:rsidRPr="00AE146E">
        <w:rPr>
          <w:b/>
        </w:rPr>
        <w:t>633 zł.</w:t>
      </w:r>
    </w:p>
    <w:p w14:paraId="05634FF3" w14:textId="77777777" w:rsidR="00931564" w:rsidRPr="00AE146E" w:rsidRDefault="00552752" w:rsidP="00AE146E">
      <w:pPr>
        <w:pStyle w:val="222Punktowania"/>
      </w:pPr>
      <w:r w:rsidRPr="00AE146E">
        <w:t xml:space="preserve">Wydatki majątkowe </w:t>
      </w:r>
      <w:r w:rsidRPr="00AE146E">
        <w:rPr>
          <w:b/>
        </w:rPr>
        <w:t>39.389.</w:t>
      </w:r>
      <w:r w:rsidR="00931564" w:rsidRPr="00AE146E">
        <w:rPr>
          <w:b/>
        </w:rPr>
        <w:t xml:space="preserve">649 zł, </w:t>
      </w:r>
      <w:r w:rsidR="00931564" w:rsidRPr="00AE146E">
        <w:t>w tym inwestycje</w:t>
      </w:r>
      <w:r w:rsidR="001F1B84">
        <w:t xml:space="preserve"> </w:t>
      </w:r>
      <w:r w:rsidRPr="00AE146E">
        <w:rPr>
          <w:b/>
        </w:rPr>
        <w:t>30.854.</w:t>
      </w:r>
      <w:r w:rsidR="00931564" w:rsidRPr="00AE146E">
        <w:rPr>
          <w:b/>
        </w:rPr>
        <w:t>890 zł,</w:t>
      </w:r>
      <w:r w:rsidR="00931564" w:rsidRPr="00AE146E">
        <w:t xml:space="preserve"> dotacje</w:t>
      </w:r>
      <w:r w:rsidR="001F1B84">
        <w:t xml:space="preserve"> </w:t>
      </w:r>
      <w:r w:rsidR="00AE146E">
        <w:br/>
      </w:r>
      <w:r w:rsidRPr="00AE146E">
        <w:rPr>
          <w:b/>
        </w:rPr>
        <w:t>7.054.</w:t>
      </w:r>
      <w:r w:rsidR="00931564" w:rsidRPr="00AE146E">
        <w:rPr>
          <w:b/>
        </w:rPr>
        <w:t>759</w:t>
      </w:r>
      <w:r w:rsidR="00AE146E">
        <w:rPr>
          <w:b/>
        </w:rPr>
        <w:t xml:space="preserve"> </w:t>
      </w:r>
      <w:r w:rsidR="00931564" w:rsidRPr="00AE146E">
        <w:rPr>
          <w:b/>
        </w:rPr>
        <w:t>zł</w:t>
      </w:r>
      <w:r w:rsidR="00931564" w:rsidRPr="00AE146E">
        <w:t xml:space="preserve"> i rezerwę celową </w:t>
      </w:r>
      <w:r w:rsidR="007651B6" w:rsidRPr="00AE146E">
        <w:rPr>
          <w:b/>
        </w:rPr>
        <w:t>1.480.</w:t>
      </w:r>
      <w:r w:rsidR="00931564" w:rsidRPr="00AE146E">
        <w:rPr>
          <w:b/>
        </w:rPr>
        <w:t>000 zł.</w:t>
      </w:r>
    </w:p>
    <w:p w14:paraId="4DFEC8E3" w14:textId="77777777" w:rsidR="00931564" w:rsidRPr="00AE146E" w:rsidRDefault="00931564" w:rsidP="00AE146E">
      <w:pPr>
        <w:pStyle w:val="222Punktowania"/>
      </w:pPr>
      <w:r w:rsidRPr="00AE146E">
        <w:t xml:space="preserve">Wynik budżetu – deficyt w wysokości </w:t>
      </w:r>
      <w:r w:rsidR="007651B6" w:rsidRPr="00AE146E">
        <w:rPr>
          <w:b/>
        </w:rPr>
        <w:t>8.108.</w:t>
      </w:r>
      <w:r w:rsidRPr="00AE146E">
        <w:rPr>
          <w:b/>
        </w:rPr>
        <w:t>680 zł.</w:t>
      </w:r>
    </w:p>
    <w:p w14:paraId="426D7B5D" w14:textId="77777777" w:rsidR="00931564" w:rsidRPr="00AE146E" w:rsidRDefault="007651B6" w:rsidP="00AE146E">
      <w:pPr>
        <w:pStyle w:val="222Punktowania"/>
      </w:pPr>
      <w:r w:rsidRPr="00AE146E">
        <w:t>Przychody budżetu</w:t>
      </w:r>
      <w:r w:rsidR="001F1B84">
        <w:t xml:space="preserve"> </w:t>
      </w:r>
      <w:r w:rsidRPr="00AE146E">
        <w:rPr>
          <w:b/>
        </w:rPr>
        <w:t>13.042.</w:t>
      </w:r>
      <w:r w:rsidR="00931564" w:rsidRPr="00AE146E">
        <w:rPr>
          <w:b/>
        </w:rPr>
        <w:t>000 zł,</w:t>
      </w:r>
    </w:p>
    <w:p w14:paraId="7D2282E3" w14:textId="77777777" w:rsidR="00931564" w:rsidRPr="00AE146E" w:rsidRDefault="00931564" w:rsidP="00AE146E">
      <w:pPr>
        <w:pStyle w:val="222Punktowania"/>
      </w:pPr>
      <w:r w:rsidRPr="00AE146E">
        <w:t>Rozchody</w:t>
      </w:r>
      <w:r w:rsidR="001F1B84">
        <w:t xml:space="preserve"> </w:t>
      </w:r>
      <w:r w:rsidR="007651B6" w:rsidRPr="00AE146E">
        <w:t xml:space="preserve"> budżetu </w:t>
      </w:r>
      <w:r w:rsidR="007651B6" w:rsidRPr="00AE146E">
        <w:rPr>
          <w:b/>
        </w:rPr>
        <w:t>4.933.</w:t>
      </w:r>
      <w:r w:rsidRPr="00AE146E">
        <w:rPr>
          <w:b/>
        </w:rPr>
        <w:t>320 zł.</w:t>
      </w:r>
    </w:p>
    <w:p w14:paraId="30043215" w14:textId="77777777" w:rsidR="00931564" w:rsidRPr="00AE146E" w:rsidRDefault="00931564" w:rsidP="00AE146E">
      <w:pPr>
        <w:pStyle w:val="222Punktowania"/>
      </w:pPr>
      <w:r w:rsidRPr="00AE146E">
        <w:t xml:space="preserve">Kwota długu </w:t>
      </w:r>
      <w:r w:rsidRPr="00AE146E">
        <w:rPr>
          <w:b/>
        </w:rPr>
        <w:t>35</w:t>
      </w:r>
      <w:r w:rsidR="007651B6" w:rsidRPr="00AE146E">
        <w:rPr>
          <w:b/>
        </w:rPr>
        <w:t>.133.</w:t>
      </w:r>
      <w:r w:rsidRPr="00AE146E">
        <w:rPr>
          <w:b/>
        </w:rPr>
        <w:t>765,35 zł.</w:t>
      </w:r>
    </w:p>
    <w:p w14:paraId="2C020D99" w14:textId="77777777" w:rsidR="00931564" w:rsidRPr="00AE146E" w:rsidRDefault="00931564" w:rsidP="00AE146E">
      <w:pPr>
        <w:pStyle w:val="222Punktowania"/>
      </w:pPr>
      <w:r w:rsidRPr="00AE146E">
        <w:t>Wskaźnik zadłużenia</w:t>
      </w:r>
      <w:r w:rsidR="001F1B84">
        <w:t xml:space="preserve"> </w:t>
      </w:r>
      <w:r w:rsidRPr="00AE146E">
        <w:t xml:space="preserve">(wskaźnik planowanej łącznej kwoty spłaty zobowiązań </w:t>
      </w:r>
      <w:r w:rsidR="001F1B84">
        <w:br/>
      </w:r>
      <w:r w:rsidRPr="00AE146E">
        <w:t xml:space="preserve">do dochodów) </w:t>
      </w:r>
      <w:r w:rsidRPr="00E9794F">
        <w:rPr>
          <w:b/>
        </w:rPr>
        <w:t>3,49%.</w:t>
      </w:r>
    </w:p>
    <w:p w14:paraId="65D0625F" w14:textId="77777777" w:rsidR="00931564" w:rsidRPr="00F03A9F" w:rsidRDefault="00931564" w:rsidP="005F36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Times New Roman" w:hAnsi="Times New Roman" w:cs="Times New Roman"/>
          <w:sz w:val="24"/>
          <w:szCs w:val="24"/>
        </w:rPr>
      </w:pPr>
      <w:r w:rsidRPr="00F03A9F">
        <w:rPr>
          <w:rFonts w:ascii="Times New Roman" w:hAnsi="Times New Roman" w:cs="Times New Roman"/>
          <w:sz w:val="24"/>
          <w:szCs w:val="24"/>
        </w:rPr>
        <w:t>W</w:t>
      </w:r>
      <w:r w:rsidR="001F1B84">
        <w:rPr>
          <w:rFonts w:ascii="Times New Roman" w:hAnsi="Times New Roman" w:cs="Times New Roman"/>
          <w:sz w:val="24"/>
          <w:szCs w:val="24"/>
        </w:rPr>
        <w:t xml:space="preserve"> </w:t>
      </w:r>
      <w:r w:rsidRPr="00F03A9F">
        <w:rPr>
          <w:rFonts w:ascii="Times New Roman" w:hAnsi="Times New Roman" w:cs="Times New Roman"/>
          <w:sz w:val="24"/>
          <w:szCs w:val="24"/>
        </w:rPr>
        <w:t>załączniku Nr 2</w:t>
      </w:r>
      <w:r w:rsidR="001F1B84">
        <w:rPr>
          <w:rFonts w:ascii="Times New Roman" w:hAnsi="Times New Roman" w:cs="Times New Roman"/>
          <w:sz w:val="24"/>
          <w:szCs w:val="24"/>
        </w:rPr>
        <w:t xml:space="preserve"> </w:t>
      </w:r>
      <w:r w:rsidRPr="00F03A9F">
        <w:rPr>
          <w:rFonts w:ascii="Times New Roman" w:hAnsi="Times New Roman" w:cs="Times New Roman"/>
          <w:sz w:val="24"/>
          <w:szCs w:val="24"/>
        </w:rPr>
        <w:t>do Wieloletniej Prognozy Finansowej</w:t>
      </w:r>
      <w:r w:rsidR="001F1B84">
        <w:rPr>
          <w:rFonts w:ascii="Times New Roman" w:hAnsi="Times New Roman" w:cs="Times New Roman"/>
          <w:sz w:val="24"/>
          <w:szCs w:val="24"/>
        </w:rPr>
        <w:t xml:space="preserve"> </w:t>
      </w:r>
      <w:r w:rsidRPr="00F03A9F">
        <w:rPr>
          <w:rFonts w:ascii="Times New Roman" w:hAnsi="Times New Roman" w:cs="Times New Roman"/>
          <w:sz w:val="24"/>
          <w:szCs w:val="24"/>
        </w:rPr>
        <w:t>w Wykazie</w:t>
      </w:r>
      <w:r w:rsidR="001F1B84">
        <w:rPr>
          <w:rFonts w:ascii="Times New Roman" w:hAnsi="Times New Roman" w:cs="Times New Roman"/>
          <w:sz w:val="24"/>
          <w:szCs w:val="24"/>
        </w:rPr>
        <w:t xml:space="preserve"> </w:t>
      </w:r>
      <w:r w:rsidRPr="00F03A9F">
        <w:rPr>
          <w:rFonts w:ascii="Times New Roman" w:hAnsi="Times New Roman" w:cs="Times New Roman"/>
          <w:sz w:val="24"/>
          <w:szCs w:val="24"/>
        </w:rPr>
        <w:t>Przedsięwzięć</w:t>
      </w:r>
      <w:r w:rsidR="001F1B84">
        <w:rPr>
          <w:rFonts w:ascii="Times New Roman" w:hAnsi="Times New Roman" w:cs="Times New Roman"/>
          <w:sz w:val="24"/>
          <w:szCs w:val="24"/>
        </w:rPr>
        <w:t xml:space="preserve"> </w:t>
      </w:r>
      <w:r w:rsidRPr="00F03A9F">
        <w:rPr>
          <w:rFonts w:ascii="Times New Roman" w:hAnsi="Times New Roman" w:cs="Times New Roman"/>
          <w:sz w:val="24"/>
          <w:szCs w:val="24"/>
        </w:rPr>
        <w:t xml:space="preserve">ujęto </w:t>
      </w:r>
      <w:r w:rsidR="005F3685">
        <w:rPr>
          <w:rFonts w:ascii="Times New Roman" w:hAnsi="Times New Roman" w:cs="Times New Roman"/>
          <w:sz w:val="24"/>
          <w:szCs w:val="24"/>
        </w:rPr>
        <w:br/>
      </w:r>
      <w:r w:rsidRPr="00F03A9F">
        <w:rPr>
          <w:rFonts w:ascii="Times New Roman" w:hAnsi="Times New Roman" w:cs="Times New Roman"/>
          <w:sz w:val="24"/>
          <w:szCs w:val="24"/>
        </w:rPr>
        <w:t>19 przedsięwzięć, których realizacja została rozpoczęta w latach</w:t>
      </w:r>
      <w:r w:rsidR="001F1B84">
        <w:rPr>
          <w:rFonts w:ascii="Times New Roman" w:hAnsi="Times New Roman" w:cs="Times New Roman"/>
          <w:sz w:val="24"/>
          <w:szCs w:val="24"/>
        </w:rPr>
        <w:t xml:space="preserve"> </w:t>
      </w:r>
      <w:r w:rsidRPr="00F03A9F">
        <w:rPr>
          <w:rFonts w:ascii="Times New Roman" w:hAnsi="Times New Roman" w:cs="Times New Roman"/>
          <w:sz w:val="24"/>
          <w:szCs w:val="24"/>
        </w:rPr>
        <w:t>2014 -</w:t>
      </w:r>
      <w:r w:rsidR="001F1B84">
        <w:rPr>
          <w:rFonts w:ascii="Times New Roman" w:hAnsi="Times New Roman" w:cs="Times New Roman"/>
          <w:sz w:val="24"/>
          <w:szCs w:val="24"/>
        </w:rPr>
        <w:t xml:space="preserve"> </w:t>
      </w:r>
      <w:r w:rsidRPr="00F03A9F">
        <w:rPr>
          <w:rFonts w:ascii="Times New Roman" w:hAnsi="Times New Roman" w:cs="Times New Roman"/>
          <w:sz w:val="24"/>
          <w:szCs w:val="24"/>
        </w:rPr>
        <w:t>2017:</w:t>
      </w:r>
    </w:p>
    <w:p w14:paraId="065AD4C5" w14:textId="77777777" w:rsidR="00931564" w:rsidRPr="00AE146E" w:rsidRDefault="00246BF6" w:rsidP="00E86CD2">
      <w:pPr>
        <w:pStyle w:val="Akapitzlist"/>
        <w:numPr>
          <w:ilvl w:val="0"/>
          <w:numId w:val="23"/>
        </w:numPr>
      </w:pPr>
      <w:r w:rsidRPr="00AE146E">
        <w:t>Z</w:t>
      </w:r>
      <w:r w:rsidR="00931564" w:rsidRPr="00AE146E">
        <w:t xml:space="preserve"> udziałem środków ze źródeł zagranicznych:</w:t>
      </w:r>
    </w:p>
    <w:p w14:paraId="65A13F83" w14:textId="77777777" w:rsidR="00931564" w:rsidRPr="00F03A9F" w:rsidRDefault="00931564" w:rsidP="00E86CD2">
      <w:pPr>
        <w:pStyle w:val="Akapitzlist"/>
        <w:numPr>
          <w:ilvl w:val="0"/>
          <w:numId w:val="4"/>
        </w:numPr>
      </w:pPr>
      <w:r w:rsidRPr="00F03A9F">
        <w:t>Kultura bez granic – Renowacja Amfiteatru w parku Miejskim w Bolesławcu oraz sceny na wolnym</w:t>
      </w:r>
      <w:r w:rsidR="00702B84">
        <w:t xml:space="preserve"> powietrzu</w:t>
      </w:r>
      <w:r w:rsidR="001F1B84">
        <w:t xml:space="preserve"> </w:t>
      </w:r>
      <w:r w:rsidR="00702B84">
        <w:t xml:space="preserve"> „ Weinau” w Zittau;</w:t>
      </w:r>
    </w:p>
    <w:p w14:paraId="760E7C66" w14:textId="77777777" w:rsidR="00931564" w:rsidRPr="00F03A9F" w:rsidRDefault="00931564" w:rsidP="00E86CD2">
      <w:pPr>
        <w:pStyle w:val="Akapitzlist"/>
        <w:numPr>
          <w:ilvl w:val="0"/>
          <w:numId w:val="4"/>
        </w:numPr>
      </w:pPr>
      <w:r w:rsidRPr="00F03A9F">
        <w:t xml:space="preserve">Budowa Systemu Informacji Przestrzennej oraz rozwój e-usług publicznych </w:t>
      </w:r>
      <w:r w:rsidRPr="00F03A9F">
        <w:br/>
        <w:t>i elektronicznych usług administracyjnych w północno-zachodniej cz</w:t>
      </w:r>
      <w:r w:rsidR="00702B84">
        <w:t>ęści województwa dolnośląskiego;</w:t>
      </w:r>
    </w:p>
    <w:p w14:paraId="24C73FE8" w14:textId="77777777" w:rsidR="00931564" w:rsidRPr="00F03A9F" w:rsidRDefault="00931564" w:rsidP="00E86CD2">
      <w:pPr>
        <w:pStyle w:val="Akapitzlist"/>
        <w:numPr>
          <w:ilvl w:val="0"/>
          <w:numId w:val="4"/>
        </w:numPr>
      </w:pPr>
      <w:r w:rsidRPr="00F03A9F">
        <w:t xml:space="preserve">TEN-T pasażerskie połączenia transportowe granicznych regionów/TRANS-BORDERS- budowa Centrum </w:t>
      </w:r>
      <w:r w:rsidR="00702B84">
        <w:t>Przesiadkowego w Bolesławcu;</w:t>
      </w:r>
    </w:p>
    <w:p w14:paraId="0AEB5BA9" w14:textId="77777777" w:rsidR="00931564" w:rsidRPr="00F03A9F" w:rsidRDefault="00931564" w:rsidP="00E86CD2">
      <w:pPr>
        <w:pStyle w:val="Akapitzlist"/>
        <w:numPr>
          <w:ilvl w:val="0"/>
          <w:numId w:val="4"/>
        </w:numPr>
      </w:pPr>
      <w:r w:rsidRPr="00F03A9F">
        <w:t>Boleslawiec - Vrchlabi – aktywna t</w:t>
      </w:r>
      <w:r w:rsidR="00702B84">
        <w:t>ransgraniczna współpraca muzeów;</w:t>
      </w:r>
    </w:p>
    <w:p w14:paraId="0228149A" w14:textId="77777777" w:rsidR="00931564" w:rsidRPr="00F03A9F" w:rsidRDefault="00931564" w:rsidP="00E86CD2">
      <w:pPr>
        <w:pStyle w:val="Akapitzlist"/>
        <w:numPr>
          <w:ilvl w:val="0"/>
          <w:numId w:val="4"/>
        </w:numPr>
      </w:pPr>
      <w:r w:rsidRPr="00F03A9F">
        <w:t>Sprawność t</w:t>
      </w:r>
      <w:r w:rsidR="00702B84">
        <w:t>o podstawa, sport to też zabawa;</w:t>
      </w:r>
    </w:p>
    <w:p w14:paraId="56AAFFE2" w14:textId="77777777" w:rsidR="00931564" w:rsidRPr="00F03A9F" w:rsidRDefault="00931564" w:rsidP="00E86CD2">
      <w:pPr>
        <w:pStyle w:val="Akapitzlist"/>
        <w:numPr>
          <w:ilvl w:val="0"/>
          <w:numId w:val="4"/>
        </w:numPr>
      </w:pPr>
      <w:r w:rsidRPr="00F03A9F">
        <w:t xml:space="preserve"> Kreatywne miasto, twórc</w:t>
      </w:r>
      <w:r w:rsidR="00702B84">
        <w:t>za szkoła , uczniowie XXI wieku;</w:t>
      </w:r>
    </w:p>
    <w:p w14:paraId="792753D2" w14:textId="77777777" w:rsidR="00931564" w:rsidRPr="00F03A9F" w:rsidRDefault="00702B84" w:rsidP="00E86CD2">
      <w:pPr>
        <w:pStyle w:val="Akapitzlist"/>
        <w:numPr>
          <w:ilvl w:val="0"/>
          <w:numId w:val="4"/>
        </w:numPr>
      </w:pPr>
      <w:r>
        <w:t>Wspólne góry- wspólne pasje;</w:t>
      </w:r>
    </w:p>
    <w:p w14:paraId="74C7A482" w14:textId="77777777" w:rsidR="00931564" w:rsidRPr="00F03A9F" w:rsidRDefault="00931564" w:rsidP="00E86CD2">
      <w:pPr>
        <w:pStyle w:val="Akapitzlist"/>
        <w:numPr>
          <w:ilvl w:val="0"/>
          <w:numId w:val="4"/>
        </w:numPr>
      </w:pPr>
      <w:r w:rsidRPr="00F03A9F">
        <w:t>Centrum Wiedzy – adaptacja pomieszczeń byłego domu handlowego</w:t>
      </w:r>
      <w:r w:rsidR="00702B84">
        <w:t xml:space="preserve"> na cele publiczne w Bolesławcu;</w:t>
      </w:r>
    </w:p>
    <w:p w14:paraId="29FF0DEF" w14:textId="77777777" w:rsidR="00931564" w:rsidRPr="00F03A9F" w:rsidRDefault="00931564" w:rsidP="00E86CD2">
      <w:pPr>
        <w:pStyle w:val="Akapitzlist"/>
        <w:numPr>
          <w:ilvl w:val="0"/>
          <w:numId w:val="4"/>
        </w:numPr>
      </w:pPr>
      <w:r w:rsidRPr="00F03A9F">
        <w:t>Kompleksowa modernizacja oś</w:t>
      </w:r>
      <w:r w:rsidR="00702B84">
        <w:t>wietlenia w mieście Bolesławiec;</w:t>
      </w:r>
    </w:p>
    <w:p w14:paraId="38C6434C" w14:textId="77777777" w:rsidR="00931564" w:rsidRPr="00F03A9F" w:rsidRDefault="00931564" w:rsidP="00E86CD2">
      <w:pPr>
        <w:pStyle w:val="Akapitzlist"/>
        <w:numPr>
          <w:ilvl w:val="0"/>
          <w:numId w:val="4"/>
        </w:numPr>
      </w:pPr>
      <w:r w:rsidRPr="00F03A9F">
        <w:t>Zakup niskoemisyjnego taboru autobusowego na potrzeby komu</w:t>
      </w:r>
      <w:r w:rsidR="00702B84">
        <w:t xml:space="preserve">nikacji miejskiej </w:t>
      </w:r>
      <w:r w:rsidR="00702B84">
        <w:br/>
        <w:t>w Bolesławcu;</w:t>
      </w:r>
    </w:p>
    <w:p w14:paraId="29107A4D" w14:textId="77777777" w:rsidR="00931564" w:rsidRPr="00F03A9F" w:rsidRDefault="00931564" w:rsidP="00E86CD2">
      <w:pPr>
        <w:pStyle w:val="Akapitzlist"/>
        <w:numPr>
          <w:ilvl w:val="0"/>
          <w:numId w:val="4"/>
        </w:numPr>
      </w:pPr>
      <w:r w:rsidRPr="00F03A9F">
        <w:t>Budowa muszli koncertowej w Parku Miejskim w Bolesławcu.</w:t>
      </w:r>
    </w:p>
    <w:p w14:paraId="78309E95" w14:textId="77777777" w:rsidR="00931564" w:rsidRPr="00AE146E" w:rsidRDefault="00246BF6" w:rsidP="00AE146E">
      <w:pPr>
        <w:pStyle w:val="Akapitzlist"/>
      </w:pPr>
      <w:r w:rsidRPr="00AE146E">
        <w:t xml:space="preserve">Z udziałem </w:t>
      </w:r>
      <w:r w:rsidR="00931564" w:rsidRPr="00AE146E">
        <w:t>innych niż wymienione wyżej:</w:t>
      </w:r>
    </w:p>
    <w:p w14:paraId="7C40A652" w14:textId="77777777" w:rsidR="00931564" w:rsidRPr="00F03A9F" w:rsidRDefault="00931564" w:rsidP="00E86CD2">
      <w:pPr>
        <w:pStyle w:val="Akapitzlist"/>
        <w:numPr>
          <w:ilvl w:val="0"/>
          <w:numId w:val="5"/>
        </w:numPr>
      </w:pPr>
      <w:r w:rsidRPr="00F03A9F">
        <w:t>Wykonanie nasadzeń drzew i krzewów przy zbiorniku retenc</w:t>
      </w:r>
      <w:r w:rsidR="00702B84">
        <w:t xml:space="preserve">yjnym przy </w:t>
      </w:r>
      <w:r w:rsidR="00702B84">
        <w:br/>
        <w:t>ul. Jeleniogórskiej;</w:t>
      </w:r>
    </w:p>
    <w:p w14:paraId="5739A314" w14:textId="77777777" w:rsidR="00931564" w:rsidRPr="00F03A9F" w:rsidRDefault="00931564" w:rsidP="00E86CD2">
      <w:pPr>
        <w:pStyle w:val="Akapitzlist"/>
        <w:numPr>
          <w:ilvl w:val="0"/>
          <w:numId w:val="5"/>
        </w:numPr>
      </w:pPr>
      <w:r w:rsidRPr="00F03A9F">
        <w:t>Leasi</w:t>
      </w:r>
      <w:r w:rsidR="00702B84">
        <w:t>ng operacyjny koparko-ładowarki;</w:t>
      </w:r>
    </w:p>
    <w:p w14:paraId="593229E1" w14:textId="77777777" w:rsidR="00931564" w:rsidRPr="00F03A9F" w:rsidRDefault="00931564" w:rsidP="00E86CD2">
      <w:pPr>
        <w:pStyle w:val="Akapitzlist"/>
        <w:numPr>
          <w:ilvl w:val="0"/>
          <w:numId w:val="5"/>
        </w:numPr>
      </w:pPr>
      <w:r w:rsidRPr="00F03A9F">
        <w:t>Program konserwatorski pilnych prac restauratorskich</w:t>
      </w:r>
      <w:r w:rsidR="001F1B84">
        <w:t xml:space="preserve"> </w:t>
      </w:r>
      <w:r w:rsidRPr="00F03A9F">
        <w:t>katastrofalnego stanu elewacji, odwodnienia i osuszenia kościoła pw. Wniebowzięcia NMP i Św. Mikołaja – Bo</w:t>
      </w:r>
      <w:r w:rsidR="00702B84">
        <w:t>lesławieckiej Bazyliki Maryjnej;</w:t>
      </w:r>
    </w:p>
    <w:p w14:paraId="747D80FD" w14:textId="77777777" w:rsidR="00931564" w:rsidRPr="00F03A9F" w:rsidRDefault="00931564" w:rsidP="00E86CD2">
      <w:pPr>
        <w:pStyle w:val="Akapitzlist"/>
        <w:numPr>
          <w:ilvl w:val="0"/>
          <w:numId w:val="5"/>
        </w:numPr>
      </w:pPr>
      <w:r w:rsidRPr="00F03A9F">
        <w:t xml:space="preserve">Regionalny Program Energetyki Prosumenckiej – mikroinstalacje fotowoltaiczne </w:t>
      </w:r>
      <w:r w:rsidRPr="00F03A9F">
        <w:br/>
        <w:t>w budynkach jednorodzinnych na terenie wybranych gmin Doln</w:t>
      </w:r>
      <w:r w:rsidR="00702B84">
        <w:t>ego Śląska;</w:t>
      </w:r>
    </w:p>
    <w:p w14:paraId="0DCA6B77" w14:textId="77777777" w:rsidR="00931564" w:rsidRPr="00F03A9F" w:rsidRDefault="00931564" w:rsidP="00E86CD2">
      <w:pPr>
        <w:pStyle w:val="Akapitzlist"/>
        <w:numPr>
          <w:ilvl w:val="0"/>
          <w:numId w:val="5"/>
        </w:numPr>
      </w:pPr>
      <w:r w:rsidRPr="00F03A9F">
        <w:t>Współfinansowanie przebudowy dróg powiatowych przebiega</w:t>
      </w:r>
      <w:r w:rsidR="00702B84">
        <w:t>jących przez miasto Bolesławiec;</w:t>
      </w:r>
    </w:p>
    <w:p w14:paraId="298969F5" w14:textId="77777777" w:rsidR="00931564" w:rsidRPr="00F03A9F" w:rsidRDefault="00931564" w:rsidP="00E86CD2">
      <w:pPr>
        <w:pStyle w:val="Akapitzlist"/>
        <w:numPr>
          <w:ilvl w:val="0"/>
          <w:numId w:val="5"/>
        </w:numPr>
      </w:pPr>
      <w:r w:rsidRPr="00F03A9F">
        <w:t>Budowa drogi ul. Rotmistrza Pileckiego wraz z odwodnieni</w:t>
      </w:r>
      <w:r w:rsidR="00702B84">
        <w:t xml:space="preserve">em i oświetleniem </w:t>
      </w:r>
      <w:r w:rsidR="00702B84">
        <w:br/>
        <w:t>w Bolesławcu;</w:t>
      </w:r>
    </w:p>
    <w:p w14:paraId="17B2988C" w14:textId="77777777" w:rsidR="00931564" w:rsidRPr="00F03A9F" w:rsidRDefault="00931564" w:rsidP="00E86CD2">
      <w:pPr>
        <w:pStyle w:val="Akapitzlist"/>
        <w:numPr>
          <w:ilvl w:val="0"/>
          <w:numId w:val="5"/>
        </w:numPr>
      </w:pPr>
      <w:r w:rsidRPr="00F03A9F">
        <w:t>Program ograniczania niskiej emisji na obszarze województwa dolnośl</w:t>
      </w:r>
      <w:r w:rsidR="00702B84">
        <w:t>ąskiego;</w:t>
      </w:r>
    </w:p>
    <w:p w14:paraId="399303B5" w14:textId="77777777" w:rsidR="00931564" w:rsidRPr="00F03A9F" w:rsidRDefault="00931564" w:rsidP="00E86CD2">
      <w:pPr>
        <w:pStyle w:val="Akapitzlist"/>
        <w:numPr>
          <w:ilvl w:val="0"/>
          <w:numId w:val="5"/>
        </w:numPr>
      </w:pPr>
      <w:r w:rsidRPr="00F03A9F">
        <w:t>Zagospodarowanie terenu na Bobrem pod funkcję sportowo-rekreacyjną.</w:t>
      </w:r>
    </w:p>
    <w:p w14:paraId="58021038" w14:textId="77777777" w:rsidR="00931564" w:rsidRPr="00F03A9F" w:rsidRDefault="001F1B84" w:rsidP="00BF27BD">
      <w:pPr>
        <w:pStyle w:val="111zwykly"/>
        <w:rPr>
          <w:b/>
        </w:rPr>
      </w:pPr>
      <w:r>
        <w:t>Planowane do realizacji</w:t>
      </w:r>
      <w:r w:rsidR="00931564" w:rsidRPr="00F03A9F">
        <w:t xml:space="preserve"> w 2018 r</w:t>
      </w:r>
      <w:r>
        <w:t>oku wydatki na przedsięwzięcia</w:t>
      </w:r>
      <w:r w:rsidR="00931564" w:rsidRPr="00F03A9F">
        <w:t xml:space="preserve"> ogółem stanowiły limit</w:t>
      </w:r>
      <w:r>
        <w:t xml:space="preserve"> </w:t>
      </w:r>
      <w:r>
        <w:br/>
        <w:t>w łącznej kwocie</w:t>
      </w:r>
      <w:r w:rsidR="007651B6">
        <w:rPr>
          <w:b/>
        </w:rPr>
        <w:t xml:space="preserve"> 29.560.</w:t>
      </w:r>
      <w:r w:rsidR="00931564" w:rsidRPr="00F03A9F">
        <w:rPr>
          <w:b/>
        </w:rPr>
        <w:t xml:space="preserve">915 zł, </w:t>
      </w:r>
      <w:r>
        <w:t>z tego na wydatki bieżące</w:t>
      </w:r>
      <w:r w:rsidR="00931564" w:rsidRPr="00F03A9F">
        <w:t xml:space="preserve"> </w:t>
      </w:r>
      <w:r w:rsidR="007651B6">
        <w:rPr>
          <w:b/>
        </w:rPr>
        <w:t>1.613.</w:t>
      </w:r>
      <w:r w:rsidR="00931564" w:rsidRPr="00F03A9F">
        <w:rPr>
          <w:b/>
        </w:rPr>
        <w:t>525 zł</w:t>
      </w:r>
      <w:r>
        <w:t xml:space="preserve"> </w:t>
      </w:r>
      <w:r w:rsidR="00931564" w:rsidRPr="00F03A9F">
        <w:t>i na wydatki majątkowe</w:t>
      </w:r>
      <w:r>
        <w:t xml:space="preserve"> </w:t>
      </w:r>
      <w:r w:rsidR="007651B6">
        <w:rPr>
          <w:b/>
        </w:rPr>
        <w:t>27.947.</w:t>
      </w:r>
      <w:r w:rsidR="00931564" w:rsidRPr="00F03A9F">
        <w:rPr>
          <w:b/>
        </w:rPr>
        <w:t xml:space="preserve">390 zł. </w:t>
      </w:r>
      <w:r w:rsidR="00931564" w:rsidRPr="00F03A9F">
        <w:t>Limit wydatków</w:t>
      </w:r>
      <w:r>
        <w:t xml:space="preserve"> </w:t>
      </w:r>
      <w:r w:rsidR="00931564" w:rsidRPr="00F03A9F">
        <w:t>na przedsięwzięcia wymienione w części I</w:t>
      </w:r>
      <w:r>
        <w:rPr>
          <w:b/>
        </w:rPr>
        <w:t xml:space="preserve"> </w:t>
      </w:r>
      <w:r w:rsidR="00931564" w:rsidRPr="00F03A9F">
        <w:t xml:space="preserve">wynosił </w:t>
      </w:r>
      <w:r w:rsidR="005F3685">
        <w:br/>
      </w:r>
      <w:r w:rsidR="007651B6">
        <w:rPr>
          <w:b/>
        </w:rPr>
        <w:t>19.472.</w:t>
      </w:r>
      <w:r w:rsidR="00931564" w:rsidRPr="00F03A9F">
        <w:rPr>
          <w:b/>
        </w:rPr>
        <w:t xml:space="preserve">165 zł, </w:t>
      </w:r>
      <w:r w:rsidR="00931564" w:rsidRPr="00F03A9F">
        <w:t>z tego na wydatki bieżące</w:t>
      </w:r>
      <w:r w:rsidR="007651B6">
        <w:rPr>
          <w:b/>
        </w:rPr>
        <w:t xml:space="preserve"> 1.022.</w:t>
      </w:r>
      <w:r w:rsidR="00931564" w:rsidRPr="00F03A9F">
        <w:rPr>
          <w:b/>
        </w:rPr>
        <w:t xml:space="preserve">275 zł </w:t>
      </w:r>
      <w:r w:rsidR="00931564" w:rsidRPr="00F03A9F">
        <w:t>i na wydatki majątkowe</w:t>
      </w:r>
      <w:r>
        <w:t xml:space="preserve"> </w:t>
      </w:r>
      <w:r w:rsidR="007651B6">
        <w:rPr>
          <w:b/>
        </w:rPr>
        <w:t>18.449.</w:t>
      </w:r>
      <w:r w:rsidR="00931564" w:rsidRPr="00F03A9F">
        <w:rPr>
          <w:b/>
        </w:rPr>
        <w:t>890 zł.</w:t>
      </w:r>
      <w:r>
        <w:rPr>
          <w:b/>
        </w:rPr>
        <w:t xml:space="preserve"> </w:t>
      </w:r>
      <w:r w:rsidR="00931564" w:rsidRPr="00F03A9F">
        <w:t>Limit wydatków</w:t>
      </w:r>
      <w:r>
        <w:t xml:space="preserve"> </w:t>
      </w:r>
      <w:r w:rsidR="00931564" w:rsidRPr="00F03A9F">
        <w:t>na przedsięwzięcia wymienione w części II</w:t>
      </w:r>
      <w:r>
        <w:rPr>
          <w:b/>
        </w:rPr>
        <w:t xml:space="preserve"> </w:t>
      </w:r>
      <w:r w:rsidR="005F3685">
        <w:t xml:space="preserve">wynosił </w:t>
      </w:r>
      <w:r w:rsidR="007651B6">
        <w:rPr>
          <w:b/>
        </w:rPr>
        <w:t>10.088.</w:t>
      </w:r>
      <w:r w:rsidR="00931564" w:rsidRPr="00F03A9F">
        <w:rPr>
          <w:b/>
        </w:rPr>
        <w:t xml:space="preserve">750 zł, </w:t>
      </w:r>
      <w:r w:rsidR="00931564" w:rsidRPr="00F03A9F">
        <w:t xml:space="preserve">z tego </w:t>
      </w:r>
      <w:r w:rsidR="005F3685">
        <w:br/>
      </w:r>
      <w:r w:rsidR="00931564" w:rsidRPr="00F03A9F">
        <w:t>na wydatki bieżące</w:t>
      </w:r>
      <w:r w:rsidR="007651B6">
        <w:rPr>
          <w:b/>
        </w:rPr>
        <w:t xml:space="preserve"> 591.</w:t>
      </w:r>
      <w:r w:rsidR="00931564" w:rsidRPr="00F03A9F">
        <w:rPr>
          <w:b/>
        </w:rPr>
        <w:t xml:space="preserve">250 zł </w:t>
      </w:r>
      <w:r w:rsidR="00931564" w:rsidRPr="00F03A9F">
        <w:t>i na wydatki majątkowe</w:t>
      </w:r>
      <w:r>
        <w:t xml:space="preserve"> </w:t>
      </w:r>
      <w:r w:rsidR="007651B6">
        <w:rPr>
          <w:b/>
        </w:rPr>
        <w:t>9.497.</w:t>
      </w:r>
      <w:r w:rsidR="00931564" w:rsidRPr="00F03A9F">
        <w:rPr>
          <w:b/>
        </w:rPr>
        <w:t xml:space="preserve">500 zł. </w:t>
      </w:r>
    </w:p>
    <w:p w14:paraId="62350989" w14:textId="77777777" w:rsidR="00931564" w:rsidRPr="00F03A9F" w:rsidRDefault="00931564" w:rsidP="00BF27BD">
      <w:pPr>
        <w:pStyle w:val="111zwykly"/>
      </w:pPr>
      <w:r w:rsidRPr="00F03A9F">
        <w:t>Realizacja opisanych wyżej przedsięwzięć przewidziana była do roku 2020.</w:t>
      </w:r>
    </w:p>
    <w:p w14:paraId="27BBBAC4" w14:textId="77777777" w:rsidR="00246BF6" w:rsidRDefault="00931564" w:rsidP="00BF27BD">
      <w:pPr>
        <w:pStyle w:val="111zwykly"/>
        <w:rPr>
          <w:b/>
        </w:rPr>
      </w:pPr>
      <w:r w:rsidRPr="00F03A9F">
        <w:t>W 2019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7651B6">
        <w:rPr>
          <w:b/>
        </w:rPr>
        <w:t>241.</w:t>
      </w:r>
      <w:r w:rsidRPr="00F03A9F">
        <w:rPr>
          <w:b/>
        </w:rPr>
        <w:t xml:space="preserve">851 zł, </w:t>
      </w:r>
      <w:r w:rsidRPr="00F03A9F">
        <w:t>z tego na</w:t>
      </w:r>
      <w:r w:rsidR="001F1B84">
        <w:t xml:space="preserve"> </w:t>
      </w:r>
      <w:r w:rsidRPr="00F03A9F">
        <w:t>wydatki bieżące</w:t>
      </w:r>
      <w:r w:rsidR="001F1B84">
        <w:t xml:space="preserve"> </w:t>
      </w:r>
      <w:r w:rsidR="007651B6">
        <w:rPr>
          <w:b/>
        </w:rPr>
        <w:t>241.</w:t>
      </w:r>
      <w:r w:rsidRPr="00F03A9F">
        <w:rPr>
          <w:b/>
        </w:rPr>
        <w:t>851 zł</w:t>
      </w:r>
      <w:r w:rsidRPr="00F03A9F">
        <w:t>, natomiast w części II stanowiły limit</w:t>
      </w:r>
      <w:r w:rsidR="001F1B84">
        <w:t xml:space="preserve"> </w:t>
      </w:r>
      <w:r w:rsidRPr="00F03A9F">
        <w:t xml:space="preserve">w łącznej kwocie </w:t>
      </w:r>
      <w:r w:rsidR="007651B6">
        <w:rPr>
          <w:b/>
        </w:rPr>
        <w:t>614.</w:t>
      </w:r>
      <w:r w:rsidRPr="00F03A9F">
        <w:rPr>
          <w:b/>
        </w:rPr>
        <w:t>300 zł</w:t>
      </w:r>
      <w:r w:rsidRPr="00F03A9F">
        <w:t>, z tego na</w:t>
      </w:r>
      <w:r w:rsidR="001F1B84">
        <w:t xml:space="preserve"> </w:t>
      </w:r>
      <w:r w:rsidRPr="00F03A9F">
        <w:t>wydatki bieżące</w:t>
      </w:r>
      <w:r w:rsidR="001F1B84">
        <w:t xml:space="preserve"> </w:t>
      </w:r>
      <w:r w:rsidR="007651B6">
        <w:rPr>
          <w:b/>
        </w:rPr>
        <w:t>114.</w:t>
      </w:r>
      <w:r w:rsidRPr="00F03A9F">
        <w:rPr>
          <w:b/>
        </w:rPr>
        <w:t>300 zł</w:t>
      </w:r>
      <w:r w:rsidRPr="00F03A9F">
        <w:t xml:space="preserve">, a na wydatki majątkowe </w:t>
      </w:r>
      <w:r w:rsidR="007651B6">
        <w:rPr>
          <w:b/>
        </w:rPr>
        <w:t>500.</w:t>
      </w:r>
      <w:r w:rsidR="00246BF6">
        <w:rPr>
          <w:b/>
        </w:rPr>
        <w:t>000 zł.</w:t>
      </w:r>
    </w:p>
    <w:p w14:paraId="67F8BD8E" w14:textId="77777777" w:rsidR="00931564" w:rsidRPr="00F03A9F" w:rsidRDefault="00931564" w:rsidP="00BF27BD">
      <w:pPr>
        <w:pStyle w:val="111zwykly"/>
        <w:rPr>
          <w:b/>
        </w:rPr>
      </w:pPr>
      <w:r w:rsidRPr="00F03A9F">
        <w:t>W 2020 roku wydatki na</w:t>
      </w:r>
      <w:r w:rsidR="001F1B84">
        <w:t xml:space="preserve"> </w:t>
      </w:r>
      <w:r w:rsidRPr="00F03A9F">
        <w:t>przedsięwzięcia wymienione w części II</w:t>
      </w:r>
      <w:r w:rsidR="001F1B84">
        <w:t xml:space="preserve"> </w:t>
      </w:r>
      <w:r w:rsidRPr="00F03A9F">
        <w:t>stanowiły limit</w:t>
      </w:r>
      <w:r w:rsidR="001F1B84">
        <w:t xml:space="preserve"> </w:t>
      </w:r>
      <w:r w:rsidRPr="00F03A9F">
        <w:br/>
        <w:t>w łącznej kwocie</w:t>
      </w:r>
      <w:r w:rsidR="001F1B84">
        <w:t xml:space="preserve"> </w:t>
      </w:r>
      <w:r w:rsidR="007651B6">
        <w:rPr>
          <w:b/>
        </w:rPr>
        <w:t>43.</w:t>
      </w:r>
      <w:r w:rsidRPr="00F03A9F">
        <w:rPr>
          <w:b/>
        </w:rPr>
        <w:t xml:space="preserve">200 zł, </w:t>
      </w:r>
      <w:r w:rsidRPr="00F03A9F">
        <w:t>z tego na</w:t>
      </w:r>
      <w:r w:rsidR="001F1B84">
        <w:t xml:space="preserve"> </w:t>
      </w:r>
      <w:r w:rsidRPr="00F03A9F">
        <w:t>wydatki bieżące</w:t>
      </w:r>
      <w:r w:rsidR="001F1B84">
        <w:t xml:space="preserve"> </w:t>
      </w:r>
      <w:r w:rsidR="007651B6">
        <w:rPr>
          <w:b/>
        </w:rPr>
        <w:t>43.</w:t>
      </w:r>
      <w:r w:rsidRPr="00F03A9F">
        <w:rPr>
          <w:b/>
        </w:rPr>
        <w:t>200 zł</w:t>
      </w:r>
      <w:r w:rsidRPr="00F03A9F">
        <w:t>.</w:t>
      </w:r>
      <w:r w:rsidR="001F1B84">
        <w:t xml:space="preserve"> </w:t>
      </w:r>
    </w:p>
    <w:p w14:paraId="4C8CCDF2" w14:textId="77777777" w:rsidR="00931564" w:rsidRPr="00F03A9F" w:rsidRDefault="00931564" w:rsidP="00BF27BD">
      <w:pPr>
        <w:pStyle w:val="111zwykly"/>
      </w:pPr>
      <w:r w:rsidRPr="00F03A9F">
        <w:t>Wieloletnia Prognoza Gminy M</w:t>
      </w:r>
      <w:r w:rsidR="007651B6">
        <w:t>iejskiej Bolesławiec w roku 2018</w:t>
      </w:r>
      <w:r w:rsidRPr="00F03A9F">
        <w:t xml:space="preserve"> zmieniana była </w:t>
      </w:r>
      <w:r w:rsidRPr="00F03A9F">
        <w:br/>
        <w:t>9 uchwałami.</w:t>
      </w:r>
    </w:p>
    <w:p w14:paraId="50C5A331" w14:textId="77777777" w:rsidR="00553961" w:rsidRPr="00553961" w:rsidRDefault="00553961" w:rsidP="00CD7B94">
      <w:pPr>
        <w:pStyle w:val="atiret"/>
      </w:pPr>
      <w:r w:rsidRPr="00553961">
        <w:t>Nr</w:t>
      </w:r>
      <w:r w:rsidR="001F1B84">
        <w:t xml:space="preserve"> </w:t>
      </w:r>
      <w:r w:rsidRPr="00553961">
        <w:t xml:space="preserve">XLIV/458/2018 z dnia 31 stycznia 2018 r. </w:t>
      </w:r>
    </w:p>
    <w:p w14:paraId="49126651" w14:textId="77777777" w:rsidR="00553961" w:rsidRPr="00553961" w:rsidRDefault="00553961" w:rsidP="00CD7B94">
      <w:pPr>
        <w:pStyle w:val="atiret"/>
      </w:pPr>
      <w:r w:rsidRPr="00553961">
        <w:t xml:space="preserve">Nr XLVI/475/2018 z dnia 28 marca 2018 r. </w:t>
      </w:r>
    </w:p>
    <w:p w14:paraId="61EC1142" w14:textId="77777777" w:rsidR="00553961" w:rsidRPr="00553961" w:rsidRDefault="00553961" w:rsidP="00CD7B94">
      <w:pPr>
        <w:pStyle w:val="atiret"/>
      </w:pPr>
      <w:r w:rsidRPr="00553961">
        <w:t xml:space="preserve">Nr XLVII/485/2018 z dnia 25 kwietnia 2018 r. </w:t>
      </w:r>
    </w:p>
    <w:p w14:paraId="385EF708" w14:textId="77777777" w:rsidR="00553961" w:rsidRPr="00553961" w:rsidRDefault="00553961" w:rsidP="00CD7B94">
      <w:pPr>
        <w:pStyle w:val="atiret"/>
      </w:pPr>
      <w:r w:rsidRPr="00553961">
        <w:t xml:space="preserve">Nr XLIX/503/2018 z dnia 30 maja 2018 r. </w:t>
      </w:r>
    </w:p>
    <w:p w14:paraId="2E37B085" w14:textId="77777777" w:rsidR="00553961" w:rsidRPr="00553961" w:rsidRDefault="00553961" w:rsidP="00CD7B94">
      <w:pPr>
        <w:pStyle w:val="atiret"/>
      </w:pPr>
      <w:r w:rsidRPr="00553961">
        <w:t xml:space="preserve">Nr L/511/2018 z dnia 27 czerwca 2018 r. </w:t>
      </w:r>
    </w:p>
    <w:p w14:paraId="297BA427" w14:textId="77777777" w:rsidR="00553961" w:rsidRPr="00553961" w:rsidRDefault="00553961" w:rsidP="00CD7B94">
      <w:pPr>
        <w:pStyle w:val="atiret"/>
      </w:pPr>
      <w:r w:rsidRPr="00553961">
        <w:t>Nr LI/517/2018 z dnia 8 sierpnia 2018 r.</w:t>
      </w:r>
    </w:p>
    <w:p w14:paraId="07552ABD" w14:textId="77777777" w:rsidR="00553961" w:rsidRPr="00553961" w:rsidRDefault="00553961" w:rsidP="00CD7B94">
      <w:pPr>
        <w:pStyle w:val="atiret"/>
      </w:pPr>
      <w:r w:rsidRPr="00553961">
        <w:t>Nr LIII/530/2018 z dnia 26 września 2018 r.</w:t>
      </w:r>
    </w:p>
    <w:p w14:paraId="69553B79" w14:textId="77777777" w:rsidR="00553961" w:rsidRPr="00553961" w:rsidRDefault="00553961" w:rsidP="00CD7B94">
      <w:pPr>
        <w:pStyle w:val="atiret"/>
      </w:pPr>
      <w:r w:rsidRPr="00553961">
        <w:t>Nr LV/539/2018 z dnia 31 października 2018 r.</w:t>
      </w:r>
    </w:p>
    <w:p w14:paraId="05D76E3F" w14:textId="77777777" w:rsidR="00553961" w:rsidRPr="003D2A04" w:rsidRDefault="00553961" w:rsidP="00CD7B94">
      <w:pPr>
        <w:pStyle w:val="atiret"/>
      </w:pPr>
      <w:r w:rsidRPr="00553961">
        <w:t xml:space="preserve">Nr II/30/2019 z dnia 5 grudnia 2018 r. </w:t>
      </w:r>
    </w:p>
    <w:p w14:paraId="34AD1FD5" w14:textId="77777777" w:rsidR="00931564" w:rsidRPr="00F03A9F" w:rsidRDefault="00931564" w:rsidP="00BF27BD">
      <w:pPr>
        <w:pStyle w:val="111zwykly"/>
      </w:pPr>
      <w:r w:rsidRPr="00F03A9F">
        <w:t>Uchwałą Nr</w:t>
      </w:r>
      <w:r w:rsidR="001F1B84">
        <w:t xml:space="preserve"> </w:t>
      </w:r>
      <w:r w:rsidRPr="00F03A9F">
        <w:t>XLIV/458/2018 Rady Miasta Bolesławiec z dnia 31 stycznia 2018r.</w:t>
      </w:r>
      <w:r w:rsidR="001F1B84">
        <w:t xml:space="preserve"> </w:t>
      </w:r>
      <w:r w:rsidRPr="00F03A9F">
        <w:t xml:space="preserve">dokonano zmian w Wieloletniej Prognozie Finansowej Gminy Miejskiej Bolesławiec. Wynikały </w:t>
      </w:r>
      <w:r w:rsidR="005F3685">
        <w:br/>
      </w:r>
      <w:r w:rsidRPr="00F03A9F">
        <w:t xml:space="preserve">one z prognozowanych zmian w budżecie miasta na 2018 rok. </w:t>
      </w:r>
    </w:p>
    <w:p w14:paraId="70AB0A03" w14:textId="77777777" w:rsidR="00931564" w:rsidRPr="00F03A9F" w:rsidRDefault="00931564" w:rsidP="00BF27BD">
      <w:pPr>
        <w:pStyle w:val="111zwykly"/>
      </w:pPr>
      <w:r w:rsidRPr="00F03A9F">
        <w:t>W załączniku Nr 1 do Wieloletniej Prognozy Finansowej na 2018 rok zmianie uległa wysokość planowanych</w:t>
      </w:r>
      <w:r w:rsidR="001F1B84">
        <w:t xml:space="preserve"> </w:t>
      </w:r>
      <w:r w:rsidRPr="00F03A9F">
        <w:rPr>
          <w:b/>
        </w:rPr>
        <w:t>dochodów ogółem</w:t>
      </w:r>
      <w:r w:rsidRPr="00F03A9F">
        <w:t xml:space="preserve"> i wyniosła </w:t>
      </w:r>
      <w:r w:rsidR="007651B6">
        <w:rPr>
          <w:b/>
        </w:rPr>
        <w:t>182.859.</w:t>
      </w:r>
      <w:r w:rsidRPr="00F03A9F">
        <w:rPr>
          <w:b/>
        </w:rPr>
        <w:t xml:space="preserve">195 zł, </w:t>
      </w:r>
      <w:r w:rsidRPr="00F03A9F">
        <w:t>wysokość</w:t>
      </w:r>
      <w:r w:rsidR="001F1B84">
        <w:t xml:space="preserve"> </w:t>
      </w:r>
      <w:r w:rsidRPr="00F03A9F">
        <w:t xml:space="preserve"> planowanych </w:t>
      </w:r>
      <w:r w:rsidRPr="00F03A9F">
        <w:rPr>
          <w:b/>
        </w:rPr>
        <w:t>wydatków ogółem</w:t>
      </w:r>
      <w:r w:rsidR="001F1B84">
        <w:rPr>
          <w:b/>
        </w:rPr>
        <w:t xml:space="preserve"> </w:t>
      </w:r>
      <w:r w:rsidRPr="00F03A9F">
        <w:t>i wyniosła</w:t>
      </w:r>
      <w:r w:rsidR="001F1B84">
        <w:t xml:space="preserve"> </w:t>
      </w:r>
      <w:r w:rsidR="007651B6">
        <w:rPr>
          <w:b/>
        </w:rPr>
        <w:t>191.667.</w:t>
      </w:r>
      <w:r w:rsidRPr="00F03A9F">
        <w:rPr>
          <w:b/>
        </w:rPr>
        <w:t xml:space="preserve">875 zł </w:t>
      </w:r>
      <w:r w:rsidRPr="00F03A9F">
        <w:t xml:space="preserve">oraz planowanego </w:t>
      </w:r>
      <w:r w:rsidRPr="00F03A9F">
        <w:rPr>
          <w:b/>
        </w:rPr>
        <w:t xml:space="preserve">deficytu </w:t>
      </w:r>
      <w:r w:rsidRPr="00F03A9F">
        <w:t>budżetu, który wyniósł</w:t>
      </w:r>
      <w:r w:rsidR="001F1B84">
        <w:rPr>
          <w:b/>
        </w:rPr>
        <w:t xml:space="preserve"> </w:t>
      </w:r>
      <w:r w:rsidR="007651B6">
        <w:rPr>
          <w:b/>
        </w:rPr>
        <w:t>8.808.</w:t>
      </w:r>
      <w:r w:rsidRPr="00F03A9F">
        <w:rPr>
          <w:b/>
        </w:rPr>
        <w:t>680 zł.</w:t>
      </w:r>
      <w:r w:rsidR="001F1B84">
        <w:t xml:space="preserve"> </w:t>
      </w:r>
    </w:p>
    <w:p w14:paraId="6CAC1AE9" w14:textId="77777777" w:rsidR="00931564" w:rsidRPr="00F03A9F" w:rsidRDefault="00246BF6" w:rsidP="00AE146E">
      <w:pPr>
        <w:pStyle w:val="111zwykly"/>
      </w:pPr>
      <w:r>
        <w:t xml:space="preserve"> </w:t>
      </w:r>
      <w:r w:rsidR="00931564" w:rsidRPr="00F03A9F">
        <w:t xml:space="preserve">Po zmianach prognozowane dochody i wydatki oraz przychody i rozchody, a także kwota długu wynosiły: </w:t>
      </w:r>
    </w:p>
    <w:p w14:paraId="2191465F" w14:textId="77777777" w:rsidR="00931564" w:rsidRPr="00F03A9F" w:rsidRDefault="00931564" w:rsidP="00E86CD2">
      <w:pPr>
        <w:pStyle w:val="222Punktowania"/>
        <w:numPr>
          <w:ilvl w:val="0"/>
          <w:numId w:val="24"/>
        </w:numPr>
      </w:pPr>
      <w:r w:rsidRPr="00F03A9F">
        <w:t xml:space="preserve">Dochody </w:t>
      </w:r>
      <w:r w:rsidRPr="00E97AB7">
        <w:t>bieżące</w:t>
      </w:r>
      <w:r w:rsidR="001F1B84" w:rsidRPr="00E97AB7">
        <w:t xml:space="preserve"> </w:t>
      </w:r>
      <w:r w:rsidR="007651B6" w:rsidRPr="00E97AB7">
        <w:t xml:space="preserve"> 154.663.</w:t>
      </w:r>
      <w:r w:rsidRPr="00E97AB7">
        <w:t>127 zł.</w:t>
      </w:r>
    </w:p>
    <w:p w14:paraId="5D456960" w14:textId="77777777" w:rsidR="00931564" w:rsidRPr="00F03A9F" w:rsidRDefault="007651B6" w:rsidP="00AE146E">
      <w:pPr>
        <w:pStyle w:val="222Punktowania"/>
        <w:rPr>
          <w:b/>
        </w:rPr>
      </w:pPr>
      <w:r>
        <w:rPr>
          <w:b/>
        </w:rPr>
        <w:t>Dochody majątkowe</w:t>
      </w:r>
      <w:r w:rsidR="001F1B84">
        <w:rPr>
          <w:b/>
        </w:rPr>
        <w:t xml:space="preserve"> </w:t>
      </w:r>
      <w:r>
        <w:rPr>
          <w:b/>
        </w:rPr>
        <w:t>28.196.</w:t>
      </w:r>
      <w:r w:rsidR="00931564" w:rsidRPr="00F03A9F">
        <w:rPr>
          <w:b/>
        </w:rPr>
        <w:t xml:space="preserve">068 zł, </w:t>
      </w:r>
      <w:r w:rsidR="00931564" w:rsidRPr="00F03A9F">
        <w:t xml:space="preserve">w tym ze sprzedaży majątku </w:t>
      </w:r>
      <w:r>
        <w:rPr>
          <w:b/>
        </w:rPr>
        <w:t>6.506.</w:t>
      </w:r>
      <w:r w:rsidR="00931564" w:rsidRPr="00F03A9F">
        <w:rPr>
          <w:b/>
        </w:rPr>
        <w:t>000 zł</w:t>
      </w:r>
      <w:r w:rsidR="00931564" w:rsidRPr="00F03A9F">
        <w:rPr>
          <w:b/>
        </w:rPr>
        <w:br/>
      </w:r>
      <w:r w:rsidR="00931564" w:rsidRPr="00F03A9F">
        <w:t xml:space="preserve"> i środki przeznaczone na inwestycje</w:t>
      </w:r>
      <w:r w:rsidR="001F1B84">
        <w:t xml:space="preserve"> </w:t>
      </w:r>
      <w:r>
        <w:rPr>
          <w:b/>
        </w:rPr>
        <w:t>21.680.</w:t>
      </w:r>
      <w:r w:rsidR="00931564" w:rsidRPr="00F03A9F">
        <w:rPr>
          <w:b/>
        </w:rPr>
        <w:t>068 zł.</w:t>
      </w:r>
    </w:p>
    <w:p w14:paraId="4AE870ED" w14:textId="77777777" w:rsidR="00931564" w:rsidRPr="00F03A9F" w:rsidRDefault="0045466A" w:rsidP="00AE146E">
      <w:pPr>
        <w:pStyle w:val="222Punktowania"/>
      </w:pPr>
      <w:r>
        <w:t>Wydatki bieżące</w:t>
      </w:r>
      <w:r w:rsidR="001F1B84">
        <w:t xml:space="preserve"> </w:t>
      </w:r>
      <w:r>
        <w:t>151.578.</w:t>
      </w:r>
      <w:r w:rsidR="00931564" w:rsidRPr="00F03A9F">
        <w:t xml:space="preserve">226 zł, w tym z tytułu poręczeń i gwarancji </w:t>
      </w:r>
      <w:r>
        <w:t>400.</w:t>
      </w:r>
      <w:r w:rsidR="00931564" w:rsidRPr="00F03A9F">
        <w:t xml:space="preserve">000 zł, </w:t>
      </w:r>
      <w:r w:rsidR="005F3685">
        <w:br/>
      </w:r>
      <w:r w:rsidR="00931564" w:rsidRPr="00F03A9F">
        <w:t>na obsługę długu</w:t>
      </w:r>
      <w:r>
        <w:t xml:space="preserve"> 1.054.</w:t>
      </w:r>
      <w:r w:rsidR="00931564" w:rsidRPr="00F03A9F">
        <w:t>633 zł.</w:t>
      </w:r>
    </w:p>
    <w:p w14:paraId="524100E6" w14:textId="77777777" w:rsidR="00931564" w:rsidRPr="00F03A9F" w:rsidRDefault="0045466A" w:rsidP="00AE146E">
      <w:pPr>
        <w:pStyle w:val="222Punktowania"/>
      </w:pPr>
      <w:r>
        <w:t>Wydatki majątkowe 40.089.</w:t>
      </w:r>
      <w:r w:rsidR="00931564" w:rsidRPr="00F03A9F">
        <w:t>649 zł, w tym inwestycje</w:t>
      </w:r>
      <w:r w:rsidR="001F1B84">
        <w:t xml:space="preserve"> </w:t>
      </w:r>
      <w:r>
        <w:t>32.274.</w:t>
      </w:r>
      <w:r w:rsidR="00931564" w:rsidRPr="00F03A9F">
        <w:t>788 zł, dotacje</w:t>
      </w:r>
      <w:r w:rsidR="001F1B84">
        <w:t xml:space="preserve"> </w:t>
      </w:r>
      <w:r>
        <w:br/>
        <w:t>6.954.</w:t>
      </w:r>
      <w:r w:rsidR="00931564" w:rsidRPr="00F03A9F">
        <w:t xml:space="preserve">759 zł i rezerwa celowa </w:t>
      </w:r>
      <w:r>
        <w:t>860.</w:t>
      </w:r>
      <w:r w:rsidR="00931564" w:rsidRPr="00F03A9F">
        <w:t>102 zł.</w:t>
      </w:r>
    </w:p>
    <w:p w14:paraId="22CC585D" w14:textId="77777777" w:rsidR="00931564" w:rsidRPr="00F03A9F" w:rsidRDefault="00931564" w:rsidP="00AE146E">
      <w:pPr>
        <w:pStyle w:val="222Punktowania"/>
      </w:pPr>
      <w:r w:rsidRPr="00F03A9F">
        <w:t xml:space="preserve">Wynik budżetu – deficyt w wysokości </w:t>
      </w:r>
      <w:r w:rsidR="0045466A">
        <w:t>8.808.</w:t>
      </w:r>
      <w:r w:rsidRPr="00F03A9F">
        <w:t>680 zł.</w:t>
      </w:r>
    </w:p>
    <w:p w14:paraId="1466B557" w14:textId="77777777" w:rsidR="00931564" w:rsidRPr="00F03A9F" w:rsidRDefault="0045466A" w:rsidP="00AE146E">
      <w:pPr>
        <w:pStyle w:val="222Punktowania"/>
      </w:pPr>
      <w:r>
        <w:t>Przychody budżetu</w:t>
      </w:r>
      <w:r w:rsidR="001F1B84">
        <w:t xml:space="preserve"> </w:t>
      </w:r>
      <w:r>
        <w:t>13.742.</w:t>
      </w:r>
      <w:r w:rsidR="00931564" w:rsidRPr="00F03A9F">
        <w:t>000 zł.</w:t>
      </w:r>
    </w:p>
    <w:p w14:paraId="43477E02" w14:textId="77777777" w:rsidR="00931564" w:rsidRPr="00F03A9F" w:rsidRDefault="00931564" w:rsidP="00AE146E">
      <w:pPr>
        <w:pStyle w:val="222Punktowania"/>
      </w:pPr>
      <w:r w:rsidRPr="00F03A9F">
        <w:t>Rozchody</w:t>
      </w:r>
      <w:r w:rsidR="001F1B84">
        <w:t xml:space="preserve"> </w:t>
      </w:r>
      <w:r w:rsidR="0045466A">
        <w:t xml:space="preserve"> budżetu 4.933.</w:t>
      </w:r>
      <w:r w:rsidRPr="00F03A9F">
        <w:t>320 zł.</w:t>
      </w:r>
    </w:p>
    <w:p w14:paraId="28B9DD6F" w14:textId="77777777" w:rsidR="00931564" w:rsidRPr="00F03A9F" w:rsidRDefault="0045466A" w:rsidP="00AE146E">
      <w:pPr>
        <w:pStyle w:val="222Punktowania"/>
      </w:pPr>
      <w:r>
        <w:t>Kwota długu 35.133.</w:t>
      </w:r>
      <w:r w:rsidR="00931564" w:rsidRPr="00F03A9F">
        <w:t>765,35 zł.</w:t>
      </w:r>
    </w:p>
    <w:p w14:paraId="7D70A278" w14:textId="77777777" w:rsidR="00931564" w:rsidRPr="00F03A9F" w:rsidRDefault="00931564" w:rsidP="00AE146E">
      <w:pPr>
        <w:pStyle w:val="222Punktowania"/>
        <w:rPr>
          <w:b/>
        </w:rPr>
      </w:pPr>
      <w:r w:rsidRPr="00F03A9F">
        <w:rPr>
          <w:b/>
        </w:rPr>
        <w:t>Wskaźnik zadłużenia (</w:t>
      </w:r>
      <w:r w:rsidRPr="00F03A9F">
        <w:t xml:space="preserve">wskaźnik planowanej łącznej kwoty spłaty zobowiązań </w:t>
      </w:r>
      <w:r w:rsidR="005F3685">
        <w:br/>
      </w:r>
      <w:r w:rsidRPr="00F03A9F">
        <w:t>do dochodów)</w:t>
      </w:r>
      <w:r w:rsidR="001F1B84">
        <w:t xml:space="preserve"> </w:t>
      </w:r>
      <w:r w:rsidRPr="00F03A9F">
        <w:rPr>
          <w:b/>
        </w:rPr>
        <w:t>3,49%.</w:t>
      </w:r>
    </w:p>
    <w:p w14:paraId="6515C9CE" w14:textId="77777777" w:rsidR="00931564" w:rsidRPr="00F03A9F" w:rsidRDefault="00246BF6" w:rsidP="00AE146E">
      <w:pPr>
        <w:pStyle w:val="111zwykly"/>
      </w:pPr>
      <w:r>
        <w:t>W</w:t>
      </w:r>
      <w:r w:rsidR="001F1B84">
        <w:t xml:space="preserve"> </w:t>
      </w:r>
      <w:r w:rsidR="00931564" w:rsidRPr="00F03A9F">
        <w:t>załączniku Nr 2</w:t>
      </w:r>
      <w:r w:rsidR="001F1B84">
        <w:t xml:space="preserve"> </w:t>
      </w:r>
      <w:r w:rsidR="00931564" w:rsidRPr="00F03A9F">
        <w:t>do Wieloletniej Prognozy Finansowej</w:t>
      </w:r>
      <w:r w:rsidR="001F1B84">
        <w:t xml:space="preserve"> </w:t>
      </w:r>
      <w:r w:rsidR="00931564" w:rsidRPr="00F03A9F">
        <w:t>w Wykazie</w:t>
      </w:r>
      <w:r w:rsidR="001F1B84">
        <w:t xml:space="preserve"> </w:t>
      </w:r>
      <w:r w:rsidR="00931564" w:rsidRPr="00F03A9F">
        <w:t>Przedsięwzięć</w:t>
      </w:r>
      <w:r w:rsidR="001F1B84">
        <w:t xml:space="preserve"> </w:t>
      </w:r>
      <w:r w:rsidR="00931564" w:rsidRPr="00F03A9F">
        <w:t>nadal pozostawało do realizacji 19 przedsięwzięć. W części I, w zadaniu pn. „Kreatywne miasto, twórcza szkoła, uczniowie XXI wieku”,</w:t>
      </w:r>
      <w:r w:rsidR="001F1B84">
        <w:t xml:space="preserve"> </w:t>
      </w:r>
      <w:r w:rsidR="00931564" w:rsidRPr="00F03A9F">
        <w:t>nastąpiło zwiększenie</w:t>
      </w:r>
      <w:r w:rsidR="001F1B84">
        <w:t xml:space="preserve"> </w:t>
      </w:r>
      <w:r w:rsidR="00931564" w:rsidRPr="00F03A9F">
        <w:t>limitu</w:t>
      </w:r>
      <w:r w:rsidR="001F1B84">
        <w:t xml:space="preserve"> </w:t>
      </w:r>
      <w:r w:rsidR="00931564" w:rsidRPr="00F03A9F">
        <w:t>nakładów na 2018 rok</w:t>
      </w:r>
      <w:r w:rsidR="001F1B84">
        <w:t xml:space="preserve"> </w:t>
      </w:r>
      <w:r w:rsidR="005F3685">
        <w:br/>
      </w:r>
      <w:r w:rsidR="00931564" w:rsidRPr="00F03A9F">
        <w:t>z kwoty</w:t>
      </w:r>
      <w:r w:rsidR="001F1B84">
        <w:t xml:space="preserve"> </w:t>
      </w:r>
      <w:r w:rsidR="00931564" w:rsidRPr="00F03A9F">
        <w:t>60 243 zł do kwoty</w:t>
      </w:r>
      <w:r w:rsidR="001F1B84">
        <w:t xml:space="preserve"> </w:t>
      </w:r>
      <w:r w:rsidR="00931564" w:rsidRPr="00F03A9F">
        <w:t>107 536 zł.</w:t>
      </w:r>
      <w:r w:rsidR="001F1B84">
        <w:t xml:space="preserve"> </w:t>
      </w:r>
    </w:p>
    <w:p w14:paraId="0FEBD98D" w14:textId="77777777" w:rsidR="00931564" w:rsidRPr="00F03A9F" w:rsidRDefault="00931564" w:rsidP="00AE146E">
      <w:pPr>
        <w:pStyle w:val="111zwykly"/>
      </w:pPr>
      <w:r w:rsidRPr="00F03A9F">
        <w:t>W konsekwencji tej zmiany,</w:t>
      </w:r>
      <w:r w:rsidR="001F1B84">
        <w:t xml:space="preserve"> </w:t>
      </w:r>
      <w:r w:rsidRPr="00F03A9F">
        <w:t>planowane do realizacji</w:t>
      </w:r>
      <w:r w:rsidR="001F1B84">
        <w:t xml:space="preserve"> </w:t>
      </w:r>
      <w:r w:rsidRPr="00F03A9F">
        <w:t>w 2018 roku</w:t>
      </w:r>
      <w:r w:rsidR="001F1B84">
        <w:t xml:space="preserve"> </w:t>
      </w:r>
      <w:r w:rsidRPr="00F03A9F">
        <w:t>wydatki na przedsięwzięcia</w:t>
      </w:r>
      <w:r w:rsidR="001F1B84">
        <w:t xml:space="preserve"> </w:t>
      </w:r>
      <w:r w:rsidRPr="00F03A9F">
        <w:t>ogółem stanowiły limit</w:t>
      </w:r>
      <w:r w:rsidR="001F1B84">
        <w:t xml:space="preserve"> </w:t>
      </w:r>
      <w:r w:rsidRPr="00F03A9F">
        <w:t>w łącznej kwocie</w:t>
      </w:r>
      <w:r w:rsidR="001F1B84">
        <w:t xml:space="preserve"> </w:t>
      </w:r>
      <w:r w:rsidR="0045466A">
        <w:rPr>
          <w:b/>
        </w:rPr>
        <w:t>29.608.</w:t>
      </w:r>
      <w:r w:rsidRPr="00F03A9F">
        <w:rPr>
          <w:b/>
        </w:rPr>
        <w:t xml:space="preserve">208 zł, </w:t>
      </w:r>
      <w:r w:rsidRPr="00F03A9F">
        <w:t>z tego na</w:t>
      </w:r>
      <w:r w:rsidR="001F1B84">
        <w:t xml:space="preserve"> </w:t>
      </w:r>
      <w:r w:rsidRPr="00F03A9F">
        <w:t>wydatki bieżące</w:t>
      </w:r>
      <w:r w:rsidR="001F1B84">
        <w:t xml:space="preserve"> </w:t>
      </w:r>
      <w:r w:rsidR="0045466A">
        <w:rPr>
          <w:b/>
        </w:rPr>
        <w:t>1.660.</w:t>
      </w:r>
      <w:r w:rsidRPr="00F03A9F">
        <w:rPr>
          <w:b/>
        </w:rPr>
        <w:t>818 zł</w:t>
      </w:r>
      <w:r w:rsidRPr="00F03A9F">
        <w:t xml:space="preserve"> i na wydatki majątkowe</w:t>
      </w:r>
      <w:r w:rsidR="001F1B84">
        <w:t xml:space="preserve"> </w:t>
      </w:r>
      <w:r w:rsidR="0045466A">
        <w:rPr>
          <w:b/>
        </w:rPr>
        <w:t>27.947.</w:t>
      </w:r>
      <w:r w:rsidRPr="00F03A9F">
        <w:rPr>
          <w:b/>
        </w:rPr>
        <w:t xml:space="preserve">390 zł. </w:t>
      </w:r>
      <w:r w:rsidRPr="00F03A9F">
        <w:t>Limit wydatków</w:t>
      </w:r>
      <w:r w:rsidR="001F1B84">
        <w:t xml:space="preserve"> </w:t>
      </w:r>
      <w:r w:rsidRPr="00F03A9F">
        <w:t xml:space="preserve">na przedsięwzięcia wymienione </w:t>
      </w:r>
      <w:r w:rsidR="005F3685">
        <w:br/>
      </w:r>
      <w:r w:rsidRPr="00F03A9F">
        <w:t>w części I</w:t>
      </w:r>
      <w:r w:rsidR="001F1B84">
        <w:rPr>
          <w:b/>
        </w:rPr>
        <w:t xml:space="preserve"> </w:t>
      </w:r>
      <w:r w:rsidRPr="00F03A9F">
        <w:t xml:space="preserve">wynosił </w:t>
      </w:r>
      <w:r w:rsidR="0045466A">
        <w:rPr>
          <w:b/>
        </w:rPr>
        <w:t>19.519.</w:t>
      </w:r>
      <w:r w:rsidRPr="00F03A9F">
        <w:rPr>
          <w:b/>
        </w:rPr>
        <w:t xml:space="preserve">458 zł, </w:t>
      </w:r>
      <w:r w:rsidRPr="00F03A9F">
        <w:t>z tego na wydatki bieżące</w:t>
      </w:r>
      <w:r w:rsidR="0045466A">
        <w:rPr>
          <w:b/>
        </w:rPr>
        <w:t xml:space="preserve"> 1.</w:t>
      </w:r>
      <w:r w:rsidRPr="00F03A9F">
        <w:rPr>
          <w:b/>
        </w:rPr>
        <w:t>0</w:t>
      </w:r>
      <w:r w:rsidR="0045466A">
        <w:rPr>
          <w:b/>
        </w:rPr>
        <w:t>69.</w:t>
      </w:r>
      <w:r w:rsidRPr="00F03A9F">
        <w:rPr>
          <w:b/>
        </w:rPr>
        <w:t xml:space="preserve">568 zł </w:t>
      </w:r>
      <w:r w:rsidRPr="00F03A9F">
        <w:t>i na wydatki majątkowe</w:t>
      </w:r>
      <w:r w:rsidR="001F1B84">
        <w:t xml:space="preserve"> </w:t>
      </w:r>
      <w:r w:rsidR="0045466A">
        <w:rPr>
          <w:b/>
        </w:rPr>
        <w:t>18.449.</w:t>
      </w:r>
      <w:r w:rsidRPr="00F03A9F">
        <w:rPr>
          <w:b/>
        </w:rPr>
        <w:t>890 zł.</w:t>
      </w:r>
      <w:r w:rsidR="001F1B84">
        <w:rPr>
          <w:b/>
        </w:rPr>
        <w:t xml:space="preserve"> </w:t>
      </w:r>
      <w:r w:rsidRPr="00F03A9F">
        <w:t>Limit wydatków</w:t>
      </w:r>
      <w:r w:rsidR="001F1B84">
        <w:t xml:space="preserve"> </w:t>
      </w:r>
      <w:r w:rsidRPr="00F03A9F">
        <w:t>na przedsięwzięcia wymienione w części II</w:t>
      </w:r>
      <w:r w:rsidR="001F1B84">
        <w:rPr>
          <w:b/>
        </w:rPr>
        <w:t xml:space="preserve"> </w:t>
      </w:r>
      <w:r w:rsidR="005F3685">
        <w:rPr>
          <w:b/>
        </w:rPr>
        <w:br/>
      </w:r>
      <w:r w:rsidR="005F3685">
        <w:t xml:space="preserve">nie uległ zmianie. </w:t>
      </w:r>
      <w:r w:rsidRPr="00F03A9F">
        <w:t>Realizacja opisanych wyżej przedsięwzięć przewidziana była do roku 2020.</w:t>
      </w:r>
    </w:p>
    <w:p w14:paraId="6605B769" w14:textId="77777777" w:rsidR="00931564" w:rsidRPr="00F03A9F" w:rsidRDefault="00931564" w:rsidP="00AE146E">
      <w:pPr>
        <w:pStyle w:val="111zwykly"/>
        <w:rPr>
          <w:b/>
        </w:rPr>
      </w:pPr>
      <w:r w:rsidRPr="00F03A9F">
        <w:t>W 2019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45466A">
        <w:rPr>
          <w:b/>
        </w:rPr>
        <w:t>302.</w:t>
      </w:r>
      <w:r w:rsidRPr="00F03A9F">
        <w:rPr>
          <w:b/>
        </w:rPr>
        <w:t xml:space="preserve">094 zł, </w:t>
      </w:r>
      <w:r w:rsidRPr="00F03A9F">
        <w:t>z tego na</w:t>
      </w:r>
      <w:r w:rsidR="001F1B84">
        <w:t xml:space="preserve"> </w:t>
      </w:r>
      <w:r w:rsidRPr="00F03A9F">
        <w:t>wydatki bieżące</w:t>
      </w:r>
      <w:r w:rsidR="001F1B84">
        <w:t xml:space="preserve"> </w:t>
      </w:r>
      <w:r w:rsidR="0045466A">
        <w:rPr>
          <w:b/>
        </w:rPr>
        <w:t>302.</w:t>
      </w:r>
      <w:r w:rsidRPr="00F03A9F">
        <w:rPr>
          <w:b/>
        </w:rPr>
        <w:t>094 zł</w:t>
      </w:r>
      <w:r w:rsidRPr="00F03A9F">
        <w:t>,</w:t>
      </w:r>
      <w:r w:rsidR="001F1B84">
        <w:t xml:space="preserve"> </w:t>
      </w:r>
      <w:r w:rsidRPr="00F03A9F">
        <w:t>natomiast w części II stanowiły limit</w:t>
      </w:r>
      <w:r w:rsidR="001F1B84">
        <w:t xml:space="preserve"> </w:t>
      </w:r>
      <w:r w:rsidRPr="00F03A9F">
        <w:t xml:space="preserve">w łącznej kwocie </w:t>
      </w:r>
      <w:r w:rsidR="0045466A">
        <w:rPr>
          <w:b/>
        </w:rPr>
        <w:t>614.</w:t>
      </w:r>
      <w:r w:rsidRPr="00F03A9F">
        <w:rPr>
          <w:b/>
        </w:rPr>
        <w:t>300 zł</w:t>
      </w:r>
      <w:r w:rsidRPr="00F03A9F">
        <w:t>, z tego na</w:t>
      </w:r>
      <w:r w:rsidR="001F1B84">
        <w:t xml:space="preserve"> </w:t>
      </w:r>
      <w:r w:rsidRPr="00F03A9F">
        <w:t>wydatki bieżące</w:t>
      </w:r>
      <w:r w:rsidR="001F1B84">
        <w:t xml:space="preserve"> </w:t>
      </w:r>
      <w:r w:rsidR="0045466A">
        <w:rPr>
          <w:b/>
        </w:rPr>
        <w:t>114.</w:t>
      </w:r>
      <w:r w:rsidRPr="00F03A9F">
        <w:rPr>
          <w:b/>
        </w:rPr>
        <w:t>300 zł</w:t>
      </w:r>
      <w:r w:rsidRPr="00F03A9F">
        <w:t xml:space="preserve">, a na wydatki majątkowe </w:t>
      </w:r>
      <w:r w:rsidR="0045466A">
        <w:rPr>
          <w:b/>
        </w:rPr>
        <w:t>500.</w:t>
      </w:r>
      <w:r w:rsidRPr="00F03A9F">
        <w:rPr>
          <w:b/>
        </w:rPr>
        <w:t>000 zł.</w:t>
      </w:r>
    </w:p>
    <w:p w14:paraId="045A1209" w14:textId="77777777" w:rsidR="00931564" w:rsidRPr="00F03A9F" w:rsidRDefault="00931564" w:rsidP="00AE146E">
      <w:pPr>
        <w:pStyle w:val="111zwykly"/>
        <w:rPr>
          <w:b/>
        </w:rPr>
      </w:pPr>
      <w:r w:rsidRPr="00F03A9F">
        <w:rPr>
          <w:b/>
        </w:rPr>
        <w:t xml:space="preserve"> </w:t>
      </w:r>
      <w:r w:rsidRPr="00F03A9F">
        <w:t>W 2020 roku wydatki na</w:t>
      </w:r>
      <w:r w:rsidR="001F1B84">
        <w:t xml:space="preserve"> </w:t>
      </w:r>
      <w:r w:rsidRPr="00F03A9F">
        <w:t>przedsięwzięcia wymienione w części II</w:t>
      </w:r>
      <w:r w:rsidR="001F1B84">
        <w:t xml:space="preserve"> </w:t>
      </w:r>
      <w:r w:rsidRPr="00F03A9F">
        <w:t>stanowiły limit</w:t>
      </w:r>
      <w:r w:rsidR="001F1B84">
        <w:t xml:space="preserve"> </w:t>
      </w:r>
      <w:r w:rsidRPr="00F03A9F">
        <w:br/>
        <w:t>w łącznej kwocie</w:t>
      </w:r>
      <w:r w:rsidR="001F1B84">
        <w:t xml:space="preserve"> </w:t>
      </w:r>
      <w:r w:rsidR="0045466A">
        <w:rPr>
          <w:b/>
        </w:rPr>
        <w:t>43.</w:t>
      </w:r>
      <w:r w:rsidRPr="00F03A9F">
        <w:rPr>
          <w:b/>
        </w:rPr>
        <w:t xml:space="preserve">200 zł, </w:t>
      </w:r>
      <w:r w:rsidRPr="00F03A9F">
        <w:t>z tego na</w:t>
      </w:r>
      <w:r w:rsidR="001F1B84">
        <w:t xml:space="preserve"> </w:t>
      </w:r>
      <w:r w:rsidRPr="00F03A9F">
        <w:t>wydatki bieżące</w:t>
      </w:r>
      <w:r w:rsidR="001F1B84">
        <w:t xml:space="preserve"> </w:t>
      </w:r>
      <w:r w:rsidR="0045466A">
        <w:rPr>
          <w:b/>
        </w:rPr>
        <w:t>43.</w:t>
      </w:r>
      <w:r w:rsidRPr="00F03A9F">
        <w:rPr>
          <w:b/>
        </w:rPr>
        <w:t>200 zł</w:t>
      </w:r>
      <w:r w:rsidRPr="00F03A9F">
        <w:t>.</w:t>
      </w:r>
      <w:r w:rsidR="001F1B84">
        <w:t xml:space="preserve"> </w:t>
      </w:r>
    </w:p>
    <w:p w14:paraId="0E72A369" w14:textId="77777777" w:rsidR="00931564" w:rsidRPr="00F03A9F" w:rsidRDefault="00931564" w:rsidP="00AE146E">
      <w:pPr>
        <w:pStyle w:val="111zwykly"/>
      </w:pPr>
      <w:r w:rsidRPr="00F03A9F">
        <w:t>Uchwałą Nr</w:t>
      </w:r>
      <w:r w:rsidR="001F1B84">
        <w:t xml:space="preserve"> </w:t>
      </w:r>
      <w:r w:rsidRPr="00F03A9F">
        <w:t>XLVI/475/2018 Rady Miasta Bolesławiec z dnia 28 marca 2018r.</w:t>
      </w:r>
      <w:r w:rsidR="001F1B84">
        <w:t xml:space="preserve"> </w:t>
      </w:r>
      <w:r w:rsidRPr="00F03A9F">
        <w:t>dokonano kolejnych zmian w Wieloletniej Prognozie Finansowej Gminy Miejskiej Bolesławiec. Wynikały one z prognozowanych zmian w budżecie miasta na 2018 rok oraz zmian w Wykazie Przedsięwzięć do WPF opisanych niżej.</w:t>
      </w:r>
    </w:p>
    <w:p w14:paraId="5EF3B933" w14:textId="77777777" w:rsidR="00931564" w:rsidRPr="00F03A9F" w:rsidRDefault="00931564" w:rsidP="00AE146E">
      <w:pPr>
        <w:pStyle w:val="111zwykly"/>
      </w:pPr>
      <w:r w:rsidRPr="00F03A9F">
        <w:t>W załączniku Nr 1 do Wieloletniej Prognozy Finansowej na 2018 rok zmianie uległa wysokość planowanych</w:t>
      </w:r>
      <w:r w:rsidR="001F1B84">
        <w:t xml:space="preserve"> </w:t>
      </w:r>
      <w:r w:rsidRPr="00F03A9F">
        <w:rPr>
          <w:b/>
        </w:rPr>
        <w:t>dochodów ogółem</w:t>
      </w:r>
      <w:r w:rsidRPr="00F03A9F">
        <w:t xml:space="preserve"> i wynosiła </w:t>
      </w:r>
      <w:r w:rsidR="0045466A">
        <w:rPr>
          <w:b/>
        </w:rPr>
        <w:t>184.300.</w:t>
      </w:r>
      <w:r w:rsidRPr="00F03A9F">
        <w:rPr>
          <w:b/>
        </w:rPr>
        <w:t xml:space="preserve">467 zł, </w:t>
      </w:r>
      <w:r w:rsidRPr="00F03A9F">
        <w:t>wysokość</w:t>
      </w:r>
      <w:r w:rsidR="001F1B84">
        <w:t xml:space="preserve"> </w:t>
      </w:r>
      <w:r w:rsidRPr="00F03A9F">
        <w:t xml:space="preserve"> planowanych </w:t>
      </w:r>
      <w:r w:rsidRPr="00F03A9F">
        <w:rPr>
          <w:b/>
        </w:rPr>
        <w:t>wydatków ogółem</w:t>
      </w:r>
      <w:r w:rsidR="001F1B84">
        <w:rPr>
          <w:b/>
        </w:rPr>
        <w:t xml:space="preserve"> </w:t>
      </w:r>
      <w:r w:rsidRPr="00F03A9F">
        <w:t>i wynosiła</w:t>
      </w:r>
      <w:r w:rsidR="001F1B84">
        <w:t xml:space="preserve"> </w:t>
      </w:r>
      <w:r w:rsidR="0045466A">
        <w:rPr>
          <w:b/>
        </w:rPr>
        <w:t>200.326.</w:t>
      </w:r>
      <w:r w:rsidRPr="00F03A9F">
        <w:rPr>
          <w:b/>
        </w:rPr>
        <w:t xml:space="preserve">388 zł </w:t>
      </w:r>
      <w:r w:rsidRPr="00F03A9F">
        <w:t xml:space="preserve">oraz planowanego </w:t>
      </w:r>
      <w:r w:rsidRPr="00F03A9F">
        <w:rPr>
          <w:b/>
        </w:rPr>
        <w:t xml:space="preserve">deficytu </w:t>
      </w:r>
      <w:r w:rsidRPr="00F03A9F">
        <w:t>budżetu, który wynosił</w:t>
      </w:r>
      <w:r w:rsidR="001F1B84">
        <w:rPr>
          <w:b/>
        </w:rPr>
        <w:t xml:space="preserve"> </w:t>
      </w:r>
      <w:r w:rsidR="0045466A">
        <w:rPr>
          <w:b/>
        </w:rPr>
        <w:t>16.025.</w:t>
      </w:r>
      <w:r w:rsidRPr="00F03A9F">
        <w:rPr>
          <w:b/>
        </w:rPr>
        <w:t>921 zł.</w:t>
      </w:r>
      <w:r w:rsidR="001F1B84">
        <w:t xml:space="preserve"> </w:t>
      </w:r>
    </w:p>
    <w:p w14:paraId="4714D35C" w14:textId="77777777" w:rsidR="00931564" w:rsidRPr="00F03A9F" w:rsidRDefault="00931564" w:rsidP="000B31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40" w:lineRule="auto"/>
        <w:jc w:val="both"/>
        <w:rPr>
          <w:rFonts w:ascii="Times New Roman" w:hAnsi="Times New Roman" w:cs="Times New Roman"/>
          <w:b/>
          <w:sz w:val="24"/>
          <w:szCs w:val="24"/>
        </w:rPr>
      </w:pPr>
      <w:r w:rsidRPr="00F03A9F">
        <w:rPr>
          <w:rFonts w:ascii="Times New Roman" w:hAnsi="Times New Roman" w:cs="Times New Roman"/>
          <w:sz w:val="24"/>
          <w:szCs w:val="24"/>
        </w:rPr>
        <w:t xml:space="preserve">Po zmianach prognozowane dochody i wydatki oraz przychody i rozchody, a także kwota długu wynosiły: </w:t>
      </w:r>
    </w:p>
    <w:p w14:paraId="04FD579A" w14:textId="77777777" w:rsidR="00931564" w:rsidRPr="00231590" w:rsidRDefault="00931564" w:rsidP="00E86CD2">
      <w:pPr>
        <w:pStyle w:val="222Punktowania"/>
        <w:numPr>
          <w:ilvl w:val="0"/>
          <w:numId w:val="25"/>
        </w:numPr>
        <w:rPr>
          <w:b/>
        </w:rPr>
      </w:pPr>
      <w:r w:rsidRPr="00F03A9F">
        <w:t>Dochody bieżące</w:t>
      </w:r>
      <w:r w:rsidR="001F1B84">
        <w:t xml:space="preserve"> </w:t>
      </w:r>
      <w:r w:rsidR="0045466A">
        <w:t xml:space="preserve"> </w:t>
      </w:r>
      <w:r w:rsidR="0045466A" w:rsidRPr="00231590">
        <w:rPr>
          <w:b/>
        </w:rPr>
        <w:t>154.751.</w:t>
      </w:r>
      <w:r w:rsidRPr="00231590">
        <w:rPr>
          <w:b/>
        </w:rPr>
        <w:t>601 zł.</w:t>
      </w:r>
    </w:p>
    <w:p w14:paraId="061666FF" w14:textId="77777777" w:rsidR="00931564" w:rsidRPr="00F03A9F" w:rsidRDefault="0045466A" w:rsidP="00AE146E">
      <w:pPr>
        <w:pStyle w:val="222Punktowania"/>
        <w:rPr>
          <w:b/>
        </w:rPr>
      </w:pPr>
      <w:r>
        <w:rPr>
          <w:b/>
        </w:rPr>
        <w:t>Dochody majątkowe</w:t>
      </w:r>
      <w:r w:rsidR="001F1B84">
        <w:rPr>
          <w:b/>
        </w:rPr>
        <w:t xml:space="preserve"> </w:t>
      </w:r>
      <w:r>
        <w:rPr>
          <w:b/>
        </w:rPr>
        <w:t>28.548.</w:t>
      </w:r>
      <w:r w:rsidR="00931564" w:rsidRPr="00F03A9F">
        <w:rPr>
          <w:b/>
        </w:rPr>
        <w:t xml:space="preserve">866 zł, </w:t>
      </w:r>
      <w:r w:rsidR="00931564" w:rsidRPr="00F03A9F">
        <w:t xml:space="preserve">w tym ze sprzedaży majątku </w:t>
      </w:r>
      <w:r>
        <w:rPr>
          <w:b/>
        </w:rPr>
        <w:t>6.506.</w:t>
      </w:r>
      <w:r w:rsidR="00931564" w:rsidRPr="00F03A9F">
        <w:rPr>
          <w:b/>
        </w:rPr>
        <w:t>000 zł</w:t>
      </w:r>
      <w:r w:rsidR="00931564" w:rsidRPr="00F03A9F">
        <w:rPr>
          <w:b/>
        </w:rPr>
        <w:br/>
      </w:r>
      <w:r w:rsidR="00931564" w:rsidRPr="00F03A9F">
        <w:t xml:space="preserve"> i środki przeznaczone na inwestycje</w:t>
      </w:r>
      <w:r w:rsidR="001F1B84">
        <w:t xml:space="preserve"> </w:t>
      </w:r>
      <w:r>
        <w:rPr>
          <w:b/>
        </w:rPr>
        <w:t>23.032.</w:t>
      </w:r>
      <w:r w:rsidR="00931564" w:rsidRPr="00F03A9F">
        <w:rPr>
          <w:b/>
        </w:rPr>
        <w:t>866 zł.</w:t>
      </w:r>
    </w:p>
    <w:p w14:paraId="2479F305" w14:textId="77777777" w:rsidR="00931564" w:rsidRPr="00F03A9F" w:rsidRDefault="00931564" w:rsidP="00AE146E">
      <w:pPr>
        <w:pStyle w:val="222Punktowania"/>
      </w:pPr>
      <w:r w:rsidRPr="00F03A9F">
        <w:t>Wydatki bieżące</w:t>
      </w:r>
      <w:r w:rsidR="001F1B84">
        <w:t xml:space="preserve"> </w:t>
      </w:r>
      <w:r w:rsidR="0045466A">
        <w:t>151.734.</w:t>
      </w:r>
      <w:r w:rsidRPr="00F03A9F">
        <w:t xml:space="preserve">041 zł, w tym z tytułu poręczeń i gwarancji </w:t>
      </w:r>
      <w:r w:rsidR="0045466A">
        <w:t>300.</w:t>
      </w:r>
      <w:r w:rsidRPr="00F03A9F">
        <w:t xml:space="preserve">000 zł, </w:t>
      </w:r>
      <w:r w:rsidR="005F3685">
        <w:br/>
      </w:r>
      <w:r w:rsidRPr="00F03A9F">
        <w:t>na obsługę długu</w:t>
      </w:r>
      <w:r w:rsidR="0045466A">
        <w:t xml:space="preserve"> 1.154.</w:t>
      </w:r>
      <w:r w:rsidRPr="00F03A9F">
        <w:t>633 zł.</w:t>
      </w:r>
    </w:p>
    <w:p w14:paraId="756CCB00" w14:textId="77777777" w:rsidR="00931564" w:rsidRPr="00F03A9F" w:rsidRDefault="0045466A" w:rsidP="00AE146E">
      <w:pPr>
        <w:pStyle w:val="222Punktowania"/>
      </w:pPr>
      <w:r>
        <w:t>Wydatki majątkowe 48.592.</w:t>
      </w:r>
      <w:r w:rsidR="00931564" w:rsidRPr="00F03A9F">
        <w:t>347 zł, w tym inwestycje</w:t>
      </w:r>
      <w:r w:rsidR="001F1B84">
        <w:t xml:space="preserve"> </w:t>
      </w:r>
      <w:r>
        <w:t>41.414.</w:t>
      </w:r>
      <w:r w:rsidR="00931564" w:rsidRPr="00F03A9F">
        <w:t>578 zł, dotacje</w:t>
      </w:r>
      <w:r w:rsidR="001F1B84">
        <w:t xml:space="preserve"> </w:t>
      </w:r>
      <w:r>
        <w:br/>
        <w:t>6.905.</w:t>
      </w:r>
      <w:r w:rsidR="00931564" w:rsidRPr="00F03A9F">
        <w:t xml:space="preserve">559 zł i rezerwa celowa </w:t>
      </w:r>
      <w:r>
        <w:t>272.</w:t>
      </w:r>
      <w:r w:rsidR="00931564" w:rsidRPr="00F03A9F">
        <w:t>210 zł.</w:t>
      </w:r>
    </w:p>
    <w:p w14:paraId="69B4A413" w14:textId="77777777" w:rsidR="00931564" w:rsidRPr="00F03A9F" w:rsidRDefault="00931564" w:rsidP="00AE146E">
      <w:pPr>
        <w:pStyle w:val="222Punktowania"/>
      </w:pPr>
      <w:r w:rsidRPr="00F03A9F">
        <w:t>Wynik budżetu – deficyt w wysokości</w:t>
      </w:r>
      <w:r w:rsidR="001F1B84">
        <w:t xml:space="preserve"> </w:t>
      </w:r>
      <w:r w:rsidRPr="00F03A9F">
        <w:t>16</w:t>
      </w:r>
      <w:r w:rsidR="0045466A">
        <w:t>.</w:t>
      </w:r>
      <w:r w:rsidRPr="00F03A9F">
        <w:t>0</w:t>
      </w:r>
      <w:r w:rsidR="0045466A">
        <w:t>25.</w:t>
      </w:r>
      <w:r w:rsidRPr="00F03A9F">
        <w:t>921 zł.</w:t>
      </w:r>
    </w:p>
    <w:p w14:paraId="52076E74" w14:textId="77777777" w:rsidR="00931564" w:rsidRPr="00F03A9F" w:rsidRDefault="0045466A" w:rsidP="00AE146E">
      <w:pPr>
        <w:pStyle w:val="222Punktowania"/>
      </w:pPr>
      <w:r>
        <w:t>Przychody budżetu</w:t>
      </w:r>
      <w:r w:rsidR="001F1B84">
        <w:t xml:space="preserve"> </w:t>
      </w:r>
      <w:r>
        <w:t>17.109.</w:t>
      </w:r>
      <w:r w:rsidR="00931564" w:rsidRPr="00F03A9F">
        <w:t>241 zł.</w:t>
      </w:r>
    </w:p>
    <w:p w14:paraId="02253428" w14:textId="77777777" w:rsidR="00931564" w:rsidRPr="00F03A9F" w:rsidRDefault="00931564" w:rsidP="00AE146E">
      <w:pPr>
        <w:pStyle w:val="222Punktowania"/>
      </w:pPr>
      <w:r w:rsidRPr="00F03A9F">
        <w:t>Rozchody</w:t>
      </w:r>
      <w:r w:rsidR="001F1B84">
        <w:t xml:space="preserve"> </w:t>
      </w:r>
      <w:r w:rsidR="0045466A">
        <w:t xml:space="preserve"> budżetu</w:t>
      </w:r>
      <w:r w:rsidR="001F1B84">
        <w:t xml:space="preserve"> </w:t>
      </w:r>
      <w:r w:rsidR="0045466A">
        <w:t xml:space="preserve"> 1.083.</w:t>
      </w:r>
      <w:r w:rsidRPr="00F03A9F">
        <w:t>320 zł.</w:t>
      </w:r>
    </w:p>
    <w:p w14:paraId="684E981A" w14:textId="77777777" w:rsidR="00931564" w:rsidRPr="00F03A9F" w:rsidRDefault="0045466A" w:rsidP="00AE146E">
      <w:pPr>
        <w:pStyle w:val="222Punktowania"/>
      </w:pPr>
      <w:r>
        <w:t>Kwota długu</w:t>
      </w:r>
      <w:r w:rsidR="001F1B84">
        <w:t xml:space="preserve"> </w:t>
      </w:r>
      <w:r>
        <w:t>41.983.</w:t>
      </w:r>
      <w:r w:rsidR="00931564" w:rsidRPr="00F03A9F">
        <w:t>765,36 zł.</w:t>
      </w:r>
    </w:p>
    <w:p w14:paraId="2A2E18C8" w14:textId="77777777" w:rsidR="00931564" w:rsidRPr="00F03A9F" w:rsidRDefault="00931564" w:rsidP="00AE146E">
      <w:pPr>
        <w:pStyle w:val="222Punktowania"/>
        <w:rPr>
          <w:b/>
        </w:rPr>
      </w:pPr>
      <w:r w:rsidRPr="00F03A9F">
        <w:rPr>
          <w:b/>
        </w:rPr>
        <w:t>Wskaźnik zadłużenia (</w:t>
      </w:r>
      <w:r w:rsidRPr="00F03A9F">
        <w:t xml:space="preserve">wskaźnik planowanej łącznej kwoty spłaty zobowiązań </w:t>
      </w:r>
      <w:r w:rsidR="005F3685">
        <w:br/>
      </w:r>
      <w:r w:rsidRPr="00F03A9F">
        <w:t>do dochodów)</w:t>
      </w:r>
      <w:r w:rsidR="001F1B84">
        <w:t xml:space="preserve"> </w:t>
      </w:r>
      <w:r w:rsidRPr="00F03A9F">
        <w:rPr>
          <w:b/>
        </w:rPr>
        <w:t>1,38%.</w:t>
      </w:r>
    </w:p>
    <w:p w14:paraId="45797A63" w14:textId="77777777" w:rsidR="00931564" w:rsidRPr="00F03A9F" w:rsidRDefault="00931564" w:rsidP="00AE146E">
      <w:pPr>
        <w:pStyle w:val="111zwykly"/>
      </w:pPr>
      <w:r w:rsidRPr="00F03A9F">
        <w:t>W</w:t>
      </w:r>
      <w:r w:rsidR="001F1B84">
        <w:t xml:space="preserve"> </w:t>
      </w:r>
      <w:r w:rsidRPr="00F03A9F">
        <w:t>załączniku Nr 2</w:t>
      </w:r>
      <w:r w:rsidR="001F1B84">
        <w:t xml:space="preserve"> </w:t>
      </w:r>
      <w:r w:rsidRPr="00F03A9F">
        <w:t>do Wieloletniej Prognozy Finansowej</w:t>
      </w:r>
      <w:r w:rsidR="001F1B84">
        <w:t xml:space="preserve"> </w:t>
      </w:r>
      <w:r w:rsidRPr="00F03A9F">
        <w:t>w Wykazie</w:t>
      </w:r>
      <w:r w:rsidR="001F1B84">
        <w:t xml:space="preserve"> </w:t>
      </w:r>
      <w:r w:rsidRPr="00F03A9F">
        <w:t>Przedsięwzięć nastąpiły zmiany:</w:t>
      </w:r>
    </w:p>
    <w:p w14:paraId="6058F79D" w14:textId="77777777" w:rsidR="00931564" w:rsidRPr="00F03A9F" w:rsidRDefault="00931564" w:rsidP="00AE146E">
      <w:pPr>
        <w:pStyle w:val="111zwykly"/>
        <w:rPr>
          <w:bCs/>
        </w:rPr>
      </w:pPr>
      <w:r w:rsidRPr="00F03A9F">
        <w:rPr>
          <w:bCs/>
        </w:rPr>
        <w:t>1) w części 1.1. Wydatki</w:t>
      </w:r>
      <w:r w:rsidR="001F1B84">
        <w:rPr>
          <w:bCs/>
        </w:rPr>
        <w:t xml:space="preserve"> </w:t>
      </w:r>
      <w:r w:rsidRPr="00F03A9F">
        <w:rPr>
          <w:bCs/>
        </w:rPr>
        <w:t>na programy, projekty</w:t>
      </w:r>
      <w:r w:rsidR="001F1B84">
        <w:rPr>
          <w:bCs/>
        </w:rPr>
        <w:t xml:space="preserve"> </w:t>
      </w:r>
      <w:r w:rsidRPr="00F03A9F">
        <w:rPr>
          <w:bCs/>
        </w:rPr>
        <w:t>lub zadania związane z programami realizowanymi z udziałem środków, o których mowa w art.5 ust.1 pkt 2.3 ustawy</w:t>
      </w:r>
      <w:r w:rsidR="001F1B84">
        <w:rPr>
          <w:bCs/>
        </w:rPr>
        <w:t xml:space="preserve"> </w:t>
      </w:r>
      <w:r w:rsidRPr="00F03A9F">
        <w:rPr>
          <w:bCs/>
        </w:rPr>
        <w:t>o finansach publicznych:</w:t>
      </w:r>
    </w:p>
    <w:p w14:paraId="50201F18" w14:textId="44945560" w:rsidR="00931564" w:rsidRPr="00F03A9F" w:rsidRDefault="00931564" w:rsidP="00CD7B94">
      <w:pPr>
        <w:pStyle w:val="atiret"/>
      </w:pPr>
      <w:r w:rsidRPr="00F03A9F">
        <w:t xml:space="preserve">wprowadzono się nowy projekt pn. "Brama do świata zbiorów", z okresem realizacji </w:t>
      </w:r>
      <w:r w:rsidRPr="00F03A9F">
        <w:br/>
        <w:t>w latach 2018-2020, z łącznym limitem nakładów</w:t>
      </w:r>
      <w:r w:rsidR="001F1B84">
        <w:t xml:space="preserve"> </w:t>
      </w:r>
      <w:r w:rsidRPr="00F03A9F">
        <w:t>na</w:t>
      </w:r>
      <w:r w:rsidR="0045466A">
        <w:t xml:space="preserve"> wydatki bieżące w</w:t>
      </w:r>
      <w:r w:rsidR="001F1B84">
        <w:t xml:space="preserve"> </w:t>
      </w:r>
      <w:r w:rsidR="0045466A">
        <w:t xml:space="preserve">kwocie </w:t>
      </w:r>
      <w:r w:rsidR="0045466A">
        <w:br/>
        <w:t>403.</w:t>
      </w:r>
      <w:r w:rsidRPr="00F03A9F">
        <w:t>000 zł, z tego w roku 2018</w:t>
      </w:r>
      <w:r w:rsidR="00231590">
        <w:t xml:space="preserve"> – </w:t>
      </w:r>
      <w:r w:rsidR="00231590" w:rsidRPr="00231590">
        <w:rPr>
          <w:b/>
        </w:rPr>
        <w:t>12.</w:t>
      </w:r>
      <w:r w:rsidR="0045466A" w:rsidRPr="00231590">
        <w:rPr>
          <w:b/>
        </w:rPr>
        <w:t>000 zł</w:t>
      </w:r>
      <w:r w:rsidR="0045466A">
        <w:t xml:space="preserve">, w roku 2019 – 204.000, w roku 2020 </w:t>
      </w:r>
      <w:r w:rsidR="0045466A">
        <w:br/>
        <w:t>- 187.</w:t>
      </w:r>
      <w:r w:rsidRPr="00F03A9F">
        <w:t>000 zł;</w:t>
      </w:r>
      <w:r w:rsidR="001F1B84">
        <w:t xml:space="preserve"> </w:t>
      </w:r>
      <w:r w:rsidRPr="00F03A9F">
        <w:t>z łącznym limitem nak</w:t>
      </w:r>
      <w:r w:rsidR="0045466A">
        <w:t>ładów na wydatki majątkowe</w:t>
      </w:r>
      <w:r w:rsidR="001F1B84">
        <w:t xml:space="preserve"> </w:t>
      </w:r>
      <w:r w:rsidR="0045466A" w:rsidRPr="00231590">
        <w:rPr>
          <w:b/>
        </w:rPr>
        <w:t>135.</w:t>
      </w:r>
      <w:r w:rsidRPr="00231590">
        <w:rPr>
          <w:b/>
        </w:rPr>
        <w:t>0</w:t>
      </w:r>
      <w:r w:rsidR="0045466A" w:rsidRPr="00231590">
        <w:rPr>
          <w:b/>
        </w:rPr>
        <w:t>00</w:t>
      </w:r>
      <w:r w:rsidR="0045466A">
        <w:t xml:space="preserve"> zł, </w:t>
      </w:r>
      <w:r w:rsidR="005F3685">
        <w:br/>
      </w:r>
      <w:r w:rsidR="0045466A">
        <w:t xml:space="preserve">z tego na rok 2019 – </w:t>
      </w:r>
      <w:r w:rsidR="0045466A" w:rsidRPr="00231590">
        <w:rPr>
          <w:b/>
        </w:rPr>
        <w:t>135.</w:t>
      </w:r>
      <w:r w:rsidRPr="00231590">
        <w:rPr>
          <w:b/>
        </w:rPr>
        <w:t>000 zł.</w:t>
      </w:r>
    </w:p>
    <w:p w14:paraId="7B55CC7C" w14:textId="77777777" w:rsidR="00931564" w:rsidRPr="00F03A9F" w:rsidRDefault="00931564" w:rsidP="00CD7B94">
      <w:pPr>
        <w:pStyle w:val="atiret"/>
      </w:pPr>
      <w:r w:rsidRPr="00F03A9F">
        <w:t>w projekcie pn. "Bolesławiec - Vrchlabi - aktywna transgraniczna współpraca muzeów", z okresem realizacji w latach 2017-2019,</w:t>
      </w:r>
      <w:r w:rsidR="001F1B84">
        <w:t xml:space="preserve"> </w:t>
      </w:r>
      <w:r w:rsidRPr="00F03A9F">
        <w:t>zmieniono się</w:t>
      </w:r>
      <w:r w:rsidR="001F1B84">
        <w:t xml:space="preserve"> </w:t>
      </w:r>
      <w:r w:rsidRPr="00F03A9F">
        <w:t>łączny limit nakładów na</w:t>
      </w:r>
      <w:r w:rsidR="001F1B84">
        <w:t xml:space="preserve"> </w:t>
      </w:r>
      <w:r w:rsidRPr="00F03A9F">
        <w:t>wydatki bi</w:t>
      </w:r>
      <w:r w:rsidR="0045466A">
        <w:t xml:space="preserve">eżące do kwoty </w:t>
      </w:r>
      <w:r w:rsidR="0045466A" w:rsidRPr="00231590">
        <w:rPr>
          <w:b/>
        </w:rPr>
        <w:t>296.</w:t>
      </w:r>
      <w:r w:rsidRPr="00231590">
        <w:rPr>
          <w:b/>
        </w:rPr>
        <w:t>400 zł</w:t>
      </w:r>
      <w:r w:rsidRPr="00F03A9F">
        <w:t>, z tego na rok 2018</w:t>
      </w:r>
      <w:r w:rsidR="0045466A">
        <w:t xml:space="preserve"> – </w:t>
      </w:r>
      <w:r w:rsidR="0045466A" w:rsidRPr="00231590">
        <w:rPr>
          <w:b/>
        </w:rPr>
        <w:t>156.818 zł</w:t>
      </w:r>
      <w:r w:rsidR="0045466A">
        <w:t>, na rok 2019 – 114.</w:t>
      </w:r>
      <w:r w:rsidRPr="00F03A9F">
        <w:t>000 zł; łączny limit nakładów na</w:t>
      </w:r>
      <w:r w:rsidR="0045466A">
        <w:t xml:space="preserve"> wydatki majątkowe </w:t>
      </w:r>
      <w:r w:rsidR="005F3685">
        <w:br/>
      </w:r>
      <w:r w:rsidR="0045466A">
        <w:t>to kwota 503.</w:t>
      </w:r>
      <w:r w:rsidRPr="00F03A9F">
        <w:t>60</w:t>
      </w:r>
      <w:r w:rsidR="0045466A">
        <w:t xml:space="preserve">0 zł, z tego na rok 2018 </w:t>
      </w:r>
      <w:r w:rsidR="0045466A" w:rsidRPr="00231590">
        <w:rPr>
          <w:b/>
        </w:rPr>
        <w:t>-</w:t>
      </w:r>
      <w:r w:rsidR="001F1B84" w:rsidRPr="00231590">
        <w:rPr>
          <w:b/>
        </w:rPr>
        <w:t xml:space="preserve"> </w:t>
      </w:r>
      <w:r w:rsidR="0045466A" w:rsidRPr="00231590">
        <w:rPr>
          <w:b/>
        </w:rPr>
        <w:t>435.600 zł</w:t>
      </w:r>
      <w:r w:rsidR="0045466A">
        <w:t xml:space="preserve"> , na rok 2019 – </w:t>
      </w:r>
      <w:r w:rsidR="0045466A" w:rsidRPr="00231590">
        <w:rPr>
          <w:b/>
        </w:rPr>
        <w:t>68.</w:t>
      </w:r>
      <w:r w:rsidRPr="00231590">
        <w:rPr>
          <w:b/>
        </w:rPr>
        <w:t>000 zł.</w:t>
      </w:r>
    </w:p>
    <w:p w14:paraId="2592990D" w14:textId="77777777" w:rsidR="00931564" w:rsidRPr="00F03A9F" w:rsidRDefault="00931564" w:rsidP="00CD7B94">
      <w:pPr>
        <w:pStyle w:val="atiret"/>
      </w:pPr>
      <w:r w:rsidRPr="00F03A9F">
        <w:t>w projekcie pn. "Kreatywne miasto, twórcza szkoła, uczniowie XXI wieku" zwiększono limit nakładów na wydatki b</w:t>
      </w:r>
      <w:r w:rsidR="0045466A">
        <w:t>ieżące</w:t>
      </w:r>
      <w:r w:rsidR="001F1B84">
        <w:t xml:space="preserve"> </w:t>
      </w:r>
      <w:r w:rsidR="0045466A">
        <w:t>w 2018 r. do kwoty</w:t>
      </w:r>
      <w:r w:rsidR="001F1B84">
        <w:t xml:space="preserve"> </w:t>
      </w:r>
      <w:r w:rsidR="0045466A" w:rsidRPr="00231590">
        <w:rPr>
          <w:b/>
        </w:rPr>
        <w:t>120.</w:t>
      </w:r>
      <w:r w:rsidRPr="00231590">
        <w:rPr>
          <w:b/>
        </w:rPr>
        <w:t>529 zł</w:t>
      </w:r>
      <w:r w:rsidRPr="00F03A9F">
        <w:t>, a w ro</w:t>
      </w:r>
      <w:r w:rsidR="0045466A">
        <w:t xml:space="preserve">ku 2019 zmniejszono do kwoty </w:t>
      </w:r>
      <w:r w:rsidR="0045466A" w:rsidRPr="00231590">
        <w:rPr>
          <w:b/>
        </w:rPr>
        <w:t>60.</w:t>
      </w:r>
      <w:r w:rsidRPr="00231590">
        <w:rPr>
          <w:b/>
        </w:rPr>
        <w:t>237 zł.</w:t>
      </w:r>
    </w:p>
    <w:p w14:paraId="04063FB3" w14:textId="77777777" w:rsidR="00931564" w:rsidRPr="00F03A9F" w:rsidRDefault="00931564" w:rsidP="00CD7B94">
      <w:pPr>
        <w:pStyle w:val="atiret"/>
      </w:pPr>
      <w:r w:rsidRPr="00F03A9F">
        <w:t>w zadaniu pn. "Centrum wiedzy - adaptacja pomieszczeń byłego domu handlowego na cele publiczne w Bolesławcu" zwiększa</w:t>
      </w:r>
      <w:r w:rsidR="001F1B84">
        <w:t xml:space="preserve"> </w:t>
      </w:r>
      <w:r w:rsidRPr="00F03A9F">
        <w:t>się limit nakł</w:t>
      </w:r>
      <w:r w:rsidR="0045466A">
        <w:t xml:space="preserve">adów </w:t>
      </w:r>
      <w:r w:rsidR="005F3685">
        <w:br/>
      </w:r>
      <w:r w:rsidR="0045466A">
        <w:t>na 2018 r.</w:t>
      </w:r>
      <w:r w:rsidR="001F1B84">
        <w:t xml:space="preserve"> </w:t>
      </w:r>
      <w:r w:rsidR="005F3685">
        <w:t xml:space="preserve">z kwoty </w:t>
      </w:r>
      <w:r w:rsidR="0045466A" w:rsidRPr="00231590">
        <w:rPr>
          <w:b/>
        </w:rPr>
        <w:t>12.000.000 zł</w:t>
      </w:r>
      <w:r w:rsidR="0045466A">
        <w:t xml:space="preserve"> do kwoty </w:t>
      </w:r>
      <w:r w:rsidR="0045466A" w:rsidRPr="00231590">
        <w:rPr>
          <w:b/>
        </w:rPr>
        <w:t>14.700.</w:t>
      </w:r>
      <w:r w:rsidRPr="00231590">
        <w:rPr>
          <w:b/>
        </w:rPr>
        <w:t>000 zł.</w:t>
      </w:r>
    </w:p>
    <w:p w14:paraId="7EC65D70" w14:textId="77777777" w:rsidR="00931564" w:rsidRPr="00F03A9F" w:rsidRDefault="00931564" w:rsidP="00AE146E">
      <w:pPr>
        <w:pStyle w:val="111zwykly"/>
      </w:pPr>
      <w:r w:rsidRPr="00F03A9F">
        <w:t>2) w części 1.3. Wydatki</w:t>
      </w:r>
      <w:r w:rsidR="001F1B84">
        <w:t xml:space="preserve"> </w:t>
      </w:r>
      <w:r w:rsidRPr="00F03A9F">
        <w:t>na programy, projekty lub zadania pozostałe ( inne niż wymienione w pkt. 1.1 i 1.2)</w:t>
      </w:r>
    </w:p>
    <w:p w14:paraId="1AFB805C" w14:textId="77777777" w:rsidR="00931564" w:rsidRPr="00F03A9F" w:rsidRDefault="00931564" w:rsidP="00CD7B94">
      <w:pPr>
        <w:pStyle w:val="atiret"/>
        <w:rPr>
          <w:b/>
          <w:bCs/>
        </w:rPr>
      </w:pPr>
      <w:r w:rsidRPr="00F03A9F">
        <w:t xml:space="preserve">przedsięwzięcie pn. "Budowa drogi ul. Rotmistrza Pileckiego wraz </w:t>
      </w:r>
      <w:r w:rsidR="005F3685">
        <w:br/>
        <w:t xml:space="preserve">z odwodnieniem </w:t>
      </w:r>
      <w:r w:rsidRPr="00F03A9F">
        <w:t xml:space="preserve">i oświetleniem w Bolesławcu" ze względu na brak realizacji </w:t>
      </w:r>
      <w:r w:rsidR="005F3685">
        <w:br/>
      </w:r>
      <w:r w:rsidRPr="00F03A9F">
        <w:t>w 2017</w:t>
      </w:r>
      <w:r w:rsidR="0045466A">
        <w:t xml:space="preserve"> </w:t>
      </w:r>
      <w:r w:rsidRPr="00F03A9F">
        <w:t>r., jako zadanie jednoroczne nie spełniające definicji przedsięwzięcia</w:t>
      </w:r>
      <w:r w:rsidR="001F1B84">
        <w:t xml:space="preserve"> </w:t>
      </w:r>
      <w:r w:rsidRPr="00F03A9F">
        <w:t>wykreślono</w:t>
      </w:r>
      <w:r w:rsidR="001F1B84">
        <w:t xml:space="preserve"> </w:t>
      </w:r>
      <w:r w:rsidRPr="00F03A9F">
        <w:t>z Wykazu Przedsięwzięć do WPF.</w:t>
      </w:r>
    </w:p>
    <w:p w14:paraId="3D7807D6" w14:textId="77777777" w:rsidR="00931564" w:rsidRPr="00F03A9F" w:rsidRDefault="00931564" w:rsidP="00CD7B94">
      <w:pPr>
        <w:pStyle w:val="atiret"/>
        <w:rPr>
          <w:b/>
          <w:bCs/>
        </w:rPr>
      </w:pPr>
      <w:r w:rsidRPr="00F03A9F">
        <w:t>w zadaniu pn. "Zagospodarowanie terenu nad Bobrem pod funkcję sportowo-rekreacyjną" zwiększono się łączn</w:t>
      </w:r>
      <w:r w:rsidR="0045466A">
        <w:t xml:space="preserve">y limit nakładów do kwoty </w:t>
      </w:r>
      <w:r w:rsidR="0045466A" w:rsidRPr="00B0365E">
        <w:rPr>
          <w:b/>
        </w:rPr>
        <w:t>9.068.</w:t>
      </w:r>
      <w:r w:rsidRPr="00B0365E">
        <w:rPr>
          <w:b/>
        </w:rPr>
        <w:t>800 zł</w:t>
      </w:r>
      <w:r w:rsidRPr="00F03A9F">
        <w:t xml:space="preserve">, </w:t>
      </w:r>
      <w:r w:rsidR="005F3685">
        <w:br/>
      </w:r>
      <w:r w:rsidR="0045466A">
        <w:t xml:space="preserve">w tym na rok 2018 z kwoty </w:t>
      </w:r>
      <w:r w:rsidR="0045466A" w:rsidRPr="00B0365E">
        <w:rPr>
          <w:b/>
        </w:rPr>
        <w:t>2.000.000 zł</w:t>
      </w:r>
      <w:r w:rsidR="0045466A">
        <w:t xml:space="preserve"> do kwoty </w:t>
      </w:r>
      <w:r w:rsidR="0045466A" w:rsidRPr="00B0365E">
        <w:rPr>
          <w:b/>
        </w:rPr>
        <w:t>6.000.</w:t>
      </w:r>
      <w:r w:rsidRPr="00B0365E">
        <w:rPr>
          <w:b/>
        </w:rPr>
        <w:t>000 zł</w:t>
      </w:r>
      <w:r w:rsidRPr="00F03A9F">
        <w:t>.</w:t>
      </w:r>
    </w:p>
    <w:p w14:paraId="40D18258" w14:textId="1518E691" w:rsidR="00931564" w:rsidRPr="00F03A9F" w:rsidRDefault="00931564" w:rsidP="00AE146E">
      <w:pPr>
        <w:pStyle w:val="111zwykly"/>
      </w:pPr>
      <w:r w:rsidRPr="00F03A9F">
        <w:t>W konsekwencji tych zmian</w:t>
      </w:r>
      <w:r w:rsidR="001F1B84">
        <w:t xml:space="preserve"> </w:t>
      </w:r>
      <w:r w:rsidRPr="00F03A9F">
        <w:t>nadal realizowane było 19 przedsięwzięć. Planowane do realizacji</w:t>
      </w:r>
      <w:r w:rsidR="001F1B84">
        <w:t xml:space="preserve"> </w:t>
      </w:r>
      <w:r w:rsidRPr="00F03A9F">
        <w:t>w 2018 roku</w:t>
      </w:r>
      <w:r w:rsidR="001F1B84">
        <w:t xml:space="preserve"> </w:t>
      </w:r>
      <w:r w:rsidRPr="00F03A9F">
        <w:t>wydatki na przedsięwzięcia</w:t>
      </w:r>
      <w:r w:rsidR="001F1B84">
        <w:t xml:space="preserve"> </w:t>
      </w:r>
      <w:r w:rsidRPr="00F03A9F">
        <w:t>ogółem stanowiły limit</w:t>
      </w:r>
      <w:r w:rsidR="001F1B84">
        <w:t xml:space="preserve"> </w:t>
      </w:r>
      <w:r w:rsidRPr="00F03A9F">
        <w:t>w łącznej kwocie</w:t>
      </w:r>
      <w:r w:rsidR="001F1B84">
        <w:t xml:space="preserve"> </w:t>
      </w:r>
      <w:r w:rsidR="00E97AB7">
        <w:br/>
      </w:r>
      <w:r w:rsidR="0045466A">
        <w:rPr>
          <w:b/>
        </w:rPr>
        <w:t>35.172.</w:t>
      </w:r>
      <w:r w:rsidRPr="00F03A9F">
        <w:rPr>
          <w:b/>
        </w:rPr>
        <w:t xml:space="preserve">171 zł, </w:t>
      </w:r>
      <w:r w:rsidRPr="00F03A9F">
        <w:t>z tego na</w:t>
      </w:r>
      <w:r w:rsidR="001F1B84">
        <w:t xml:space="preserve"> </w:t>
      </w:r>
      <w:r w:rsidRPr="00F03A9F">
        <w:t>wydatki bieżące</w:t>
      </w:r>
      <w:r w:rsidR="001F1B84">
        <w:t xml:space="preserve"> </w:t>
      </w:r>
      <w:r w:rsidR="0045466A">
        <w:rPr>
          <w:b/>
        </w:rPr>
        <w:t>1.693.</w:t>
      </w:r>
      <w:r w:rsidR="00231590">
        <w:rPr>
          <w:b/>
        </w:rPr>
        <w:t xml:space="preserve">981 </w:t>
      </w:r>
      <w:r w:rsidRPr="00F03A9F">
        <w:rPr>
          <w:b/>
        </w:rPr>
        <w:t>zł</w:t>
      </w:r>
      <w:r w:rsidRPr="00F03A9F">
        <w:t xml:space="preserve"> i na wydatki majątkowe</w:t>
      </w:r>
      <w:r w:rsidR="001F1B84">
        <w:t xml:space="preserve"> </w:t>
      </w:r>
      <w:r w:rsidRPr="00F03A9F">
        <w:br/>
      </w:r>
      <w:r w:rsidR="0045466A">
        <w:rPr>
          <w:b/>
        </w:rPr>
        <w:t>33.478.</w:t>
      </w:r>
      <w:r w:rsidRPr="00F03A9F">
        <w:rPr>
          <w:b/>
        </w:rPr>
        <w:t xml:space="preserve">190 zł. </w:t>
      </w:r>
      <w:r w:rsidRPr="00F03A9F">
        <w:t>Limit wydatków</w:t>
      </w:r>
      <w:r w:rsidR="001F1B84">
        <w:t xml:space="preserve"> </w:t>
      </w:r>
      <w:r w:rsidRPr="00F03A9F">
        <w:t>na przedsięwzięcia wymienione w części I</w:t>
      </w:r>
      <w:r w:rsidR="001F1B84">
        <w:rPr>
          <w:b/>
        </w:rPr>
        <w:t xml:space="preserve"> </w:t>
      </w:r>
      <w:r w:rsidRPr="00F03A9F">
        <w:t xml:space="preserve">wynosił </w:t>
      </w:r>
      <w:r w:rsidRPr="00F03A9F">
        <w:br/>
      </w:r>
      <w:r w:rsidR="0045466A">
        <w:rPr>
          <w:b/>
        </w:rPr>
        <w:t>22.203.</w:t>
      </w:r>
      <w:r w:rsidRPr="00F03A9F">
        <w:rPr>
          <w:b/>
        </w:rPr>
        <w:t xml:space="preserve">421 zł, </w:t>
      </w:r>
      <w:r w:rsidRPr="00F03A9F">
        <w:t>z tego na wydatki bieżące</w:t>
      </w:r>
      <w:r w:rsidR="0045466A">
        <w:rPr>
          <w:b/>
        </w:rPr>
        <w:t xml:space="preserve"> 1.102.</w:t>
      </w:r>
      <w:r w:rsidRPr="00F03A9F">
        <w:rPr>
          <w:b/>
        </w:rPr>
        <w:t xml:space="preserve">731 zł </w:t>
      </w:r>
      <w:r w:rsidRPr="00F03A9F">
        <w:t>i na wydatki majątkowe</w:t>
      </w:r>
      <w:r w:rsidR="001F1B84">
        <w:t xml:space="preserve"> </w:t>
      </w:r>
      <w:r w:rsidR="0045466A">
        <w:rPr>
          <w:b/>
        </w:rPr>
        <w:t>21.100.</w:t>
      </w:r>
      <w:r w:rsidRPr="00F03A9F">
        <w:rPr>
          <w:b/>
        </w:rPr>
        <w:t>690 zł.</w:t>
      </w:r>
      <w:r w:rsidR="001F1B84">
        <w:rPr>
          <w:b/>
        </w:rPr>
        <w:t xml:space="preserve"> </w:t>
      </w:r>
      <w:r w:rsidRPr="00F03A9F">
        <w:t>Limit wydatków</w:t>
      </w:r>
      <w:r w:rsidR="001F1B84">
        <w:t xml:space="preserve"> </w:t>
      </w:r>
      <w:r w:rsidRPr="00F03A9F">
        <w:t>na przedsięwzięcia wymienione w części II</w:t>
      </w:r>
      <w:r w:rsidR="001F1B84">
        <w:rPr>
          <w:b/>
        </w:rPr>
        <w:t xml:space="preserve"> </w:t>
      </w:r>
      <w:r w:rsidRPr="00F03A9F">
        <w:t xml:space="preserve">wynosił </w:t>
      </w:r>
      <w:r w:rsidRPr="00F03A9F">
        <w:br/>
      </w:r>
      <w:r w:rsidR="0045466A">
        <w:rPr>
          <w:b/>
        </w:rPr>
        <w:t>12.968.</w:t>
      </w:r>
      <w:r w:rsidRPr="00F03A9F">
        <w:rPr>
          <w:b/>
        </w:rPr>
        <w:t xml:space="preserve">750 zł, </w:t>
      </w:r>
      <w:r w:rsidRPr="00F03A9F">
        <w:t>z tego na wydatki bieżące</w:t>
      </w:r>
      <w:r w:rsidR="0045466A">
        <w:rPr>
          <w:b/>
        </w:rPr>
        <w:t xml:space="preserve"> 591.</w:t>
      </w:r>
      <w:r w:rsidRPr="00F03A9F">
        <w:rPr>
          <w:b/>
        </w:rPr>
        <w:t xml:space="preserve">250 zł </w:t>
      </w:r>
      <w:r w:rsidRPr="00F03A9F">
        <w:t>i na wydatki majątkowe</w:t>
      </w:r>
      <w:r w:rsidR="001F1B84">
        <w:t xml:space="preserve"> </w:t>
      </w:r>
      <w:r w:rsidR="0045466A">
        <w:rPr>
          <w:b/>
        </w:rPr>
        <w:t>12.377.</w:t>
      </w:r>
      <w:r w:rsidRPr="00F03A9F">
        <w:rPr>
          <w:b/>
        </w:rPr>
        <w:t>500 zł.</w:t>
      </w:r>
      <w:r w:rsidR="001F1B84">
        <w:rPr>
          <w:b/>
        </w:rPr>
        <w:t xml:space="preserve"> </w:t>
      </w:r>
      <w:r w:rsidRPr="00F03A9F">
        <w:t>Realizacja opisanych wyżej przedsięwzięć przewidziana była do roku 2020.</w:t>
      </w:r>
    </w:p>
    <w:p w14:paraId="40824F7F" w14:textId="16BEB946" w:rsidR="00931564" w:rsidRPr="00F03A9F" w:rsidRDefault="00931564" w:rsidP="00AE146E">
      <w:pPr>
        <w:pStyle w:val="111zwykly"/>
        <w:rPr>
          <w:b/>
        </w:rPr>
      </w:pPr>
      <w:r w:rsidRPr="00F03A9F">
        <w:t>W 2019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45466A">
        <w:rPr>
          <w:b/>
        </w:rPr>
        <w:t>709.</w:t>
      </w:r>
      <w:r w:rsidRPr="00F03A9F">
        <w:rPr>
          <w:b/>
        </w:rPr>
        <w:t xml:space="preserve">006 zł, </w:t>
      </w:r>
      <w:r w:rsidRPr="00F03A9F">
        <w:t>z tego na</w:t>
      </w:r>
      <w:r w:rsidR="001F1B84">
        <w:t xml:space="preserve"> </w:t>
      </w:r>
      <w:r w:rsidRPr="00F03A9F">
        <w:t>wydatki bieżące</w:t>
      </w:r>
      <w:r w:rsidR="001F1B84">
        <w:t xml:space="preserve"> </w:t>
      </w:r>
      <w:r w:rsidR="0045466A">
        <w:rPr>
          <w:b/>
        </w:rPr>
        <w:t>506.</w:t>
      </w:r>
      <w:r w:rsidRPr="00F03A9F">
        <w:rPr>
          <w:b/>
        </w:rPr>
        <w:t>006 zł</w:t>
      </w:r>
      <w:r w:rsidRPr="00F03A9F">
        <w:t>, a</w:t>
      </w:r>
      <w:r w:rsidR="001F1B84">
        <w:t xml:space="preserve"> </w:t>
      </w:r>
      <w:r w:rsidRPr="00F03A9F">
        <w:t xml:space="preserve">na wydatki majątkowe </w:t>
      </w:r>
      <w:r w:rsidR="0045466A">
        <w:rPr>
          <w:b/>
        </w:rPr>
        <w:t>203.</w:t>
      </w:r>
      <w:r w:rsidRPr="00F03A9F">
        <w:rPr>
          <w:b/>
        </w:rPr>
        <w:t>000 zł</w:t>
      </w:r>
      <w:r w:rsidRPr="00F03A9F">
        <w:t>. Natomiast w części II stanowiły limit</w:t>
      </w:r>
      <w:r w:rsidR="001F1B84">
        <w:t xml:space="preserve"> </w:t>
      </w:r>
      <w:r w:rsidRPr="00F03A9F">
        <w:t xml:space="preserve">w łącznej kwocie </w:t>
      </w:r>
      <w:r w:rsidR="0045466A">
        <w:rPr>
          <w:b/>
        </w:rPr>
        <w:t>614.</w:t>
      </w:r>
      <w:r w:rsidRPr="00F03A9F">
        <w:rPr>
          <w:b/>
        </w:rPr>
        <w:t>300 zł</w:t>
      </w:r>
      <w:r w:rsidRPr="00F03A9F">
        <w:t xml:space="preserve">, z tego </w:t>
      </w:r>
      <w:r w:rsidR="005F3685">
        <w:br/>
      </w:r>
      <w:r w:rsidRPr="00F03A9F">
        <w:t>na</w:t>
      </w:r>
      <w:r w:rsidR="001F1B84">
        <w:t xml:space="preserve"> </w:t>
      </w:r>
      <w:r w:rsidRPr="00F03A9F">
        <w:t>wydatki bieżące</w:t>
      </w:r>
      <w:r w:rsidR="001F1B84">
        <w:t xml:space="preserve"> </w:t>
      </w:r>
      <w:r w:rsidR="0045466A">
        <w:rPr>
          <w:b/>
        </w:rPr>
        <w:t>114.</w:t>
      </w:r>
      <w:r w:rsidRPr="00F03A9F">
        <w:rPr>
          <w:b/>
        </w:rPr>
        <w:t>300 zł</w:t>
      </w:r>
      <w:r w:rsidRPr="00F03A9F">
        <w:t xml:space="preserve">, a na wydatki majątkowe </w:t>
      </w:r>
      <w:r w:rsidR="0045466A">
        <w:rPr>
          <w:b/>
        </w:rPr>
        <w:t>500.</w:t>
      </w:r>
      <w:r w:rsidRPr="00F03A9F">
        <w:rPr>
          <w:b/>
        </w:rPr>
        <w:t>000 zł.</w:t>
      </w:r>
    </w:p>
    <w:p w14:paraId="623099B2" w14:textId="77777777" w:rsidR="00931564" w:rsidRPr="00F03A9F" w:rsidRDefault="00931564" w:rsidP="00AE146E">
      <w:pPr>
        <w:pStyle w:val="111zwykly"/>
        <w:rPr>
          <w:b/>
        </w:rPr>
      </w:pPr>
      <w:r w:rsidRPr="00F03A9F">
        <w:t>W 2020 roku wydatki na</w:t>
      </w:r>
      <w:r w:rsidR="001F1B84">
        <w:t xml:space="preserve"> </w:t>
      </w:r>
      <w:r w:rsidRPr="00F03A9F">
        <w:t>przedsięwzięcia wymienione w części II</w:t>
      </w:r>
      <w:r w:rsidR="001F1B84">
        <w:t xml:space="preserve"> </w:t>
      </w:r>
      <w:r w:rsidRPr="00F03A9F">
        <w:t>stanowiły limit</w:t>
      </w:r>
      <w:r w:rsidR="001F1B84">
        <w:t xml:space="preserve"> </w:t>
      </w:r>
      <w:r w:rsidRPr="00F03A9F">
        <w:br/>
        <w:t>w łącznej kwocie</w:t>
      </w:r>
      <w:r w:rsidR="001F1B84">
        <w:t xml:space="preserve"> </w:t>
      </w:r>
      <w:r w:rsidR="0045466A">
        <w:rPr>
          <w:b/>
        </w:rPr>
        <w:t>43.</w:t>
      </w:r>
      <w:r w:rsidRPr="00F03A9F">
        <w:rPr>
          <w:b/>
        </w:rPr>
        <w:t xml:space="preserve">200 zł, </w:t>
      </w:r>
      <w:r w:rsidRPr="00F03A9F">
        <w:t>z tego na</w:t>
      </w:r>
      <w:r w:rsidR="001F1B84">
        <w:t xml:space="preserve"> </w:t>
      </w:r>
      <w:r w:rsidRPr="00F03A9F">
        <w:t>wydatki bieżące</w:t>
      </w:r>
      <w:r w:rsidR="001F1B84">
        <w:t xml:space="preserve"> </w:t>
      </w:r>
      <w:r w:rsidR="0045466A">
        <w:rPr>
          <w:b/>
        </w:rPr>
        <w:t>43.</w:t>
      </w:r>
      <w:r w:rsidRPr="00F03A9F">
        <w:rPr>
          <w:b/>
        </w:rPr>
        <w:t>200 zł</w:t>
      </w:r>
      <w:r w:rsidRPr="00F03A9F">
        <w:t>.</w:t>
      </w:r>
      <w:r w:rsidR="001F1B84">
        <w:t xml:space="preserve"> </w:t>
      </w:r>
    </w:p>
    <w:p w14:paraId="7D852457" w14:textId="77777777" w:rsidR="00931564" w:rsidRPr="00F03A9F" w:rsidRDefault="00931564" w:rsidP="00AE146E">
      <w:pPr>
        <w:pStyle w:val="111zwykly"/>
      </w:pPr>
      <w:r w:rsidRPr="00F03A9F">
        <w:t>Uchwałą Nr</w:t>
      </w:r>
      <w:r w:rsidR="001F1B84">
        <w:t xml:space="preserve"> </w:t>
      </w:r>
      <w:r w:rsidRPr="00F03A9F">
        <w:t>XLVII/485/2018 Rady Miasta Bolesławiec z dnia 25 kwietnia 2018r.</w:t>
      </w:r>
      <w:r w:rsidR="001F1B84">
        <w:t xml:space="preserve"> </w:t>
      </w:r>
      <w:r w:rsidRPr="00F03A9F">
        <w:t>dokonano kolejnych zmian w Wieloletniej Prognozie Finansowej Gminy Miejskiej Bolesławiec. Wynikały one z prognozowanych zmian w budżecie miasta na 2018 rok oraz zmian w Wykazie Przedsięwzięć do WPF opisanych niżej.</w:t>
      </w:r>
    </w:p>
    <w:p w14:paraId="77D02646" w14:textId="77777777" w:rsidR="00931564" w:rsidRPr="00F03A9F" w:rsidRDefault="00931564" w:rsidP="00AE146E">
      <w:pPr>
        <w:pStyle w:val="111zwykly"/>
      </w:pPr>
      <w:r w:rsidRPr="00F03A9F">
        <w:t>W załączniku Nr 1 do Wieloletniej Prognozy Finansowej na 2018 rok zmianie uległa wysokość planowanych</w:t>
      </w:r>
      <w:r w:rsidR="001F1B84">
        <w:t xml:space="preserve"> </w:t>
      </w:r>
      <w:r w:rsidRPr="00F03A9F">
        <w:rPr>
          <w:b/>
        </w:rPr>
        <w:t>dochodów ogółem</w:t>
      </w:r>
      <w:r w:rsidRPr="00F03A9F">
        <w:t xml:space="preserve"> i wyniosła </w:t>
      </w:r>
      <w:r w:rsidR="0045466A">
        <w:rPr>
          <w:b/>
        </w:rPr>
        <w:t>184.734.</w:t>
      </w:r>
      <w:r w:rsidRPr="00F03A9F">
        <w:rPr>
          <w:b/>
        </w:rPr>
        <w:t xml:space="preserve">467 zł, </w:t>
      </w:r>
      <w:r w:rsidRPr="00F03A9F">
        <w:t>wysokość</w:t>
      </w:r>
      <w:r w:rsidR="001F1B84">
        <w:t xml:space="preserve"> </w:t>
      </w:r>
      <w:r w:rsidRPr="00F03A9F">
        <w:t xml:space="preserve"> planowanych </w:t>
      </w:r>
      <w:r w:rsidRPr="00F03A9F">
        <w:rPr>
          <w:b/>
        </w:rPr>
        <w:t>wydatków ogółem</w:t>
      </w:r>
      <w:r w:rsidR="001F1B84">
        <w:rPr>
          <w:b/>
        </w:rPr>
        <w:t xml:space="preserve"> </w:t>
      </w:r>
      <w:r w:rsidRPr="00F03A9F">
        <w:t>i wynosiła</w:t>
      </w:r>
      <w:r w:rsidR="001F1B84">
        <w:t xml:space="preserve"> </w:t>
      </w:r>
      <w:r w:rsidR="0045466A">
        <w:rPr>
          <w:b/>
        </w:rPr>
        <w:t>200.760.</w:t>
      </w:r>
      <w:r w:rsidRPr="00F03A9F">
        <w:rPr>
          <w:b/>
        </w:rPr>
        <w:t>388 zł</w:t>
      </w:r>
      <w:r w:rsidRPr="00F03A9F">
        <w:t xml:space="preserve">. Planowany </w:t>
      </w:r>
      <w:r w:rsidRPr="00F03A9F">
        <w:rPr>
          <w:b/>
        </w:rPr>
        <w:t xml:space="preserve">deficyt </w:t>
      </w:r>
      <w:r w:rsidRPr="00F03A9F">
        <w:t xml:space="preserve">budżetu nie uległ zmianie. </w:t>
      </w:r>
    </w:p>
    <w:p w14:paraId="07593143" w14:textId="77777777" w:rsidR="00931564" w:rsidRPr="00F03A9F" w:rsidRDefault="00931564" w:rsidP="00AE146E">
      <w:pPr>
        <w:pStyle w:val="111zwykly"/>
      </w:pPr>
      <w:r w:rsidRPr="00F03A9F">
        <w:t xml:space="preserve">Po zmianach prognozowane dochody i wydatki oraz przychody i rozchody, a także kwota długu wynosiły: </w:t>
      </w:r>
    </w:p>
    <w:p w14:paraId="03C38520" w14:textId="77777777" w:rsidR="00931564" w:rsidRPr="00F03A9F" w:rsidRDefault="00931564" w:rsidP="00E86CD2">
      <w:pPr>
        <w:pStyle w:val="222Punktowania"/>
        <w:numPr>
          <w:ilvl w:val="0"/>
          <w:numId w:val="26"/>
        </w:numPr>
      </w:pPr>
      <w:r w:rsidRPr="00F03A9F">
        <w:t>Dochody bieżące</w:t>
      </w:r>
      <w:r w:rsidR="001F1B84">
        <w:t xml:space="preserve"> </w:t>
      </w:r>
      <w:r w:rsidR="0045466A">
        <w:t xml:space="preserve"> 154.953.</w:t>
      </w:r>
      <w:r w:rsidRPr="00F03A9F">
        <w:t>601 zł.</w:t>
      </w:r>
    </w:p>
    <w:p w14:paraId="7ED6CF6C" w14:textId="77777777" w:rsidR="00931564" w:rsidRPr="00AE146E" w:rsidRDefault="00931564" w:rsidP="00E86CD2">
      <w:pPr>
        <w:pStyle w:val="222Punktowania"/>
        <w:numPr>
          <w:ilvl w:val="0"/>
          <w:numId w:val="26"/>
        </w:numPr>
        <w:rPr>
          <w:b/>
        </w:rPr>
      </w:pPr>
      <w:r w:rsidRPr="00AE146E">
        <w:rPr>
          <w:b/>
        </w:rPr>
        <w:t xml:space="preserve">Dochody </w:t>
      </w:r>
      <w:r w:rsidR="0045466A" w:rsidRPr="00AE146E">
        <w:rPr>
          <w:b/>
        </w:rPr>
        <w:t>majątkowe</w:t>
      </w:r>
      <w:r w:rsidR="001F1B84">
        <w:rPr>
          <w:b/>
        </w:rPr>
        <w:t xml:space="preserve"> </w:t>
      </w:r>
      <w:r w:rsidR="0045466A" w:rsidRPr="00AE146E">
        <w:rPr>
          <w:b/>
        </w:rPr>
        <w:t>29.780.</w:t>
      </w:r>
      <w:r w:rsidRPr="00AE146E">
        <w:rPr>
          <w:b/>
        </w:rPr>
        <w:t xml:space="preserve">866 zł, </w:t>
      </w:r>
      <w:r w:rsidRPr="00F03A9F">
        <w:t xml:space="preserve">w tym ze sprzedaży majątku </w:t>
      </w:r>
      <w:r w:rsidR="0045466A" w:rsidRPr="00AE146E">
        <w:rPr>
          <w:b/>
        </w:rPr>
        <w:t>6.506.</w:t>
      </w:r>
      <w:r w:rsidRPr="00AE146E">
        <w:rPr>
          <w:b/>
        </w:rPr>
        <w:t>000 zł</w:t>
      </w:r>
      <w:r w:rsidRPr="00AE146E">
        <w:rPr>
          <w:b/>
        </w:rPr>
        <w:br/>
      </w:r>
      <w:r w:rsidRPr="00F03A9F">
        <w:t xml:space="preserve"> i środki przeznaczone na inwestycje</w:t>
      </w:r>
      <w:r w:rsidR="001F1B84">
        <w:t xml:space="preserve"> </w:t>
      </w:r>
      <w:r w:rsidR="0045466A" w:rsidRPr="00AE146E">
        <w:rPr>
          <w:b/>
        </w:rPr>
        <w:t>23 .264.</w:t>
      </w:r>
      <w:r w:rsidRPr="00AE146E">
        <w:rPr>
          <w:b/>
        </w:rPr>
        <w:t>866 zł.</w:t>
      </w:r>
    </w:p>
    <w:p w14:paraId="11E06849" w14:textId="77777777" w:rsidR="00931564" w:rsidRPr="00F03A9F" w:rsidRDefault="0045466A" w:rsidP="00E86CD2">
      <w:pPr>
        <w:pStyle w:val="222Punktowania"/>
        <w:numPr>
          <w:ilvl w:val="0"/>
          <w:numId w:val="26"/>
        </w:numPr>
      </w:pPr>
      <w:r>
        <w:t>Wydatki bieżące</w:t>
      </w:r>
      <w:r w:rsidR="001F1B84">
        <w:t xml:space="preserve"> </w:t>
      </w:r>
      <w:r>
        <w:t>152.011.</w:t>
      </w:r>
      <w:r w:rsidR="00931564" w:rsidRPr="00F03A9F">
        <w:t xml:space="preserve">339 zł, w tym z tytułu poręczeń i gwarancji </w:t>
      </w:r>
      <w:r>
        <w:t>300.</w:t>
      </w:r>
      <w:r w:rsidR="00931564" w:rsidRPr="00F03A9F">
        <w:t xml:space="preserve">000 zł, </w:t>
      </w:r>
      <w:r w:rsidR="005F3685">
        <w:br/>
      </w:r>
      <w:r w:rsidR="00931564" w:rsidRPr="00F03A9F">
        <w:t>na obsługę długu</w:t>
      </w:r>
      <w:r>
        <w:t xml:space="preserve"> 1.154.</w:t>
      </w:r>
      <w:r w:rsidR="00931564" w:rsidRPr="00F03A9F">
        <w:t>633 zł.</w:t>
      </w:r>
    </w:p>
    <w:p w14:paraId="690D6A58" w14:textId="77777777" w:rsidR="00931564" w:rsidRPr="00F03A9F" w:rsidRDefault="00931564" w:rsidP="00E86CD2">
      <w:pPr>
        <w:pStyle w:val="222Punktowania"/>
        <w:numPr>
          <w:ilvl w:val="0"/>
          <w:numId w:val="26"/>
        </w:numPr>
      </w:pPr>
      <w:r w:rsidRPr="00F03A9F">
        <w:t>Wydatki majątkowe 48</w:t>
      </w:r>
      <w:r w:rsidR="0045466A">
        <w:t>.</w:t>
      </w:r>
      <w:r w:rsidRPr="00F03A9F">
        <w:t>749</w:t>
      </w:r>
      <w:r w:rsidR="0045466A">
        <w:t>.</w:t>
      </w:r>
      <w:r w:rsidRPr="00F03A9F">
        <w:t>049 zł, w tym inwestycje</w:t>
      </w:r>
      <w:r w:rsidR="001F1B84">
        <w:t xml:space="preserve"> </w:t>
      </w:r>
      <w:r w:rsidR="0045466A">
        <w:t>41.656.</w:t>
      </w:r>
      <w:r w:rsidRPr="00F03A9F">
        <w:t>280 zł, dotacje</w:t>
      </w:r>
      <w:r w:rsidR="001F1B84">
        <w:t xml:space="preserve"> </w:t>
      </w:r>
      <w:r w:rsidR="00212B80">
        <w:br/>
        <w:t>6.905.</w:t>
      </w:r>
      <w:r w:rsidRPr="00F03A9F">
        <w:t xml:space="preserve">559 zł i rezerwa celowa </w:t>
      </w:r>
      <w:r w:rsidR="00212B80">
        <w:t>187.</w:t>
      </w:r>
      <w:r w:rsidRPr="00F03A9F">
        <w:t>210 zł.</w:t>
      </w:r>
    </w:p>
    <w:p w14:paraId="42B5AA27" w14:textId="77777777" w:rsidR="00931564" w:rsidRPr="00F03A9F" w:rsidRDefault="00931564" w:rsidP="00E86CD2">
      <w:pPr>
        <w:pStyle w:val="222Punktowania"/>
        <w:numPr>
          <w:ilvl w:val="0"/>
          <w:numId w:val="26"/>
        </w:numPr>
      </w:pPr>
      <w:r w:rsidRPr="00F03A9F">
        <w:t>Wynik budżetu – deficyt w wysokości</w:t>
      </w:r>
      <w:r w:rsidR="001F1B84">
        <w:t xml:space="preserve"> </w:t>
      </w:r>
      <w:r w:rsidR="00212B80">
        <w:t>16.025.</w:t>
      </w:r>
      <w:r w:rsidRPr="00F03A9F">
        <w:t>921 zł.</w:t>
      </w:r>
    </w:p>
    <w:p w14:paraId="4E4D817E" w14:textId="77777777" w:rsidR="00931564" w:rsidRPr="00F03A9F" w:rsidRDefault="00212B80" w:rsidP="00E86CD2">
      <w:pPr>
        <w:pStyle w:val="222Punktowania"/>
        <w:numPr>
          <w:ilvl w:val="0"/>
          <w:numId w:val="26"/>
        </w:numPr>
      </w:pPr>
      <w:r>
        <w:t>Przychody budżetu</w:t>
      </w:r>
      <w:r w:rsidR="001F1B84">
        <w:t xml:space="preserve"> </w:t>
      </w:r>
      <w:r>
        <w:t>17.109.</w:t>
      </w:r>
      <w:r w:rsidR="00931564" w:rsidRPr="00F03A9F">
        <w:t>241 zł.</w:t>
      </w:r>
    </w:p>
    <w:p w14:paraId="0E6DAB20" w14:textId="77777777" w:rsidR="00931564" w:rsidRPr="00F03A9F" w:rsidRDefault="00931564" w:rsidP="00E86CD2">
      <w:pPr>
        <w:pStyle w:val="222Punktowania"/>
        <w:numPr>
          <w:ilvl w:val="0"/>
          <w:numId w:val="26"/>
        </w:numPr>
      </w:pPr>
      <w:r w:rsidRPr="00F03A9F">
        <w:t>Rozchody</w:t>
      </w:r>
      <w:r w:rsidR="001F1B84">
        <w:t xml:space="preserve"> </w:t>
      </w:r>
      <w:r w:rsidR="00212B80">
        <w:t xml:space="preserve"> budżetu</w:t>
      </w:r>
      <w:r w:rsidR="001F1B84">
        <w:t xml:space="preserve"> </w:t>
      </w:r>
      <w:r w:rsidR="00212B80">
        <w:t xml:space="preserve"> 1.083.</w:t>
      </w:r>
      <w:r w:rsidRPr="00F03A9F">
        <w:t>320 zł.</w:t>
      </w:r>
    </w:p>
    <w:p w14:paraId="204A90C4" w14:textId="77777777" w:rsidR="00931564" w:rsidRPr="00F03A9F" w:rsidRDefault="00212B80" w:rsidP="00E86CD2">
      <w:pPr>
        <w:pStyle w:val="222Punktowania"/>
        <w:numPr>
          <w:ilvl w:val="0"/>
          <w:numId w:val="26"/>
        </w:numPr>
      </w:pPr>
      <w:r>
        <w:t>Kwota długu</w:t>
      </w:r>
      <w:r w:rsidR="001F1B84">
        <w:t xml:space="preserve"> </w:t>
      </w:r>
      <w:r>
        <w:t>41.983.</w:t>
      </w:r>
      <w:r w:rsidR="00931564" w:rsidRPr="00F03A9F">
        <w:t>765,36 zł.</w:t>
      </w:r>
    </w:p>
    <w:p w14:paraId="67A07423" w14:textId="77777777" w:rsidR="00931564" w:rsidRPr="00AE146E" w:rsidRDefault="00931564" w:rsidP="00E86CD2">
      <w:pPr>
        <w:pStyle w:val="222Punktowania"/>
        <w:numPr>
          <w:ilvl w:val="0"/>
          <w:numId w:val="26"/>
        </w:numPr>
        <w:rPr>
          <w:b/>
        </w:rPr>
      </w:pPr>
      <w:r w:rsidRPr="00AE146E">
        <w:rPr>
          <w:b/>
        </w:rPr>
        <w:t>Wskaźnik zadłużenia (</w:t>
      </w:r>
      <w:r w:rsidRPr="00F03A9F">
        <w:t xml:space="preserve">wskaźnik planowanej łącznej kwoty spłaty zobowiązań </w:t>
      </w:r>
      <w:r w:rsidR="005F3685">
        <w:br/>
      </w:r>
      <w:r w:rsidRPr="00F03A9F">
        <w:t>do dochodów)</w:t>
      </w:r>
      <w:r w:rsidR="001F1B84">
        <w:t xml:space="preserve"> </w:t>
      </w:r>
      <w:r w:rsidRPr="00AE146E">
        <w:rPr>
          <w:b/>
        </w:rPr>
        <w:t>1,37%.</w:t>
      </w:r>
    </w:p>
    <w:p w14:paraId="119440C1" w14:textId="77777777" w:rsidR="00931564" w:rsidRPr="00F03A9F" w:rsidRDefault="00931564" w:rsidP="00AE146E">
      <w:pPr>
        <w:pStyle w:val="111zwykly"/>
      </w:pPr>
      <w:r w:rsidRPr="00F03A9F">
        <w:t>W</w:t>
      </w:r>
      <w:r w:rsidR="001F1B84">
        <w:t xml:space="preserve"> </w:t>
      </w:r>
      <w:r w:rsidRPr="00F03A9F">
        <w:t>załączniku Nr 2</w:t>
      </w:r>
      <w:r w:rsidR="001F1B84">
        <w:t xml:space="preserve"> </w:t>
      </w:r>
      <w:r w:rsidRPr="00F03A9F">
        <w:t>do Wieloletniej Prognozy Finansowej</w:t>
      </w:r>
      <w:r w:rsidR="001F1B84">
        <w:t xml:space="preserve"> </w:t>
      </w:r>
      <w:r w:rsidRPr="00F03A9F">
        <w:t>w Wykazie</w:t>
      </w:r>
      <w:r w:rsidR="001F1B84">
        <w:t xml:space="preserve"> </w:t>
      </w:r>
      <w:r w:rsidRPr="00F03A9F">
        <w:t>Przedsięwzięć nastąpiły zmiany w części 1.1. Wydatki</w:t>
      </w:r>
      <w:r w:rsidR="001F1B84">
        <w:t xml:space="preserve"> </w:t>
      </w:r>
      <w:r w:rsidRPr="00F03A9F">
        <w:t>na programy, projekty</w:t>
      </w:r>
      <w:r w:rsidR="001F1B84">
        <w:t xml:space="preserve"> </w:t>
      </w:r>
      <w:r w:rsidRPr="00F03A9F">
        <w:t xml:space="preserve">lub zadania związane </w:t>
      </w:r>
      <w:r w:rsidRPr="00F03A9F">
        <w:br/>
        <w:t>z programami realizowanymi z udziałem środków, o których mowa w art.5 ust.1 pkt 2.3 ustawy</w:t>
      </w:r>
      <w:r w:rsidR="001F1B84">
        <w:t xml:space="preserve"> </w:t>
      </w:r>
      <w:r w:rsidRPr="00F03A9F">
        <w:t>o finansach publicznych</w:t>
      </w:r>
      <w:r w:rsidR="00967DDD">
        <w:t>:</w:t>
      </w:r>
    </w:p>
    <w:p w14:paraId="7F84DE03" w14:textId="77777777" w:rsidR="00931564" w:rsidRPr="00F03A9F" w:rsidRDefault="00931564" w:rsidP="00AE146E">
      <w:pPr>
        <w:pStyle w:val="111zwykly"/>
      </w:pPr>
      <w:r w:rsidRPr="00F03A9F">
        <w:t>-</w:t>
      </w:r>
      <w:r w:rsidR="00212B80">
        <w:t xml:space="preserve"> </w:t>
      </w:r>
      <w:r w:rsidRPr="00F03A9F">
        <w:t>wprowadzono się nowy projekt pn. "Nauka jako przygoda", z okresem realizacji w latach 2018 - 2021, z łącznym limitem nakładów</w:t>
      </w:r>
      <w:r w:rsidR="001F1B84">
        <w:t xml:space="preserve"> </w:t>
      </w:r>
      <w:r w:rsidRPr="00F03A9F">
        <w:t xml:space="preserve">na wydatki </w:t>
      </w:r>
      <w:r w:rsidR="00212B80">
        <w:t>bieżące w</w:t>
      </w:r>
      <w:r w:rsidR="001F1B84">
        <w:t xml:space="preserve"> </w:t>
      </w:r>
      <w:r w:rsidR="00212B80">
        <w:t>kwocie 460.</w:t>
      </w:r>
      <w:r w:rsidRPr="00F03A9F">
        <w:t>6</w:t>
      </w:r>
      <w:r w:rsidR="00212B80">
        <w:t xml:space="preserve">50 zł, z tego </w:t>
      </w:r>
      <w:r w:rsidR="00212B80">
        <w:br/>
        <w:t>w roku 2018 – 42.000 zł, w roku 2019 – 171.700zł , w roku 2020 – 200.620 zł</w:t>
      </w:r>
      <w:r w:rsidR="001F1B84">
        <w:t xml:space="preserve"> </w:t>
      </w:r>
      <w:r w:rsidR="00212B80">
        <w:t>i w roku 2021 – 46.</w:t>
      </w:r>
      <w:r w:rsidRPr="00F03A9F">
        <w:t>330 zł; łączny limit nakładów na</w:t>
      </w:r>
      <w:r w:rsidR="00212B80">
        <w:t xml:space="preserve"> wydatki majątkowe to kwota 251.</w:t>
      </w:r>
      <w:r w:rsidRPr="00F03A9F">
        <w:t>1</w:t>
      </w:r>
      <w:r w:rsidR="00212B80">
        <w:t>50 zł, z tego na rok 2019 – 100.</w:t>
      </w:r>
      <w:r w:rsidRPr="00F03A9F">
        <w:t xml:space="preserve">650 zł i na rok 2020 </w:t>
      </w:r>
      <w:r w:rsidR="00212B80">
        <w:t>–</w:t>
      </w:r>
      <w:r w:rsidRPr="00F03A9F">
        <w:t xml:space="preserve"> 15</w:t>
      </w:r>
      <w:r w:rsidR="00212B80">
        <w:t>0.</w:t>
      </w:r>
      <w:r w:rsidRPr="00F03A9F">
        <w:t>500 zł.</w:t>
      </w:r>
    </w:p>
    <w:p w14:paraId="2746183F" w14:textId="77777777" w:rsidR="00931564" w:rsidRPr="00F03A9F" w:rsidRDefault="00931564" w:rsidP="00AE146E">
      <w:pPr>
        <w:pStyle w:val="111zwykly"/>
      </w:pPr>
      <w:r w:rsidRPr="00F03A9F">
        <w:t>-</w:t>
      </w:r>
      <w:r w:rsidR="00212B80">
        <w:t xml:space="preserve"> </w:t>
      </w:r>
      <w:r w:rsidRPr="00F03A9F">
        <w:t>wprowadzono</w:t>
      </w:r>
      <w:r w:rsidR="001F1B84">
        <w:t xml:space="preserve"> </w:t>
      </w:r>
      <w:r w:rsidRPr="00F03A9F">
        <w:t>projekt pn. "Modernizacja pracowni cyfrowych w 9 szkołach w Bolesławcu celem poprawy jakości kształcenia", z okresem realizacji w latach 2017 - 2018, z łącznym limitem nakładów</w:t>
      </w:r>
      <w:r w:rsidR="001F1B84">
        <w:t xml:space="preserve"> </w:t>
      </w:r>
      <w:r w:rsidRPr="00F03A9F">
        <w:t>na</w:t>
      </w:r>
      <w:r w:rsidR="00212B80">
        <w:t xml:space="preserve"> wydatki bieżące w wysokości 26.</w:t>
      </w:r>
      <w:r w:rsidRPr="00F03A9F">
        <w:t>999 zł, z tego w roku 2018- 20.999 zł; łączny limit nakładów na w</w:t>
      </w:r>
      <w:r w:rsidR="00212B80">
        <w:t>ydatki majątkowe to kwota 2.179.</w:t>
      </w:r>
      <w:r w:rsidRPr="00F03A9F">
        <w:t>462 zł w roku 2018.</w:t>
      </w:r>
    </w:p>
    <w:p w14:paraId="471CE5CE" w14:textId="77777777" w:rsidR="00931564" w:rsidRPr="00F03A9F" w:rsidRDefault="00931564" w:rsidP="00AE146E">
      <w:pPr>
        <w:pStyle w:val="111zwykly"/>
      </w:pPr>
      <w:r w:rsidRPr="00F03A9F">
        <w:t>W konsekwencji tych zmian,</w:t>
      </w:r>
      <w:r w:rsidR="001F1B84">
        <w:t xml:space="preserve"> </w:t>
      </w:r>
      <w:r w:rsidRPr="00F03A9F">
        <w:t xml:space="preserve"> realizowane było 21 przedsięwzięć. Planowane do realizacji</w:t>
      </w:r>
      <w:r w:rsidR="001F1B84">
        <w:t xml:space="preserve"> </w:t>
      </w:r>
      <w:r w:rsidR="005F3685">
        <w:br/>
      </w:r>
      <w:r w:rsidRPr="00F03A9F">
        <w:t>w 2018 roku</w:t>
      </w:r>
      <w:r w:rsidR="001F1B84">
        <w:t xml:space="preserve"> </w:t>
      </w:r>
      <w:r w:rsidRPr="00F03A9F">
        <w:t>wydatki na przedsięwzięcia ogółem</w:t>
      </w:r>
      <w:r w:rsidR="001F1B84">
        <w:t xml:space="preserve"> </w:t>
      </w:r>
      <w:r w:rsidRPr="00F03A9F">
        <w:t>stanowiły limit</w:t>
      </w:r>
      <w:r w:rsidR="001F1B84">
        <w:t xml:space="preserve"> </w:t>
      </w:r>
      <w:r w:rsidRPr="00F03A9F">
        <w:t>w łącznej kwocie</w:t>
      </w:r>
      <w:r w:rsidR="001F1B84">
        <w:t xml:space="preserve"> </w:t>
      </w:r>
      <w:r w:rsidR="00AE146E">
        <w:rPr>
          <w:b/>
        </w:rPr>
        <w:br/>
      </w:r>
      <w:r w:rsidR="00212B80">
        <w:rPr>
          <w:b/>
        </w:rPr>
        <w:t>37.414.</w:t>
      </w:r>
      <w:r w:rsidRPr="00F03A9F">
        <w:rPr>
          <w:b/>
        </w:rPr>
        <w:t xml:space="preserve">632 zł, </w:t>
      </w:r>
      <w:r w:rsidRPr="00F03A9F">
        <w:t>z tego na</w:t>
      </w:r>
      <w:r w:rsidR="001F1B84">
        <w:t xml:space="preserve"> </w:t>
      </w:r>
      <w:r w:rsidRPr="00F03A9F">
        <w:t>wydatki bieżące</w:t>
      </w:r>
      <w:r w:rsidR="001F1B84">
        <w:t xml:space="preserve"> </w:t>
      </w:r>
      <w:r w:rsidR="00212B80">
        <w:rPr>
          <w:b/>
        </w:rPr>
        <w:t>1.756.</w:t>
      </w:r>
      <w:r w:rsidRPr="00F03A9F">
        <w:rPr>
          <w:b/>
        </w:rPr>
        <w:t>980 zł</w:t>
      </w:r>
      <w:r w:rsidRPr="00F03A9F">
        <w:t xml:space="preserve"> i na wydatki majątkowe</w:t>
      </w:r>
      <w:r w:rsidR="001F1B84">
        <w:t xml:space="preserve"> </w:t>
      </w:r>
      <w:r w:rsidRPr="00F03A9F">
        <w:br/>
      </w:r>
      <w:r w:rsidR="00212B80">
        <w:rPr>
          <w:b/>
        </w:rPr>
        <w:t>35.657.</w:t>
      </w:r>
      <w:r w:rsidRPr="00F03A9F">
        <w:rPr>
          <w:b/>
        </w:rPr>
        <w:t xml:space="preserve">652 zł. </w:t>
      </w:r>
      <w:r w:rsidRPr="00F03A9F">
        <w:t>Limit wydatków</w:t>
      </w:r>
      <w:r w:rsidR="001F1B84">
        <w:t xml:space="preserve"> </w:t>
      </w:r>
      <w:r w:rsidRPr="00F03A9F">
        <w:t>na przedsięwzięcia wymienione w części I</w:t>
      </w:r>
      <w:r w:rsidR="001F1B84">
        <w:rPr>
          <w:b/>
        </w:rPr>
        <w:t xml:space="preserve"> </w:t>
      </w:r>
      <w:r w:rsidRPr="00F03A9F">
        <w:t xml:space="preserve">wynosił </w:t>
      </w:r>
      <w:r w:rsidRPr="00F03A9F">
        <w:br/>
      </w:r>
      <w:r w:rsidR="00212B80">
        <w:rPr>
          <w:b/>
        </w:rPr>
        <w:t>24.445.</w:t>
      </w:r>
      <w:r w:rsidRPr="00F03A9F">
        <w:rPr>
          <w:b/>
        </w:rPr>
        <w:t xml:space="preserve">882 zł, </w:t>
      </w:r>
      <w:r w:rsidRPr="00F03A9F">
        <w:t>z tego na wydatki bieżące</w:t>
      </w:r>
      <w:r w:rsidR="00212B80">
        <w:rPr>
          <w:b/>
        </w:rPr>
        <w:t xml:space="preserve"> 1.165.</w:t>
      </w:r>
      <w:r w:rsidRPr="00F03A9F">
        <w:rPr>
          <w:b/>
        </w:rPr>
        <w:t>730 zł</w:t>
      </w:r>
      <w:r w:rsidR="001F1B84">
        <w:rPr>
          <w:b/>
        </w:rPr>
        <w:t xml:space="preserve"> </w:t>
      </w:r>
      <w:r w:rsidRPr="00F03A9F">
        <w:t>i na wydatki majątkowe</w:t>
      </w:r>
      <w:r w:rsidR="001F1B84">
        <w:t xml:space="preserve"> </w:t>
      </w:r>
      <w:r w:rsidRPr="00F03A9F">
        <w:br/>
      </w:r>
      <w:r w:rsidR="00212B80">
        <w:rPr>
          <w:b/>
        </w:rPr>
        <w:t>23.280.</w:t>
      </w:r>
      <w:r w:rsidRPr="00F03A9F">
        <w:rPr>
          <w:b/>
        </w:rPr>
        <w:t>152 zł.</w:t>
      </w:r>
      <w:r w:rsidR="001F1B84">
        <w:rPr>
          <w:b/>
        </w:rPr>
        <w:t xml:space="preserve"> </w:t>
      </w:r>
      <w:r w:rsidRPr="00F03A9F">
        <w:t>Limit wydatków</w:t>
      </w:r>
      <w:r w:rsidR="001F1B84">
        <w:t xml:space="preserve"> </w:t>
      </w:r>
      <w:r w:rsidRPr="00F03A9F">
        <w:t>na przedsięwzięcia wymienione w części II</w:t>
      </w:r>
      <w:r w:rsidR="001F1B84">
        <w:rPr>
          <w:b/>
        </w:rPr>
        <w:t xml:space="preserve"> </w:t>
      </w:r>
      <w:r w:rsidRPr="00F03A9F">
        <w:t xml:space="preserve">wynosił </w:t>
      </w:r>
      <w:r w:rsidRPr="00F03A9F">
        <w:br/>
      </w:r>
      <w:r w:rsidR="00212B80">
        <w:rPr>
          <w:b/>
        </w:rPr>
        <w:t>12.968.</w:t>
      </w:r>
      <w:r w:rsidRPr="00F03A9F">
        <w:rPr>
          <w:b/>
        </w:rPr>
        <w:t xml:space="preserve">750 zł, </w:t>
      </w:r>
      <w:r w:rsidRPr="00F03A9F">
        <w:t>z tego na wydatki bieżące</w:t>
      </w:r>
      <w:r w:rsidR="00212B80">
        <w:rPr>
          <w:b/>
        </w:rPr>
        <w:t xml:space="preserve"> 591.</w:t>
      </w:r>
      <w:r w:rsidRPr="00F03A9F">
        <w:rPr>
          <w:b/>
        </w:rPr>
        <w:t xml:space="preserve">250 zł </w:t>
      </w:r>
      <w:r w:rsidRPr="00F03A9F">
        <w:t>i na wydatki majątkowe</w:t>
      </w:r>
      <w:r w:rsidR="001F1B84">
        <w:t xml:space="preserve"> </w:t>
      </w:r>
      <w:r w:rsidR="00212B80">
        <w:rPr>
          <w:b/>
        </w:rPr>
        <w:t>12.377.</w:t>
      </w:r>
      <w:r w:rsidRPr="00F03A9F">
        <w:rPr>
          <w:b/>
        </w:rPr>
        <w:t>500 zł.</w:t>
      </w:r>
      <w:r w:rsidR="001F1B84">
        <w:rPr>
          <w:b/>
        </w:rPr>
        <w:t xml:space="preserve"> </w:t>
      </w:r>
      <w:r w:rsidRPr="00F03A9F">
        <w:t>Realizacja opisanych wyżej przedsięwzięć przewidziana była do roku 2020.</w:t>
      </w:r>
    </w:p>
    <w:p w14:paraId="3AA8DD2A" w14:textId="77777777" w:rsidR="00931564" w:rsidRPr="00F03A9F" w:rsidRDefault="00931564" w:rsidP="00AE146E">
      <w:pPr>
        <w:pStyle w:val="111zwykly"/>
        <w:rPr>
          <w:b/>
        </w:rPr>
      </w:pPr>
      <w:r w:rsidRPr="00F03A9F">
        <w:t>W 2019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212B80">
        <w:rPr>
          <w:b/>
        </w:rPr>
        <w:t>1.165.</w:t>
      </w:r>
      <w:r w:rsidRPr="00F03A9F">
        <w:rPr>
          <w:b/>
        </w:rPr>
        <w:t xml:space="preserve">656 zł, </w:t>
      </w:r>
      <w:r w:rsidRPr="00F03A9F">
        <w:t>z tego na</w:t>
      </w:r>
      <w:r w:rsidR="001F1B84">
        <w:t xml:space="preserve"> </w:t>
      </w:r>
      <w:r w:rsidRPr="00F03A9F">
        <w:t>wydatki bieżące</w:t>
      </w:r>
      <w:r w:rsidR="001F1B84">
        <w:t xml:space="preserve"> </w:t>
      </w:r>
      <w:r w:rsidR="00212B80">
        <w:rPr>
          <w:b/>
        </w:rPr>
        <w:t>677.</w:t>
      </w:r>
      <w:r w:rsidRPr="00F03A9F">
        <w:rPr>
          <w:b/>
        </w:rPr>
        <w:t>706 zł</w:t>
      </w:r>
      <w:r w:rsidRPr="00F03A9F">
        <w:t>, a</w:t>
      </w:r>
      <w:r w:rsidR="001F1B84">
        <w:t xml:space="preserve"> </w:t>
      </w:r>
      <w:r w:rsidRPr="00F03A9F">
        <w:t xml:space="preserve">na wydatki majątkowe </w:t>
      </w:r>
      <w:r w:rsidR="00212B80">
        <w:rPr>
          <w:b/>
        </w:rPr>
        <w:t>303.</w:t>
      </w:r>
      <w:r w:rsidRPr="00F03A9F">
        <w:rPr>
          <w:b/>
        </w:rPr>
        <w:t>650 zł</w:t>
      </w:r>
      <w:r w:rsidRPr="00F03A9F">
        <w:t xml:space="preserve"> . Natomiast w części II stanowiły limit</w:t>
      </w:r>
      <w:r w:rsidR="001F1B84">
        <w:t xml:space="preserve"> </w:t>
      </w:r>
      <w:r w:rsidRPr="00F03A9F">
        <w:t xml:space="preserve">w łącznej kwocie </w:t>
      </w:r>
      <w:r w:rsidR="00212B80">
        <w:rPr>
          <w:b/>
        </w:rPr>
        <w:t>614.</w:t>
      </w:r>
      <w:r w:rsidRPr="00F03A9F">
        <w:rPr>
          <w:b/>
        </w:rPr>
        <w:t>300 zł</w:t>
      </w:r>
      <w:r w:rsidRPr="00F03A9F">
        <w:t xml:space="preserve">, z tego </w:t>
      </w:r>
      <w:r w:rsidR="005F3685">
        <w:br/>
      </w:r>
      <w:r w:rsidRPr="00F03A9F">
        <w:t>na</w:t>
      </w:r>
      <w:r w:rsidR="001F1B84">
        <w:t xml:space="preserve"> </w:t>
      </w:r>
      <w:r w:rsidRPr="00F03A9F">
        <w:t>wydatki bieżące</w:t>
      </w:r>
      <w:r w:rsidR="001F1B84">
        <w:t xml:space="preserve"> </w:t>
      </w:r>
      <w:r w:rsidR="00212B80">
        <w:rPr>
          <w:b/>
        </w:rPr>
        <w:t>114.</w:t>
      </w:r>
      <w:r w:rsidRPr="00F03A9F">
        <w:rPr>
          <w:b/>
        </w:rPr>
        <w:t>300 zł</w:t>
      </w:r>
      <w:r w:rsidRPr="00F03A9F">
        <w:t xml:space="preserve">, a na wydatki majątkowe </w:t>
      </w:r>
      <w:r w:rsidR="00212B80">
        <w:rPr>
          <w:b/>
        </w:rPr>
        <w:t>500.</w:t>
      </w:r>
      <w:r w:rsidRPr="00F03A9F">
        <w:rPr>
          <w:b/>
        </w:rPr>
        <w:t>000 zł.</w:t>
      </w:r>
    </w:p>
    <w:p w14:paraId="7B39591D" w14:textId="77777777" w:rsidR="00931564" w:rsidRPr="00F03A9F" w:rsidRDefault="00931564" w:rsidP="00AE146E">
      <w:pPr>
        <w:pStyle w:val="111zwykly"/>
        <w:rPr>
          <w:b/>
        </w:rPr>
      </w:pPr>
      <w:r w:rsidRPr="00F03A9F">
        <w:t>W 2020 roku wydatki na</w:t>
      </w:r>
      <w:r w:rsidR="001F1B84">
        <w:t xml:space="preserve"> </w:t>
      </w:r>
      <w:r w:rsidRPr="00F03A9F">
        <w:t>przedsięwzięcia wymienione w części II</w:t>
      </w:r>
      <w:r w:rsidR="001F1B84">
        <w:t xml:space="preserve"> </w:t>
      </w:r>
      <w:r w:rsidRPr="00F03A9F">
        <w:t>stanowiły limit</w:t>
      </w:r>
      <w:r w:rsidR="001F1B84">
        <w:t xml:space="preserve"> </w:t>
      </w:r>
      <w:r w:rsidRPr="00F03A9F">
        <w:br/>
        <w:t>w łącznej kwocie</w:t>
      </w:r>
      <w:r w:rsidR="001F1B84">
        <w:t xml:space="preserve"> </w:t>
      </w:r>
      <w:r w:rsidR="00212B80">
        <w:rPr>
          <w:b/>
        </w:rPr>
        <w:t>43.</w:t>
      </w:r>
      <w:r w:rsidRPr="00F03A9F">
        <w:rPr>
          <w:b/>
        </w:rPr>
        <w:t xml:space="preserve">200 zł, </w:t>
      </w:r>
      <w:r w:rsidRPr="00F03A9F">
        <w:t>z tego na</w:t>
      </w:r>
      <w:r w:rsidR="001F1B84">
        <w:t xml:space="preserve"> </w:t>
      </w:r>
      <w:r w:rsidRPr="00F03A9F">
        <w:t>wydatki bieżące</w:t>
      </w:r>
      <w:r w:rsidR="001F1B84">
        <w:t xml:space="preserve"> </w:t>
      </w:r>
      <w:r w:rsidR="00212B80">
        <w:rPr>
          <w:b/>
        </w:rPr>
        <w:t>43.</w:t>
      </w:r>
      <w:r w:rsidRPr="00F03A9F">
        <w:rPr>
          <w:b/>
        </w:rPr>
        <w:t>200 zł</w:t>
      </w:r>
      <w:r w:rsidRPr="00F03A9F">
        <w:t>.</w:t>
      </w:r>
      <w:r w:rsidR="001F1B84">
        <w:t xml:space="preserve"> </w:t>
      </w:r>
    </w:p>
    <w:p w14:paraId="621CAAF7" w14:textId="77777777" w:rsidR="00931564" w:rsidRPr="00F03A9F" w:rsidRDefault="00931564" w:rsidP="00AE146E">
      <w:pPr>
        <w:pStyle w:val="111zwykly"/>
      </w:pPr>
      <w:r w:rsidRPr="00F03A9F">
        <w:t>Uchwałą Nr</w:t>
      </w:r>
      <w:r w:rsidR="001F1B84">
        <w:t xml:space="preserve"> </w:t>
      </w:r>
      <w:r w:rsidRPr="00F03A9F">
        <w:t>XLIX/503/2018 Rady Miasta Bolesławiec z dnia 30 maja 2018r.</w:t>
      </w:r>
      <w:r w:rsidR="001F1B84">
        <w:t xml:space="preserve"> </w:t>
      </w:r>
      <w:r w:rsidRPr="00F03A9F">
        <w:t xml:space="preserve">dokonano kolejnych zmian w Wieloletniej Prognozie Finansowej Gminy Miejskiej Bolesławiec. Wynikały one z prognozowanych zmian w budżecie miasta na 2018 rok oraz zmian </w:t>
      </w:r>
      <w:r w:rsidRPr="00F03A9F">
        <w:br/>
        <w:t>w Wykazie Przedsięwzięć do WPF opisanych niżej.</w:t>
      </w:r>
    </w:p>
    <w:p w14:paraId="00D7A245" w14:textId="77777777" w:rsidR="00931564" w:rsidRPr="00F03A9F" w:rsidRDefault="00931564" w:rsidP="00AE146E">
      <w:pPr>
        <w:pStyle w:val="111zwykly"/>
      </w:pPr>
      <w:r w:rsidRPr="00F03A9F">
        <w:t>W załączniku Nr 1 do Wieloletniej Prognozy Finansowej na 2018 rok zmianie uległa wysokość planowanych</w:t>
      </w:r>
      <w:r w:rsidR="001F1B84">
        <w:t xml:space="preserve"> </w:t>
      </w:r>
      <w:r w:rsidRPr="00F03A9F">
        <w:rPr>
          <w:b/>
        </w:rPr>
        <w:t>dochodów ogółem</w:t>
      </w:r>
      <w:r w:rsidRPr="00F03A9F">
        <w:t xml:space="preserve"> i wyniosła </w:t>
      </w:r>
      <w:r w:rsidR="00212B80">
        <w:rPr>
          <w:b/>
        </w:rPr>
        <w:t>184.935.</w:t>
      </w:r>
      <w:r w:rsidRPr="00F03A9F">
        <w:rPr>
          <w:b/>
        </w:rPr>
        <w:t xml:space="preserve">418 zł, </w:t>
      </w:r>
      <w:r w:rsidRPr="00F03A9F">
        <w:t>wysokość</w:t>
      </w:r>
      <w:r w:rsidR="001F1B84">
        <w:t xml:space="preserve"> </w:t>
      </w:r>
      <w:r w:rsidRPr="00F03A9F">
        <w:t xml:space="preserve"> planowanych </w:t>
      </w:r>
      <w:r w:rsidRPr="00F03A9F">
        <w:rPr>
          <w:b/>
        </w:rPr>
        <w:t>wydatków ogółem</w:t>
      </w:r>
      <w:r w:rsidR="001F1B84">
        <w:rPr>
          <w:b/>
        </w:rPr>
        <w:t xml:space="preserve"> </w:t>
      </w:r>
      <w:r w:rsidRPr="00F03A9F">
        <w:t>i wyniosła</w:t>
      </w:r>
      <w:r w:rsidR="001F1B84">
        <w:t xml:space="preserve"> </w:t>
      </w:r>
      <w:r w:rsidR="00212B80">
        <w:rPr>
          <w:b/>
        </w:rPr>
        <w:t>201.356.</w:t>
      </w:r>
      <w:r w:rsidRPr="00F03A9F">
        <w:rPr>
          <w:b/>
        </w:rPr>
        <w:t>669 zł</w:t>
      </w:r>
      <w:r w:rsidRPr="00F03A9F">
        <w:t xml:space="preserve"> oraz planowanego </w:t>
      </w:r>
      <w:r w:rsidRPr="00F03A9F">
        <w:rPr>
          <w:b/>
        </w:rPr>
        <w:t xml:space="preserve">deficytu </w:t>
      </w:r>
      <w:r w:rsidRPr="00F03A9F">
        <w:t>budżetu, który wynosił</w:t>
      </w:r>
      <w:r w:rsidR="001F1B84">
        <w:rPr>
          <w:b/>
        </w:rPr>
        <w:t xml:space="preserve"> </w:t>
      </w:r>
      <w:r w:rsidR="00212B80">
        <w:rPr>
          <w:b/>
        </w:rPr>
        <w:t>16.421.</w:t>
      </w:r>
      <w:r w:rsidRPr="00F03A9F">
        <w:rPr>
          <w:b/>
        </w:rPr>
        <w:t>251 zł.</w:t>
      </w:r>
      <w:r w:rsidR="001F1B84">
        <w:t xml:space="preserve"> </w:t>
      </w:r>
    </w:p>
    <w:p w14:paraId="6B78F10E" w14:textId="77777777" w:rsidR="00931564" w:rsidRPr="00AE146E" w:rsidRDefault="00931564" w:rsidP="00AE146E">
      <w:pPr>
        <w:pStyle w:val="111zwykly"/>
      </w:pPr>
      <w:r w:rsidRPr="00AE146E">
        <w:t xml:space="preserve">Po zmianach prognozowane dochody i wydatki oraz przychody i rozchody, a także kwota długu wynosiły: </w:t>
      </w:r>
    </w:p>
    <w:p w14:paraId="19C48493" w14:textId="77777777" w:rsidR="00931564" w:rsidRPr="00F03A9F" w:rsidRDefault="00931564" w:rsidP="00E86CD2">
      <w:pPr>
        <w:pStyle w:val="222Punktowania"/>
        <w:numPr>
          <w:ilvl w:val="0"/>
          <w:numId w:val="27"/>
        </w:numPr>
      </w:pPr>
      <w:r w:rsidRPr="00F03A9F">
        <w:t>Dochody bieżące</w:t>
      </w:r>
      <w:r w:rsidR="001F1B84">
        <w:t xml:space="preserve"> </w:t>
      </w:r>
      <w:r w:rsidR="00212B80">
        <w:t xml:space="preserve"> </w:t>
      </w:r>
      <w:r w:rsidR="00212B80" w:rsidRPr="003B0741">
        <w:rPr>
          <w:b/>
        </w:rPr>
        <w:t>155.154.</w:t>
      </w:r>
      <w:r w:rsidRPr="003B0741">
        <w:rPr>
          <w:b/>
        </w:rPr>
        <w:t>552 zł.</w:t>
      </w:r>
    </w:p>
    <w:p w14:paraId="231EBC5E" w14:textId="77777777" w:rsidR="00931564" w:rsidRPr="00F03A9F" w:rsidRDefault="00212B80" w:rsidP="00AE146E">
      <w:pPr>
        <w:pStyle w:val="222Punktowania"/>
        <w:rPr>
          <w:b/>
        </w:rPr>
      </w:pPr>
      <w:r>
        <w:rPr>
          <w:b/>
        </w:rPr>
        <w:t>Dochody majątkowe</w:t>
      </w:r>
      <w:r w:rsidR="001F1B84">
        <w:rPr>
          <w:b/>
        </w:rPr>
        <w:t xml:space="preserve"> </w:t>
      </w:r>
      <w:r>
        <w:rPr>
          <w:b/>
        </w:rPr>
        <w:t>29.780.</w:t>
      </w:r>
      <w:r w:rsidR="00931564" w:rsidRPr="00F03A9F">
        <w:rPr>
          <w:b/>
        </w:rPr>
        <w:t xml:space="preserve">866 zł, </w:t>
      </w:r>
      <w:r w:rsidR="00931564" w:rsidRPr="00F03A9F">
        <w:t xml:space="preserve">w tym ze sprzedaży majątku </w:t>
      </w:r>
      <w:r>
        <w:rPr>
          <w:b/>
        </w:rPr>
        <w:t>6.506.</w:t>
      </w:r>
      <w:r w:rsidR="00931564" w:rsidRPr="00F03A9F">
        <w:rPr>
          <w:b/>
        </w:rPr>
        <w:t>000 zł</w:t>
      </w:r>
      <w:r w:rsidR="00931564" w:rsidRPr="00F03A9F">
        <w:rPr>
          <w:b/>
        </w:rPr>
        <w:br/>
      </w:r>
      <w:r w:rsidR="00931564" w:rsidRPr="00F03A9F">
        <w:t xml:space="preserve"> i środki przeznaczone na inwestycje</w:t>
      </w:r>
      <w:r w:rsidR="001F1B84">
        <w:t xml:space="preserve"> </w:t>
      </w:r>
      <w:r>
        <w:rPr>
          <w:b/>
        </w:rPr>
        <w:t>23 .264.</w:t>
      </w:r>
      <w:r w:rsidR="00931564" w:rsidRPr="00F03A9F">
        <w:rPr>
          <w:b/>
        </w:rPr>
        <w:t>866 zł.</w:t>
      </w:r>
    </w:p>
    <w:p w14:paraId="6D2D2821" w14:textId="77777777" w:rsidR="00931564" w:rsidRPr="00F03A9F" w:rsidRDefault="00212B80" w:rsidP="00AE146E">
      <w:pPr>
        <w:pStyle w:val="222Punktowania"/>
      </w:pPr>
      <w:r>
        <w:t>Wydatki bieżące</w:t>
      </w:r>
      <w:r w:rsidR="001F1B84">
        <w:t xml:space="preserve"> </w:t>
      </w:r>
      <w:r>
        <w:t>152.259.</w:t>
      </w:r>
      <w:r w:rsidR="00931564" w:rsidRPr="00F03A9F">
        <w:t xml:space="preserve">083 zł, w tym z tytułu poręczeń i gwarancji </w:t>
      </w:r>
      <w:r>
        <w:t>300.</w:t>
      </w:r>
      <w:r w:rsidR="00931564" w:rsidRPr="00F03A9F">
        <w:t xml:space="preserve">000 zł, </w:t>
      </w:r>
      <w:r w:rsidR="005F3685">
        <w:br/>
      </w:r>
      <w:r w:rsidR="00931564" w:rsidRPr="00F03A9F">
        <w:t>na obsługę długu</w:t>
      </w:r>
      <w:r>
        <w:t xml:space="preserve"> 1.154.</w:t>
      </w:r>
      <w:r w:rsidR="00931564" w:rsidRPr="00F03A9F">
        <w:t>633 zł.</w:t>
      </w:r>
    </w:p>
    <w:p w14:paraId="78696CDA" w14:textId="77777777" w:rsidR="00931564" w:rsidRPr="00F03A9F" w:rsidRDefault="00212B80" w:rsidP="00AE146E">
      <w:pPr>
        <w:pStyle w:val="222Punktowania"/>
      </w:pPr>
      <w:r>
        <w:t>Wydatki majątkowe 49.097.</w:t>
      </w:r>
      <w:r w:rsidR="00931564" w:rsidRPr="00F03A9F">
        <w:t>586 zł, w tym inwestycje</w:t>
      </w:r>
      <w:r w:rsidR="001F1B84">
        <w:t xml:space="preserve"> </w:t>
      </w:r>
      <w:r>
        <w:t>41.976.</w:t>
      </w:r>
      <w:r w:rsidR="00931564" w:rsidRPr="00F03A9F">
        <w:t>217 zł, dotacje</w:t>
      </w:r>
      <w:r w:rsidR="001F1B84">
        <w:t xml:space="preserve"> </w:t>
      </w:r>
      <w:r>
        <w:br/>
        <w:t>7.034.</w:t>
      </w:r>
      <w:r w:rsidR="00931564" w:rsidRPr="00F03A9F">
        <w:t xml:space="preserve">159 zł i rezerwa celowa </w:t>
      </w:r>
      <w:r>
        <w:t>87.</w:t>
      </w:r>
      <w:r w:rsidR="00931564" w:rsidRPr="00F03A9F">
        <w:t>210 zł.</w:t>
      </w:r>
    </w:p>
    <w:p w14:paraId="7F81D290" w14:textId="77777777" w:rsidR="00931564" w:rsidRPr="00F03A9F" w:rsidRDefault="00931564" w:rsidP="00AE146E">
      <w:pPr>
        <w:pStyle w:val="222Punktowania"/>
      </w:pPr>
      <w:r w:rsidRPr="00F03A9F">
        <w:t>Wynik budżetu – deficyt w wysokości</w:t>
      </w:r>
      <w:r w:rsidR="001F1B84">
        <w:t xml:space="preserve"> </w:t>
      </w:r>
      <w:r w:rsidR="00212B80">
        <w:t>16.421.</w:t>
      </w:r>
      <w:r w:rsidRPr="00F03A9F">
        <w:t>251 zł.</w:t>
      </w:r>
    </w:p>
    <w:p w14:paraId="3277E9C1" w14:textId="77777777" w:rsidR="00931564" w:rsidRPr="00F03A9F" w:rsidRDefault="00212B80" w:rsidP="00AE146E">
      <w:pPr>
        <w:pStyle w:val="222Punktowania"/>
      </w:pPr>
      <w:r>
        <w:t>Przychody budżetu</w:t>
      </w:r>
      <w:r w:rsidR="001F1B84">
        <w:t xml:space="preserve"> </w:t>
      </w:r>
      <w:r>
        <w:t>17.504.</w:t>
      </w:r>
      <w:r w:rsidR="00931564" w:rsidRPr="00F03A9F">
        <w:t>571 zł.</w:t>
      </w:r>
    </w:p>
    <w:p w14:paraId="3D4F6C4D" w14:textId="77777777" w:rsidR="00931564" w:rsidRPr="00F03A9F" w:rsidRDefault="00931564" w:rsidP="00AE146E">
      <w:pPr>
        <w:pStyle w:val="222Punktowania"/>
      </w:pPr>
      <w:r w:rsidRPr="00F03A9F">
        <w:t>Rozchody</w:t>
      </w:r>
      <w:r w:rsidR="001F1B84">
        <w:t xml:space="preserve"> </w:t>
      </w:r>
      <w:r w:rsidR="00212B80">
        <w:t xml:space="preserve"> budżetu</w:t>
      </w:r>
      <w:r w:rsidR="001F1B84">
        <w:t xml:space="preserve"> </w:t>
      </w:r>
      <w:r w:rsidR="00212B80">
        <w:t xml:space="preserve"> 1.083.</w:t>
      </w:r>
      <w:r w:rsidRPr="00F03A9F">
        <w:t>320 zł.</w:t>
      </w:r>
    </w:p>
    <w:p w14:paraId="2AFAA1FC" w14:textId="77777777" w:rsidR="00931564" w:rsidRPr="00F03A9F" w:rsidRDefault="00212B80" w:rsidP="00AE146E">
      <w:pPr>
        <w:pStyle w:val="222Punktowania"/>
      </w:pPr>
      <w:r>
        <w:t>Kwota długu</w:t>
      </w:r>
      <w:r w:rsidR="001F1B84">
        <w:t xml:space="preserve"> </w:t>
      </w:r>
      <w:r>
        <w:t>41.983.</w:t>
      </w:r>
      <w:r w:rsidR="00931564" w:rsidRPr="00F03A9F">
        <w:t>765,36 zł.</w:t>
      </w:r>
    </w:p>
    <w:p w14:paraId="6C251C7B" w14:textId="77777777" w:rsidR="00931564" w:rsidRPr="00F03A9F" w:rsidRDefault="00931564" w:rsidP="00AE146E">
      <w:pPr>
        <w:pStyle w:val="222Punktowania"/>
        <w:rPr>
          <w:b/>
        </w:rPr>
      </w:pPr>
      <w:r w:rsidRPr="00F03A9F">
        <w:rPr>
          <w:b/>
        </w:rPr>
        <w:t>Wskaźnik zadłużenia (</w:t>
      </w:r>
      <w:r w:rsidRPr="00F03A9F">
        <w:t xml:space="preserve">wskaźnik planowanej łącznej kwoty spłaty zobowiązań </w:t>
      </w:r>
      <w:r w:rsidR="005F3685">
        <w:br/>
      </w:r>
      <w:r w:rsidRPr="00F03A9F">
        <w:t>do dochodów)</w:t>
      </w:r>
      <w:r w:rsidR="001F1B84">
        <w:t xml:space="preserve"> </w:t>
      </w:r>
      <w:r w:rsidRPr="00F03A9F">
        <w:rPr>
          <w:b/>
        </w:rPr>
        <w:t>1,37%.</w:t>
      </w:r>
    </w:p>
    <w:p w14:paraId="66C29603" w14:textId="77777777" w:rsidR="00931564" w:rsidRPr="00F03A9F" w:rsidRDefault="00931564" w:rsidP="00AE146E">
      <w:pPr>
        <w:pStyle w:val="111zwykly"/>
        <w:rPr>
          <w:bCs/>
        </w:rPr>
      </w:pPr>
      <w:r w:rsidRPr="00F03A9F">
        <w:t xml:space="preserve"> W</w:t>
      </w:r>
      <w:r w:rsidR="001F1B84">
        <w:t xml:space="preserve"> </w:t>
      </w:r>
      <w:r w:rsidRPr="00F03A9F">
        <w:t>załączniku Nr 2</w:t>
      </w:r>
      <w:r w:rsidR="001F1B84">
        <w:t xml:space="preserve"> </w:t>
      </w:r>
      <w:r w:rsidRPr="00F03A9F">
        <w:t>do Wieloletniej Prognozy Finansowej</w:t>
      </w:r>
      <w:r w:rsidR="001F1B84">
        <w:t xml:space="preserve"> </w:t>
      </w:r>
      <w:r w:rsidRPr="00F03A9F">
        <w:t>w Wykazie</w:t>
      </w:r>
      <w:r w:rsidR="001F1B84">
        <w:t xml:space="preserve"> </w:t>
      </w:r>
      <w:r w:rsidRPr="00F03A9F">
        <w:t xml:space="preserve">Przedsięwzięć nastąpiły zmiany </w:t>
      </w:r>
      <w:r w:rsidRPr="00F03A9F">
        <w:rPr>
          <w:bCs/>
        </w:rPr>
        <w:t>w części 1.3. Wydatki</w:t>
      </w:r>
      <w:r w:rsidR="001F1B84">
        <w:rPr>
          <w:bCs/>
        </w:rPr>
        <w:t xml:space="preserve"> </w:t>
      </w:r>
      <w:r w:rsidRPr="00F03A9F">
        <w:rPr>
          <w:bCs/>
        </w:rPr>
        <w:t>na programy, pro</w:t>
      </w:r>
      <w:r w:rsidR="00967DDD">
        <w:rPr>
          <w:bCs/>
        </w:rPr>
        <w:t>jekty</w:t>
      </w:r>
      <w:r w:rsidR="001F1B84">
        <w:rPr>
          <w:bCs/>
        </w:rPr>
        <w:t xml:space="preserve"> </w:t>
      </w:r>
      <w:r w:rsidR="00967DDD">
        <w:rPr>
          <w:bCs/>
        </w:rPr>
        <w:t xml:space="preserve">lub zadania pozostałe </w:t>
      </w:r>
      <w:r w:rsidRPr="00F03A9F">
        <w:t>wprowadzono</w:t>
      </w:r>
      <w:r w:rsidR="001F1B84">
        <w:t xml:space="preserve"> </w:t>
      </w:r>
      <w:r w:rsidRPr="00F03A9F">
        <w:t>nowe zadanie, realizowane przez MZGM w ramach środków zabezpieczonych w dziale 700 rozdziale 70004 w § 4300,</w:t>
      </w:r>
      <w:r w:rsidR="001F1B84">
        <w:t xml:space="preserve"> </w:t>
      </w:r>
      <w:r w:rsidRPr="00F03A9F">
        <w:t xml:space="preserve"> pn."Leasing operacyjny ciągnika z osprzętem, z okresem realizacji w latach 2018-2021, z łącznym limitem nakładów</w:t>
      </w:r>
      <w:r w:rsidR="001F1B84">
        <w:t xml:space="preserve"> </w:t>
      </w:r>
      <w:r w:rsidRPr="00F03A9F">
        <w:t>n</w:t>
      </w:r>
      <w:r w:rsidR="00212B80">
        <w:t>a wydatki bieżące w</w:t>
      </w:r>
      <w:r w:rsidR="001F1B84">
        <w:t xml:space="preserve"> </w:t>
      </w:r>
      <w:r w:rsidR="00212B80">
        <w:t>kwocie 144.</w:t>
      </w:r>
      <w:r w:rsidRPr="00F03A9F">
        <w:t xml:space="preserve">000 zł, z tego </w:t>
      </w:r>
      <w:r w:rsidR="005F3685">
        <w:br/>
      </w:r>
      <w:r w:rsidRPr="00F03A9F">
        <w:t>w roku 20</w:t>
      </w:r>
      <w:r w:rsidR="00212B80">
        <w:t>18 – 34.000 zł, w roku 2019 – 40.000 zł , w roku 2020 – 40.000 zł i w roku 2021 – 30.</w:t>
      </w:r>
      <w:r w:rsidRPr="00F03A9F">
        <w:t xml:space="preserve">000 zł; </w:t>
      </w:r>
    </w:p>
    <w:p w14:paraId="5201F0B1" w14:textId="77777777" w:rsidR="00931564" w:rsidRPr="00F03A9F" w:rsidRDefault="00931564" w:rsidP="00AE146E">
      <w:pPr>
        <w:pStyle w:val="111zwykly"/>
      </w:pPr>
      <w:r w:rsidRPr="00F03A9F">
        <w:t>W konsekwencji tych zmian,</w:t>
      </w:r>
      <w:r w:rsidR="001F1B84">
        <w:t xml:space="preserve"> </w:t>
      </w:r>
      <w:r w:rsidRPr="00F03A9F">
        <w:t xml:space="preserve"> realizowane były 22 przedsięwzięcia. Planowane do realizacji</w:t>
      </w:r>
      <w:r w:rsidR="001F1B84">
        <w:t xml:space="preserve"> </w:t>
      </w:r>
      <w:r w:rsidR="005F3685">
        <w:br/>
      </w:r>
      <w:r w:rsidRPr="00F03A9F">
        <w:t>w 2018 roku</w:t>
      </w:r>
      <w:r w:rsidR="001F1B84">
        <w:t xml:space="preserve"> </w:t>
      </w:r>
      <w:r w:rsidRPr="00F03A9F">
        <w:t>wydatki na przedsięwzięcia ogółem</w:t>
      </w:r>
      <w:r w:rsidR="001F1B84">
        <w:t xml:space="preserve"> </w:t>
      </w:r>
      <w:r w:rsidRPr="00F03A9F">
        <w:t>stanowiły limit</w:t>
      </w:r>
      <w:r w:rsidR="001F1B84">
        <w:t xml:space="preserve"> </w:t>
      </w:r>
      <w:r w:rsidRPr="00F03A9F">
        <w:t>w łącznej kwocie</w:t>
      </w:r>
      <w:r w:rsidR="001F1B84">
        <w:t xml:space="preserve"> </w:t>
      </w:r>
      <w:r w:rsidR="00212B80">
        <w:rPr>
          <w:b/>
        </w:rPr>
        <w:t>37.448.</w:t>
      </w:r>
      <w:r w:rsidRPr="00F03A9F">
        <w:rPr>
          <w:b/>
        </w:rPr>
        <w:t xml:space="preserve">632 zł, </w:t>
      </w:r>
      <w:r w:rsidRPr="00F03A9F">
        <w:t>z tego na</w:t>
      </w:r>
      <w:r w:rsidR="001F1B84">
        <w:t xml:space="preserve"> </w:t>
      </w:r>
      <w:r w:rsidRPr="00F03A9F">
        <w:t>wydatki bieżące</w:t>
      </w:r>
      <w:r w:rsidR="001F1B84">
        <w:t xml:space="preserve"> </w:t>
      </w:r>
      <w:r w:rsidR="00212B80">
        <w:rPr>
          <w:b/>
        </w:rPr>
        <w:t>1.790.</w:t>
      </w:r>
      <w:r w:rsidRPr="00F03A9F">
        <w:rPr>
          <w:b/>
        </w:rPr>
        <w:t>980 zł</w:t>
      </w:r>
      <w:r w:rsidRPr="00F03A9F">
        <w:t xml:space="preserve"> i na wydatki majątkowe</w:t>
      </w:r>
      <w:r w:rsidR="001F1B84">
        <w:t xml:space="preserve"> </w:t>
      </w:r>
      <w:r w:rsidRPr="00F03A9F">
        <w:br/>
      </w:r>
      <w:r w:rsidR="00212B80">
        <w:rPr>
          <w:b/>
        </w:rPr>
        <w:t>35.657.</w:t>
      </w:r>
      <w:r w:rsidRPr="00F03A9F">
        <w:rPr>
          <w:b/>
        </w:rPr>
        <w:t xml:space="preserve">652 zł. </w:t>
      </w:r>
      <w:r w:rsidRPr="00F03A9F">
        <w:t>Limit wydatków</w:t>
      </w:r>
      <w:r w:rsidR="001F1B84">
        <w:t xml:space="preserve"> </w:t>
      </w:r>
      <w:r w:rsidRPr="00F03A9F">
        <w:t>na przedsięwzięcia wymienione w części I</w:t>
      </w:r>
      <w:r w:rsidR="001F1B84">
        <w:rPr>
          <w:b/>
        </w:rPr>
        <w:t xml:space="preserve"> </w:t>
      </w:r>
      <w:r w:rsidRPr="00F03A9F">
        <w:t xml:space="preserve">wynosił </w:t>
      </w:r>
      <w:r w:rsidRPr="00F03A9F">
        <w:br/>
      </w:r>
      <w:r w:rsidR="00212B80">
        <w:rPr>
          <w:b/>
        </w:rPr>
        <w:t>24.445.</w:t>
      </w:r>
      <w:r w:rsidRPr="00F03A9F">
        <w:rPr>
          <w:b/>
        </w:rPr>
        <w:t xml:space="preserve">882 zł, </w:t>
      </w:r>
      <w:r w:rsidRPr="00F03A9F">
        <w:t>z tego na wydatki bieżące</w:t>
      </w:r>
      <w:r w:rsidR="00212B80">
        <w:rPr>
          <w:b/>
        </w:rPr>
        <w:t xml:space="preserve"> 1.165.</w:t>
      </w:r>
      <w:r w:rsidRPr="00F03A9F">
        <w:rPr>
          <w:b/>
        </w:rPr>
        <w:t>730 zł</w:t>
      </w:r>
      <w:r w:rsidR="001F1B84">
        <w:rPr>
          <w:b/>
        </w:rPr>
        <w:t xml:space="preserve"> </w:t>
      </w:r>
      <w:r w:rsidRPr="00F03A9F">
        <w:t>i na wydatki majątkowe</w:t>
      </w:r>
      <w:r w:rsidR="001F1B84">
        <w:t xml:space="preserve"> </w:t>
      </w:r>
      <w:r w:rsidRPr="00F03A9F">
        <w:br/>
      </w:r>
      <w:r w:rsidR="00212B80">
        <w:rPr>
          <w:b/>
        </w:rPr>
        <w:t>23.280.</w:t>
      </w:r>
      <w:r w:rsidRPr="00F03A9F">
        <w:rPr>
          <w:b/>
        </w:rPr>
        <w:t>152 zł.</w:t>
      </w:r>
      <w:r w:rsidR="001F1B84">
        <w:rPr>
          <w:b/>
        </w:rPr>
        <w:t xml:space="preserve"> </w:t>
      </w:r>
      <w:r w:rsidRPr="00F03A9F">
        <w:t>Limit wydatków</w:t>
      </w:r>
      <w:r w:rsidR="001F1B84">
        <w:t xml:space="preserve"> </w:t>
      </w:r>
      <w:r w:rsidRPr="00F03A9F">
        <w:t>na przedsięwzięcia wymienione w części II</w:t>
      </w:r>
      <w:r w:rsidR="001F1B84">
        <w:rPr>
          <w:b/>
        </w:rPr>
        <w:t xml:space="preserve"> </w:t>
      </w:r>
      <w:r w:rsidRPr="00F03A9F">
        <w:t xml:space="preserve">wynosił </w:t>
      </w:r>
      <w:r w:rsidRPr="00F03A9F">
        <w:br/>
      </w:r>
      <w:r w:rsidR="00212B80">
        <w:rPr>
          <w:b/>
        </w:rPr>
        <w:t>13.002.</w:t>
      </w:r>
      <w:r w:rsidRPr="00F03A9F">
        <w:rPr>
          <w:b/>
        </w:rPr>
        <w:t xml:space="preserve">750 zł, </w:t>
      </w:r>
      <w:r w:rsidRPr="00F03A9F">
        <w:t>z tego na wydatki bieżące</w:t>
      </w:r>
      <w:r w:rsidR="00212B80">
        <w:rPr>
          <w:b/>
        </w:rPr>
        <w:t xml:space="preserve"> 625.</w:t>
      </w:r>
      <w:r w:rsidRPr="00F03A9F">
        <w:rPr>
          <w:b/>
        </w:rPr>
        <w:t xml:space="preserve">250 zł </w:t>
      </w:r>
      <w:r w:rsidRPr="00F03A9F">
        <w:t>i na wydatki majątkowe</w:t>
      </w:r>
      <w:r w:rsidR="001F1B84">
        <w:t xml:space="preserve"> </w:t>
      </w:r>
      <w:r w:rsidR="00212B80">
        <w:rPr>
          <w:b/>
        </w:rPr>
        <w:t>12.377.</w:t>
      </w:r>
      <w:r w:rsidRPr="00F03A9F">
        <w:rPr>
          <w:b/>
        </w:rPr>
        <w:t>500 zł.</w:t>
      </w:r>
      <w:r w:rsidR="001F1B84">
        <w:rPr>
          <w:b/>
        </w:rPr>
        <w:t xml:space="preserve"> </w:t>
      </w:r>
      <w:r w:rsidRPr="00F03A9F">
        <w:t>Realizacja opisanych wyżej przedsięwzięć przewidziana była do roku 2021.</w:t>
      </w:r>
    </w:p>
    <w:p w14:paraId="2F7B9CF4" w14:textId="77777777" w:rsidR="00931564" w:rsidRPr="00F03A9F" w:rsidRDefault="00931564" w:rsidP="00AE146E">
      <w:pPr>
        <w:pStyle w:val="111zwykly"/>
        <w:rPr>
          <w:b/>
        </w:rPr>
      </w:pPr>
      <w:r w:rsidRPr="00F03A9F">
        <w:t>W 2019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212B80">
        <w:rPr>
          <w:b/>
        </w:rPr>
        <w:t>1.635.</w:t>
      </w:r>
      <w:r w:rsidRPr="00F03A9F">
        <w:rPr>
          <w:b/>
        </w:rPr>
        <w:t xml:space="preserve">656 zł, </w:t>
      </w:r>
      <w:r w:rsidRPr="00F03A9F">
        <w:t>z tego na</w:t>
      </w:r>
      <w:r w:rsidR="001F1B84">
        <w:t xml:space="preserve"> </w:t>
      </w:r>
      <w:r w:rsidRPr="00F03A9F">
        <w:t>wydatki bieżące</w:t>
      </w:r>
      <w:r w:rsidR="001F1B84">
        <w:t xml:space="preserve"> </w:t>
      </w:r>
      <w:r w:rsidR="00212B80">
        <w:rPr>
          <w:b/>
        </w:rPr>
        <w:t>677.</w:t>
      </w:r>
      <w:r w:rsidRPr="00F03A9F">
        <w:rPr>
          <w:b/>
        </w:rPr>
        <w:t>706 zł</w:t>
      </w:r>
      <w:r w:rsidRPr="00F03A9F">
        <w:t>, a</w:t>
      </w:r>
      <w:r w:rsidR="001F1B84">
        <w:t xml:space="preserve"> </w:t>
      </w:r>
      <w:r w:rsidRPr="00F03A9F">
        <w:t xml:space="preserve">na wydatki majątkowe </w:t>
      </w:r>
      <w:r w:rsidR="00212B80">
        <w:rPr>
          <w:b/>
        </w:rPr>
        <w:t>303.</w:t>
      </w:r>
      <w:r w:rsidRPr="00F03A9F">
        <w:rPr>
          <w:b/>
        </w:rPr>
        <w:t>650 zł</w:t>
      </w:r>
      <w:r w:rsidRPr="00F03A9F">
        <w:t xml:space="preserve"> . Natomiast w części II stanowiły limit</w:t>
      </w:r>
      <w:r w:rsidR="001F1B84">
        <w:t xml:space="preserve"> </w:t>
      </w:r>
      <w:r w:rsidRPr="00F03A9F">
        <w:t xml:space="preserve">w łącznej kwocie </w:t>
      </w:r>
      <w:r w:rsidRPr="00F03A9F">
        <w:rPr>
          <w:b/>
        </w:rPr>
        <w:t>654</w:t>
      </w:r>
      <w:r w:rsidR="00212B80">
        <w:rPr>
          <w:b/>
        </w:rPr>
        <w:t>.</w:t>
      </w:r>
      <w:r w:rsidRPr="00F03A9F">
        <w:rPr>
          <w:b/>
        </w:rPr>
        <w:t>300 zł</w:t>
      </w:r>
      <w:r w:rsidRPr="00F03A9F">
        <w:t xml:space="preserve">, z tego </w:t>
      </w:r>
      <w:r w:rsidR="005F3685">
        <w:br/>
      </w:r>
      <w:r w:rsidRPr="00F03A9F">
        <w:t>na</w:t>
      </w:r>
      <w:r w:rsidR="001F1B84">
        <w:t xml:space="preserve"> </w:t>
      </w:r>
      <w:r w:rsidRPr="00F03A9F">
        <w:t>wydatki bieżące</w:t>
      </w:r>
      <w:r w:rsidR="001F1B84">
        <w:t xml:space="preserve"> </w:t>
      </w:r>
      <w:r w:rsidR="00212B80">
        <w:rPr>
          <w:b/>
        </w:rPr>
        <w:t>154.</w:t>
      </w:r>
      <w:r w:rsidRPr="00F03A9F">
        <w:rPr>
          <w:b/>
        </w:rPr>
        <w:t>300 zł</w:t>
      </w:r>
      <w:r w:rsidRPr="00F03A9F">
        <w:t xml:space="preserve">, a na wydatki majątkowe </w:t>
      </w:r>
      <w:r w:rsidR="00212B80">
        <w:rPr>
          <w:b/>
        </w:rPr>
        <w:t>500.</w:t>
      </w:r>
      <w:r w:rsidRPr="00F03A9F">
        <w:rPr>
          <w:b/>
        </w:rPr>
        <w:t>000 zł.</w:t>
      </w:r>
    </w:p>
    <w:p w14:paraId="344110A3" w14:textId="77777777" w:rsidR="00931564" w:rsidRPr="00F03A9F" w:rsidRDefault="00931564" w:rsidP="00AE146E">
      <w:pPr>
        <w:pStyle w:val="111zwykly"/>
        <w:rPr>
          <w:b/>
        </w:rPr>
      </w:pPr>
      <w:r w:rsidRPr="00F03A9F">
        <w:t>W 2020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212B80">
        <w:rPr>
          <w:b/>
        </w:rPr>
        <w:t>621.</w:t>
      </w:r>
      <w:r w:rsidRPr="00F03A9F">
        <w:rPr>
          <w:b/>
        </w:rPr>
        <w:t xml:space="preserve">320 zł, </w:t>
      </w:r>
      <w:r w:rsidRPr="00F03A9F">
        <w:t>z tego na</w:t>
      </w:r>
      <w:r w:rsidR="001F1B84">
        <w:t xml:space="preserve"> </w:t>
      </w:r>
      <w:r w:rsidRPr="00F03A9F">
        <w:t>wydatki bieżące</w:t>
      </w:r>
      <w:r w:rsidR="001F1B84">
        <w:t xml:space="preserve"> </w:t>
      </w:r>
      <w:r w:rsidR="00212B80">
        <w:rPr>
          <w:b/>
        </w:rPr>
        <w:t>387.</w:t>
      </w:r>
      <w:r w:rsidRPr="00F03A9F">
        <w:rPr>
          <w:b/>
        </w:rPr>
        <w:t>620 zł</w:t>
      </w:r>
      <w:r w:rsidRPr="00F03A9F">
        <w:t xml:space="preserve">, a na wydatki majątkowe </w:t>
      </w:r>
      <w:r w:rsidR="00212B80">
        <w:rPr>
          <w:b/>
        </w:rPr>
        <w:t>150.</w:t>
      </w:r>
      <w:r w:rsidRPr="00F03A9F">
        <w:rPr>
          <w:b/>
        </w:rPr>
        <w:t>500 zł.</w:t>
      </w:r>
      <w:r w:rsidR="001F1B84">
        <w:rPr>
          <w:b/>
        </w:rPr>
        <w:t xml:space="preserve"> </w:t>
      </w:r>
      <w:r w:rsidRPr="00F03A9F">
        <w:rPr>
          <w:b/>
        </w:rPr>
        <w:t xml:space="preserve"> </w:t>
      </w:r>
      <w:r w:rsidRPr="00F03A9F">
        <w:t>Natomiast w części II stanowiły limit</w:t>
      </w:r>
      <w:r w:rsidR="001F1B84">
        <w:t xml:space="preserve"> </w:t>
      </w:r>
      <w:r w:rsidRPr="00F03A9F">
        <w:t xml:space="preserve">w łącznej kwocie </w:t>
      </w:r>
      <w:r w:rsidR="00212B80">
        <w:rPr>
          <w:b/>
        </w:rPr>
        <w:t>83.</w:t>
      </w:r>
      <w:r w:rsidRPr="00F03A9F">
        <w:rPr>
          <w:b/>
        </w:rPr>
        <w:t>200 zł</w:t>
      </w:r>
      <w:r w:rsidRPr="00F03A9F">
        <w:t>, z tego na</w:t>
      </w:r>
      <w:r w:rsidR="001F1B84">
        <w:t xml:space="preserve"> </w:t>
      </w:r>
      <w:r w:rsidRPr="00F03A9F">
        <w:t>wydatki bieżące</w:t>
      </w:r>
      <w:r w:rsidR="001F1B84">
        <w:t xml:space="preserve"> </w:t>
      </w:r>
      <w:r w:rsidR="00212B80">
        <w:rPr>
          <w:b/>
        </w:rPr>
        <w:t>83.</w:t>
      </w:r>
      <w:r w:rsidRPr="00F03A9F">
        <w:rPr>
          <w:b/>
        </w:rPr>
        <w:t>200 zł</w:t>
      </w:r>
      <w:r w:rsidRPr="00F03A9F">
        <w:t>.</w:t>
      </w:r>
    </w:p>
    <w:p w14:paraId="3F280871" w14:textId="77777777" w:rsidR="00931564" w:rsidRPr="00F03A9F" w:rsidRDefault="00931564" w:rsidP="00AE146E">
      <w:pPr>
        <w:pStyle w:val="111zwykly"/>
      </w:pPr>
      <w:r w:rsidRPr="00F03A9F">
        <w:t>Uchwałą Nr</w:t>
      </w:r>
      <w:r w:rsidR="001F1B84">
        <w:t xml:space="preserve"> </w:t>
      </w:r>
      <w:r w:rsidRPr="00F03A9F">
        <w:t>L/511/2018 Rady Miasta Bolesławiec z dnia 27 czerwca 2018r.</w:t>
      </w:r>
      <w:r w:rsidR="001F1B84">
        <w:t xml:space="preserve"> </w:t>
      </w:r>
      <w:r w:rsidRPr="00F03A9F">
        <w:t xml:space="preserve">dokonano kolejnych zmian w Wieloletniej Prognozie Finansowej Gminy Miejskiej Bolesławiec. Wynikały one z prognozowanych zmian w budżecie miasta na 2018 rok oraz zmian </w:t>
      </w:r>
      <w:r w:rsidRPr="00F03A9F">
        <w:br/>
        <w:t>w Wykazie Przedsięwzięć do WPF opisanych niżej.</w:t>
      </w:r>
    </w:p>
    <w:p w14:paraId="7DD8BEF9" w14:textId="77777777" w:rsidR="00931564" w:rsidRPr="00F03A9F" w:rsidRDefault="00931564" w:rsidP="00AE146E">
      <w:pPr>
        <w:pStyle w:val="111zwykly"/>
      </w:pPr>
      <w:r w:rsidRPr="00F03A9F">
        <w:t>W załączniku Nr 1 do Wieloletniej Prognozy Finansowej na 2018 rok zmianie uległa wysokość planowanych</w:t>
      </w:r>
      <w:r w:rsidR="001F1B84">
        <w:t xml:space="preserve"> </w:t>
      </w:r>
      <w:r w:rsidRPr="00F03A9F">
        <w:rPr>
          <w:b/>
        </w:rPr>
        <w:t>dochodów ogółem</w:t>
      </w:r>
      <w:r w:rsidRPr="00F03A9F">
        <w:t xml:space="preserve"> i wyniosła </w:t>
      </w:r>
      <w:r w:rsidR="00212B80">
        <w:rPr>
          <w:b/>
        </w:rPr>
        <w:t>185.075.</w:t>
      </w:r>
      <w:r w:rsidRPr="00F03A9F">
        <w:rPr>
          <w:b/>
        </w:rPr>
        <w:t xml:space="preserve">865 zł, </w:t>
      </w:r>
      <w:r w:rsidRPr="00F03A9F">
        <w:t>wysokość</w:t>
      </w:r>
      <w:r w:rsidR="001F1B84">
        <w:t xml:space="preserve"> </w:t>
      </w:r>
      <w:r w:rsidRPr="00F03A9F">
        <w:t xml:space="preserve"> planowanych </w:t>
      </w:r>
      <w:r w:rsidRPr="00F03A9F">
        <w:rPr>
          <w:b/>
        </w:rPr>
        <w:t>wydatków ogółem</w:t>
      </w:r>
      <w:r w:rsidR="001F1B84">
        <w:rPr>
          <w:b/>
        </w:rPr>
        <w:t xml:space="preserve"> </w:t>
      </w:r>
      <w:r w:rsidRPr="00F03A9F">
        <w:t>i wynosiła</w:t>
      </w:r>
      <w:r w:rsidR="001F1B84">
        <w:t xml:space="preserve"> </w:t>
      </w:r>
      <w:r w:rsidR="00212B80">
        <w:rPr>
          <w:b/>
        </w:rPr>
        <w:t>201.985.</w:t>
      </w:r>
      <w:r w:rsidRPr="00F03A9F">
        <w:rPr>
          <w:b/>
        </w:rPr>
        <w:t>316 zł</w:t>
      </w:r>
      <w:r w:rsidRPr="00F03A9F">
        <w:t xml:space="preserve"> oraz planowanego </w:t>
      </w:r>
      <w:r w:rsidRPr="00F03A9F">
        <w:rPr>
          <w:b/>
        </w:rPr>
        <w:t xml:space="preserve">deficytu </w:t>
      </w:r>
      <w:r w:rsidRPr="00F03A9F">
        <w:t>budżetu, który wynosił</w:t>
      </w:r>
      <w:r w:rsidR="001F1B84">
        <w:rPr>
          <w:b/>
        </w:rPr>
        <w:t xml:space="preserve"> </w:t>
      </w:r>
      <w:r w:rsidR="00212B80">
        <w:rPr>
          <w:b/>
        </w:rPr>
        <w:t>16.909.</w:t>
      </w:r>
      <w:r w:rsidRPr="00F03A9F">
        <w:rPr>
          <w:b/>
        </w:rPr>
        <w:t>451 zł.</w:t>
      </w:r>
      <w:r w:rsidR="001F1B84">
        <w:t xml:space="preserve"> </w:t>
      </w:r>
    </w:p>
    <w:p w14:paraId="7F23542F" w14:textId="77777777" w:rsidR="00931564" w:rsidRPr="00F03A9F" w:rsidRDefault="00967DDD" w:rsidP="00AE146E">
      <w:pPr>
        <w:pStyle w:val="111zwykly"/>
      </w:pPr>
      <w:r>
        <w:t>P</w:t>
      </w:r>
      <w:r w:rsidR="00931564" w:rsidRPr="00F03A9F">
        <w:t xml:space="preserve">o zmianach prognozowane dochody i wydatki oraz przychody i rozchody, a także kwota długu wynosiły: </w:t>
      </w:r>
    </w:p>
    <w:p w14:paraId="0961877D" w14:textId="77777777" w:rsidR="00931564" w:rsidRPr="00F03A9F" w:rsidRDefault="00931564" w:rsidP="00E86CD2">
      <w:pPr>
        <w:pStyle w:val="222Punktowania"/>
        <w:numPr>
          <w:ilvl w:val="0"/>
          <w:numId w:val="28"/>
        </w:numPr>
      </w:pPr>
      <w:r w:rsidRPr="00F03A9F">
        <w:t>Dochody bieżące</w:t>
      </w:r>
      <w:r w:rsidR="001F1B84">
        <w:t xml:space="preserve"> </w:t>
      </w:r>
      <w:r w:rsidR="00212B80">
        <w:t xml:space="preserve"> 155.220.</w:t>
      </w:r>
      <w:r w:rsidRPr="00F03A9F">
        <w:t>454 zł.</w:t>
      </w:r>
    </w:p>
    <w:p w14:paraId="7D9775FC" w14:textId="77777777" w:rsidR="00931564" w:rsidRPr="00F03A9F" w:rsidRDefault="00212B80" w:rsidP="00AE146E">
      <w:pPr>
        <w:pStyle w:val="222Punktowania"/>
        <w:rPr>
          <w:b/>
        </w:rPr>
      </w:pPr>
      <w:r>
        <w:rPr>
          <w:b/>
        </w:rPr>
        <w:t>Dochody majątkowe</w:t>
      </w:r>
      <w:r w:rsidR="001F1B84">
        <w:rPr>
          <w:b/>
        </w:rPr>
        <w:t xml:space="preserve"> </w:t>
      </w:r>
      <w:r>
        <w:rPr>
          <w:b/>
        </w:rPr>
        <w:t>29.855.</w:t>
      </w:r>
      <w:r w:rsidR="00931564" w:rsidRPr="00F03A9F">
        <w:rPr>
          <w:b/>
        </w:rPr>
        <w:t xml:space="preserve">411 zł, </w:t>
      </w:r>
      <w:r w:rsidR="00931564" w:rsidRPr="00F03A9F">
        <w:t xml:space="preserve">w tym ze sprzedaży majątku </w:t>
      </w:r>
      <w:r>
        <w:rPr>
          <w:b/>
        </w:rPr>
        <w:t>6.506.</w:t>
      </w:r>
      <w:r w:rsidR="00931564" w:rsidRPr="00F03A9F">
        <w:rPr>
          <w:b/>
        </w:rPr>
        <w:t>000 zł</w:t>
      </w:r>
      <w:r w:rsidR="00931564" w:rsidRPr="00F03A9F">
        <w:rPr>
          <w:b/>
        </w:rPr>
        <w:br/>
      </w:r>
      <w:r w:rsidR="00931564" w:rsidRPr="00F03A9F">
        <w:t xml:space="preserve"> i środki przeznaczone na inwestycje</w:t>
      </w:r>
      <w:r w:rsidR="001F1B84">
        <w:t xml:space="preserve"> </w:t>
      </w:r>
      <w:r>
        <w:rPr>
          <w:b/>
        </w:rPr>
        <w:t>23.264.</w:t>
      </w:r>
      <w:r w:rsidR="00931564" w:rsidRPr="00F03A9F">
        <w:rPr>
          <w:b/>
        </w:rPr>
        <w:t>866 zł.</w:t>
      </w:r>
    </w:p>
    <w:p w14:paraId="369651DD" w14:textId="77777777" w:rsidR="00931564" w:rsidRPr="00F03A9F" w:rsidRDefault="00212B80" w:rsidP="00AE146E">
      <w:pPr>
        <w:pStyle w:val="222Punktowania"/>
      </w:pPr>
      <w:r>
        <w:t>Wydatki bieżące</w:t>
      </w:r>
      <w:r w:rsidR="001F1B84">
        <w:t xml:space="preserve"> </w:t>
      </w:r>
      <w:r>
        <w:t>152.334.</w:t>
      </w:r>
      <w:r w:rsidR="00931564" w:rsidRPr="00F03A9F">
        <w:t xml:space="preserve">985 zł, w tym z tytułu poręczeń i gwarancji </w:t>
      </w:r>
      <w:r>
        <w:t>300.</w:t>
      </w:r>
      <w:r w:rsidR="00931564" w:rsidRPr="00F03A9F">
        <w:t xml:space="preserve">000 zł, </w:t>
      </w:r>
      <w:r w:rsidR="005F3685">
        <w:br/>
      </w:r>
      <w:r w:rsidR="00931564" w:rsidRPr="00F03A9F">
        <w:t>na obsługę długu</w:t>
      </w:r>
      <w:r>
        <w:t xml:space="preserve"> 1.154.</w:t>
      </w:r>
      <w:r w:rsidR="00931564" w:rsidRPr="00F03A9F">
        <w:t>633 zł.</w:t>
      </w:r>
    </w:p>
    <w:p w14:paraId="3FCF54F1" w14:textId="77777777" w:rsidR="00931564" w:rsidRPr="00F03A9F" w:rsidRDefault="00212B80" w:rsidP="00AE146E">
      <w:pPr>
        <w:pStyle w:val="222Punktowania"/>
      </w:pPr>
      <w:r>
        <w:t>Wydatki majątkowe 49.650.</w:t>
      </w:r>
      <w:r w:rsidR="00931564" w:rsidRPr="00F03A9F">
        <w:t>331 zł, w tym inwestycje</w:t>
      </w:r>
      <w:r w:rsidR="001F1B84">
        <w:t xml:space="preserve"> </w:t>
      </w:r>
      <w:r>
        <w:t>42.528.</w:t>
      </w:r>
      <w:r w:rsidR="00931564" w:rsidRPr="00F03A9F">
        <w:t>962 zł, dotacje</w:t>
      </w:r>
      <w:r w:rsidR="001F1B84">
        <w:t xml:space="preserve"> </w:t>
      </w:r>
      <w:r>
        <w:br/>
        <w:t>7.034.</w:t>
      </w:r>
      <w:r w:rsidR="00931564" w:rsidRPr="00F03A9F">
        <w:t xml:space="preserve">159 zł i rezerwa celowa </w:t>
      </w:r>
      <w:r>
        <w:t>87.</w:t>
      </w:r>
      <w:r w:rsidR="00931564" w:rsidRPr="00F03A9F">
        <w:t>210 zł.</w:t>
      </w:r>
    </w:p>
    <w:p w14:paraId="0FFA6A3C" w14:textId="77777777" w:rsidR="00931564" w:rsidRPr="00F03A9F" w:rsidRDefault="00931564" w:rsidP="00AE146E">
      <w:pPr>
        <w:pStyle w:val="222Punktowania"/>
      </w:pPr>
      <w:r w:rsidRPr="00F03A9F">
        <w:t>Wynik budżetu – deficyt w wysokości</w:t>
      </w:r>
      <w:r w:rsidR="001F1B84">
        <w:t xml:space="preserve"> </w:t>
      </w:r>
      <w:r w:rsidR="00A06FC0">
        <w:t>16.909.</w:t>
      </w:r>
      <w:r w:rsidRPr="00F03A9F">
        <w:t>451 zł.</w:t>
      </w:r>
    </w:p>
    <w:p w14:paraId="14CA3A9E" w14:textId="77777777" w:rsidR="00931564" w:rsidRPr="00F03A9F" w:rsidRDefault="00931564" w:rsidP="00AE146E">
      <w:pPr>
        <w:pStyle w:val="222Punktowania"/>
      </w:pPr>
      <w:r w:rsidRPr="00F03A9F">
        <w:t>Przychody budżetu</w:t>
      </w:r>
      <w:r w:rsidR="001F1B84">
        <w:t xml:space="preserve"> </w:t>
      </w:r>
      <w:r w:rsidR="00A06FC0">
        <w:t>17.992.</w:t>
      </w:r>
      <w:r w:rsidRPr="00F03A9F">
        <w:t>771 zł.</w:t>
      </w:r>
    </w:p>
    <w:p w14:paraId="2D37896E" w14:textId="77777777" w:rsidR="00931564" w:rsidRPr="00F03A9F" w:rsidRDefault="00931564" w:rsidP="00AE146E">
      <w:pPr>
        <w:pStyle w:val="222Punktowania"/>
      </w:pPr>
      <w:r w:rsidRPr="00F03A9F">
        <w:t>Rozchody</w:t>
      </w:r>
      <w:r w:rsidR="001F1B84">
        <w:t xml:space="preserve"> </w:t>
      </w:r>
      <w:r w:rsidR="00A06FC0">
        <w:t xml:space="preserve"> budżetu</w:t>
      </w:r>
      <w:r w:rsidR="001F1B84">
        <w:t xml:space="preserve"> </w:t>
      </w:r>
      <w:r w:rsidR="00A06FC0">
        <w:t xml:space="preserve"> 1.083.</w:t>
      </w:r>
      <w:r w:rsidRPr="00F03A9F">
        <w:t>320 zł.</w:t>
      </w:r>
    </w:p>
    <w:p w14:paraId="46A0061F" w14:textId="77777777" w:rsidR="00931564" w:rsidRPr="00F03A9F" w:rsidRDefault="00A06FC0" w:rsidP="00AE146E">
      <w:pPr>
        <w:pStyle w:val="222Punktowania"/>
      </w:pPr>
      <w:r>
        <w:t>Kwota długu</w:t>
      </w:r>
      <w:r w:rsidR="001F1B84">
        <w:t xml:space="preserve"> </w:t>
      </w:r>
      <w:r>
        <w:t>41.983.</w:t>
      </w:r>
      <w:r w:rsidR="00931564" w:rsidRPr="00F03A9F">
        <w:t>765,36 zł.</w:t>
      </w:r>
    </w:p>
    <w:p w14:paraId="04179FD8" w14:textId="77777777" w:rsidR="00931564" w:rsidRPr="00F03A9F" w:rsidRDefault="00931564" w:rsidP="00AE146E">
      <w:pPr>
        <w:pStyle w:val="222Punktowania"/>
        <w:rPr>
          <w:b/>
        </w:rPr>
      </w:pPr>
      <w:r w:rsidRPr="00F03A9F">
        <w:rPr>
          <w:b/>
        </w:rPr>
        <w:t>Wskaźnik zadłużenia (</w:t>
      </w:r>
      <w:r w:rsidRPr="00F03A9F">
        <w:t xml:space="preserve">wskaźnik planowanej łącznej kwoty spłaty zobowiązań </w:t>
      </w:r>
      <w:r w:rsidR="005F3685">
        <w:br/>
      </w:r>
      <w:r w:rsidRPr="00F03A9F">
        <w:t>do dochodów)</w:t>
      </w:r>
      <w:r w:rsidR="001F1B84">
        <w:t xml:space="preserve"> </w:t>
      </w:r>
      <w:r w:rsidRPr="00F03A9F">
        <w:rPr>
          <w:b/>
        </w:rPr>
        <w:t>1,37%.</w:t>
      </w:r>
    </w:p>
    <w:p w14:paraId="195BC703" w14:textId="77777777" w:rsidR="00931564" w:rsidRPr="00F03A9F" w:rsidRDefault="00931564" w:rsidP="000B31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40" w:lineRule="auto"/>
        <w:jc w:val="both"/>
        <w:rPr>
          <w:rFonts w:ascii="Times New Roman" w:hAnsi="Times New Roman" w:cs="Times New Roman"/>
          <w:sz w:val="24"/>
          <w:szCs w:val="24"/>
        </w:rPr>
      </w:pPr>
      <w:r w:rsidRPr="00DB791C">
        <w:rPr>
          <w:rStyle w:val="111zwyklyZnak"/>
        </w:rPr>
        <w:t>W</w:t>
      </w:r>
      <w:r w:rsidR="001F1B84">
        <w:rPr>
          <w:rStyle w:val="111zwyklyZnak"/>
        </w:rPr>
        <w:t xml:space="preserve"> </w:t>
      </w:r>
      <w:r w:rsidRPr="00DB791C">
        <w:rPr>
          <w:rStyle w:val="111zwyklyZnak"/>
        </w:rPr>
        <w:t>załączniku Nr 2 do Wieloletniej Prognozy Finansowej</w:t>
      </w:r>
      <w:r w:rsidR="001F1B84">
        <w:rPr>
          <w:rStyle w:val="111zwyklyZnak"/>
        </w:rPr>
        <w:t xml:space="preserve"> </w:t>
      </w:r>
      <w:r w:rsidRPr="00DB791C">
        <w:rPr>
          <w:rStyle w:val="111zwyklyZnak"/>
        </w:rPr>
        <w:t>w Wykazie</w:t>
      </w:r>
      <w:r w:rsidR="001F1B84">
        <w:rPr>
          <w:rStyle w:val="111zwyklyZnak"/>
        </w:rPr>
        <w:t xml:space="preserve"> </w:t>
      </w:r>
      <w:r w:rsidRPr="00DB791C">
        <w:rPr>
          <w:rStyle w:val="111zwyklyZnak"/>
        </w:rPr>
        <w:t>Przedsięwzięć nastąpiły zmiany</w:t>
      </w:r>
      <w:r w:rsidRPr="00F03A9F">
        <w:rPr>
          <w:rFonts w:ascii="Times New Roman" w:hAnsi="Times New Roman" w:cs="Times New Roman"/>
          <w:sz w:val="24"/>
          <w:szCs w:val="24"/>
        </w:rPr>
        <w:t>:</w:t>
      </w:r>
    </w:p>
    <w:p w14:paraId="70EE71A3" w14:textId="77777777" w:rsidR="00931564" w:rsidRPr="00F03A9F" w:rsidRDefault="00931564" w:rsidP="00E86CD2">
      <w:pPr>
        <w:pStyle w:val="222Punktowania"/>
        <w:numPr>
          <w:ilvl w:val="0"/>
          <w:numId w:val="29"/>
        </w:numPr>
      </w:pPr>
      <w:r w:rsidRPr="00F03A9F">
        <w:t>w części 1.1. Wydatki na programy projekty lub zadania</w:t>
      </w:r>
      <w:r w:rsidR="001F1B84">
        <w:t xml:space="preserve"> </w:t>
      </w:r>
      <w:r w:rsidRPr="00F03A9F">
        <w:t>związane z programami realizowanymi z udziałem środków zagranicznych:</w:t>
      </w:r>
    </w:p>
    <w:p w14:paraId="068A7939" w14:textId="77777777" w:rsidR="00931564" w:rsidRPr="00F03A9F" w:rsidRDefault="00931564" w:rsidP="00CD7B94">
      <w:pPr>
        <w:pStyle w:val="atiret"/>
      </w:pPr>
      <w:r w:rsidRPr="00F03A9F">
        <w:t>wprowadzono</w:t>
      </w:r>
      <w:r w:rsidR="001F1B84">
        <w:t xml:space="preserve"> </w:t>
      </w:r>
      <w:r w:rsidRPr="00F03A9F">
        <w:t>nowe zadanie pn.</w:t>
      </w:r>
      <w:r w:rsidR="001F1B84">
        <w:t xml:space="preserve"> </w:t>
      </w:r>
      <w:r w:rsidRPr="00F03A9F">
        <w:t xml:space="preserve">„Łużyce-Bory - rowerem przez kulturowe </w:t>
      </w:r>
      <w:r w:rsidRPr="00F03A9F">
        <w:br/>
        <w:t>i przyrodnicze dziedzictwo pogranicza " z łącznym limitem nakładów</w:t>
      </w:r>
      <w:r w:rsidR="001F1B84">
        <w:t xml:space="preserve"> </w:t>
      </w:r>
      <w:r w:rsidR="005F3685">
        <w:br/>
      </w:r>
      <w:r w:rsidRPr="00F03A9F">
        <w:t>na w</w:t>
      </w:r>
      <w:r w:rsidR="00A06FC0">
        <w:t>ydatki majątkowe w wysokości 40.000 zł, z tego</w:t>
      </w:r>
      <w:r w:rsidR="0036440D">
        <w:t xml:space="preserve"> w roku 2018 – 2.200 zł, </w:t>
      </w:r>
      <w:r w:rsidR="005F3685">
        <w:br/>
      </w:r>
      <w:r w:rsidR="0036440D">
        <w:t xml:space="preserve">w roku </w:t>
      </w:r>
      <w:r w:rsidR="00A06FC0">
        <w:t>2019 - 37.</w:t>
      </w:r>
      <w:r w:rsidRPr="00F03A9F">
        <w:t>800 zł.</w:t>
      </w:r>
    </w:p>
    <w:p w14:paraId="09592EB1" w14:textId="77777777" w:rsidR="00931564" w:rsidRPr="00F03A9F" w:rsidRDefault="00931564" w:rsidP="00DB791C">
      <w:pPr>
        <w:pStyle w:val="222Punktowania"/>
      </w:pPr>
      <w:r w:rsidRPr="00F03A9F">
        <w:t>w części 1.3 Wydatki</w:t>
      </w:r>
      <w:r w:rsidR="001F1B84">
        <w:t xml:space="preserve"> </w:t>
      </w:r>
      <w:r w:rsidRPr="00F03A9F">
        <w:t>na programy, projekty</w:t>
      </w:r>
      <w:r w:rsidR="001F1B84">
        <w:t xml:space="preserve"> </w:t>
      </w:r>
      <w:r w:rsidRPr="00F03A9F">
        <w:t>lub zadania pozostałe:</w:t>
      </w:r>
    </w:p>
    <w:p w14:paraId="3D60EB82" w14:textId="77777777" w:rsidR="00931564" w:rsidRPr="00F03A9F" w:rsidRDefault="00931564" w:rsidP="00CD7B94">
      <w:pPr>
        <w:pStyle w:val="atiret"/>
      </w:pPr>
      <w:r w:rsidRPr="00F03A9F">
        <w:t>w zadaniu pn.</w:t>
      </w:r>
      <w:r w:rsidR="001F1B84">
        <w:t xml:space="preserve"> </w:t>
      </w:r>
      <w:r w:rsidRPr="00F03A9F">
        <w:t>"Leasing operacyjny ciągnika z osprzętem",</w:t>
      </w:r>
      <w:r w:rsidR="001F1B84">
        <w:t xml:space="preserve"> </w:t>
      </w:r>
      <w:r w:rsidRPr="00F03A9F">
        <w:t xml:space="preserve"> zmieniono</w:t>
      </w:r>
      <w:r w:rsidR="001F1B84">
        <w:t xml:space="preserve"> </w:t>
      </w:r>
      <w:r w:rsidRPr="00F03A9F">
        <w:t>łą</w:t>
      </w:r>
      <w:r w:rsidR="00A06FC0">
        <w:t>czny limit nakładów z kwoty 144.000 zł na kwotę 148.</w:t>
      </w:r>
      <w:r w:rsidRPr="00F03A9F">
        <w:t>050 zł, z tego</w:t>
      </w:r>
      <w:r w:rsidR="001F1B84">
        <w:t xml:space="preserve"> </w:t>
      </w:r>
      <w:r w:rsidRPr="00F03A9F">
        <w:t xml:space="preserve">w roku 2018 </w:t>
      </w:r>
      <w:r w:rsidR="00A06FC0">
        <w:t xml:space="preserve">- </w:t>
      </w:r>
      <w:r w:rsidR="005F3685">
        <w:br/>
      </w:r>
      <w:r w:rsidR="00A06FC0">
        <w:t>z kwoty 34.000 zł na kwotę 32.</w:t>
      </w:r>
      <w:r w:rsidRPr="00F03A9F">
        <w:t>00</w:t>
      </w:r>
      <w:r w:rsidR="00A06FC0">
        <w:t>0 zł, w roku 2019 -</w:t>
      </w:r>
      <w:r w:rsidR="001F1B84">
        <w:t xml:space="preserve"> </w:t>
      </w:r>
      <w:r w:rsidR="00A06FC0">
        <w:t>z kwoty 40.000 zł</w:t>
      </w:r>
      <w:r w:rsidR="001F1B84">
        <w:t xml:space="preserve"> </w:t>
      </w:r>
      <w:r w:rsidR="00A06FC0">
        <w:t>na kwotę 37.</w:t>
      </w:r>
      <w:r w:rsidRPr="00F03A9F">
        <w:t>250</w:t>
      </w:r>
      <w:r w:rsidR="00A06FC0">
        <w:t xml:space="preserve"> zł , w roku 2020 -</w:t>
      </w:r>
      <w:r w:rsidR="001F1B84">
        <w:t xml:space="preserve"> </w:t>
      </w:r>
      <w:r w:rsidR="00A06FC0">
        <w:t>z kwoty 40.000 zł na kwotę 37.</w:t>
      </w:r>
      <w:r w:rsidRPr="00F03A9F">
        <w:t>250 zł</w:t>
      </w:r>
      <w:r w:rsidR="001F1B84">
        <w:t xml:space="preserve"> </w:t>
      </w:r>
      <w:r w:rsidRPr="00F03A9F">
        <w:t>i w roku 2021 -</w:t>
      </w:r>
      <w:r w:rsidR="0036440D">
        <w:t xml:space="preserve"> z kwoty </w:t>
      </w:r>
      <w:r w:rsidR="00A06FC0">
        <w:t>30.000 zł na kwotę 41.</w:t>
      </w:r>
      <w:r w:rsidRPr="00F03A9F">
        <w:t xml:space="preserve">550 zł. </w:t>
      </w:r>
    </w:p>
    <w:p w14:paraId="4A379E56" w14:textId="77777777" w:rsidR="00931564" w:rsidRPr="00F03A9F" w:rsidRDefault="00931564" w:rsidP="00DB791C">
      <w:pPr>
        <w:pStyle w:val="111zwykly"/>
      </w:pPr>
      <w:r w:rsidRPr="00F03A9F">
        <w:t>W konsekwencji tych zmian,</w:t>
      </w:r>
      <w:r w:rsidR="001F1B84">
        <w:t xml:space="preserve"> </w:t>
      </w:r>
      <w:r w:rsidRPr="00F03A9F">
        <w:t xml:space="preserve"> realizowane były 23 przedsięwzięcia. Planowane do realizacji</w:t>
      </w:r>
      <w:r w:rsidR="001F1B84">
        <w:t xml:space="preserve"> </w:t>
      </w:r>
      <w:r w:rsidR="005F3685">
        <w:br/>
      </w:r>
      <w:r w:rsidRPr="00F03A9F">
        <w:t>w 2018 roku</w:t>
      </w:r>
      <w:r w:rsidR="001F1B84">
        <w:t xml:space="preserve"> </w:t>
      </w:r>
      <w:r w:rsidRPr="00F03A9F">
        <w:t>wydatki na przedsięwzięcia ogółem</w:t>
      </w:r>
      <w:r w:rsidR="001F1B84">
        <w:t xml:space="preserve"> </w:t>
      </w:r>
      <w:r w:rsidRPr="00F03A9F">
        <w:t>stanowiły limit</w:t>
      </w:r>
      <w:r w:rsidR="001F1B84">
        <w:t xml:space="preserve"> </w:t>
      </w:r>
      <w:r w:rsidRPr="00F03A9F">
        <w:t>w łącznej kwocie</w:t>
      </w:r>
      <w:r w:rsidR="001F1B84">
        <w:t xml:space="preserve"> </w:t>
      </w:r>
      <w:r w:rsidR="005F3685">
        <w:br/>
      </w:r>
      <w:r w:rsidR="00A06FC0">
        <w:rPr>
          <w:b/>
        </w:rPr>
        <w:t>37.448.</w:t>
      </w:r>
      <w:r w:rsidR="005F3685">
        <w:rPr>
          <w:b/>
        </w:rPr>
        <w:t xml:space="preserve">832 zł, </w:t>
      </w:r>
      <w:r w:rsidRPr="00F03A9F">
        <w:t>z tego na</w:t>
      </w:r>
      <w:r w:rsidR="001F1B84">
        <w:t xml:space="preserve"> </w:t>
      </w:r>
      <w:r w:rsidRPr="00F03A9F">
        <w:t>wydatki bieżące</w:t>
      </w:r>
      <w:r w:rsidR="001F1B84">
        <w:t xml:space="preserve"> </w:t>
      </w:r>
      <w:r w:rsidR="00A06FC0">
        <w:rPr>
          <w:b/>
        </w:rPr>
        <w:t>1.788.</w:t>
      </w:r>
      <w:r w:rsidRPr="00F03A9F">
        <w:rPr>
          <w:b/>
        </w:rPr>
        <w:t>980 zł</w:t>
      </w:r>
      <w:r w:rsidRPr="00F03A9F">
        <w:t xml:space="preserve"> i na wydatki majątkowe</w:t>
      </w:r>
      <w:r w:rsidR="001F1B84">
        <w:t xml:space="preserve"> </w:t>
      </w:r>
      <w:r w:rsidR="00A06FC0">
        <w:rPr>
          <w:b/>
        </w:rPr>
        <w:t>35.659.</w:t>
      </w:r>
      <w:r w:rsidRPr="00F03A9F">
        <w:rPr>
          <w:b/>
        </w:rPr>
        <w:t xml:space="preserve">852 zł. </w:t>
      </w:r>
      <w:r w:rsidRPr="00F03A9F">
        <w:t>Limit wydatków</w:t>
      </w:r>
      <w:r w:rsidR="001F1B84">
        <w:t xml:space="preserve"> </w:t>
      </w:r>
      <w:r w:rsidRPr="00F03A9F">
        <w:t>na przedsięwzięcia wymienione w części I</w:t>
      </w:r>
      <w:r w:rsidR="001F1B84">
        <w:rPr>
          <w:b/>
        </w:rPr>
        <w:t xml:space="preserve"> </w:t>
      </w:r>
      <w:r w:rsidR="005F3685">
        <w:t xml:space="preserve">wynosił </w:t>
      </w:r>
      <w:r w:rsidR="00A06FC0">
        <w:rPr>
          <w:b/>
        </w:rPr>
        <w:t>24.448.</w:t>
      </w:r>
      <w:r w:rsidRPr="00F03A9F">
        <w:rPr>
          <w:b/>
        </w:rPr>
        <w:t xml:space="preserve">082 zł, </w:t>
      </w:r>
      <w:r w:rsidRPr="00F03A9F">
        <w:t xml:space="preserve">z tego </w:t>
      </w:r>
      <w:r w:rsidR="005F3685">
        <w:br/>
      </w:r>
      <w:r w:rsidRPr="00F03A9F">
        <w:t>na wydatki bieżące</w:t>
      </w:r>
      <w:r w:rsidR="00A06FC0">
        <w:rPr>
          <w:b/>
        </w:rPr>
        <w:t xml:space="preserve"> 1.165.</w:t>
      </w:r>
      <w:r w:rsidRPr="00F03A9F">
        <w:rPr>
          <w:b/>
        </w:rPr>
        <w:t>730 zł</w:t>
      </w:r>
      <w:r w:rsidR="001F1B84">
        <w:rPr>
          <w:b/>
        </w:rPr>
        <w:t xml:space="preserve"> </w:t>
      </w:r>
      <w:r w:rsidRPr="00F03A9F">
        <w:t>i na wydatki majątkowe</w:t>
      </w:r>
      <w:r w:rsidR="001F1B84">
        <w:t xml:space="preserve"> </w:t>
      </w:r>
      <w:r w:rsidR="00A06FC0">
        <w:rPr>
          <w:b/>
        </w:rPr>
        <w:t>23.282.</w:t>
      </w:r>
      <w:r w:rsidRPr="00F03A9F">
        <w:rPr>
          <w:b/>
        </w:rPr>
        <w:t>352 zł.</w:t>
      </w:r>
      <w:r w:rsidR="001F1B84">
        <w:rPr>
          <w:b/>
        </w:rPr>
        <w:t xml:space="preserve"> </w:t>
      </w:r>
      <w:r w:rsidRPr="00F03A9F">
        <w:t>Limit wydatków</w:t>
      </w:r>
      <w:r w:rsidR="001F1B84">
        <w:t xml:space="preserve"> </w:t>
      </w:r>
      <w:r w:rsidR="005F3685">
        <w:br/>
      </w:r>
      <w:r w:rsidRPr="00F03A9F">
        <w:t>na przedsięwzięcia wymienione w części II</w:t>
      </w:r>
      <w:r w:rsidR="001F1B84">
        <w:rPr>
          <w:b/>
        </w:rPr>
        <w:t xml:space="preserve"> </w:t>
      </w:r>
      <w:r w:rsidR="005F3685">
        <w:t xml:space="preserve">wynosił </w:t>
      </w:r>
      <w:r w:rsidR="00A06FC0">
        <w:rPr>
          <w:b/>
        </w:rPr>
        <w:t>13.000.</w:t>
      </w:r>
      <w:r w:rsidRPr="00F03A9F">
        <w:rPr>
          <w:b/>
        </w:rPr>
        <w:t xml:space="preserve">750 zł, </w:t>
      </w:r>
      <w:r w:rsidRPr="00F03A9F">
        <w:t>z tego na wydatki bieżące</w:t>
      </w:r>
      <w:r w:rsidR="00A06FC0">
        <w:rPr>
          <w:b/>
        </w:rPr>
        <w:t xml:space="preserve"> 623.</w:t>
      </w:r>
      <w:r w:rsidRPr="00F03A9F">
        <w:rPr>
          <w:b/>
        </w:rPr>
        <w:t xml:space="preserve">250 zł </w:t>
      </w:r>
      <w:r w:rsidRPr="00F03A9F">
        <w:t>i na wydatki majątkowe</w:t>
      </w:r>
      <w:r w:rsidR="001F1B84">
        <w:t xml:space="preserve"> </w:t>
      </w:r>
      <w:r w:rsidR="00A06FC0">
        <w:rPr>
          <w:b/>
        </w:rPr>
        <w:t>12.377.</w:t>
      </w:r>
      <w:r w:rsidRPr="00F03A9F">
        <w:rPr>
          <w:b/>
        </w:rPr>
        <w:t>500 zł.</w:t>
      </w:r>
      <w:r w:rsidR="001F1B84">
        <w:rPr>
          <w:b/>
        </w:rPr>
        <w:t xml:space="preserve"> </w:t>
      </w:r>
      <w:r w:rsidRPr="00F03A9F">
        <w:t>Realizacja opisanych wyżej przedsięwzięć przewidziana była do roku 2021.</w:t>
      </w:r>
    </w:p>
    <w:p w14:paraId="52C2275A" w14:textId="77777777" w:rsidR="00931564" w:rsidRPr="00F03A9F" w:rsidRDefault="00B94787" w:rsidP="00DB791C">
      <w:pPr>
        <w:pStyle w:val="111zwykly"/>
        <w:rPr>
          <w:b/>
        </w:rPr>
      </w:pPr>
      <w:r>
        <w:t>W</w:t>
      </w:r>
      <w:r w:rsidR="00931564" w:rsidRPr="00F03A9F">
        <w:t xml:space="preserve"> 2019 roku wydatki na</w:t>
      </w:r>
      <w:r w:rsidR="001F1B84">
        <w:t xml:space="preserve"> </w:t>
      </w:r>
      <w:r w:rsidR="00931564" w:rsidRPr="00F03A9F">
        <w:t>przedsięwzięcia wymienione w części I</w:t>
      </w:r>
      <w:r w:rsidR="001F1B84">
        <w:t xml:space="preserve"> </w:t>
      </w:r>
      <w:r w:rsidR="00931564" w:rsidRPr="00F03A9F">
        <w:t>stanowiły limit</w:t>
      </w:r>
      <w:r w:rsidR="001F1B84">
        <w:t xml:space="preserve"> </w:t>
      </w:r>
      <w:r w:rsidR="00931564" w:rsidRPr="00F03A9F">
        <w:br/>
        <w:t>w łącznej kwocie</w:t>
      </w:r>
      <w:r w:rsidR="001F1B84">
        <w:t xml:space="preserve"> </w:t>
      </w:r>
      <w:r w:rsidR="00A06FC0">
        <w:rPr>
          <w:b/>
        </w:rPr>
        <w:t>1.019.</w:t>
      </w:r>
      <w:r w:rsidR="00931564" w:rsidRPr="00F03A9F">
        <w:rPr>
          <w:b/>
        </w:rPr>
        <w:t xml:space="preserve">156 zł, </w:t>
      </w:r>
      <w:r w:rsidR="00931564" w:rsidRPr="00F03A9F">
        <w:t>z tego na</w:t>
      </w:r>
      <w:r w:rsidR="001F1B84">
        <w:t xml:space="preserve"> </w:t>
      </w:r>
      <w:r w:rsidR="00931564" w:rsidRPr="00F03A9F">
        <w:t>wydatki bieżące</w:t>
      </w:r>
      <w:r w:rsidR="001F1B84">
        <w:t xml:space="preserve"> </w:t>
      </w:r>
      <w:r w:rsidR="00A06FC0">
        <w:rPr>
          <w:b/>
        </w:rPr>
        <w:t>677.</w:t>
      </w:r>
      <w:r w:rsidR="00931564" w:rsidRPr="00F03A9F">
        <w:rPr>
          <w:b/>
        </w:rPr>
        <w:t>706 zł</w:t>
      </w:r>
      <w:r w:rsidR="00931564" w:rsidRPr="00F03A9F">
        <w:t>, a</w:t>
      </w:r>
      <w:r w:rsidR="001F1B84">
        <w:t xml:space="preserve"> </w:t>
      </w:r>
      <w:r w:rsidR="00931564" w:rsidRPr="00F03A9F">
        <w:t xml:space="preserve">na wydatki majątkowe </w:t>
      </w:r>
      <w:r w:rsidR="00A06FC0">
        <w:rPr>
          <w:b/>
        </w:rPr>
        <w:t>341.</w:t>
      </w:r>
      <w:r w:rsidR="00931564" w:rsidRPr="00F03A9F">
        <w:rPr>
          <w:b/>
        </w:rPr>
        <w:t>450 zł</w:t>
      </w:r>
      <w:r w:rsidR="00931564" w:rsidRPr="00F03A9F">
        <w:t xml:space="preserve"> . Natomiast w części II stanowiły limit</w:t>
      </w:r>
      <w:r w:rsidR="001F1B84">
        <w:t xml:space="preserve"> </w:t>
      </w:r>
      <w:r w:rsidR="00931564" w:rsidRPr="00F03A9F">
        <w:t xml:space="preserve">w łącznej kwocie </w:t>
      </w:r>
      <w:r w:rsidR="00A06FC0">
        <w:rPr>
          <w:b/>
        </w:rPr>
        <w:t>651.</w:t>
      </w:r>
      <w:r w:rsidR="00931564" w:rsidRPr="00F03A9F">
        <w:rPr>
          <w:b/>
        </w:rPr>
        <w:t>550 zł</w:t>
      </w:r>
      <w:r w:rsidR="00931564" w:rsidRPr="00F03A9F">
        <w:t xml:space="preserve">, z tego </w:t>
      </w:r>
      <w:r w:rsidR="005F3685">
        <w:br/>
      </w:r>
      <w:r w:rsidR="00931564" w:rsidRPr="00F03A9F">
        <w:t>na</w:t>
      </w:r>
      <w:r w:rsidR="001F1B84">
        <w:t xml:space="preserve"> </w:t>
      </w:r>
      <w:r w:rsidR="00931564" w:rsidRPr="00F03A9F">
        <w:t>wydatki bieżące</w:t>
      </w:r>
      <w:r w:rsidR="001F1B84">
        <w:t xml:space="preserve"> </w:t>
      </w:r>
      <w:r w:rsidR="00A06FC0">
        <w:rPr>
          <w:b/>
        </w:rPr>
        <w:t>151.</w:t>
      </w:r>
      <w:r w:rsidR="00931564" w:rsidRPr="00F03A9F">
        <w:rPr>
          <w:b/>
        </w:rPr>
        <w:t>550 zł</w:t>
      </w:r>
      <w:r w:rsidR="00931564" w:rsidRPr="00F03A9F">
        <w:t xml:space="preserve">, a na wydatki majątkowe </w:t>
      </w:r>
      <w:r w:rsidR="00A06FC0">
        <w:rPr>
          <w:b/>
        </w:rPr>
        <w:t>500.</w:t>
      </w:r>
      <w:r w:rsidR="00931564" w:rsidRPr="00F03A9F">
        <w:rPr>
          <w:b/>
        </w:rPr>
        <w:t>000 zł.</w:t>
      </w:r>
    </w:p>
    <w:p w14:paraId="7D6C86ED" w14:textId="77777777" w:rsidR="00931564" w:rsidRPr="00F03A9F" w:rsidRDefault="00931564" w:rsidP="00DB791C">
      <w:pPr>
        <w:pStyle w:val="111zwykly"/>
        <w:rPr>
          <w:b/>
        </w:rPr>
      </w:pPr>
      <w:r w:rsidRPr="00F03A9F">
        <w:t>W 2020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A06FC0">
        <w:rPr>
          <w:b/>
        </w:rPr>
        <w:t>538.</w:t>
      </w:r>
      <w:r w:rsidRPr="00F03A9F">
        <w:rPr>
          <w:b/>
        </w:rPr>
        <w:t xml:space="preserve">120 zł, </w:t>
      </w:r>
      <w:r w:rsidRPr="00F03A9F">
        <w:t>z tego na</w:t>
      </w:r>
      <w:r w:rsidR="001F1B84">
        <w:t xml:space="preserve"> </w:t>
      </w:r>
      <w:r w:rsidRPr="00F03A9F">
        <w:t>wydatki bieżące</w:t>
      </w:r>
      <w:r w:rsidR="001F1B84">
        <w:t xml:space="preserve"> </w:t>
      </w:r>
      <w:r w:rsidR="00A06FC0">
        <w:rPr>
          <w:b/>
        </w:rPr>
        <w:t>387.</w:t>
      </w:r>
      <w:r w:rsidRPr="00F03A9F">
        <w:rPr>
          <w:b/>
        </w:rPr>
        <w:t>620 zł</w:t>
      </w:r>
      <w:r w:rsidRPr="00F03A9F">
        <w:t xml:space="preserve">, a na wydatki majątkowe </w:t>
      </w:r>
      <w:r w:rsidR="00A06FC0">
        <w:rPr>
          <w:b/>
        </w:rPr>
        <w:t>150.</w:t>
      </w:r>
      <w:r w:rsidRPr="00F03A9F">
        <w:rPr>
          <w:b/>
        </w:rPr>
        <w:t>500 zł.</w:t>
      </w:r>
      <w:r w:rsidR="001F1B84">
        <w:rPr>
          <w:b/>
        </w:rPr>
        <w:t xml:space="preserve"> </w:t>
      </w:r>
      <w:r w:rsidRPr="00F03A9F">
        <w:rPr>
          <w:b/>
        </w:rPr>
        <w:t xml:space="preserve"> </w:t>
      </w:r>
      <w:r w:rsidRPr="00F03A9F">
        <w:t>Natomiast w części II stanowiły limit</w:t>
      </w:r>
      <w:r w:rsidR="001F1B84">
        <w:t xml:space="preserve"> </w:t>
      </w:r>
      <w:r w:rsidRPr="00F03A9F">
        <w:t xml:space="preserve">w łącznej kwocie </w:t>
      </w:r>
      <w:r w:rsidR="00A06FC0">
        <w:rPr>
          <w:b/>
        </w:rPr>
        <w:t>80.</w:t>
      </w:r>
      <w:r w:rsidRPr="00F03A9F">
        <w:rPr>
          <w:b/>
        </w:rPr>
        <w:t>450 zł</w:t>
      </w:r>
      <w:r w:rsidRPr="00F03A9F">
        <w:t>, z tego na</w:t>
      </w:r>
      <w:r w:rsidR="001F1B84">
        <w:t xml:space="preserve"> </w:t>
      </w:r>
      <w:r w:rsidRPr="00F03A9F">
        <w:t>wydatki bieżące</w:t>
      </w:r>
      <w:r w:rsidR="001F1B84">
        <w:t xml:space="preserve"> </w:t>
      </w:r>
      <w:r w:rsidR="00A06FC0">
        <w:rPr>
          <w:b/>
        </w:rPr>
        <w:t>80.</w:t>
      </w:r>
      <w:r w:rsidRPr="00F03A9F">
        <w:rPr>
          <w:b/>
        </w:rPr>
        <w:t>450 zł</w:t>
      </w:r>
      <w:r w:rsidRPr="00F03A9F">
        <w:t>.</w:t>
      </w:r>
    </w:p>
    <w:p w14:paraId="47812D21" w14:textId="77777777" w:rsidR="00931564" w:rsidRPr="00F03A9F" w:rsidRDefault="00931564" w:rsidP="00DB791C">
      <w:pPr>
        <w:pStyle w:val="111zwykly"/>
        <w:rPr>
          <w:b/>
        </w:rPr>
      </w:pPr>
      <w:r w:rsidRPr="00F03A9F">
        <w:t>W 2021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A06FC0">
        <w:rPr>
          <w:b/>
        </w:rPr>
        <w:t>46.</w:t>
      </w:r>
      <w:r w:rsidRPr="00F03A9F">
        <w:rPr>
          <w:b/>
        </w:rPr>
        <w:t xml:space="preserve">330 zł, </w:t>
      </w:r>
      <w:r w:rsidRPr="00F03A9F">
        <w:t>z tego na</w:t>
      </w:r>
      <w:r w:rsidR="001F1B84">
        <w:t xml:space="preserve"> </w:t>
      </w:r>
      <w:r w:rsidRPr="00F03A9F">
        <w:t>wydatki bieżące</w:t>
      </w:r>
      <w:r w:rsidR="001F1B84">
        <w:t xml:space="preserve"> </w:t>
      </w:r>
      <w:r w:rsidR="00A06FC0">
        <w:rPr>
          <w:b/>
        </w:rPr>
        <w:t>46.</w:t>
      </w:r>
      <w:r w:rsidRPr="00F03A9F">
        <w:rPr>
          <w:b/>
        </w:rPr>
        <w:t>330 zł</w:t>
      </w:r>
      <w:r w:rsidRPr="00F03A9F">
        <w:t>.</w:t>
      </w:r>
      <w:r w:rsidR="001F1B84">
        <w:t xml:space="preserve">  </w:t>
      </w:r>
      <w:r w:rsidRPr="00F03A9F">
        <w:t>Natomiast w części II stanowiły limit</w:t>
      </w:r>
      <w:r w:rsidR="001F1B84">
        <w:t xml:space="preserve"> </w:t>
      </w:r>
      <w:r w:rsidRPr="00F03A9F">
        <w:t xml:space="preserve">w łącznej kwocie </w:t>
      </w:r>
      <w:r w:rsidR="00A06FC0">
        <w:rPr>
          <w:b/>
        </w:rPr>
        <w:t>41.</w:t>
      </w:r>
      <w:r w:rsidRPr="00F03A9F">
        <w:rPr>
          <w:b/>
        </w:rPr>
        <w:t>550 zł</w:t>
      </w:r>
      <w:r w:rsidRPr="00F03A9F">
        <w:t>, z tego na</w:t>
      </w:r>
      <w:r w:rsidR="001F1B84">
        <w:t xml:space="preserve"> </w:t>
      </w:r>
      <w:r w:rsidRPr="00F03A9F">
        <w:t>wydatki bieżące</w:t>
      </w:r>
      <w:r w:rsidR="001F1B84">
        <w:t xml:space="preserve"> </w:t>
      </w:r>
      <w:r w:rsidR="00A06FC0">
        <w:rPr>
          <w:b/>
        </w:rPr>
        <w:t xml:space="preserve"> 41.</w:t>
      </w:r>
      <w:r w:rsidRPr="00F03A9F">
        <w:rPr>
          <w:b/>
        </w:rPr>
        <w:t>550 zł</w:t>
      </w:r>
      <w:r w:rsidRPr="00F03A9F">
        <w:t>.</w:t>
      </w:r>
    </w:p>
    <w:p w14:paraId="41AD2EB8" w14:textId="77777777" w:rsidR="00931564" w:rsidRPr="00F03A9F" w:rsidRDefault="00931564" w:rsidP="00DB791C">
      <w:pPr>
        <w:pStyle w:val="111zwykly"/>
      </w:pPr>
      <w:r w:rsidRPr="00F03A9F">
        <w:t>Uchwałą Nr</w:t>
      </w:r>
      <w:r w:rsidR="001F1B84">
        <w:t xml:space="preserve"> </w:t>
      </w:r>
      <w:r w:rsidRPr="00F03A9F">
        <w:t>LI/517/2018 Rady Miasta Bolesławiec z dnia 8 sierpnia 2018r.</w:t>
      </w:r>
      <w:r w:rsidR="001F1B84">
        <w:t xml:space="preserve"> </w:t>
      </w:r>
      <w:r w:rsidRPr="00F03A9F">
        <w:t xml:space="preserve">dokonano kolejnych zmian w Wieloletniej Prognozie Finansowej Gminy Miejskiej Bolesławiec. Wynikały one z prognozowanych zmian w budżecie miasta na 2018 rok oraz zmian </w:t>
      </w:r>
      <w:r w:rsidRPr="00F03A9F">
        <w:br/>
        <w:t>w Wykazie Przedsięwzięć do WPF opisanych niżej.</w:t>
      </w:r>
    </w:p>
    <w:p w14:paraId="2BE6199E" w14:textId="77777777" w:rsidR="00931564" w:rsidRPr="00F03A9F" w:rsidRDefault="00931564" w:rsidP="00DB791C">
      <w:pPr>
        <w:pStyle w:val="111zwykly"/>
      </w:pPr>
      <w:r w:rsidRPr="00F03A9F">
        <w:t>W załączniku Nr 1 do Wieloletniej Prognozy Finansowej na 2018 rok zmianie uległa wysokość planowanych</w:t>
      </w:r>
      <w:r w:rsidR="001F1B84">
        <w:t xml:space="preserve"> </w:t>
      </w:r>
      <w:r w:rsidRPr="00F03A9F">
        <w:rPr>
          <w:b/>
        </w:rPr>
        <w:t>dochodów ogółem</w:t>
      </w:r>
      <w:r w:rsidRPr="00F03A9F">
        <w:t xml:space="preserve"> i wynosiła </w:t>
      </w:r>
      <w:r w:rsidR="00A06FC0">
        <w:rPr>
          <w:b/>
        </w:rPr>
        <w:t>186.163.</w:t>
      </w:r>
      <w:r w:rsidRPr="00F03A9F">
        <w:rPr>
          <w:b/>
        </w:rPr>
        <w:t xml:space="preserve">418 zł, </w:t>
      </w:r>
      <w:r w:rsidRPr="00F03A9F">
        <w:t>wysokość</w:t>
      </w:r>
      <w:r w:rsidR="001F1B84">
        <w:t xml:space="preserve"> </w:t>
      </w:r>
      <w:r w:rsidRPr="00F03A9F">
        <w:t xml:space="preserve"> planowanych </w:t>
      </w:r>
      <w:r w:rsidRPr="00F03A9F">
        <w:rPr>
          <w:b/>
        </w:rPr>
        <w:t>wydatków ogółem</w:t>
      </w:r>
      <w:r w:rsidR="001F1B84">
        <w:rPr>
          <w:b/>
        </w:rPr>
        <w:t xml:space="preserve"> </w:t>
      </w:r>
      <w:r w:rsidRPr="00F03A9F">
        <w:t xml:space="preserve"> wynosiła</w:t>
      </w:r>
      <w:r w:rsidR="001F1B84">
        <w:t xml:space="preserve"> </w:t>
      </w:r>
      <w:r w:rsidR="00A06FC0">
        <w:rPr>
          <w:b/>
        </w:rPr>
        <w:t>203.072.</w:t>
      </w:r>
      <w:r w:rsidRPr="00F03A9F">
        <w:rPr>
          <w:b/>
        </w:rPr>
        <w:t>869 zł</w:t>
      </w:r>
      <w:r w:rsidRPr="00F03A9F">
        <w:t xml:space="preserve"> oraz planowanego </w:t>
      </w:r>
      <w:r w:rsidRPr="00F03A9F">
        <w:rPr>
          <w:b/>
        </w:rPr>
        <w:t xml:space="preserve">deficytu </w:t>
      </w:r>
      <w:r w:rsidRPr="00F03A9F">
        <w:t>budżetu, który wynosił</w:t>
      </w:r>
      <w:r w:rsidR="001F1B84">
        <w:rPr>
          <w:b/>
        </w:rPr>
        <w:t xml:space="preserve"> </w:t>
      </w:r>
      <w:r w:rsidR="00A06FC0">
        <w:rPr>
          <w:b/>
        </w:rPr>
        <w:t>16.909.</w:t>
      </w:r>
      <w:r w:rsidRPr="00F03A9F">
        <w:rPr>
          <w:b/>
        </w:rPr>
        <w:t>451 zł.</w:t>
      </w:r>
      <w:r w:rsidR="001F1B84">
        <w:t xml:space="preserve"> </w:t>
      </w:r>
    </w:p>
    <w:p w14:paraId="357194E5" w14:textId="77777777" w:rsidR="00931564" w:rsidRPr="00F03A9F" w:rsidRDefault="008322B0" w:rsidP="00DB791C">
      <w:pPr>
        <w:pStyle w:val="111zwykly"/>
      </w:pPr>
      <w:r>
        <w:t>P</w:t>
      </w:r>
      <w:r w:rsidR="00931564" w:rsidRPr="00F03A9F">
        <w:t xml:space="preserve">o zmianach prognozowane dochody i wydatki oraz przychody i rozchody, a także kwota długu wynosiły: </w:t>
      </w:r>
    </w:p>
    <w:p w14:paraId="6169EE81" w14:textId="77777777" w:rsidR="00931564" w:rsidRPr="00F03A9F" w:rsidRDefault="00931564" w:rsidP="00E86CD2">
      <w:pPr>
        <w:pStyle w:val="222Punktowania"/>
        <w:numPr>
          <w:ilvl w:val="0"/>
          <w:numId w:val="30"/>
        </w:numPr>
      </w:pPr>
      <w:r w:rsidRPr="00F03A9F">
        <w:t>Dochody bieżące</w:t>
      </w:r>
      <w:r w:rsidR="001F1B84">
        <w:t xml:space="preserve"> </w:t>
      </w:r>
      <w:r w:rsidR="00FD404B">
        <w:t xml:space="preserve"> 156.358.</w:t>
      </w:r>
      <w:r w:rsidRPr="00F03A9F">
        <w:t>007 zł.</w:t>
      </w:r>
    </w:p>
    <w:p w14:paraId="37EFB87C" w14:textId="77777777" w:rsidR="00931564" w:rsidRPr="00F03A9F" w:rsidRDefault="00FD404B" w:rsidP="00DB791C">
      <w:pPr>
        <w:pStyle w:val="222Punktowania"/>
        <w:rPr>
          <w:b/>
        </w:rPr>
      </w:pPr>
      <w:r>
        <w:rPr>
          <w:b/>
        </w:rPr>
        <w:t>Dochody majątkowe</w:t>
      </w:r>
      <w:r w:rsidR="001F1B84">
        <w:rPr>
          <w:b/>
        </w:rPr>
        <w:t xml:space="preserve"> </w:t>
      </w:r>
      <w:r>
        <w:rPr>
          <w:b/>
        </w:rPr>
        <w:t>29.805.</w:t>
      </w:r>
      <w:r w:rsidR="00931564" w:rsidRPr="00F03A9F">
        <w:rPr>
          <w:b/>
        </w:rPr>
        <w:t xml:space="preserve">411 zł, </w:t>
      </w:r>
      <w:r w:rsidR="00931564" w:rsidRPr="00F03A9F">
        <w:t xml:space="preserve">w tym ze sprzedaży majątku </w:t>
      </w:r>
      <w:r>
        <w:rPr>
          <w:b/>
        </w:rPr>
        <w:t>6.506.</w:t>
      </w:r>
      <w:r w:rsidR="005F3685">
        <w:rPr>
          <w:b/>
        </w:rPr>
        <w:t>000 zł</w:t>
      </w:r>
      <w:r w:rsidR="00931564" w:rsidRPr="00F03A9F">
        <w:t xml:space="preserve"> i środki przeznaczone na inwestycje</w:t>
      </w:r>
      <w:r w:rsidR="001F1B84">
        <w:t xml:space="preserve"> </w:t>
      </w:r>
      <w:r>
        <w:rPr>
          <w:b/>
        </w:rPr>
        <w:t>23.214.</w:t>
      </w:r>
      <w:r w:rsidR="00931564" w:rsidRPr="00F03A9F">
        <w:rPr>
          <w:b/>
        </w:rPr>
        <w:t>866 zł.</w:t>
      </w:r>
    </w:p>
    <w:p w14:paraId="02853CED" w14:textId="77777777" w:rsidR="00931564" w:rsidRPr="00F03A9F" w:rsidRDefault="00FD404B" w:rsidP="00DB791C">
      <w:pPr>
        <w:pStyle w:val="222Punktowania"/>
      </w:pPr>
      <w:r>
        <w:t>Wydatki bieżące</w:t>
      </w:r>
      <w:r w:rsidR="001F1B84">
        <w:t xml:space="preserve"> </w:t>
      </w:r>
      <w:r>
        <w:t>153.225.</w:t>
      </w:r>
      <w:r w:rsidR="00931564" w:rsidRPr="00F03A9F">
        <w:t xml:space="preserve">891 zł, w tym z tytułu poręczeń i gwarancji </w:t>
      </w:r>
      <w:r>
        <w:t>300.</w:t>
      </w:r>
      <w:r w:rsidR="00931564" w:rsidRPr="00F03A9F">
        <w:t xml:space="preserve">000 zł, </w:t>
      </w:r>
      <w:r w:rsidR="005F3685">
        <w:br/>
      </w:r>
      <w:r w:rsidR="00931564" w:rsidRPr="00F03A9F">
        <w:t>na obsługę długu</w:t>
      </w:r>
      <w:r>
        <w:t xml:space="preserve"> 1.193.</w:t>
      </w:r>
      <w:r w:rsidR="00931564" w:rsidRPr="00F03A9F">
        <w:t>633 zł.</w:t>
      </w:r>
    </w:p>
    <w:p w14:paraId="4C7EF556" w14:textId="77777777" w:rsidR="00931564" w:rsidRPr="00F03A9F" w:rsidRDefault="00FD404B" w:rsidP="00DB791C">
      <w:pPr>
        <w:pStyle w:val="222Punktowania"/>
      </w:pPr>
      <w:r>
        <w:t>Wydatki majątkowe 49.846.</w:t>
      </w:r>
      <w:r w:rsidR="00931564" w:rsidRPr="00F03A9F">
        <w:t>978 zł, w tym inwestycje</w:t>
      </w:r>
      <w:r w:rsidR="001F1B84">
        <w:t xml:space="preserve"> </w:t>
      </w:r>
      <w:r>
        <w:t>43.280.</w:t>
      </w:r>
      <w:r w:rsidR="00931564" w:rsidRPr="00F03A9F">
        <w:t>609 zł, dotacje</w:t>
      </w:r>
      <w:r w:rsidR="001F1B84">
        <w:t xml:space="preserve"> </w:t>
      </w:r>
      <w:r w:rsidR="005F3685">
        <w:br/>
      </w:r>
      <w:r>
        <w:t>6.519.</w:t>
      </w:r>
      <w:r w:rsidR="00931564" w:rsidRPr="00F03A9F">
        <w:t xml:space="preserve">159 zł i rezerwa celowa </w:t>
      </w:r>
      <w:r>
        <w:t>47.</w:t>
      </w:r>
      <w:r w:rsidR="00931564" w:rsidRPr="00F03A9F">
        <w:t>210 zł.</w:t>
      </w:r>
    </w:p>
    <w:p w14:paraId="3D96C8A6" w14:textId="77777777" w:rsidR="00931564" w:rsidRPr="00F03A9F" w:rsidRDefault="00931564" w:rsidP="00DB791C">
      <w:pPr>
        <w:pStyle w:val="222Punktowania"/>
      </w:pPr>
      <w:r w:rsidRPr="00F03A9F">
        <w:t>Wynik budżetu – deficyt w wysokości</w:t>
      </w:r>
      <w:r w:rsidR="001F1B84">
        <w:t xml:space="preserve"> </w:t>
      </w:r>
      <w:r w:rsidR="00FD404B">
        <w:t>16.909.</w:t>
      </w:r>
      <w:r w:rsidRPr="00F03A9F">
        <w:t>451 zł.</w:t>
      </w:r>
    </w:p>
    <w:p w14:paraId="5C9C6211" w14:textId="77777777" w:rsidR="00931564" w:rsidRPr="00F03A9F" w:rsidRDefault="00FD404B" w:rsidP="00DB791C">
      <w:pPr>
        <w:pStyle w:val="222Punktowania"/>
      </w:pPr>
      <w:r>
        <w:t>Przychody budżetu</w:t>
      </w:r>
      <w:r w:rsidR="001F1B84">
        <w:t xml:space="preserve"> </w:t>
      </w:r>
      <w:r>
        <w:t>17.992.</w:t>
      </w:r>
      <w:r w:rsidR="00931564" w:rsidRPr="00F03A9F">
        <w:t>771 zł.</w:t>
      </w:r>
    </w:p>
    <w:p w14:paraId="766B173D" w14:textId="77777777" w:rsidR="00931564" w:rsidRPr="00F03A9F" w:rsidRDefault="00931564" w:rsidP="00DB791C">
      <w:pPr>
        <w:pStyle w:val="222Punktowania"/>
      </w:pPr>
      <w:r w:rsidRPr="00F03A9F">
        <w:t>Rozchody</w:t>
      </w:r>
      <w:r w:rsidR="001F1B84">
        <w:t xml:space="preserve"> </w:t>
      </w:r>
      <w:r w:rsidRPr="00F03A9F">
        <w:t xml:space="preserve"> budżetu</w:t>
      </w:r>
      <w:r w:rsidR="001F1B84">
        <w:t xml:space="preserve"> </w:t>
      </w:r>
      <w:r w:rsidR="00FD404B">
        <w:t xml:space="preserve"> 1.083.</w:t>
      </w:r>
      <w:r w:rsidRPr="00F03A9F">
        <w:t>320 zł.</w:t>
      </w:r>
    </w:p>
    <w:p w14:paraId="0567830A" w14:textId="77777777" w:rsidR="00931564" w:rsidRPr="00F03A9F" w:rsidRDefault="00FD404B" w:rsidP="00DB791C">
      <w:pPr>
        <w:pStyle w:val="222Punktowania"/>
      </w:pPr>
      <w:r>
        <w:t>Kwota długu</w:t>
      </w:r>
      <w:r w:rsidR="001F1B84">
        <w:t xml:space="preserve"> </w:t>
      </w:r>
      <w:r>
        <w:t>41.983.</w:t>
      </w:r>
      <w:r w:rsidR="00931564" w:rsidRPr="00F03A9F">
        <w:t>765,36 zł.</w:t>
      </w:r>
    </w:p>
    <w:p w14:paraId="6F1ABE1E" w14:textId="77777777" w:rsidR="00931564" w:rsidRPr="00F03A9F" w:rsidRDefault="00931564" w:rsidP="00DB791C">
      <w:pPr>
        <w:pStyle w:val="222Punktowania"/>
        <w:rPr>
          <w:b/>
        </w:rPr>
      </w:pPr>
      <w:r w:rsidRPr="00F03A9F">
        <w:rPr>
          <w:b/>
        </w:rPr>
        <w:t>Wskaźnik zadłużenia (</w:t>
      </w:r>
      <w:r w:rsidRPr="00F03A9F">
        <w:t xml:space="preserve">wskaźnik planowanej łącznej kwoty spłaty zobowiązań </w:t>
      </w:r>
      <w:r w:rsidR="005F3685">
        <w:br/>
      </w:r>
      <w:r w:rsidRPr="00F03A9F">
        <w:t>do dochodów)</w:t>
      </w:r>
      <w:r w:rsidR="001F1B84">
        <w:t xml:space="preserve"> </w:t>
      </w:r>
      <w:r w:rsidRPr="00F03A9F">
        <w:rPr>
          <w:b/>
        </w:rPr>
        <w:t>1,36%.</w:t>
      </w:r>
    </w:p>
    <w:p w14:paraId="6FFC7A89" w14:textId="77777777" w:rsidR="00931564" w:rsidRPr="00F03A9F" w:rsidRDefault="00931564" w:rsidP="00DB791C">
      <w:pPr>
        <w:pStyle w:val="111zwykly"/>
      </w:pPr>
      <w:r w:rsidRPr="00F03A9F">
        <w:t>W</w:t>
      </w:r>
      <w:r w:rsidR="001F1B84">
        <w:t xml:space="preserve"> </w:t>
      </w:r>
      <w:r w:rsidRPr="00F03A9F">
        <w:t>załączniku Nr 2</w:t>
      </w:r>
      <w:r w:rsidR="001F1B84">
        <w:t xml:space="preserve"> </w:t>
      </w:r>
      <w:r w:rsidRPr="00F03A9F">
        <w:t>do Wieloletniej Prognozy Finansowej</w:t>
      </w:r>
      <w:r w:rsidR="001F1B84">
        <w:t xml:space="preserve"> </w:t>
      </w:r>
      <w:r w:rsidRPr="00F03A9F">
        <w:t>w Wykazie</w:t>
      </w:r>
      <w:r w:rsidR="001F1B84">
        <w:t xml:space="preserve"> </w:t>
      </w:r>
      <w:r w:rsidRPr="00F03A9F">
        <w:t>Przedsięwzięć nastąpiły zmiany:</w:t>
      </w:r>
    </w:p>
    <w:p w14:paraId="43F5BA81" w14:textId="77777777" w:rsidR="00931564" w:rsidRPr="00F03A9F" w:rsidRDefault="00931564" w:rsidP="00E86CD2">
      <w:pPr>
        <w:pStyle w:val="222Punktowania"/>
        <w:numPr>
          <w:ilvl w:val="0"/>
          <w:numId w:val="31"/>
        </w:numPr>
      </w:pPr>
      <w:r w:rsidRPr="00F03A9F">
        <w:t>w części 1.1. Wydatki</w:t>
      </w:r>
      <w:r w:rsidR="001F1B84">
        <w:t xml:space="preserve"> </w:t>
      </w:r>
      <w:r w:rsidRPr="00F03A9F">
        <w:t>majątkowe na programy projekty lub zadania</w:t>
      </w:r>
      <w:r w:rsidR="001F1B84">
        <w:t xml:space="preserve"> </w:t>
      </w:r>
      <w:r w:rsidRPr="00F03A9F">
        <w:t xml:space="preserve">związane </w:t>
      </w:r>
      <w:r w:rsidR="005F3685">
        <w:br/>
      </w:r>
      <w:r w:rsidRPr="00F03A9F">
        <w:t>z programami realizowanymi z udziałem środków zagranicznych:</w:t>
      </w:r>
    </w:p>
    <w:p w14:paraId="4500AD85" w14:textId="77777777" w:rsidR="00931564" w:rsidRPr="00F03A9F" w:rsidRDefault="00931564" w:rsidP="00CD7B94">
      <w:pPr>
        <w:pStyle w:val="atiret"/>
      </w:pPr>
      <w:r w:rsidRPr="00F03A9F">
        <w:t>w zadaniu pn. " Centrum wiedzy - adaptacja pomieszczeń byłego domu handlowego na cele publiczne w Bolesławcu" zmienia się</w:t>
      </w:r>
      <w:r w:rsidR="001F1B84">
        <w:t xml:space="preserve"> </w:t>
      </w:r>
      <w:r w:rsidRPr="00F03A9F">
        <w:t>łączny limit nakładów</w:t>
      </w:r>
      <w:r w:rsidR="001F1B84">
        <w:t xml:space="preserve"> </w:t>
      </w:r>
      <w:r w:rsidR="00FD404B">
        <w:t>na wydatki</w:t>
      </w:r>
      <w:r w:rsidR="001F1B84">
        <w:t xml:space="preserve"> </w:t>
      </w:r>
      <w:r w:rsidR="00FD404B">
        <w:t xml:space="preserve"> na kwotę</w:t>
      </w:r>
      <w:r w:rsidR="001F1B84">
        <w:t xml:space="preserve"> </w:t>
      </w:r>
      <w:r w:rsidR="00FD404B">
        <w:t>15.794.</w:t>
      </w:r>
      <w:r w:rsidRPr="00F03A9F">
        <w:t>000 zł,</w:t>
      </w:r>
      <w:r w:rsidR="001F1B84">
        <w:t xml:space="preserve"> </w:t>
      </w:r>
      <w:r w:rsidRPr="00F03A9F">
        <w:t>z teg</w:t>
      </w:r>
      <w:r w:rsidR="00FD404B">
        <w:t>o na rok 2018 - z kwoty</w:t>
      </w:r>
      <w:r w:rsidR="001F1B84">
        <w:t xml:space="preserve"> </w:t>
      </w:r>
      <w:r w:rsidR="00FD404B">
        <w:t>14.700.0</w:t>
      </w:r>
      <w:r w:rsidR="0036440D">
        <w:t>00 zł</w:t>
      </w:r>
      <w:r w:rsidR="001F1B84">
        <w:t xml:space="preserve"> </w:t>
      </w:r>
      <w:r w:rsidR="0036440D">
        <w:t xml:space="preserve">na kwotę </w:t>
      </w:r>
      <w:r w:rsidR="00FD404B">
        <w:t>14.950.</w:t>
      </w:r>
      <w:r w:rsidRPr="00F03A9F">
        <w:t>000 zł,</w:t>
      </w:r>
    </w:p>
    <w:p w14:paraId="460DAC2B" w14:textId="77777777" w:rsidR="00931564" w:rsidRPr="00F03A9F" w:rsidRDefault="00931564" w:rsidP="00CD7B94">
      <w:pPr>
        <w:pStyle w:val="atiret"/>
      </w:pPr>
      <w:r w:rsidRPr="00F03A9F">
        <w:t>w zadaniu pn. "Budowa muszli koncertowej w parku miejskim w Bolesławcu",</w:t>
      </w:r>
      <w:r w:rsidR="001F1B84">
        <w:t xml:space="preserve"> </w:t>
      </w:r>
      <w:r w:rsidRPr="00F03A9F">
        <w:t>zmienia się łączny limit nakładów na wydatki na kwotę 1</w:t>
      </w:r>
      <w:r w:rsidR="00FD404B">
        <w:t>.</w:t>
      </w:r>
      <w:r w:rsidRPr="00F03A9F">
        <w:t>4</w:t>
      </w:r>
      <w:r w:rsidR="00FD404B">
        <w:t>20.</w:t>
      </w:r>
      <w:r w:rsidRPr="00F03A9F">
        <w:t>000 zł, z t</w:t>
      </w:r>
      <w:r w:rsidR="00FD404B">
        <w:t>ego</w:t>
      </w:r>
      <w:r w:rsidR="001F1B84">
        <w:t xml:space="preserve"> </w:t>
      </w:r>
      <w:r w:rsidR="005F3685">
        <w:br/>
      </w:r>
      <w:r w:rsidR="00FD404B">
        <w:t>na rok 2018 - z kwoty</w:t>
      </w:r>
      <w:r w:rsidR="001F1B84">
        <w:t xml:space="preserve"> </w:t>
      </w:r>
      <w:r w:rsidR="00FD404B">
        <w:t>900.000 zł na kwotę 1.350.</w:t>
      </w:r>
      <w:r w:rsidRPr="00F03A9F">
        <w:t>000 zł,</w:t>
      </w:r>
    </w:p>
    <w:p w14:paraId="1592DA32" w14:textId="77777777" w:rsidR="00931564" w:rsidRPr="00DB6A4C" w:rsidRDefault="00931564" w:rsidP="00DB6A4C">
      <w:pPr>
        <w:pStyle w:val="222Punktowania"/>
      </w:pPr>
      <w:r w:rsidRPr="00DB6A4C">
        <w:t>w części 1.3. Wydatki majątkowe na</w:t>
      </w:r>
      <w:r w:rsidR="001F1B84">
        <w:t xml:space="preserve"> </w:t>
      </w:r>
      <w:r w:rsidRPr="00DB6A4C">
        <w:t>programy, projekty</w:t>
      </w:r>
      <w:r w:rsidR="001F1B84">
        <w:t xml:space="preserve"> </w:t>
      </w:r>
      <w:r w:rsidRPr="00DB6A4C">
        <w:t>i zadania</w:t>
      </w:r>
      <w:r w:rsidR="001F1B84">
        <w:t xml:space="preserve"> </w:t>
      </w:r>
      <w:r w:rsidRPr="00DB6A4C">
        <w:t>pozostałe:</w:t>
      </w:r>
    </w:p>
    <w:p w14:paraId="3DC96B35" w14:textId="77777777" w:rsidR="00931564" w:rsidRPr="00F03A9F" w:rsidRDefault="00931564" w:rsidP="00CD7B94">
      <w:pPr>
        <w:pStyle w:val="atiret"/>
      </w:pPr>
      <w:r w:rsidRPr="00F03A9F">
        <w:t>w zadaniu pn. "Program ograniczania niskiej emisji na obszarze województwa dolnośląskiego" zmienia się łączn</w:t>
      </w:r>
      <w:r w:rsidR="00FD404B">
        <w:t>y limit wydatków na kwotę 5.497.</w:t>
      </w:r>
      <w:r w:rsidRPr="00F03A9F">
        <w:t xml:space="preserve">000 zł, </w:t>
      </w:r>
      <w:r w:rsidR="005F3685">
        <w:br/>
      </w:r>
      <w:r w:rsidRPr="00F03A9F">
        <w:t>z te</w:t>
      </w:r>
      <w:r w:rsidR="00FD404B">
        <w:t>go</w:t>
      </w:r>
      <w:r w:rsidR="001F1B84">
        <w:t xml:space="preserve"> </w:t>
      </w:r>
      <w:r w:rsidR="00FD404B">
        <w:t>na rok 2018 - z kwoty 5.892.000 zł na kwotę 5.347.</w:t>
      </w:r>
      <w:r w:rsidRPr="00F03A9F">
        <w:t xml:space="preserve">000 zł. </w:t>
      </w:r>
    </w:p>
    <w:p w14:paraId="7322AF2F" w14:textId="77777777" w:rsidR="00931564" w:rsidRPr="00F03A9F" w:rsidRDefault="00931564" w:rsidP="00DB6A4C">
      <w:pPr>
        <w:pStyle w:val="111zwykly"/>
      </w:pPr>
      <w:r w:rsidRPr="00F03A9F">
        <w:t>W konsekwencji tych zmian,</w:t>
      </w:r>
      <w:r w:rsidR="001F1B84">
        <w:t xml:space="preserve"> </w:t>
      </w:r>
      <w:r w:rsidRPr="00F03A9F">
        <w:t xml:space="preserve"> realizowane były nadal 23 przedsięwzięcia. Planowane </w:t>
      </w:r>
      <w:r w:rsidR="005F3685">
        <w:br/>
      </w:r>
      <w:r w:rsidRPr="00F03A9F">
        <w:t>do realizacji</w:t>
      </w:r>
      <w:r w:rsidR="001F1B84">
        <w:t xml:space="preserve"> </w:t>
      </w:r>
      <w:r w:rsidRPr="00F03A9F">
        <w:t>w 2018 roku</w:t>
      </w:r>
      <w:r w:rsidR="001F1B84">
        <w:t xml:space="preserve"> </w:t>
      </w:r>
      <w:r w:rsidRPr="00F03A9F">
        <w:t>wydatki na przedsięwzięcia ogółem</w:t>
      </w:r>
      <w:r w:rsidR="001F1B84">
        <w:t xml:space="preserve"> </w:t>
      </w:r>
      <w:r w:rsidRPr="00F03A9F">
        <w:t>stanowiły limit</w:t>
      </w:r>
      <w:r w:rsidR="001F1B84">
        <w:t xml:space="preserve"> </w:t>
      </w:r>
      <w:r w:rsidRPr="00F03A9F">
        <w:t>w łącznej kwocie</w:t>
      </w:r>
      <w:r w:rsidR="001F1B84">
        <w:t xml:space="preserve"> </w:t>
      </w:r>
      <w:r w:rsidR="00FD404B">
        <w:rPr>
          <w:b/>
        </w:rPr>
        <w:t>37.603.</w:t>
      </w:r>
      <w:r w:rsidRPr="00F03A9F">
        <w:rPr>
          <w:b/>
        </w:rPr>
        <w:t xml:space="preserve">832 zł, </w:t>
      </w:r>
      <w:r w:rsidRPr="00F03A9F">
        <w:t>z tego na</w:t>
      </w:r>
      <w:r w:rsidR="001F1B84">
        <w:t xml:space="preserve"> </w:t>
      </w:r>
      <w:r w:rsidRPr="00F03A9F">
        <w:t>wydatki bieżące</w:t>
      </w:r>
      <w:r w:rsidR="001F1B84">
        <w:t xml:space="preserve"> </w:t>
      </w:r>
      <w:r w:rsidR="00FD404B">
        <w:rPr>
          <w:b/>
        </w:rPr>
        <w:t>1.788.</w:t>
      </w:r>
      <w:r w:rsidRPr="00F03A9F">
        <w:rPr>
          <w:b/>
        </w:rPr>
        <w:t>980 zł</w:t>
      </w:r>
      <w:r w:rsidRPr="00F03A9F">
        <w:t xml:space="preserve"> i na wydatki majątkowe</w:t>
      </w:r>
      <w:r w:rsidR="001F1B84">
        <w:t xml:space="preserve"> </w:t>
      </w:r>
      <w:r w:rsidRPr="00F03A9F">
        <w:rPr>
          <w:highlight w:val="yellow"/>
        </w:rPr>
        <w:br/>
      </w:r>
      <w:r w:rsidR="00FD404B">
        <w:rPr>
          <w:b/>
        </w:rPr>
        <w:t>35.814.</w:t>
      </w:r>
      <w:r w:rsidRPr="00F03A9F">
        <w:rPr>
          <w:b/>
        </w:rPr>
        <w:t xml:space="preserve">852 zł. </w:t>
      </w:r>
      <w:r w:rsidRPr="00F03A9F">
        <w:t>Limit wydatków</w:t>
      </w:r>
      <w:r w:rsidR="001F1B84">
        <w:t xml:space="preserve"> </w:t>
      </w:r>
      <w:r w:rsidRPr="00F03A9F">
        <w:t>na przedsięwzięcia wymienione w części I</w:t>
      </w:r>
      <w:r w:rsidR="001F1B84">
        <w:rPr>
          <w:b/>
        </w:rPr>
        <w:t xml:space="preserve"> </w:t>
      </w:r>
      <w:r w:rsidRPr="00F03A9F">
        <w:t xml:space="preserve">wynosił </w:t>
      </w:r>
      <w:r w:rsidRPr="00F03A9F">
        <w:br/>
      </w:r>
      <w:r w:rsidR="00FD404B">
        <w:rPr>
          <w:b/>
        </w:rPr>
        <w:t>25.148.</w:t>
      </w:r>
      <w:r w:rsidRPr="00F03A9F">
        <w:rPr>
          <w:b/>
        </w:rPr>
        <w:t xml:space="preserve">082 zł, </w:t>
      </w:r>
      <w:r w:rsidRPr="00F03A9F">
        <w:t>z tego na wydatki bieżące</w:t>
      </w:r>
      <w:r w:rsidR="00FD404B">
        <w:rPr>
          <w:b/>
        </w:rPr>
        <w:t xml:space="preserve"> 1.165.</w:t>
      </w:r>
      <w:r w:rsidRPr="00F03A9F">
        <w:rPr>
          <w:b/>
        </w:rPr>
        <w:t>730 zł</w:t>
      </w:r>
      <w:r w:rsidR="001F1B84">
        <w:rPr>
          <w:b/>
        </w:rPr>
        <w:t xml:space="preserve"> </w:t>
      </w:r>
      <w:r w:rsidRPr="00F03A9F">
        <w:t>i na wydatki majątkowe</w:t>
      </w:r>
      <w:r w:rsidR="001F1B84">
        <w:t xml:space="preserve"> </w:t>
      </w:r>
      <w:r w:rsidRPr="00F03A9F">
        <w:br/>
      </w:r>
      <w:r w:rsidR="00FD404B">
        <w:rPr>
          <w:b/>
        </w:rPr>
        <w:t>23.982.</w:t>
      </w:r>
      <w:r w:rsidRPr="00F03A9F">
        <w:rPr>
          <w:b/>
        </w:rPr>
        <w:t>352 zł.</w:t>
      </w:r>
      <w:r w:rsidR="001F1B84">
        <w:rPr>
          <w:b/>
        </w:rPr>
        <w:t xml:space="preserve"> </w:t>
      </w:r>
      <w:r w:rsidRPr="00F03A9F">
        <w:t>Limit wydatków</w:t>
      </w:r>
      <w:r w:rsidR="001F1B84">
        <w:t xml:space="preserve"> </w:t>
      </w:r>
      <w:r w:rsidRPr="00F03A9F">
        <w:t>na przedsięwzięcia wymienione w części II</w:t>
      </w:r>
      <w:r w:rsidR="001F1B84">
        <w:rPr>
          <w:b/>
        </w:rPr>
        <w:t xml:space="preserve"> </w:t>
      </w:r>
      <w:r w:rsidRPr="00F03A9F">
        <w:t xml:space="preserve">wynosił </w:t>
      </w:r>
      <w:r w:rsidRPr="00F03A9F">
        <w:br/>
      </w:r>
      <w:r w:rsidR="00FD404B">
        <w:rPr>
          <w:b/>
        </w:rPr>
        <w:t>12.455.</w:t>
      </w:r>
      <w:r w:rsidRPr="00F03A9F">
        <w:rPr>
          <w:b/>
        </w:rPr>
        <w:t xml:space="preserve">750 zł, </w:t>
      </w:r>
      <w:r w:rsidRPr="00F03A9F">
        <w:t>z tego na wydatki bieżące</w:t>
      </w:r>
      <w:r w:rsidR="00FD404B">
        <w:rPr>
          <w:b/>
        </w:rPr>
        <w:t xml:space="preserve"> 623.</w:t>
      </w:r>
      <w:r w:rsidRPr="00F03A9F">
        <w:rPr>
          <w:b/>
        </w:rPr>
        <w:t xml:space="preserve">250 zł </w:t>
      </w:r>
      <w:r w:rsidRPr="00F03A9F">
        <w:t>i na wydatki majątkowe</w:t>
      </w:r>
      <w:r w:rsidR="001F1B84">
        <w:t xml:space="preserve"> </w:t>
      </w:r>
      <w:r w:rsidR="00FD404B">
        <w:rPr>
          <w:b/>
        </w:rPr>
        <w:t>11.832.</w:t>
      </w:r>
      <w:r w:rsidRPr="00F03A9F">
        <w:rPr>
          <w:b/>
        </w:rPr>
        <w:t>500 zł.</w:t>
      </w:r>
      <w:r w:rsidR="001F1B84">
        <w:rPr>
          <w:b/>
        </w:rPr>
        <w:t xml:space="preserve"> </w:t>
      </w:r>
      <w:r w:rsidRPr="00F03A9F">
        <w:t>Realizacja opisanych wyżej przedsięwzięć przewidziana była do roku 2021.</w:t>
      </w:r>
    </w:p>
    <w:p w14:paraId="14A7A399" w14:textId="77777777" w:rsidR="00931564" w:rsidRPr="00F03A9F" w:rsidRDefault="00931564" w:rsidP="00DB6A4C">
      <w:pPr>
        <w:pStyle w:val="111zwykly"/>
      </w:pPr>
      <w:r w:rsidRPr="00F03A9F">
        <w:t>Limity na wydatki bieżące i majątkowe w latach 2019-2021 nie uległy zmianie.</w:t>
      </w:r>
    </w:p>
    <w:p w14:paraId="7E3BF26E" w14:textId="77777777" w:rsidR="00931564" w:rsidRPr="00F03A9F" w:rsidRDefault="00931564" w:rsidP="00DB6A4C">
      <w:pPr>
        <w:pStyle w:val="111zwykly"/>
      </w:pPr>
      <w:r w:rsidRPr="00F03A9F">
        <w:t>Uchwałą Nr</w:t>
      </w:r>
      <w:r w:rsidR="001F1B84">
        <w:t xml:space="preserve"> </w:t>
      </w:r>
      <w:r w:rsidRPr="00F03A9F">
        <w:t>LIII/530/2018 Rady Miasta Bolesławiec z dnia 26 września 2018r.</w:t>
      </w:r>
      <w:r w:rsidR="001F1B84">
        <w:t xml:space="preserve"> </w:t>
      </w:r>
      <w:r w:rsidRPr="00F03A9F">
        <w:t>dokonano kolejnych zmian w Wieloletniej Prognozie Finansowej Gminy Miejskiej Bolesławiec. Wynikały one z prognozowanych zmian w budżecie miasta na 2018 rok oraz zmian w Wykazie Przedsięwzięć do WPF opisanych niżej.</w:t>
      </w:r>
    </w:p>
    <w:p w14:paraId="5CD05B99" w14:textId="77777777" w:rsidR="00931564" w:rsidRPr="00F03A9F" w:rsidRDefault="00931564" w:rsidP="00DB6A4C">
      <w:pPr>
        <w:pStyle w:val="111zwykly"/>
      </w:pPr>
      <w:r w:rsidRPr="00F03A9F">
        <w:t>W załączniku Nr 1 do Wieloletniej Prognozy Finansowej na 2018 rok zmianie uległa wysokość planowanych</w:t>
      </w:r>
      <w:r w:rsidR="001F1B84">
        <w:t xml:space="preserve"> </w:t>
      </w:r>
      <w:r w:rsidRPr="00F03A9F">
        <w:rPr>
          <w:b/>
        </w:rPr>
        <w:t>dochodów ogółem</w:t>
      </w:r>
      <w:r w:rsidRPr="00F03A9F">
        <w:t xml:space="preserve"> i wyniosła </w:t>
      </w:r>
      <w:r w:rsidR="00FD404B">
        <w:rPr>
          <w:b/>
        </w:rPr>
        <w:t>186.449.</w:t>
      </w:r>
      <w:r w:rsidRPr="00F03A9F">
        <w:rPr>
          <w:b/>
        </w:rPr>
        <w:t xml:space="preserve">579 zł, </w:t>
      </w:r>
      <w:r w:rsidRPr="00F03A9F">
        <w:t>wysokość</w:t>
      </w:r>
      <w:r w:rsidR="001F1B84">
        <w:t xml:space="preserve"> </w:t>
      </w:r>
      <w:r w:rsidRPr="00F03A9F">
        <w:t xml:space="preserve"> planowanych </w:t>
      </w:r>
      <w:r w:rsidRPr="00F03A9F">
        <w:rPr>
          <w:b/>
        </w:rPr>
        <w:t>wydatków ogółem</w:t>
      </w:r>
      <w:r w:rsidR="001F1B84">
        <w:rPr>
          <w:b/>
        </w:rPr>
        <w:t xml:space="preserve"> </w:t>
      </w:r>
      <w:r w:rsidRPr="00F03A9F">
        <w:t xml:space="preserve"> wynosiła</w:t>
      </w:r>
      <w:r w:rsidR="001F1B84">
        <w:t xml:space="preserve"> </w:t>
      </w:r>
      <w:r w:rsidR="00FD404B">
        <w:rPr>
          <w:b/>
        </w:rPr>
        <w:t>203.359.</w:t>
      </w:r>
      <w:r w:rsidRPr="00F03A9F">
        <w:rPr>
          <w:b/>
        </w:rPr>
        <w:t>030 zł</w:t>
      </w:r>
      <w:r w:rsidRPr="00F03A9F">
        <w:t xml:space="preserve"> oraz planowanego </w:t>
      </w:r>
      <w:r w:rsidRPr="00F03A9F">
        <w:rPr>
          <w:b/>
        </w:rPr>
        <w:t xml:space="preserve">deficytu </w:t>
      </w:r>
      <w:r w:rsidRPr="00F03A9F">
        <w:t>budżetu, który wynosił</w:t>
      </w:r>
      <w:r w:rsidR="001F1B84">
        <w:rPr>
          <w:b/>
        </w:rPr>
        <w:t xml:space="preserve"> </w:t>
      </w:r>
      <w:r w:rsidR="00FD404B">
        <w:rPr>
          <w:b/>
        </w:rPr>
        <w:t>16.909.</w:t>
      </w:r>
      <w:r w:rsidRPr="00F03A9F">
        <w:rPr>
          <w:b/>
        </w:rPr>
        <w:t>451 zł.</w:t>
      </w:r>
      <w:r w:rsidR="001F1B84">
        <w:t xml:space="preserve"> </w:t>
      </w:r>
    </w:p>
    <w:p w14:paraId="4056DD51" w14:textId="77777777" w:rsidR="00931564" w:rsidRPr="00F03A9F" w:rsidRDefault="00931564" w:rsidP="00DB6A4C">
      <w:pPr>
        <w:pStyle w:val="111zwykly"/>
      </w:pPr>
      <w:r w:rsidRPr="00F03A9F">
        <w:t>Po zmianach prognozowane dochody i wydatki oraz przychody i rozchody, a także kwota długu wynosiły:</w:t>
      </w:r>
    </w:p>
    <w:p w14:paraId="5F753302" w14:textId="77777777" w:rsidR="00931564" w:rsidRPr="00F03A9F" w:rsidRDefault="00931564" w:rsidP="00E86CD2">
      <w:pPr>
        <w:pStyle w:val="222Punktowania"/>
        <w:numPr>
          <w:ilvl w:val="0"/>
          <w:numId w:val="32"/>
        </w:numPr>
      </w:pPr>
      <w:r w:rsidRPr="00F03A9F">
        <w:t>Dochody bieżące</w:t>
      </w:r>
      <w:r w:rsidR="001F1B84">
        <w:t xml:space="preserve"> </w:t>
      </w:r>
      <w:r w:rsidR="00FD404B">
        <w:t xml:space="preserve"> 156.600.</w:t>
      </w:r>
      <w:r w:rsidRPr="00F03A9F">
        <w:t>181 zł.</w:t>
      </w:r>
    </w:p>
    <w:p w14:paraId="2E32B19D" w14:textId="77777777" w:rsidR="00931564" w:rsidRPr="00F03A9F" w:rsidRDefault="00FD404B" w:rsidP="00DB6A4C">
      <w:pPr>
        <w:pStyle w:val="222Punktowania"/>
        <w:rPr>
          <w:b/>
        </w:rPr>
      </w:pPr>
      <w:r>
        <w:rPr>
          <w:b/>
        </w:rPr>
        <w:t>Dochody majątkowe</w:t>
      </w:r>
      <w:r w:rsidR="001F1B84">
        <w:rPr>
          <w:b/>
        </w:rPr>
        <w:t xml:space="preserve"> </w:t>
      </w:r>
      <w:r>
        <w:rPr>
          <w:b/>
        </w:rPr>
        <w:t>29.849.</w:t>
      </w:r>
      <w:r w:rsidR="00931564" w:rsidRPr="00F03A9F">
        <w:rPr>
          <w:b/>
        </w:rPr>
        <w:t xml:space="preserve">398 zł, </w:t>
      </w:r>
      <w:r w:rsidR="00931564" w:rsidRPr="00F03A9F">
        <w:t xml:space="preserve">w tym ze sprzedaży majątku </w:t>
      </w:r>
      <w:r>
        <w:rPr>
          <w:b/>
        </w:rPr>
        <w:t>6.506.</w:t>
      </w:r>
      <w:r w:rsidR="00931564" w:rsidRPr="00F03A9F">
        <w:rPr>
          <w:b/>
        </w:rPr>
        <w:t>000 zł</w:t>
      </w:r>
      <w:r w:rsidR="00931564" w:rsidRPr="00F03A9F">
        <w:rPr>
          <w:b/>
        </w:rPr>
        <w:br/>
      </w:r>
      <w:r w:rsidR="00931564" w:rsidRPr="00F03A9F">
        <w:t xml:space="preserve"> i środki przeznaczone na inwestycje</w:t>
      </w:r>
      <w:r w:rsidR="001F1B84">
        <w:t xml:space="preserve"> </w:t>
      </w:r>
      <w:r>
        <w:rPr>
          <w:b/>
        </w:rPr>
        <w:t>23 .214.</w:t>
      </w:r>
      <w:r w:rsidR="00931564" w:rsidRPr="00F03A9F">
        <w:rPr>
          <w:b/>
        </w:rPr>
        <w:t>866 zł.</w:t>
      </w:r>
    </w:p>
    <w:p w14:paraId="69D49E5D" w14:textId="77777777" w:rsidR="00931564" w:rsidRPr="00F03A9F" w:rsidRDefault="00FD404B" w:rsidP="00DB6A4C">
      <w:pPr>
        <w:pStyle w:val="222Punktowania"/>
      </w:pPr>
      <w:r>
        <w:t>Wydatki bieżące</w:t>
      </w:r>
      <w:r w:rsidR="001F1B84">
        <w:t xml:space="preserve"> </w:t>
      </w:r>
      <w:r>
        <w:t>153.401.</w:t>
      </w:r>
      <w:r w:rsidR="00931564" w:rsidRPr="00F03A9F">
        <w:t xml:space="preserve">652 zł, w tym z tytułu poręczeń i gwarancji </w:t>
      </w:r>
      <w:r>
        <w:t>100.</w:t>
      </w:r>
      <w:r w:rsidR="00931564" w:rsidRPr="00F03A9F">
        <w:t xml:space="preserve">000 zł, </w:t>
      </w:r>
      <w:r w:rsidR="005F3685">
        <w:br/>
      </w:r>
      <w:r w:rsidR="00931564" w:rsidRPr="00F03A9F">
        <w:t>na obsługę długu</w:t>
      </w:r>
      <w:r>
        <w:t xml:space="preserve"> 1.193.</w:t>
      </w:r>
      <w:r w:rsidR="00931564" w:rsidRPr="00F03A9F">
        <w:t>633 zł.</w:t>
      </w:r>
    </w:p>
    <w:p w14:paraId="1CCC36D2" w14:textId="77777777" w:rsidR="00931564" w:rsidRPr="00F03A9F" w:rsidRDefault="00FD404B" w:rsidP="00DB6A4C">
      <w:pPr>
        <w:pStyle w:val="222Punktowania"/>
      </w:pPr>
      <w:r>
        <w:t>Wydatki majątkowe 49.957.</w:t>
      </w:r>
      <w:r w:rsidR="00931564" w:rsidRPr="00F03A9F">
        <w:t>978 zł, w tym inwestycje</w:t>
      </w:r>
      <w:r w:rsidR="001F1B84">
        <w:t xml:space="preserve"> </w:t>
      </w:r>
      <w:r>
        <w:t>43.301.</w:t>
      </w:r>
      <w:r w:rsidR="00931564" w:rsidRPr="00F03A9F">
        <w:t>009 zł, dotacje</w:t>
      </w:r>
      <w:r w:rsidR="001F1B84">
        <w:t xml:space="preserve"> </w:t>
      </w:r>
      <w:r>
        <w:br/>
        <w:t>6.609.</w:t>
      </w:r>
      <w:r w:rsidR="00931564" w:rsidRPr="00F03A9F">
        <w:t xml:space="preserve">159 zł i rezerwa celowa </w:t>
      </w:r>
      <w:r>
        <w:t>47.</w:t>
      </w:r>
      <w:r w:rsidR="00931564" w:rsidRPr="00F03A9F">
        <w:t>210 zł.</w:t>
      </w:r>
    </w:p>
    <w:p w14:paraId="615FD261" w14:textId="77777777" w:rsidR="00931564" w:rsidRPr="00F03A9F" w:rsidRDefault="00931564" w:rsidP="00DB6A4C">
      <w:pPr>
        <w:pStyle w:val="222Punktowania"/>
      </w:pPr>
      <w:r w:rsidRPr="00F03A9F">
        <w:t>Wynik budżetu – deficyt w wysokości</w:t>
      </w:r>
      <w:r w:rsidR="001F1B84">
        <w:t xml:space="preserve"> </w:t>
      </w:r>
      <w:r w:rsidR="00FD404B">
        <w:t>16.909.</w:t>
      </w:r>
      <w:r w:rsidRPr="00F03A9F">
        <w:t>451 zł.</w:t>
      </w:r>
    </w:p>
    <w:p w14:paraId="3416C701" w14:textId="77777777" w:rsidR="00931564" w:rsidRPr="00F03A9F" w:rsidRDefault="00FD404B" w:rsidP="00DB6A4C">
      <w:pPr>
        <w:pStyle w:val="222Punktowania"/>
      </w:pPr>
      <w:r>
        <w:t>Przychody budżetu</w:t>
      </w:r>
      <w:r w:rsidR="001F1B84">
        <w:t xml:space="preserve"> </w:t>
      </w:r>
      <w:r>
        <w:t>17.992.</w:t>
      </w:r>
      <w:r w:rsidR="00931564" w:rsidRPr="00F03A9F">
        <w:t>771 zł.</w:t>
      </w:r>
    </w:p>
    <w:p w14:paraId="68DD3D30" w14:textId="77777777" w:rsidR="00931564" w:rsidRPr="00F03A9F" w:rsidRDefault="00931564" w:rsidP="00DB6A4C">
      <w:pPr>
        <w:pStyle w:val="222Punktowania"/>
      </w:pPr>
      <w:r w:rsidRPr="00F03A9F">
        <w:t>Rozchody</w:t>
      </w:r>
      <w:r w:rsidR="001F1B84">
        <w:t xml:space="preserve"> </w:t>
      </w:r>
      <w:r w:rsidR="00FD404B">
        <w:t xml:space="preserve"> budżetu</w:t>
      </w:r>
      <w:r w:rsidR="001F1B84">
        <w:t xml:space="preserve"> </w:t>
      </w:r>
      <w:r w:rsidR="00FD404B">
        <w:t xml:space="preserve"> 1.083.</w:t>
      </w:r>
      <w:r w:rsidRPr="00F03A9F">
        <w:t>320 zł.</w:t>
      </w:r>
    </w:p>
    <w:p w14:paraId="0A8153C0" w14:textId="77777777" w:rsidR="00931564" w:rsidRPr="00F03A9F" w:rsidRDefault="00FD404B" w:rsidP="00DB6A4C">
      <w:pPr>
        <w:pStyle w:val="222Punktowania"/>
      </w:pPr>
      <w:r>
        <w:t>Kwota długu</w:t>
      </w:r>
      <w:r w:rsidR="001F1B84">
        <w:t xml:space="preserve"> </w:t>
      </w:r>
      <w:r>
        <w:t>41.983.</w:t>
      </w:r>
      <w:r w:rsidR="00931564" w:rsidRPr="00F03A9F">
        <w:t>765,36 zł.</w:t>
      </w:r>
    </w:p>
    <w:p w14:paraId="1E76A326" w14:textId="77777777" w:rsidR="00931564" w:rsidRPr="00F03A9F" w:rsidRDefault="00931564" w:rsidP="00DB6A4C">
      <w:pPr>
        <w:pStyle w:val="222Punktowania"/>
        <w:rPr>
          <w:b/>
        </w:rPr>
      </w:pPr>
      <w:r w:rsidRPr="00F03A9F">
        <w:rPr>
          <w:b/>
        </w:rPr>
        <w:t>Wskaźnik zadłużenia (</w:t>
      </w:r>
      <w:r w:rsidRPr="00F03A9F">
        <w:t xml:space="preserve">wskaźnik planowanej łącznej kwoty spłaty zobowiązań </w:t>
      </w:r>
      <w:r w:rsidR="005F3685">
        <w:br/>
      </w:r>
      <w:r w:rsidRPr="00F03A9F">
        <w:t>do dochodów)</w:t>
      </w:r>
      <w:r w:rsidR="001F1B84">
        <w:t xml:space="preserve"> </w:t>
      </w:r>
      <w:r w:rsidRPr="00F03A9F">
        <w:rPr>
          <w:b/>
        </w:rPr>
        <w:t>1,25%.</w:t>
      </w:r>
    </w:p>
    <w:p w14:paraId="485DBDB3" w14:textId="77777777" w:rsidR="00931564" w:rsidRPr="00F03A9F" w:rsidRDefault="00931564" w:rsidP="000B31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40" w:lineRule="auto"/>
        <w:jc w:val="both"/>
        <w:rPr>
          <w:rFonts w:ascii="Times New Roman" w:hAnsi="Times New Roman" w:cs="Times New Roman"/>
          <w:sz w:val="24"/>
          <w:szCs w:val="24"/>
        </w:rPr>
      </w:pPr>
      <w:r w:rsidRPr="00DB6A4C">
        <w:rPr>
          <w:rStyle w:val="111zwyklyZnak"/>
        </w:rPr>
        <w:t>W</w:t>
      </w:r>
      <w:r w:rsidR="001F1B84">
        <w:rPr>
          <w:rStyle w:val="111zwyklyZnak"/>
        </w:rPr>
        <w:t xml:space="preserve"> </w:t>
      </w:r>
      <w:r w:rsidRPr="00DB6A4C">
        <w:rPr>
          <w:rStyle w:val="111zwyklyZnak"/>
        </w:rPr>
        <w:t>załączniku Nr 2</w:t>
      </w:r>
      <w:r w:rsidR="001F1B84">
        <w:rPr>
          <w:rStyle w:val="111zwyklyZnak"/>
        </w:rPr>
        <w:t xml:space="preserve"> </w:t>
      </w:r>
      <w:r w:rsidRPr="00DB6A4C">
        <w:rPr>
          <w:rStyle w:val="111zwyklyZnak"/>
        </w:rPr>
        <w:t>do Wieloletniej Prognozy Finansowej</w:t>
      </w:r>
      <w:r w:rsidR="001F1B84">
        <w:rPr>
          <w:rStyle w:val="111zwyklyZnak"/>
        </w:rPr>
        <w:t xml:space="preserve"> </w:t>
      </w:r>
      <w:r w:rsidRPr="00DB6A4C">
        <w:rPr>
          <w:rStyle w:val="111zwyklyZnak"/>
        </w:rPr>
        <w:t>w Wykazie</w:t>
      </w:r>
      <w:r w:rsidR="001F1B84">
        <w:rPr>
          <w:rStyle w:val="111zwyklyZnak"/>
        </w:rPr>
        <w:t xml:space="preserve"> </w:t>
      </w:r>
      <w:r w:rsidRPr="00DB6A4C">
        <w:rPr>
          <w:rStyle w:val="111zwyklyZnak"/>
        </w:rPr>
        <w:t>Przedsięwzięć nastąpiły zmiany</w:t>
      </w:r>
      <w:r w:rsidRPr="00F03A9F">
        <w:rPr>
          <w:rFonts w:ascii="Times New Roman" w:hAnsi="Times New Roman" w:cs="Times New Roman"/>
          <w:sz w:val="24"/>
          <w:szCs w:val="24"/>
        </w:rPr>
        <w:t>:</w:t>
      </w:r>
    </w:p>
    <w:p w14:paraId="4F434E26" w14:textId="77777777" w:rsidR="00931564" w:rsidRPr="00F03A9F" w:rsidRDefault="00931564" w:rsidP="00E86CD2">
      <w:pPr>
        <w:pStyle w:val="222Punktowania"/>
        <w:numPr>
          <w:ilvl w:val="0"/>
          <w:numId w:val="33"/>
        </w:numPr>
      </w:pPr>
      <w:r w:rsidRPr="00F03A9F">
        <w:t>w części 1.1.1 Wydatki</w:t>
      </w:r>
      <w:r w:rsidR="001F1B84">
        <w:t xml:space="preserve"> </w:t>
      </w:r>
      <w:r w:rsidRPr="00F03A9F">
        <w:t>bieżące na programy projekty lub zadania</w:t>
      </w:r>
      <w:r w:rsidR="001F1B84">
        <w:t xml:space="preserve"> </w:t>
      </w:r>
      <w:r w:rsidR="00027D2C">
        <w:t xml:space="preserve">związane </w:t>
      </w:r>
      <w:r w:rsidR="00027D2C">
        <w:br/>
        <w:t xml:space="preserve">z </w:t>
      </w:r>
      <w:r w:rsidRPr="00F03A9F">
        <w:t>programami realizowanymi z udziałem środków zagranicznych:</w:t>
      </w:r>
    </w:p>
    <w:p w14:paraId="6419E4A4" w14:textId="1656825B" w:rsidR="00931564" w:rsidRPr="00F03A9F" w:rsidRDefault="00931564" w:rsidP="00CD7B94">
      <w:pPr>
        <w:pStyle w:val="atiret"/>
      </w:pPr>
      <w:r w:rsidRPr="00F03A9F">
        <w:t>wprowadzono</w:t>
      </w:r>
      <w:r w:rsidR="001F1B84">
        <w:t xml:space="preserve"> </w:t>
      </w:r>
      <w:r w:rsidRPr="00F03A9F">
        <w:t>zadanie pn. "REVIVAL! - Rewitalizacja historycznych miast Dolnego Śląska i Saksonii" – z</w:t>
      </w:r>
      <w:r w:rsidR="001F1B84">
        <w:t xml:space="preserve"> </w:t>
      </w:r>
      <w:r w:rsidRPr="00F03A9F">
        <w:t>łącznym limitem nakład</w:t>
      </w:r>
      <w:r w:rsidR="00027D2C">
        <w:t>ów</w:t>
      </w:r>
      <w:r w:rsidR="001F1B84">
        <w:t xml:space="preserve"> </w:t>
      </w:r>
      <w:r w:rsidR="00027D2C">
        <w:t xml:space="preserve">na wydatki </w:t>
      </w:r>
      <w:r w:rsidR="005F3685">
        <w:br/>
      </w:r>
      <w:r w:rsidR="00027D2C">
        <w:t xml:space="preserve">w wysokości </w:t>
      </w:r>
      <w:r w:rsidR="006F2F04">
        <w:t>139.</w:t>
      </w:r>
      <w:r w:rsidRPr="00F03A9F">
        <w:t>3</w:t>
      </w:r>
      <w:r w:rsidR="006F2F04">
        <w:t>43 zł,</w:t>
      </w:r>
      <w:r w:rsidR="001F1B84">
        <w:t xml:space="preserve"> </w:t>
      </w:r>
      <w:r w:rsidR="006F2F04">
        <w:t>z tego na rok 2018 – 66.086 zł, na rok 2019 – 31.097 zł, na r</w:t>
      </w:r>
      <w:r w:rsidR="00027D2C">
        <w:t xml:space="preserve">ok 2020 </w:t>
      </w:r>
      <w:r w:rsidR="006F2F04">
        <w:t>-</w:t>
      </w:r>
      <w:r w:rsidR="001F1B84">
        <w:t xml:space="preserve"> </w:t>
      </w:r>
      <w:r w:rsidR="006F2F04">
        <w:t>42.</w:t>
      </w:r>
      <w:r w:rsidRPr="00F03A9F">
        <w:t xml:space="preserve">160 zł, </w:t>
      </w:r>
    </w:p>
    <w:p w14:paraId="50654371" w14:textId="77777777" w:rsidR="00931564" w:rsidRPr="00F03A9F" w:rsidRDefault="00931564" w:rsidP="00CD7B94">
      <w:pPr>
        <w:pStyle w:val="atiret"/>
      </w:pPr>
      <w:r w:rsidRPr="00F03A9F">
        <w:t>wprowadzono</w:t>
      </w:r>
      <w:r w:rsidR="001F1B84">
        <w:t xml:space="preserve"> </w:t>
      </w:r>
      <w:r w:rsidRPr="00F03A9F">
        <w:t xml:space="preserve">zadanie pn. " Łużyce-Bory- rowerem przez kulturowe </w:t>
      </w:r>
      <w:r w:rsidR="005F3685">
        <w:br/>
      </w:r>
      <w:r w:rsidRPr="00F03A9F">
        <w:t>i przyrodnicze dziedzictwo pogranicza"- łąc</w:t>
      </w:r>
      <w:r w:rsidR="006F2F04">
        <w:t>zny limit nakładów na wydatki 2.200 zł, z tego na rok 2018</w:t>
      </w:r>
      <w:r w:rsidR="001F1B84">
        <w:t xml:space="preserve"> </w:t>
      </w:r>
      <w:r w:rsidR="006F2F04">
        <w:t>- 2.</w:t>
      </w:r>
      <w:r w:rsidRPr="00F03A9F">
        <w:t xml:space="preserve">200 zł </w:t>
      </w:r>
    </w:p>
    <w:p w14:paraId="57D9140D" w14:textId="77777777" w:rsidR="00931564" w:rsidRPr="00F03A9F" w:rsidRDefault="00931564" w:rsidP="00DB6A4C">
      <w:pPr>
        <w:pStyle w:val="222Punktowania"/>
      </w:pPr>
      <w:r w:rsidRPr="00F03A9F">
        <w:t>w części 1.1. Wydatki</w:t>
      </w:r>
      <w:r w:rsidR="001F1B84">
        <w:t xml:space="preserve"> </w:t>
      </w:r>
      <w:r w:rsidRPr="00F03A9F">
        <w:t>majątkowe na programy projekty</w:t>
      </w:r>
      <w:r w:rsidR="00027D2C">
        <w:t xml:space="preserve"> lub zadania </w:t>
      </w:r>
      <w:r w:rsidRPr="00F03A9F">
        <w:t>związane</w:t>
      </w:r>
      <w:r w:rsidR="001F1B84">
        <w:t xml:space="preserve">        </w:t>
      </w:r>
      <w:r w:rsidR="00027D2C">
        <w:br/>
      </w:r>
      <w:r w:rsidRPr="00F03A9F">
        <w:t xml:space="preserve"> z programami realizowanymi z udziałem środków zagranicznych:</w:t>
      </w:r>
    </w:p>
    <w:p w14:paraId="3DE313EF" w14:textId="77777777" w:rsidR="00931564" w:rsidRPr="00F03A9F" w:rsidRDefault="00931564" w:rsidP="00CD7B94">
      <w:pPr>
        <w:pStyle w:val="atiret"/>
      </w:pPr>
      <w:r w:rsidRPr="00F03A9F">
        <w:t>w zadaniu</w:t>
      </w:r>
      <w:r w:rsidR="001F1B84">
        <w:t xml:space="preserve"> </w:t>
      </w:r>
      <w:r w:rsidRPr="00F03A9F">
        <w:t xml:space="preserve">pn. "Łużyce-Bory- rowerem przez kulturowe i przyrodnicze </w:t>
      </w:r>
      <w:r w:rsidRPr="00F03A9F">
        <w:rPr>
          <w:color w:val="000000"/>
        </w:rPr>
        <w:t xml:space="preserve">dziedzictwo pogranicza" </w:t>
      </w:r>
      <w:r w:rsidRPr="00F03A9F">
        <w:t>przeniesiono</w:t>
      </w:r>
      <w:r w:rsidR="001F1B84">
        <w:t xml:space="preserve"> </w:t>
      </w:r>
      <w:r w:rsidRPr="00F03A9F">
        <w:t>z wydatków majątkowych do wydatków bieżących</w:t>
      </w:r>
      <w:r w:rsidR="001F1B84">
        <w:t xml:space="preserve"> </w:t>
      </w:r>
      <w:r w:rsidR="006F2F04">
        <w:rPr>
          <w:color w:val="000000"/>
        </w:rPr>
        <w:t>kwotę 2.</w:t>
      </w:r>
      <w:r w:rsidRPr="00F03A9F">
        <w:rPr>
          <w:color w:val="000000"/>
        </w:rPr>
        <w:t xml:space="preserve">200 zł. </w:t>
      </w:r>
    </w:p>
    <w:p w14:paraId="4B80902A" w14:textId="77777777" w:rsidR="00931564" w:rsidRPr="00F03A9F" w:rsidRDefault="00931564" w:rsidP="00DB6A4C">
      <w:pPr>
        <w:pStyle w:val="111zwykly"/>
      </w:pPr>
      <w:r w:rsidRPr="00F03A9F">
        <w:t>W konsekwencji tych zmian,</w:t>
      </w:r>
      <w:r w:rsidR="001F1B84">
        <w:t xml:space="preserve"> </w:t>
      </w:r>
      <w:r w:rsidRPr="00F03A9F">
        <w:t xml:space="preserve"> realizowane było 25 przedsięwzięć. Planowane do realizacji</w:t>
      </w:r>
      <w:r w:rsidR="001F1B84">
        <w:t xml:space="preserve"> </w:t>
      </w:r>
      <w:r w:rsidR="005F3685">
        <w:br/>
      </w:r>
      <w:r w:rsidRPr="00F03A9F">
        <w:t>w 2018 roku</w:t>
      </w:r>
      <w:r w:rsidR="001F1B84">
        <w:t xml:space="preserve"> </w:t>
      </w:r>
      <w:r w:rsidRPr="00F03A9F">
        <w:t>wydatki na przedsięwzięcia ogółem</w:t>
      </w:r>
      <w:r w:rsidR="001F1B84">
        <w:t xml:space="preserve"> </w:t>
      </w:r>
      <w:r w:rsidRPr="00F03A9F">
        <w:t>stanowiły limit</w:t>
      </w:r>
      <w:r w:rsidR="001F1B84">
        <w:t xml:space="preserve"> </w:t>
      </w:r>
      <w:r w:rsidRPr="00F03A9F">
        <w:t>w łącznej kwocie</w:t>
      </w:r>
      <w:r w:rsidR="005F3685">
        <w:br/>
      </w:r>
      <w:r w:rsidR="006F2F04">
        <w:rPr>
          <w:b/>
        </w:rPr>
        <w:t>37.669.</w:t>
      </w:r>
      <w:r w:rsidR="005F3685">
        <w:rPr>
          <w:b/>
        </w:rPr>
        <w:t xml:space="preserve">918 </w:t>
      </w:r>
      <w:r w:rsidRPr="00F03A9F">
        <w:rPr>
          <w:b/>
        </w:rPr>
        <w:t xml:space="preserve">zł, </w:t>
      </w:r>
      <w:r w:rsidRPr="00F03A9F">
        <w:t>z tego na</w:t>
      </w:r>
      <w:r w:rsidR="001F1B84">
        <w:t xml:space="preserve"> </w:t>
      </w:r>
      <w:r w:rsidRPr="00F03A9F">
        <w:t>wydatki bieżące</w:t>
      </w:r>
      <w:r w:rsidR="001F1B84">
        <w:t xml:space="preserve"> </w:t>
      </w:r>
      <w:r w:rsidR="006F2F04">
        <w:rPr>
          <w:b/>
        </w:rPr>
        <w:t>1.857.</w:t>
      </w:r>
      <w:r w:rsidRPr="00F03A9F">
        <w:rPr>
          <w:b/>
        </w:rPr>
        <w:t>266 zł</w:t>
      </w:r>
      <w:r w:rsidRPr="00F03A9F">
        <w:t xml:space="preserve"> i na wydatki majątkowe</w:t>
      </w:r>
      <w:r w:rsidR="001F1B84">
        <w:t xml:space="preserve"> </w:t>
      </w:r>
      <w:r w:rsidR="006F2F04">
        <w:rPr>
          <w:b/>
        </w:rPr>
        <w:t>35.812.</w:t>
      </w:r>
      <w:r w:rsidRPr="00F03A9F">
        <w:rPr>
          <w:b/>
        </w:rPr>
        <w:t xml:space="preserve">652 zł. </w:t>
      </w:r>
      <w:r w:rsidRPr="00F03A9F">
        <w:t>Limit wydatków</w:t>
      </w:r>
      <w:r w:rsidR="001F1B84">
        <w:t xml:space="preserve"> </w:t>
      </w:r>
      <w:r w:rsidRPr="00F03A9F">
        <w:t>na przedsięwzięcia wymienione w części I</w:t>
      </w:r>
      <w:r w:rsidR="001F1B84">
        <w:rPr>
          <w:b/>
        </w:rPr>
        <w:t xml:space="preserve"> </w:t>
      </w:r>
      <w:r w:rsidR="005F3685">
        <w:t xml:space="preserve">wynosił </w:t>
      </w:r>
      <w:r w:rsidR="006F2F04">
        <w:rPr>
          <w:b/>
        </w:rPr>
        <w:t>25.214.</w:t>
      </w:r>
      <w:r w:rsidRPr="00F03A9F">
        <w:rPr>
          <w:b/>
        </w:rPr>
        <w:t xml:space="preserve">168 zł, </w:t>
      </w:r>
      <w:r w:rsidRPr="00F03A9F">
        <w:t xml:space="preserve">z tego </w:t>
      </w:r>
      <w:r w:rsidR="005F3685">
        <w:br/>
      </w:r>
      <w:r w:rsidRPr="00F03A9F">
        <w:t>na wydatki bieżące</w:t>
      </w:r>
      <w:r w:rsidR="006F2F04">
        <w:rPr>
          <w:b/>
        </w:rPr>
        <w:t xml:space="preserve"> 1.234.</w:t>
      </w:r>
      <w:r w:rsidRPr="00F03A9F">
        <w:rPr>
          <w:b/>
        </w:rPr>
        <w:t>016 zł</w:t>
      </w:r>
      <w:r w:rsidR="001F1B84">
        <w:rPr>
          <w:b/>
        </w:rPr>
        <w:t xml:space="preserve"> </w:t>
      </w:r>
      <w:r w:rsidRPr="00F03A9F">
        <w:t>i na wydatki majątkowe</w:t>
      </w:r>
      <w:r w:rsidR="001F1B84">
        <w:t xml:space="preserve"> </w:t>
      </w:r>
      <w:r w:rsidR="006F2F04">
        <w:rPr>
          <w:b/>
        </w:rPr>
        <w:t>23.980.</w:t>
      </w:r>
      <w:r w:rsidRPr="00F03A9F">
        <w:rPr>
          <w:b/>
        </w:rPr>
        <w:t>152 zł.</w:t>
      </w:r>
      <w:r w:rsidR="001F1B84">
        <w:rPr>
          <w:b/>
        </w:rPr>
        <w:t xml:space="preserve"> </w:t>
      </w:r>
      <w:r w:rsidRPr="00F03A9F">
        <w:t>Limit wydatków</w:t>
      </w:r>
      <w:r w:rsidR="001F1B84">
        <w:t xml:space="preserve"> </w:t>
      </w:r>
      <w:r w:rsidR="005F3685">
        <w:br/>
      </w:r>
      <w:r w:rsidRPr="00F03A9F">
        <w:t>na przedsięwzięcia wymienione w części II</w:t>
      </w:r>
      <w:r w:rsidR="001F1B84">
        <w:rPr>
          <w:b/>
        </w:rPr>
        <w:t xml:space="preserve"> </w:t>
      </w:r>
      <w:r w:rsidR="005F3685">
        <w:t xml:space="preserve">wynosił </w:t>
      </w:r>
      <w:r w:rsidR="006F2F04">
        <w:rPr>
          <w:b/>
        </w:rPr>
        <w:t>12.455.</w:t>
      </w:r>
      <w:r w:rsidRPr="00F03A9F">
        <w:rPr>
          <w:b/>
        </w:rPr>
        <w:t xml:space="preserve">750 zł, </w:t>
      </w:r>
      <w:r w:rsidRPr="00F03A9F">
        <w:t>z tego na wydatki bieżące</w:t>
      </w:r>
      <w:r w:rsidR="006F2F04">
        <w:rPr>
          <w:b/>
        </w:rPr>
        <w:t xml:space="preserve"> 623.</w:t>
      </w:r>
      <w:r w:rsidRPr="00F03A9F">
        <w:rPr>
          <w:b/>
        </w:rPr>
        <w:t xml:space="preserve">250 zł </w:t>
      </w:r>
      <w:r w:rsidRPr="00F03A9F">
        <w:t>i na wydatki majątkowe</w:t>
      </w:r>
      <w:r w:rsidR="001F1B84">
        <w:t xml:space="preserve"> </w:t>
      </w:r>
      <w:r w:rsidR="006F2F04">
        <w:rPr>
          <w:b/>
        </w:rPr>
        <w:t>11.832.</w:t>
      </w:r>
      <w:r w:rsidRPr="00F03A9F">
        <w:rPr>
          <w:b/>
        </w:rPr>
        <w:t>500 zł.</w:t>
      </w:r>
      <w:r w:rsidR="001F1B84">
        <w:rPr>
          <w:b/>
        </w:rPr>
        <w:t xml:space="preserve"> </w:t>
      </w:r>
      <w:r w:rsidRPr="00F03A9F">
        <w:t>Realizacja opisanych wyżej przedsięwzięć przewidziana była do roku 2021.</w:t>
      </w:r>
    </w:p>
    <w:p w14:paraId="1E277B05" w14:textId="77777777" w:rsidR="00931564" w:rsidRPr="00F03A9F" w:rsidRDefault="00931564" w:rsidP="00DB6A4C">
      <w:pPr>
        <w:pStyle w:val="111zwykly"/>
        <w:rPr>
          <w:b/>
        </w:rPr>
      </w:pPr>
      <w:r w:rsidRPr="00F03A9F">
        <w:t>W 2019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6F2F04">
        <w:rPr>
          <w:b/>
        </w:rPr>
        <w:t>1.050.</w:t>
      </w:r>
      <w:r w:rsidRPr="00F03A9F">
        <w:rPr>
          <w:b/>
        </w:rPr>
        <w:t xml:space="preserve">253 zł, </w:t>
      </w:r>
      <w:r w:rsidRPr="00F03A9F">
        <w:t>z tego na</w:t>
      </w:r>
      <w:r w:rsidR="001F1B84">
        <w:t xml:space="preserve"> </w:t>
      </w:r>
      <w:r w:rsidRPr="00F03A9F">
        <w:t>wydatki bieżące</w:t>
      </w:r>
      <w:r w:rsidR="001F1B84">
        <w:t xml:space="preserve"> </w:t>
      </w:r>
      <w:r w:rsidR="006F2F04">
        <w:rPr>
          <w:b/>
        </w:rPr>
        <w:t>708.</w:t>
      </w:r>
      <w:r w:rsidRPr="00F03A9F">
        <w:rPr>
          <w:b/>
        </w:rPr>
        <w:t>803 zł</w:t>
      </w:r>
      <w:r w:rsidRPr="00F03A9F">
        <w:t>, a</w:t>
      </w:r>
      <w:r w:rsidR="001F1B84">
        <w:t xml:space="preserve"> </w:t>
      </w:r>
      <w:r w:rsidRPr="00F03A9F">
        <w:t xml:space="preserve">na wydatki majątkowe </w:t>
      </w:r>
      <w:r w:rsidR="006F2F04">
        <w:rPr>
          <w:b/>
        </w:rPr>
        <w:t>341.</w:t>
      </w:r>
      <w:r w:rsidRPr="00F03A9F">
        <w:rPr>
          <w:b/>
        </w:rPr>
        <w:t>450 zł</w:t>
      </w:r>
      <w:r w:rsidRPr="00F03A9F">
        <w:t xml:space="preserve"> . Natomiast w części II stanowiły limit</w:t>
      </w:r>
      <w:r w:rsidR="001F1B84">
        <w:t xml:space="preserve"> </w:t>
      </w:r>
      <w:r w:rsidRPr="00F03A9F">
        <w:t xml:space="preserve">w łącznej kwocie </w:t>
      </w:r>
      <w:r w:rsidR="006F2F04">
        <w:rPr>
          <w:b/>
        </w:rPr>
        <w:t>651.</w:t>
      </w:r>
      <w:r w:rsidRPr="00F03A9F">
        <w:rPr>
          <w:b/>
        </w:rPr>
        <w:t>550 zł</w:t>
      </w:r>
      <w:r w:rsidRPr="00F03A9F">
        <w:t xml:space="preserve">, </w:t>
      </w:r>
      <w:r w:rsidRPr="00F03A9F">
        <w:rPr>
          <w:highlight w:val="yellow"/>
        </w:rPr>
        <w:br/>
      </w:r>
      <w:r w:rsidRPr="00F03A9F">
        <w:t>z tego na</w:t>
      </w:r>
      <w:r w:rsidR="001F1B84">
        <w:t xml:space="preserve"> </w:t>
      </w:r>
      <w:r w:rsidRPr="00F03A9F">
        <w:t>wydatki bieżące</w:t>
      </w:r>
      <w:r w:rsidR="001F1B84">
        <w:t xml:space="preserve"> </w:t>
      </w:r>
      <w:r w:rsidR="006F2F04">
        <w:rPr>
          <w:b/>
        </w:rPr>
        <w:t>151.</w:t>
      </w:r>
      <w:r w:rsidRPr="00F03A9F">
        <w:rPr>
          <w:b/>
        </w:rPr>
        <w:t>550 zł</w:t>
      </w:r>
      <w:r w:rsidRPr="00F03A9F">
        <w:t xml:space="preserve">, a na wydatki majątkowe </w:t>
      </w:r>
      <w:r w:rsidR="006F2F04">
        <w:rPr>
          <w:b/>
        </w:rPr>
        <w:t>500.</w:t>
      </w:r>
      <w:r w:rsidRPr="00F03A9F">
        <w:rPr>
          <w:b/>
        </w:rPr>
        <w:t>000 zł.</w:t>
      </w:r>
    </w:p>
    <w:p w14:paraId="6BA72789" w14:textId="77777777" w:rsidR="00931564" w:rsidRPr="00F03A9F" w:rsidRDefault="00931564" w:rsidP="00DB6A4C">
      <w:pPr>
        <w:pStyle w:val="111zwykly"/>
        <w:rPr>
          <w:b/>
        </w:rPr>
      </w:pPr>
      <w:r w:rsidRPr="00F03A9F">
        <w:t>W 2020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6F2F04">
        <w:rPr>
          <w:b/>
        </w:rPr>
        <w:t>580.</w:t>
      </w:r>
      <w:r w:rsidRPr="00F03A9F">
        <w:rPr>
          <w:b/>
        </w:rPr>
        <w:t xml:space="preserve">280 zł, </w:t>
      </w:r>
      <w:r w:rsidRPr="00F03A9F">
        <w:t>z tego na</w:t>
      </w:r>
      <w:r w:rsidR="001F1B84">
        <w:t xml:space="preserve"> </w:t>
      </w:r>
      <w:r w:rsidRPr="00F03A9F">
        <w:t>wydatki bieżące</w:t>
      </w:r>
      <w:r w:rsidR="001F1B84">
        <w:t xml:space="preserve"> </w:t>
      </w:r>
      <w:r w:rsidR="006F2F04">
        <w:rPr>
          <w:b/>
        </w:rPr>
        <w:t>429.</w:t>
      </w:r>
      <w:r w:rsidRPr="00F03A9F">
        <w:rPr>
          <w:b/>
        </w:rPr>
        <w:t>780 zł</w:t>
      </w:r>
      <w:r w:rsidRPr="00F03A9F">
        <w:t xml:space="preserve">, a na wydatki majątkowe </w:t>
      </w:r>
      <w:r w:rsidR="006F2F04">
        <w:rPr>
          <w:b/>
        </w:rPr>
        <w:t>150.</w:t>
      </w:r>
      <w:r w:rsidRPr="00F03A9F">
        <w:rPr>
          <w:b/>
        </w:rPr>
        <w:t>500 zł.</w:t>
      </w:r>
      <w:r w:rsidR="001F1B84">
        <w:rPr>
          <w:b/>
        </w:rPr>
        <w:t xml:space="preserve"> </w:t>
      </w:r>
      <w:r w:rsidRPr="00F03A9F">
        <w:rPr>
          <w:b/>
        </w:rPr>
        <w:t xml:space="preserve"> </w:t>
      </w:r>
      <w:r w:rsidRPr="00F03A9F">
        <w:t>Natomiast w części II stanowiły limit</w:t>
      </w:r>
      <w:r w:rsidR="001F1B84">
        <w:t xml:space="preserve"> </w:t>
      </w:r>
      <w:r w:rsidRPr="00F03A9F">
        <w:t xml:space="preserve">w łącznej kwocie </w:t>
      </w:r>
      <w:r w:rsidR="006F2F04">
        <w:rPr>
          <w:b/>
        </w:rPr>
        <w:t>80.</w:t>
      </w:r>
      <w:r w:rsidRPr="00F03A9F">
        <w:rPr>
          <w:b/>
        </w:rPr>
        <w:t>450 zł</w:t>
      </w:r>
      <w:r w:rsidRPr="00F03A9F">
        <w:t>, z tego na</w:t>
      </w:r>
      <w:r w:rsidR="001F1B84">
        <w:t xml:space="preserve"> </w:t>
      </w:r>
      <w:r w:rsidRPr="00F03A9F">
        <w:t>wydatki bieżące</w:t>
      </w:r>
      <w:r w:rsidR="001F1B84">
        <w:t xml:space="preserve"> </w:t>
      </w:r>
      <w:r w:rsidR="006F2F04">
        <w:rPr>
          <w:b/>
        </w:rPr>
        <w:t>80.</w:t>
      </w:r>
      <w:r w:rsidRPr="00F03A9F">
        <w:rPr>
          <w:b/>
        </w:rPr>
        <w:t>450 zł</w:t>
      </w:r>
      <w:r w:rsidRPr="00F03A9F">
        <w:t>.</w:t>
      </w:r>
    </w:p>
    <w:p w14:paraId="06A49FDE" w14:textId="77777777" w:rsidR="00931564" w:rsidRPr="00F03A9F" w:rsidRDefault="00931564" w:rsidP="00DB6A4C">
      <w:pPr>
        <w:pStyle w:val="111zwykly"/>
        <w:rPr>
          <w:b/>
        </w:rPr>
      </w:pPr>
      <w:r w:rsidRPr="00F03A9F">
        <w:t>W 2021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6F2F04">
        <w:rPr>
          <w:b/>
        </w:rPr>
        <w:t>46.</w:t>
      </w:r>
      <w:r w:rsidRPr="00F03A9F">
        <w:rPr>
          <w:b/>
        </w:rPr>
        <w:t xml:space="preserve">330 zł, </w:t>
      </w:r>
      <w:r w:rsidRPr="00F03A9F">
        <w:t>z tego na</w:t>
      </w:r>
      <w:r w:rsidR="001F1B84">
        <w:t xml:space="preserve"> </w:t>
      </w:r>
      <w:r w:rsidRPr="00F03A9F">
        <w:t>wydatki bieżące</w:t>
      </w:r>
      <w:r w:rsidR="001F1B84">
        <w:t xml:space="preserve"> </w:t>
      </w:r>
      <w:r w:rsidR="006F2F04">
        <w:rPr>
          <w:b/>
        </w:rPr>
        <w:t>46.</w:t>
      </w:r>
      <w:r w:rsidRPr="00F03A9F">
        <w:rPr>
          <w:b/>
        </w:rPr>
        <w:t>330 zł</w:t>
      </w:r>
      <w:r w:rsidRPr="00F03A9F">
        <w:t>.</w:t>
      </w:r>
      <w:r w:rsidR="001F1B84">
        <w:t xml:space="preserve">  </w:t>
      </w:r>
      <w:r w:rsidRPr="00F03A9F">
        <w:t>Natomiast w części II stanowiły limit</w:t>
      </w:r>
      <w:r w:rsidR="001F1B84">
        <w:t xml:space="preserve"> </w:t>
      </w:r>
      <w:r w:rsidRPr="00F03A9F">
        <w:t xml:space="preserve">w łącznej kwocie </w:t>
      </w:r>
      <w:r w:rsidR="006F2F04">
        <w:rPr>
          <w:b/>
        </w:rPr>
        <w:t>41.</w:t>
      </w:r>
      <w:r w:rsidRPr="00F03A9F">
        <w:rPr>
          <w:b/>
        </w:rPr>
        <w:t>550 zł</w:t>
      </w:r>
      <w:r w:rsidRPr="00F03A9F">
        <w:t>, z tego na</w:t>
      </w:r>
      <w:r w:rsidR="001F1B84">
        <w:t xml:space="preserve"> </w:t>
      </w:r>
      <w:r w:rsidRPr="00F03A9F">
        <w:t>wydatki bieżące</w:t>
      </w:r>
      <w:r w:rsidR="001F1B84">
        <w:t xml:space="preserve"> </w:t>
      </w:r>
      <w:r w:rsidR="006F2F04">
        <w:rPr>
          <w:b/>
        </w:rPr>
        <w:t xml:space="preserve"> 41.</w:t>
      </w:r>
      <w:r w:rsidRPr="00F03A9F">
        <w:rPr>
          <w:b/>
        </w:rPr>
        <w:t>550 zł</w:t>
      </w:r>
      <w:r w:rsidRPr="00F03A9F">
        <w:t>.</w:t>
      </w:r>
    </w:p>
    <w:p w14:paraId="7495CD1B" w14:textId="77777777" w:rsidR="00931564" w:rsidRPr="00F03A9F" w:rsidRDefault="00931564" w:rsidP="00DB6A4C">
      <w:pPr>
        <w:pStyle w:val="111zwykly"/>
      </w:pPr>
      <w:r w:rsidRPr="00F03A9F">
        <w:t>Uchwałą Nr</w:t>
      </w:r>
      <w:r w:rsidR="001F1B84">
        <w:t xml:space="preserve"> </w:t>
      </w:r>
      <w:r w:rsidRPr="00F03A9F">
        <w:t>LV/539/2018 Rady Miasta Bolesławiec z dnia 31 października 2018r.</w:t>
      </w:r>
      <w:r w:rsidR="001F1B84">
        <w:t xml:space="preserve"> </w:t>
      </w:r>
      <w:r w:rsidRPr="00F03A9F">
        <w:t xml:space="preserve">dokonano kolejnych zmian w Wieloletniej Prognozie Finansowej Gminy Miejskiej Bolesławiec. Wynikały one z prognozowanych zmian w budżecie miasta na 2018 rok oraz zmian </w:t>
      </w:r>
      <w:r w:rsidRPr="00F03A9F">
        <w:br/>
        <w:t>w Wykazie Przedsięwzięć do WPF opisanych niżej.</w:t>
      </w:r>
    </w:p>
    <w:p w14:paraId="31EA6D43" w14:textId="77777777" w:rsidR="00931564" w:rsidRPr="00F03A9F" w:rsidRDefault="00931564" w:rsidP="00DB6A4C">
      <w:pPr>
        <w:pStyle w:val="111zwykly"/>
      </w:pPr>
      <w:r w:rsidRPr="00F03A9F">
        <w:t>W załączniku Nr 1 do Wieloletniej Prognozy Finansowej na 2018 rok zmianie uległa wysokość planowanych</w:t>
      </w:r>
      <w:r w:rsidR="001F1B84">
        <w:t xml:space="preserve"> </w:t>
      </w:r>
      <w:r w:rsidRPr="00F03A9F">
        <w:rPr>
          <w:b/>
        </w:rPr>
        <w:t>dochodów ogółem</w:t>
      </w:r>
      <w:r w:rsidRPr="00F03A9F">
        <w:t xml:space="preserve"> i wynosiła </w:t>
      </w:r>
      <w:r w:rsidR="006F2F04">
        <w:rPr>
          <w:b/>
        </w:rPr>
        <w:t>186.772.</w:t>
      </w:r>
      <w:r w:rsidRPr="00F03A9F">
        <w:rPr>
          <w:b/>
        </w:rPr>
        <w:t xml:space="preserve">901 zł, </w:t>
      </w:r>
      <w:r w:rsidRPr="00F03A9F">
        <w:t>wysokość</w:t>
      </w:r>
      <w:r w:rsidR="001F1B84">
        <w:t xml:space="preserve"> </w:t>
      </w:r>
      <w:r w:rsidRPr="00F03A9F">
        <w:t xml:space="preserve"> planowanych </w:t>
      </w:r>
      <w:r w:rsidRPr="00F03A9F">
        <w:rPr>
          <w:b/>
        </w:rPr>
        <w:t>wydatków ogółem</w:t>
      </w:r>
      <w:r w:rsidR="001F1B84">
        <w:rPr>
          <w:b/>
        </w:rPr>
        <w:t xml:space="preserve"> </w:t>
      </w:r>
      <w:r w:rsidRPr="00F03A9F">
        <w:t xml:space="preserve"> wynosiła</w:t>
      </w:r>
      <w:r w:rsidR="001F1B84">
        <w:t xml:space="preserve"> </w:t>
      </w:r>
      <w:r w:rsidR="006F2F04">
        <w:rPr>
          <w:b/>
        </w:rPr>
        <w:t>202.990.</w:t>
      </w:r>
      <w:r w:rsidRPr="00F03A9F">
        <w:rPr>
          <w:b/>
        </w:rPr>
        <w:t>517 zł</w:t>
      </w:r>
      <w:r w:rsidRPr="00F03A9F">
        <w:t xml:space="preserve"> oraz planowanego </w:t>
      </w:r>
      <w:r w:rsidRPr="00F03A9F">
        <w:rPr>
          <w:b/>
        </w:rPr>
        <w:t xml:space="preserve">deficytu </w:t>
      </w:r>
      <w:r w:rsidRPr="00F03A9F">
        <w:t>budżetu, który wynosił</w:t>
      </w:r>
      <w:r w:rsidR="001F1B84">
        <w:rPr>
          <w:b/>
        </w:rPr>
        <w:t xml:space="preserve"> </w:t>
      </w:r>
      <w:r w:rsidRPr="00F03A9F">
        <w:rPr>
          <w:b/>
        </w:rPr>
        <w:t>16</w:t>
      </w:r>
      <w:r w:rsidR="006F2F04">
        <w:rPr>
          <w:b/>
        </w:rPr>
        <w:t>.</w:t>
      </w:r>
      <w:r w:rsidRPr="00F03A9F">
        <w:rPr>
          <w:b/>
        </w:rPr>
        <w:t>2</w:t>
      </w:r>
      <w:r w:rsidR="006F2F04">
        <w:rPr>
          <w:b/>
        </w:rPr>
        <w:t>17.</w:t>
      </w:r>
      <w:r w:rsidRPr="00F03A9F">
        <w:rPr>
          <w:b/>
        </w:rPr>
        <w:t>616 zł.</w:t>
      </w:r>
      <w:r w:rsidR="001F1B84">
        <w:t xml:space="preserve"> </w:t>
      </w:r>
    </w:p>
    <w:p w14:paraId="096E5EE9" w14:textId="77777777" w:rsidR="00931564" w:rsidRPr="00F03A9F" w:rsidRDefault="00931564" w:rsidP="00DB6A4C">
      <w:pPr>
        <w:pStyle w:val="111zwykly"/>
      </w:pPr>
      <w:r w:rsidRPr="00F03A9F">
        <w:t>Po zmianach prognozowane dochody i wydatki oraz przychody i rozchody, a także kwota długu wynosiły:</w:t>
      </w:r>
    </w:p>
    <w:p w14:paraId="6A3BD3A1" w14:textId="77777777" w:rsidR="00931564" w:rsidRPr="00F03A9F" w:rsidRDefault="00931564" w:rsidP="00E86CD2">
      <w:pPr>
        <w:pStyle w:val="222Punktowania"/>
        <w:numPr>
          <w:ilvl w:val="0"/>
          <w:numId w:val="34"/>
        </w:numPr>
      </w:pPr>
      <w:r w:rsidRPr="00F03A9F">
        <w:t>Dochody bieżące</w:t>
      </w:r>
      <w:r w:rsidR="001F1B84">
        <w:t xml:space="preserve"> </w:t>
      </w:r>
      <w:r w:rsidR="006F2F04">
        <w:t xml:space="preserve"> 157.417.</w:t>
      </w:r>
      <w:r w:rsidRPr="00F03A9F">
        <w:t>503 zł.</w:t>
      </w:r>
    </w:p>
    <w:p w14:paraId="1432B02B" w14:textId="77777777" w:rsidR="00931564" w:rsidRPr="00F03A9F" w:rsidRDefault="006F2F04" w:rsidP="00DB6A4C">
      <w:pPr>
        <w:pStyle w:val="222Punktowania"/>
        <w:rPr>
          <w:b/>
        </w:rPr>
      </w:pPr>
      <w:r>
        <w:rPr>
          <w:b/>
        </w:rPr>
        <w:t>Dochody majątkowe</w:t>
      </w:r>
      <w:r w:rsidR="001F1B84">
        <w:rPr>
          <w:b/>
        </w:rPr>
        <w:t xml:space="preserve"> </w:t>
      </w:r>
      <w:r>
        <w:rPr>
          <w:b/>
        </w:rPr>
        <w:t>29.355.</w:t>
      </w:r>
      <w:r w:rsidR="00931564" w:rsidRPr="00F03A9F">
        <w:rPr>
          <w:b/>
        </w:rPr>
        <w:t xml:space="preserve">398 zł, </w:t>
      </w:r>
      <w:r w:rsidR="00931564" w:rsidRPr="00F03A9F">
        <w:t xml:space="preserve">w tym ze sprzedaży majątku </w:t>
      </w:r>
      <w:r>
        <w:rPr>
          <w:b/>
        </w:rPr>
        <w:t>6.506.</w:t>
      </w:r>
      <w:r w:rsidR="00931564" w:rsidRPr="00F03A9F">
        <w:rPr>
          <w:b/>
        </w:rPr>
        <w:t>000 zł</w:t>
      </w:r>
      <w:r w:rsidR="00931564" w:rsidRPr="00F03A9F">
        <w:rPr>
          <w:b/>
        </w:rPr>
        <w:br/>
      </w:r>
      <w:r w:rsidR="00931564" w:rsidRPr="00F03A9F">
        <w:t xml:space="preserve"> i środki przeznaczone na inwestycje</w:t>
      </w:r>
      <w:r w:rsidR="001F1B84">
        <w:t xml:space="preserve"> </w:t>
      </w:r>
      <w:r>
        <w:rPr>
          <w:b/>
        </w:rPr>
        <w:t>22.720.</w:t>
      </w:r>
      <w:r w:rsidR="00931564" w:rsidRPr="00F03A9F">
        <w:rPr>
          <w:b/>
        </w:rPr>
        <w:t>866 zł.</w:t>
      </w:r>
    </w:p>
    <w:p w14:paraId="779D0B94" w14:textId="77777777" w:rsidR="00931564" w:rsidRPr="00F03A9F" w:rsidRDefault="006F2F04" w:rsidP="00DB6A4C">
      <w:pPr>
        <w:pStyle w:val="222Punktowania"/>
      </w:pPr>
      <w:r>
        <w:t>Wydatki bieżące</w:t>
      </w:r>
      <w:r w:rsidR="001F1B84">
        <w:t xml:space="preserve"> </w:t>
      </w:r>
      <w:r>
        <w:t>154.837.</w:t>
      </w:r>
      <w:r w:rsidR="00931564" w:rsidRPr="00F03A9F">
        <w:t xml:space="preserve">528 zł, w tym z tytułu poręczeń i gwarancji </w:t>
      </w:r>
      <w:r>
        <w:t>100.</w:t>
      </w:r>
      <w:r w:rsidR="00931564" w:rsidRPr="00F03A9F">
        <w:t xml:space="preserve">000 zł, </w:t>
      </w:r>
      <w:r w:rsidR="005F3685">
        <w:br/>
      </w:r>
      <w:r w:rsidR="00931564" w:rsidRPr="00F03A9F">
        <w:t>na obsługę długu</w:t>
      </w:r>
      <w:r>
        <w:t xml:space="preserve"> 1.193.</w:t>
      </w:r>
      <w:r w:rsidR="00931564" w:rsidRPr="00F03A9F">
        <w:t>633 zł.</w:t>
      </w:r>
    </w:p>
    <w:p w14:paraId="5ED2222D" w14:textId="77777777" w:rsidR="00931564" w:rsidRPr="00F03A9F" w:rsidRDefault="006F2F04" w:rsidP="00DB6A4C">
      <w:pPr>
        <w:pStyle w:val="222Punktowania"/>
      </w:pPr>
      <w:r>
        <w:t>Wydatki majątkowe 48.152.</w:t>
      </w:r>
      <w:r w:rsidR="00931564" w:rsidRPr="00F03A9F">
        <w:t>989 zł, w tym inwestycje</w:t>
      </w:r>
      <w:r w:rsidR="001F1B84">
        <w:t xml:space="preserve"> </w:t>
      </w:r>
      <w:r>
        <w:t>43.315.</w:t>
      </w:r>
      <w:r w:rsidR="00931564" w:rsidRPr="00F03A9F">
        <w:t>620 zł, dotacje</w:t>
      </w:r>
      <w:r w:rsidR="001F1B84">
        <w:t xml:space="preserve"> </w:t>
      </w:r>
      <w:r>
        <w:br/>
        <w:t>4.809.</w:t>
      </w:r>
      <w:r w:rsidR="00931564" w:rsidRPr="00F03A9F">
        <w:t xml:space="preserve">159 zł i rezerwa celowa </w:t>
      </w:r>
      <w:r>
        <w:t>28.</w:t>
      </w:r>
      <w:r w:rsidR="00931564" w:rsidRPr="00F03A9F">
        <w:t>210 zł.</w:t>
      </w:r>
    </w:p>
    <w:p w14:paraId="3E760A77" w14:textId="77777777" w:rsidR="00931564" w:rsidRPr="00F03A9F" w:rsidRDefault="00931564" w:rsidP="00DB6A4C">
      <w:pPr>
        <w:pStyle w:val="222Punktowania"/>
      </w:pPr>
      <w:r w:rsidRPr="00F03A9F">
        <w:t>Wynik budżetu – deficyt w wysokości</w:t>
      </w:r>
      <w:r w:rsidR="001F1B84">
        <w:t xml:space="preserve"> </w:t>
      </w:r>
      <w:r w:rsidR="006F2F04">
        <w:t>16.217.</w:t>
      </w:r>
      <w:r w:rsidRPr="00F03A9F">
        <w:t>616 zł.</w:t>
      </w:r>
    </w:p>
    <w:p w14:paraId="517C4335" w14:textId="77777777" w:rsidR="00931564" w:rsidRPr="00F03A9F" w:rsidRDefault="006F2F04" w:rsidP="00DB6A4C">
      <w:pPr>
        <w:pStyle w:val="222Punktowania"/>
      </w:pPr>
      <w:r>
        <w:t>Przychody budżetu</w:t>
      </w:r>
      <w:r w:rsidR="001F1B84">
        <w:t xml:space="preserve"> </w:t>
      </w:r>
      <w:r>
        <w:t>17.300.</w:t>
      </w:r>
      <w:r w:rsidR="00931564" w:rsidRPr="00F03A9F">
        <w:t>936 zł.</w:t>
      </w:r>
    </w:p>
    <w:p w14:paraId="272B2923" w14:textId="77777777" w:rsidR="00931564" w:rsidRPr="00F03A9F" w:rsidRDefault="00931564" w:rsidP="00DB6A4C">
      <w:pPr>
        <w:pStyle w:val="222Punktowania"/>
      </w:pPr>
      <w:r w:rsidRPr="00F03A9F">
        <w:t>Rozchody</w:t>
      </w:r>
      <w:r w:rsidR="001F1B84">
        <w:t xml:space="preserve"> </w:t>
      </w:r>
      <w:r w:rsidR="006F2F04">
        <w:t xml:space="preserve"> budżetu</w:t>
      </w:r>
      <w:r w:rsidR="001F1B84">
        <w:t xml:space="preserve"> </w:t>
      </w:r>
      <w:r w:rsidR="006F2F04">
        <w:t xml:space="preserve"> 1.083.</w:t>
      </w:r>
      <w:r w:rsidRPr="00F03A9F">
        <w:t>320 zł.</w:t>
      </w:r>
    </w:p>
    <w:p w14:paraId="3DD5F83C" w14:textId="77777777" w:rsidR="00931564" w:rsidRPr="00F03A9F" w:rsidRDefault="006F2F04" w:rsidP="00DB6A4C">
      <w:pPr>
        <w:pStyle w:val="222Punktowania"/>
      </w:pPr>
      <w:r>
        <w:t>Kwota długu</w:t>
      </w:r>
      <w:r w:rsidR="001F1B84">
        <w:t xml:space="preserve"> </w:t>
      </w:r>
      <w:r>
        <w:t>41.103.</w:t>
      </w:r>
      <w:r w:rsidR="00931564" w:rsidRPr="00F03A9F">
        <w:t>765,36 zł.</w:t>
      </w:r>
    </w:p>
    <w:p w14:paraId="54A0EB70" w14:textId="77777777" w:rsidR="00931564" w:rsidRPr="00F03A9F" w:rsidRDefault="00931564" w:rsidP="00DB6A4C">
      <w:pPr>
        <w:pStyle w:val="222Punktowania"/>
        <w:rPr>
          <w:b/>
        </w:rPr>
      </w:pPr>
      <w:r w:rsidRPr="00F03A9F">
        <w:rPr>
          <w:b/>
        </w:rPr>
        <w:t>Wskaźnik zadłużenia (</w:t>
      </w:r>
      <w:r w:rsidRPr="00F03A9F">
        <w:t xml:space="preserve">wskaźnik planowanej łącznej kwoty spłaty zobowiązań </w:t>
      </w:r>
      <w:r w:rsidR="005F3685">
        <w:br/>
      </w:r>
      <w:r w:rsidRPr="00F03A9F">
        <w:t>do dochodów)</w:t>
      </w:r>
      <w:r w:rsidR="001F1B84">
        <w:t xml:space="preserve"> </w:t>
      </w:r>
      <w:r w:rsidRPr="00F03A9F">
        <w:rPr>
          <w:b/>
        </w:rPr>
        <w:t>1,25%.</w:t>
      </w:r>
    </w:p>
    <w:p w14:paraId="3C751921" w14:textId="77777777" w:rsidR="00931564" w:rsidRPr="00F03A9F" w:rsidRDefault="00931564" w:rsidP="00DB6A4C">
      <w:pPr>
        <w:pStyle w:val="111zwykly"/>
      </w:pPr>
      <w:r w:rsidRPr="00F03A9F">
        <w:t>W</w:t>
      </w:r>
      <w:r w:rsidR="001F1B84">
        <w:t xml:space="preserve"> </w:t>
      </w:r>
      <w:r w:rsidRPr="00F03A9F">
        <w:t>załączniku Nr 2</w:t>
      </w:r>
      <w:r w:rsidR="001F1B84">
        <w:t xml:space="preserve"> </w:t>
      </w:r>
      <w:r w:rsidRPr="00F03A9F">
        <w:t>do Wieloletniej Prognozy Finansowej</w:t>
      </w:r>
      <w:r w:rsidR="001F1B84">
        <w:t xml:space="preserve"> </w:t>
      </w:r>
      <w:r w:rsidRPr="00F03A9F">
        <w:t>w Wykazie</w:t>
      </w:r>
      <w:r w:rsidR="001F1B84">
        <w:t xml:space="preserve"> </w:t>
      </w:r>
      <w:r w:rsidRPr="00F03A9F">
        <w:t>Przedsięwzięć nastąpiły zmiany:</w:t>
      </w:r>
    </w:p>
    <w:p w14:paraId="7351E0F9" w14:textId="77777777" w:rsidR="00931564" w:rsidRPr="00F03A9F" w:rsidRDefault="00931564" w:rsidP="00E86CD2">
      <w:pPr>
        <w:pStyle w:val="222Punktowania"/>
        <w:numPr>
          <w:ilvl w:val="0"/>
          <w:numId w:val="35"/>
        </w:numPr>
      </w:pPr>
      <w:r w:rsidRPr="00F03A9F">
        <w:t>w części 1.1.1</w:t>
      </w:r>
      <w:r w:rsidR="00962699">
        <w:t>.</w:t>
      </w:r>
      <w:r w:rsidRPr="00F03A9F">
        <w:t xml:space="preserve"> Wydatki</w:t>
      </w:r>
      <w:r w:rsidR="001F1B84">
        <w:t xml:space="preserve"> </w:t>
      </w:r>
      <w:r w:rsidRPr="00F03A9F">
        <w:t>bieżące na programy projekty lub zadania</w:t>
      </w:r>
      <w:r w:rsidR="001F1B84">
        <w:t xml:space="preserve"> </w:t>
      </w:r>
      <w:r w:rsidRPr="00F03A9F">
        <w:t xml:space="preserve">związane </w:t>
      </w:r>
      <w:r w:rsidR="005F3685">
        <w:br/>
      </w:r>
      <w:r w:rsidRPr="00F03A9F">
        <w:t>z programami realizowanymi z udziałem środków zagranicznych:</w:t>
      </w:r>
    </w:p>
    <w:p w14:paraId="2730B66E" w14:textId="77777777" w:rsidR="00931564" w:rsidRPr="00F03A9F" w:rsidRDefault="00931564" w:rsidP="00CD7B94">
      <w:pPr>
        <w:pStyle w:val="atiret"/>
      </w:pPr>
      <w:r w:rsidRPr="00F03A9F">
        <w:t>w zadaniu pn. "Budowa Systemu Informacji Przestrzennej oraz rozwój e-usług publicznych i elektronicznych usług administracyjnych w północno-zachodniej części województwa dolnośląskiego" zwiększono</w:t>
      </w:r>
      <w:r w:rsidR="001F1B84">
        <w:t xml:space="preserve"> </w:t>
      </w:r>
      <w:r w:rsidRPr="00F03A9F">
        <w:t xml:space="preserve"> limit nakładów na wyda</w:t>
      </w:r>
      <w:r w:rsidR="001F22CA">
        <w:t>tki bieżące w 2018r. o kwotę 52.</w:t>
      </w:r>
      <w:r w:rsidRPr="00F03A9F">
        <w:t>889 z</w:t>
      </w:r>
      <w:r w:rsidR="001F22CA">
        <w:t>ł. Limit po zmianie wynosił 448.</w:t>
      </w:r>
      <w:r w:rsidRPr="00F03A9F">
        <w:t>332 zł.</w:t>
      </w:r>
    </w:p>
    <w:p w14:paraId="12D36B1D" w14:textId="77777777" w:rsidR="00931564" w:rsidRPr="00DB6A4C" w:rsidRDefault="00962699" w:rsidP="00DB6A4C">
      <w:pPr>
        <w:pStyle w:val="222Punktowania"/>
      </w:pPr>
      <w:r w:rsidRPr="00DB6A4C">
        <w:t>w części 1.1.</w:t>
      </w:r>
      <w:r w:rsidR="00931564" w:rsidRPr="00DB6A4C">
        <w:t>2. Wydatki</w:t>
      </w:r>
      <w:r w:rsidR="001F1B84">
        <w:t xml:space="preserve"> </w:t>
      </w:r>
      <w:r w:rsidR="00931564" w:rsidRPr="00DB6A4C">
        <w:t>majątkowe na programy projekty lub zadania</w:t>
      </w:r>
      <w:r w:rsidR="001F1B84">
        <w:t xml:space="preserve"> </w:t>
      </w:r>
      <w:r w:rsidR="00931564" w:rsidRPr="00DB6A4C">
        <w:t xml:space="preserve">związane </w:t>
      </w:r>
      <w:r w:rsidR="005F3685">
        <w:br/>
      </w:r>
      <w:r w:rsidR="00931564" w:rsidRPr="00DB6A4C">
        <w:t>z programami realizowanymi z udziałem środków zagranicznych:</w:t>
      </w:r>
    </w:p>
    <w:p w14:paraId="53C0E025" w14:textId="77777777" w:rsidR="00931564" w:rsidRPr="00DB6A4C" w:rsidRDefault="00931564" w:rsidP="00CD7B94">
      <w:pPr>
        <w:pStyle w:val="atiret"/>
      </w:pPr>
      <w:r w:rsidRPr="00DB6A4C">
        <w:t>w zadaniu pn."Budowa Systemu Informacji Przestrzennej oraz rozwój e-usług publicznych i elektronicznych usług administracyjnych w północno-zachodniej części województwa dolnośląskiego" zmniejsza się limit nakładów na wydatk</w:t>
      </w:r>
      <w:r w:rsidR="001F22CA" w:rsidRPr="00DB6A4C">
        <w:t>i majątkowe w 2018r. o kwotę 52.</w:t>
      </w:r>
      <w:r w:rsidRPr="00DB6A4C">
        <w:t>889 zł.</w:t>
      </w:r>
      <w:r w:rsidR="001F22CA" w:rsidRPr="00DB6A4C">
        <w:t xml:space="preserve"> Limit po zmianie wynosił 2.260.</w:t>
      </w:r>
      <w:r w:rsidRPr="00DB6A4C">
        <w:t>201 zł,</w:t>
      </w:r>
    </w:p>
    <w:p w14:paraId="2963D684" w14:textId="77777777" w:rsidR="00931564" w:rsidRPr="00DB6A4C" w:rsidRDefault="00931564" w:rsidP="00CD7B94">
      <w:pPr>
        <w:pStyle w:val="atiret"/>
      </w:pPr>
      <w:r w:rsidRPr="00DB6A4C">
        <w:t>zrezygnowano</w:t>
      </w:r>
      <w:r w:rsidR="001F1B84">
        <w:t xml:space="preserve"> </w:t>
      </w:r>
      <w:r w:rsidRPr="00DB6A4C">
        <w:t>z</w:t>
      </w:r>
      <w:r w:rsidR="001F1B84">
        <w:t xml:space="preserve"> </w:t>
      </w:r>
      <w:r w:rsidRPr="00DB6A4C">
        <w:t xml:space="preserve">zadania pn. "Budowa muszli koncertowej w Parku Miejskim </w:t>
      </w:r>
      <w:r w:rsidR="005F3685">
        <w:br/>
      </w:r>
      <w:r w:rsidRPr="00DB6A4C">
        <w:t>w Bolesławcu" z łącznym lim</w:t>
      </w:r>
      <w:r w:rsidR="001F22CA" w:rsidRPr="00DB6A4C">
        <w:t>item nakładów w wysokości 1.420.</w:t>
      </w:r>
      <w:r w:rsidRPr="00DB6A4C">
        <w:t xml:space="preserve">000 zł, </w:t>
      </w:r>
      <w:r w:rsidR="005F3685">
        <w:br/>
      </w:r>
      <w:r w:rsidRPr="00DB6A4C">
        <w:t>w związku z rozszerzeniem zakresu robót budowlanych i zakwalifikowaniem</w:t>
      </w:r>
      <w:r w:rsidR="001F1B84">
        <w:t xml:space="preserve"> </w:t>
      </w:r>
      <w:r w:rsidRPr="00DB6A4C">
        <w:t xml:space="preserve"> do innego projektu,</w:t>
      </w:r>
    </w:p>
    <w:p w14:paraId="76294F15" w14:textId="77777777" w:rsidR="00931564" w:rsidRPr="00DB6A4C" w:rsidRDefault="00931564" w:rsidP="00CD7B94">
      <w:pPr>
        <w:pStyle w:val="atiret"/>
      </w:pPr>
      <w:r w:rsidRPr="00DB6A4C">
        <w:t>wprowadzono</w:t>
      </w:r>
      <w:r w:rsidR="001F1B84">
        <w:t xml:space="preserve"> </w:t>
      </w:r>
      <w:r w:rsidRPr="00DB6A4C">
        <w:t xml:space="preserve">zadanie pn." Kultura bez granic - Renowacja Amfiteatru w Parku Miejskim w Bolesławcu oraz sceny na wolnym powietrzu "Weinau" w Zittau" </w:t>
      </w:r>
      <w:r w:rsidRPr="00DB6A4C">
        <w:br/>
        <w:t>z łącznym limi</w:t>
      </w:r>
      <w:r w:rsidR="001F22CA" w:rsidRPr="00DB6A4C">
        <w:t>tem nakładów w wysokości</w:t>
      </w:r>
      <w:r w:rsidR="001F1B84">
        <w:t xml:space="preserve"> </w:t>
      </w:r>
      <w:r w:rsidR="001F22CA" w:rsidRPr="00DB6A4C">
        <w:t>3.160.</w:t>
      </w:r>
      <w:r w:rsidRPr="00DB6A4C">
        <w:t>718 zł, z tego w latach 2015-2017 -</w:t>
      </w:r>
      <w:r w:rsidR="001F1B84">
        <w:t xml:space="preserve"> </w:t>
      </w:r>
      <w:r w:rsidRPr="00DB6A4C">
        <w:t>1</w:t>
      </w:r>
      <w:r w:rsidR="001F22CA" w:rsidRPr="00DB6A4C">
        <w:t>.870.718 zł, w roku 2018 – 1.350.</w:t>
      </w:r>
      <w:r w:rsidRPr="00DB6A4C">
        <w:t>000 zł.</w:t>
      </w:r>
    </w:p>
    <w:p w14:paraId="29CBBD42" w14:textId="77777777" w:rsidR="00931564" w:rsidRPr="00F03A9F" w:rsidRDefault="00931564" w:rsidP="00DB6A4C">
      <w:pPr>
        <w:pStyle w:val="111zwykly"/>
      </w:pPr>
      <w:r w:rsidRPr="00F03A9F">
        <w:t>W konsekwencji tych zmian,</w:t>
      </w:r>
      <w:r w:rsidR="001F1B84">
        <w:t xml:space="preserve"> </w:t>
      </w:r>
      <w:r w:rsidRPr="00F03A9F">
        <w:t xml:space="preserve"> realizowane było nadal 25 przedsięwzięć. Planowane </w:t>
      </w:r>
      <w:r w:rsidR="005F3685">
        <w:br/>
      </w:r>
      <w:r w:rsidRPr="00F03A9F">
        <w:t>do realizacji</w:t>
      </w:r>
      <w:r w:rsidR="001F1B84">
        <w:t xml:space="preserve"> </w:t>
      </w:r>
      <w:r w:rsidRPr="00F03A9F">
        <w:t>w 2018 roku</w:t>
      </w:r>
      <w:r w:rsidR="001F1B84">
        <w:t xml:space="preserve"> </w:t>
      </w:r>
      <w:r w:rsidRPr="00F03A9F">
        <w:t>wydatki na przedsięwzięcia ogółem</w:t>
      </w:r>
      <w:r w:rsidR="001F1B84">
        <w:t xml:space="preserve"> </w:t>
      </w:r>
      <w:r w:rsidRPr="00F03A9F">
        <w:t>stanowiły limit</w:t>
      </w:r>
      <w:r w:rsidR="001F1B84">
        <w:t xml:space="preserve"> </w:t>
      </w:r>
      <w:r w:rsidRPr="00F03A9F">
        <w:t>w łącznej kwocie</w:t>
      </w:r>
      <w:r w:rsidR="001F1B84">
        <w:t xml:space="preserve"> </w:t>
      </w:r>
      <w:r w:rsidR="001F22CA">
        <w:rPr>
          <w:b/>
        </w:rPr>
        <w:t>37.669.</w:t>
      </w:r>
      <w:r w:rsidRPr="00F03A9F">
        <w:rPr>
          <w:b/>
        </w:rPr>
        <w:t xml:space="preserve">918 zł, </w:t>
      </w:r>
      <w:r w:rsidRPr="00F03A9F">
        <w:t>z tego na</w:t>
      </w:r>
      <w:r w:rsidR="001F1B84">
        <w:t xml:space="preserve"> </w:t>
      </w:r>
      <w:r w:rsidRPr="00F03A9F">
        <w:t>wydatki bieżące</w:t>
      </w:r>
      <w:r w:rsidR="001F1B84">
        <w:t xml:space="preserve"> </w:t>
      </w:r>
      <w:r w:rsidR="001F22CA">
        <w:rPr>
          <w:b/>
        </w:rPr>
        <w:t>1.910.</w:t>
      </w:r>
      <w:r w:rsidRPr="00F03A9F">
        <w:rPr>
          <w:b/>
        </w:rPr>
        <w:t>155 zł</w:t>
      </w:r>
      <w:r w:rsidRPr="00F03A9F">
        <w:t xml:space="preserve"> i na wydatki majątkowe</w:t>
      </w:r>
      <w:r w:rsidR="001F1B84">
        <w:t xml:space="preserve"> </w:t>
      </w:r>
      <w:r w:rsidRPr="00F03A9F">
        <w:rPr>
          <w:highlight w:val="yellow"/>
        </w:rPr>
        <w:br/>
      </w:r>
      <w:r w:rsidR="001F22CA">
        <w:rPr>
          <w:b/>
        </w:rPr>
        <w:t>35.759.</w:t>
      </w:r>
      <w:r w:rsidRPr="00F03A9F">
        <w:rPr>
          <w:b/>
        </w:rPr>
        <w:t xml:space="preserve">763 zł. </w:t>
      </w:r>
      <w:r w:rsidRPr="00F03A9F">
        <w:t>Limit wydatków</w:t>
      </w:r>
      <w:r w:rsidR="001F1B84">
        <w:t xml:space="preserve"> </w:t>
      </w:r>
      <w:r w:rsidRPr="00F03A9F">
        <w:t>na przedsięwzięcia wymienione w części I</w:t>
      </w:r>
      <w:r w:rsidR="001F1B84">
        <w:rPr>
          <w:b/>
        </w:rPr>
        <w:t xml:space="preserve"> </w:t>
      </w:r>
      <w:r w:rsidRPr="00F03A9F">
        <w:t xml:space="preserve">wynosił </w:t>
      </w:r>
      <w:r w:rsidRPr="00F03A9F">
        <w:br/>
      </w:r>
      <w:r w:rsidR="001F22CA">
        <w:rPr>
          <w:b/>
        </w:rPr>
        <w:t>25.214.</w:t>
      </w:r>
      <w:r w:rsidRPr="00F03A9F">
        <w:rPr>
          <w:b/>
        </w:rPr>
        <w:t xml:space="preserve">168 zł, </w:t>
      </w:r>
      <w:r w:rsidRPr="00F03A9F">
        <w:t>z tego na wydatki bieżące</w:t>
      </w:r>
      <w:r w:rsidR="001F22CA">
        <w:rPr>
          <w:b/>
        </w:rPr>
        <w:t xml:space="preserve"> 1.286.</w:t>
      </w:r>
      <w:r w:rsidRPr="00F03A9F">
        <w:rPr>
          <w:b/>
        </w:rPr>
        <w:t>905 zł</w:t>
      </w:r>
      <w:r w:rsidR="001F1B84">
        <w:rPr>
          <w:b/>
        </w:rPr>
        <w:t xml:space="preserve"> </w:t>
      </w:r>
      <w:r w:rsidRPr="00F03A9F">
        <w:t>i na wydatki majątkowe</w:t>
      </w:r>
      <w:r w:rsidR="001F1B84">
        <w:t xml:space="preserve"> </w:t>
      </w:r>
      <w:r w:rsidRPr="00F03A9F">
        <w:br/>
      </w:r>
      <w:r w:rsidR="001F22CA">
        <w:rPr>
          <w:b/>
        </w:rPr>
        <w:t>23.927.</w:t>
      </w:r>
      <w:r w:rsidRPr="00F03A9F">
        <w:rPr>
          <w:b/>
        </w:rPr>
        <w:t>263 zł.</w:t>
      </w:r>
      <w:r w:rsidR="001F1B84">
        <w:rPr>
          <w:b/>
        </w:rPr>
        <w:t xml:space="preserve"> </w:t>
      </w:r>
      <w:r w:rsidRPr="00F03A9F">
        <w:t>Limit wydatków</w:t>
      </w:r>
      <w:r w:rsidR="001F1B84">
        <w:t xml:space="preserve"> </w:t>
      </w:r>
      <w:r w:rsidRPr="00F03A9F">
        <w:t>na przedsięwzięcia wymienione w części II nie uległ zmianie.</w:t>
      </w:r>
      <w:r w:rsidR="001F1B84">
        <w:rPr>
          <w:b/>
        </w:rPr>
        <w:t xml:space="preserve"> </w:t>
      </w:r>
      <w:r w:rsidRPr="00F03A9F">
        <w:t>Realizacja opisanych wyżej przedsięwzięć przewidziana była do roku 2021.</w:t>
      </w:r>
    </w:p>
    <w:p w14:paraId="082864B9" w14:textId="77777777" w:rsidR="00931564" w:rsidRPr="00F03A9F" w:rsidRDefault="00931564" w:rsidP="00DB6A4C">
      <w:pPr>
        <w:pStyle w:val="111zwykly"/>
      </w:pPr>
      <w:r w:rsidRPr="00F03A9F">
        <w:t>Limity na wydatki bieżące i majątkowe w latach 2019-2021 nie uległy zmianie.</w:t>
      </w:r>
    </w:p>
    <w:p w14:paraId="10ACB539" w14:textId="77777777" w:rsidR="00931564" w:rsidRPr="00F03A9F" w:rsidRDefault="00931564" w:rsidP="00DB6A4C">
      <w:pPr>
        <w:pStyle w:val="111zwykly"/>
      </w:pPr>
      <w:r w:rsidRPr="00F03A9F">
        <w:t>Uchwałą Nr</w:t>
      </w:r>
      <w:r w:rsidR="001F1B84">
        <w:t xml:space="preserve"> </w:t>
      </w:r>
      <w:r w:rsidRPr="00F03A9F">
        <w:t>II/30/2018 Rady Miasta Bolesławiec z dnia 5 grudnia 2018r.</w:t>
      </w:r>
      <w:r w:rsidR="001F1B84">
        <w:t xml:space="preserve"> </w:t>
      </w:r>
      <w:r w:rsidRPr="00F03A9F">
        <w:t xml:space="preserve">dokonano kolejnych zmian w Wieloletniej Prognozie Finansowej Gminy Miejskiej Bolesławiec. Wynikały one </w:t>
      </w:r>
      <w:r w:rsidR="005F3685">
        <w:br/>
      </w:r>
      <w:r w:rsidRPr="00F03A9F">
        <w:t xml:space="preserve">z prognozowanych zmian w budżecie miasta na 2018 rok oraz zmian </w:t>
      </w:r>
      <w:r w:rsidRPr="00F03A9F">
        <w:br/>
        <w:t>w Wykazie Przedsięwzięć do WPF opisanych niżej.</w:t>
      </w:r>
    </w:p>
    <w:p w14:paraId="4CB0FF08" w14:textId="77777777" w:rsidR="00931564" w:rsidRPr="00F03A9F" w:rsidRDefault="00931564" w:rsidP="00DB6A4C">
      <w:pPr>
        <w:pStyle w:val="111zwykly"/>
      </w:pPr>
      <w:r w:rsidRPr="00F03A9F">
        <w:t>W załączniku Nr 1 do Wieloletniej Prognozy Finansowej na 2018 rok zmianie uległa wysokość planowanych</w:t>
      </w:r>
      <w:r w:rsidR="001F1B84">
        <w:t xml:space="preserve"> </w:t>
      </w:r>
      <w:r w:rsidRPr="00F03A9F">
        <w:rPr>
          <w:b/>
        </w:rPr>
        <w:t>dochodów ogółem</w:t>
      </w:r>
      <w:r w:rsidRPr="00F03A9F">
        <w:t xml:space="preserve"> i wynosiła </w:t>
      </w:r>
      <w:r w:rsidR="001F22CA">
        <w:rPr>
          <w:b/>
        </w:rPr>
        <w:t>188.656.</w:t>
      </w:r>
      <w:r w:rsidRPr="00F03A9F">
        <w:rPr>
          <w:b/>
        </w:rPr>
        <w:t xml:space="preserve">087 zł, </w:t>
      </w:r>
      <w:r w:rsidRPr="00F03A9F">
        <w:t>wysokość</w:t>
      </w:r>
      <w:r w:rsidR="001F1B84">
        <w:t xml:space="preserve"> </w:t>
      </w:r>
      <w:r w:rsidRPr="00F03A9F">
        <w:t xml:space="preserve"> planowanych </w:t>
      </w:r>
      <w:r w:rsidRPr="00F03A9F">
        <w:rPr>
          <w:b/>
        </w:rPr>
        <w:t>wydatków ogółem</w:t>
      </w:r>
      <w:r w:rsidR="001F1B84">
        <w:rPr>
          <w:b/>
        </w:rPr>
        <w:t xml:space="preserve"> </w:t>
      </w:r>
      <w:r w:rsidRPr="00F03A9F">
        <w:t xml:space="preserve"> wynosiła</w:t>
      </w:r>
      <w:r w:rsidR="001F1B84">
        <w:t xml:space="preserve"> </w:t>
      </w:r>
      <w:r w:rsidR="001F22CA">
        <w:rPr>
          <w:b/>
        </w:rPr>
        <w:t>204.511.</w:t>
      </w:r>
      <w:r w:rsidRPr="00F03A9F">
        <w:rPr>
          <w:b/>
        </w:rPr>
        <w:t>703 zł</w:t>
      </w:r>
      <w:r w:rsidRPr="00F03A9F">
        <w:t xml:space="preserve"> oraz planowanego </w:t>
      </w:r>
      <w:r w:rsidRPr="00F03A9F">
        <w:rPr>
          <w:b/>
        </w:rPr>
        <w:t xml:space="preserve">deficytu </w:t>
      </w:r>
      <w:r w:rsidRPr="00F03A9F">
        <w:t>budżetu, który wynosił</w:t>
      </w:r>
      <w:r w:rsidR="001F1B84">
        <w:rPr>
          <w:b/>
        </w:rPr>
        <w:t xml:space="preserve"> </w:t>
      </w:r>
      <w:r w:rsidR="001F22CA">
        <w:rPr>
          <w:b/>
        </w:rPr>
        <w:t>15.855.</w:t>
      </w:r>
      <w:r w:rsidRPr="00F03A9F">
        <w:rPr>
          <w:b/>
        </w:rPr>
        <w:t>616 zł.</w:t>
      </w:r>
      <w:r w:rsidR="001F1B84">
        <w:t xml:space="preserve"> </w:t>
      </w:r>
    </w:p>
    <w:p w14:paraId="3D34C001" w14:textId="77777777" w:rsidR="00931564" w:rsidRPr="00F03A9F" w:rsidRDefault="00931564" w:rsidP="00DB6A4C">
      <w:pPr>
        <w:pStyle w:val="111zwykly"/>
      </w:pPr>
      <w:r w:rsidRPr="00F03A9F">
        <w:t>Po zmianach prognozowane dochody i wydatki oraz przychody i rozchody, a także kwota długu wynosiły:</w:t>
      </w:r>
    </w:p>
    <w:p w14:paraId="2BB6C7FF" w14:textId="77777777" w:rsidR="00931564" w:rsidRPr="00F03A9F" w:rsidRDefault="00931564" w:rsidP="00DB6A4C">
      <w:pPr>
        <w:pStyle w:val="111zwykly"/>
      </w:pPr>
      <w:r w:rsidRPr="00F03A9F">
        <w:t>Dochody bieżące</w:t>
      </w:r>
      <w:r w:rsidR="001F1B84">
        <w:t xml:space="preserve"> </w:t>
      </w:r>
      <w:r w:rsidR="001F22CA">
        <w:t xml:space="preserve"> </w:t>
      </w:r>
      <w:r w:rsidR="001F22CA" w:rsidRPr="00DB6A4C">
        <w:rPr>
          <w:b/>
        </w:rPr>
        <w:t>159.300.</w:t>
      </w:r>
      <w:r w:rsidRPr="00DB6A4C">
        <w:rPr>
          <w:b/>
        </w:rPr>
        <w:t>689 zł.</w:t>
      </w:r>
    </w:p>
    <w:p w14:paraId="1E234F1D" w14:textId="77777777" w:rsidR="00931564" w:rsidRPr="00F03A9F" w:rsidRDefault="001F22CA" w:rsidP="00E86CD2">
      <w:pPr>
        <w:pStyle w:val="222Punktowania"/>
        <w:numPr>
          <w:ilvl w:val="0"/>
          <w:numId w:val="36"/>
        </w:numPr>
      </w:pPr>
      <w:r>
        <w:t>Dochody majątkowe</w:t>
      </w:r>
      <w:r w:rsidR="001F1B84">
        <w:t xml:space="preserve"> </w:t>
      </w:r>
      <w:r>
        <w:t>29.355.</w:t>
      </w:r>
      <w:r w:rsidR="00931564" w:rsidRPr="00F03A9F">
        <w:t xml:space="preserve">398 zł, </w:t>
      </w:r>
      <w:r w:rsidR="00931564" w:rsidRPr="0057592A">
        <w:t xml:space="preserve">w tym ze sprzedaży majątku </w:t>
      </w:r>
      <w:r>
        <w:t>6.506.</w:t>
      </w:r>
      <w:r w:rsidR="005F3685">
        <w:t xml:space="preserve">000 zł </w:t>
      </w:r>
      <w:r w:rsidR="00931564" w:rsidRPr="0057592A">
        <w:t>i środki przeznaczone na inwestycje</w:t>
      </w:r>
      <w:r w:rsidR="001F1B84">
        <w:t xml:space="preserve"> </w:t>
      </w:r>
      <w:r>
        <w:t>22.720.</w:t>
      </w:r>
      <w:r w:rsidR="00931564" w:rsidRPr="00F03A9F">
        <w:t>866 zł.</w:t>
      </w:r>
    </w:p>
    <w:p w14:paraId="4B9EDE55" w14:textId="77777777" w:rsidR="00931564" w:rsidRPr="00F03A9F" w:rsidRDefault="001F22CA" w:rsidP="00DB6A4C">
      <w:pPr>
        <w:pStyle w:val="222Punktowania"/>
      </w:pPr>
      <w:r>
        <w:t>Wydatki bieżące</w:t>
      </w:r>
      <w:r w:rsidR="001F1B84">
        <w:t xml:space="preserve"> </w:t>
      </w:r>
      <w:r>
        <w:t>156.212.</w:t>
      </w:r>
      <w:r w:rsidR="00931564" w:rsidRPr="00F03A9F">
        <w:t xml:space="preserve">644 zł, </w:t>
      </w:r>
      <w:r w:rsidR="00931564" w:rsidRPr="0057592A">
        <w:t xml:space="preserve">w tym z tytułu poręczeń i gwarancji </w:t>
      </w:r>
      <w:r w:rsidR="00931564" w:rsidRPr="00F03A9F">
        <w:t xml:space="preserve">0 zł, </w:t>
      </w:r>
      <w:r w:rsidR="005F3685">
        <w:t xml:space="preserve">na obsługę </w:t>
      </w:r>
      <w:r w:rsidR="00931564" w:rsidRPr="0057592A">
        <w:t>długu</w:t>
      </w:r>
      <w:r>
        <w:t xml:space="preserve"> 1.193.</w:t>
      </w:r>
      <w:r w:rsidR="00931564" w:rsidRPr="00F03A9F">
        <w:t>633 zł.</w:t>
      </w:r>
    </w:p>
    <w:p w14:paraId="28C431B5" w14:textId="77777777" w:rsidR="00931564" w:rsidRPr="00F03A9F" w:rsidRDefault="001F22CA" w:rsidP="00DB6A4C">
      <w:pPr>
        <w:pStyle w:val="222Punktowania"/>
      </w:pPr>
      <w:r>
        <w:t>Wydatki majątkowe 48.299.</w:t>
      </w:r>
      <w:r w:rsidR="00931564" w:rsidRPr="00F03A9F">
        <w:t>059 zł, w tym inwestycje</w:t>
      </w:r>
      <w:r w:rsidR="001F1B84">
        <w:t xml:space="preserve"> </w:t>
      </w:r>
      <w:r>
        <w:t>43.868.</w:t>
      </w:r>
      <w:r w:rsidR="00931564" w:rsidRPr="00F03A9F">
        <w:t>190 zł, dotacje</w:t>
      </w:r>
      <w:r w:rsidR="001F1B84">
        <w:t xml:space="preserve"> </w:t>
      </w:r>
      <w:r w:rsidR="005F3685">
        <w:br/>
      </w:r>
      <w:r>
        <w:t>4.408.</w:t>
      </w:r>
      <w:r w:rsidR="00931564" w:rsidRPr="00F03A9F">
        <w:t xml:space="preserve">359 zł i rezerwa celowa </w:t>
      </w:r>
      <w:r>
        <w:t>22.</w:t>
      </w:r>
      <w:r w:rsidR="00931564" w:rsidRPr="00F03A9F">
        <w:t>510 zł.</w:t>
      </w:r>
    </w:p>
    <w:p w14:paraId="09B3A388" w14:textId="77777777" w:rsidR="00931564" w:rsidRPr="00F03A9F" w:rsidRDefault="00931564" w:rsidP="00DB6A4C">
      <w:pPr>
        <w:pStyle w:val="222Punktowania"/>
      </w:pPr>
      <w:r w:rsidRPr="00F03A9F">
        <w:t>Wynik budżetu – deficyt w wysokości</w:t>
      </w:r>
      <w:r w:rsidR="001F1B84">
        <w:t xml:space="preserve"> </w:t>
      </w:r>
      <w:r w:rsidR="001F22CA">
        <w:t>15.855.</w:t>
      </w:r>
      <w:r w:rsidRPr="00F03A9F">
        <w:t>616 zł.</w:t>
      </w:r>
    </w:p>
    <w:p w14:paraId="4B95436A" w14:textId="77777777" w:rsidR="00931564" w:rsidRPr="00F03A9F" w:rsidRDefault="001F22CA" w:rsidP="00DB6A4C">
      <w:pPr>
        <w:pStyle w:val="222Punktowania"/>
      </w:pPr>
      <w:r>
        <w:t>Przychody budżetu</w:t>
      </w:r>
      <w:r w:rsidR="001F1B84">
        <w:t xml:space="preserve"> </w:t>
      </w:r>
      <w:r>
        <w:t>16.938.</w:t>
      </w:r>
      <w:r w:rsidR="00931564" w:rsidRPr="00F03A9F">
        <w:t>936 zł.</w:t>
      </w:r>
    </w:p>
    <w:p w14:paraId="38481D63" w14:textId="77777777" w:rsidR="00931564" w:rsidRPr="00F03A9F" w:rsidRDefault="00931564" w:rsidP="00DB6A4C">
      <w:pPr>
        <w:pStyle w:val="222Punktowania"/>
      </w:pPr>
      <w:r w:rsidRPr="00F03A9F">
        <w:t>Rozchody</w:t>
      </w:r>
      <w:r w:rsidR="001F1B84">
        <w:t xml:space="preserve"> </w:t>
      </w:r>
      <w:r w:rsidR="001F22CA">
        <w:t xml:space="preserve"> budżetu</w:t>
      </w:r>
      <w:r w:rsidR="001F1B84">
        <w:t xml:space="preserve"> </w:t>
      </w:r>
      <w:r w:rsidR="001F22CA">
        <w:t xml:space="preserve"> 1.083.</w:t>
      </w:r>
      <w:r w:rsidRPr="00F03A9F">
        <w:t>320 zł.</w:t>
      </w:r>
    </w:p>
    <w:p w14:paraId="419C3DAD" w14:textId="77777777" w:rsidR="00931564" w:rsidRPr="00F03A9F" w:rsidRDefault="001F22CA" w:rsidP="00DB6A4C">
      <w:pPr>
        <w:pStyle w:val="222Punktowania"/>
      </w:pPr>
      <w:r>
        <w:t>Kwota długu</w:t>
      </w:r>
      <w:r w:rsidR="001F1B84">
        <w:t xml:space="preserve"> </w:t>
      </w:r>
      <w:r>
        <w:t>41.103.</w:t>
      </w:r>
      <w:r w:rsidR="00931564" w:rsidRPr="00F03A9F">
        <w:t>765,36 zł.</w:t>
      </w:r>
    </w:p>
    <w:p w14:paraId="21F6E01B" w14:textId="77777777" w:rsidR="00931564" w:rsidRPr="00F03A9F" w:rsidRDefault="00931564" w:rsidP="00DB6A4C">
      <w:pPr>
        <w:pStyle w:val="222Punktowania"/>
        <w:rPr>
          <w:b/>
        </w:rPr>
      </w:pPr>
      <w:r w:rsidRPr="00F03A9F">
        <w:rPr>
          <w:b/>
        </w:rPr>
        <w:t xml:space="preserve">Wskaźnik zadłużenia </w:t>
      </w:r>
      <w:r w:rsidRPr="0057592A">
        <w:t>(</w:t>
      </w:r>
      <w:r w:rsidRPr="00F03A9F">
        <w:t xml:space="preserve">wskaźnik planowanej łącznej kwoty spłaty zobowiązań </w:t>
      </w:r>
      <w:r w:rsidR="005F3685">
        <w:br/>
      </w:r>
      <w:r w:rsidRPr="00F03A9F">
        <w:t>do dochodów)</w:t>
      </w:r>
      <w:r w:rsidR="001F1B84">
        <w:t xml:space="preserve"> </w:t>
      </w:r>
      <w:r w:rsidRPr="00F03A9F">
        <w:rPr>
          <w:b/>
        </w:rPr>
        <w:t>1,19%.</w:t>
      </w:r>
    </w:p>
    <w:p w14:paraId="17001F83" w14:textId="77777777" w:rsidR="00931564" w:rsidRPr="00F03A9F" w:rsidRDefault="00931564" w:rsidP="00DB6A4C">
      <w:pPr>
        <w:pStyle w:val="111zwykly"/>
      </w:pPr>
      <w:r w:rsidRPr="00F03A9F">
        <w:t>W</w:t>
      </w:r>
      <w:r w:rsidR="001F1B84">
        <w:t xml:space="preserve"> </w:t>
      </w:r>
      <w:r w:rsidRPr="00F03A9F">
        <w:t>załączniku Nr 2</w:t>
      </w:r>
      <w:r w:rsidR="001F1B84">
        <w:t xml:space="preserve"> </w:t>
      </w:r>
      <w:r w:rsidRPr="00F03A9F">
        <w:t>do Wieloletniej Prognozy Finansowej</w:t>
      </w:r>
      <w:r w:rsidR="001F1B84">
        <w:t xml:space="preserve"> </w:t>
      </w:r>
      <w:r w:rsidRPr="00F03A9F">
        <w:t>w Wykazie</w:t>
      </w:r>
      <w:r w:rsidR="001F1B84">
        <w:t xml:space="preserve"> </w:t>
      </w:r>
      <w:r w:rsidRPr="00F03A9F">
        <w:t xml:space="preserve">Przedsięwzięć </w:t>
      </w:r>
      <w:r w:rsidRPr="00F03A9F">
        <w:br/>
        <w:t>nastąpiły zmiany:</w:t>
      </w:r>
    </w:p>
    <w:p w14:paraId="7AC5A4CD" w14:textId="77777777" w:rsidR="00931564" w:rsidRPr="00F03A9F" w:rsidRDefault="00931564" w:rsidP="00E86CD2">
      <w:pPr>
        <w:pStyle w:val="222Punktowania"/>
        <w:numPr>
          <w:ilvl w:val="0"/>
          <w:numId w:val="37"/>
        </w:numPr>
      </w:pPr>
      <w:r w:rsidRPr="00F03A9F">
        <w:t>w części 1.1.1 Wydatki</w:t>
      </w:r>
      <w:r w:rsidR="001F1B84">
        <w:t xml:space="preserve"> </w:t>
      </w:r>
      <w:r w:rsidRPr="00F03A9F">
        <w:t>bieżące na programy projekty lub zadania</w:t>
      </w:r>
      <w:r w:rsidR="001F1B84">
        <w:t xml:space="preserve"> </w:t>
      </w:r>
      <w:r w:rsidRPr="00F03A9F">
        <w:t>związane</w:t>
      </w:r>
      <w:r w:rsidR="00027D2C">
        <w:br/>
      </w:r>
      <w:r w:rsidRPr="00F03A9F">
        <w:t xml:space="preserve"> z programami realizowanymi z udziałem środków zagranicznych:</w:t>
      </w:r>
    </w:p>
    <w:p w14:paraId="0B503FDE" w14:textId="77777777" w:rsidR="00931564" w:rsidRPr="00DB6A4C" w:rsidRDefault="00931564" w:rsidP="00CD7B94">
      <w:pPr>
        <w:pStyle w:val="atiret"/>
      </w:pPr>
      <w:r w:rsidRPr="00DB6A4C">
        <w:t>w zadaniu pn."Budowa Systemu Informacji Przestrzennej oraz rozwój e-usług publicznych i elektronicznych usług administracyjnych w północno-zachodniej części województwa dolnośląskiego" zmniejszono</w:t>
      </w:r>
      <w:r w:rsidR="001F1B84">
        <w:t xml:space="preserve"> </w:t>
      </w:r>
      <w:r w:rsidRPr="00DB6A4C">
        <w:t xml:space="preserve"> limit nakładów na wyda</w:t>
      </w:r>
      <w:r w:rsidR="001F22CA" w:rsidRPr="00DB6A4C">
        <w:t>tki bieżące w 2018r. o kwotę 46.</w:t>
      </w:r>
      <w:r w:rsidRPr="00DB6A4C">
        <w:t>178 zł</w:t>
      </w:r>
      <w:r w:rsidR="001F22CA" w:rsidRPr="00DB6A4C">
        <w:t>. Limit po zmianie wynosił 402.</w:t>
      </w:r>
      <w:r w:rsidRPr="00DB6A4C">
        <w:t>154 zł,</w:t>
      </w:r>
    </w:p>
    <w:p w14:paraId="20AED0A3" w14:textId="77777777" w:rsidR="00931564" w:rsidRPr="00DB6A4C" w:rsidRDefault="00931564" w:rsidP="00CD7B94">
      <w:pPr>
        <w:pStyle w:val="atiret"/>
      </w:pPr>
      <w:r w:rsidRPr="00DB6A4C">
        <w:t>w zadaniu pn. "Centrum wiedzy - adaptacja pomieszczeń byłego domu handlowego na cele publiczne w Bolesławcu" zwiększono się limit nakładó</w:t>
      </w:r>
      <w:r w:rsidR="001F22CA" w:rsidRPr="00DB6A4C">
        <w:t xml:space="preserve">w </w:t>
      </w:r>
      <w:r w:rsidR="005F3685">
        <w:br/>
      </w:r>
      <w:r w:rsidR="001F22CA" w:rsidRPr="00DB6A4C">
        <w:t>na wydatki bieżące o kwotę 10.</w:t>
      </w:r>
      <w:r w:rsidRPr="00DB6A4C">
        <w:t>499 zł w roku 2018.</w:t>
      </w:r>
    </w:p>
    <w:p w14:paraId="6D86BE66" w14:textId="77777777" w:rsidR="00931564" w:rsidRPr="00F03A9F" w:rsidRDefault="00931564" w:rsidP="00DB6A4C">
      <w:pPr>
        <w:pStyle w:val="222Punktowania"/>
      </w:pPr>
      <w:r w:rsidRPr="00F03A9F">
        <w:t>w części 1.1. 2. Wydatki</w:t>
      </w:r>
      <w:r w:rsidR="001F1B84">
        <w:t xml:space="preserve"> </w:t>
      </w:r>
      <w:r w:rsidRPr="00F03A9F">
        <w:t xml:space="preserve">majątkowe na programy projekty </w:t>
      </w:r>
      <w:r w:rsidR="00027D2C">
        <w:t>lub zadania</w:t>
      </w:r>
      <w:r w:rsidR="001F1B84">
        <w:t xml:space="preserve"> </w:t>
      </w:r>
      <w:r w:rsidR="00027D2C">
        <w:t>związane</w:t>
      </w:r>
      <w:r w:rsidRPr="00F03A9F">
        <w:t xml:space="preserve"> </w:t>
      </w:r>
      <w:r w:rsidR="00027D2C">
        <w:br/>
      </w:r>
      <w:r w:rsidRPr="00F03A9F">
        <w:t>z programami realizowanymi z udziałem środków zagranicznych:</w:t>
      </w:r>
    </w:p>
    <w:p w14:paraId="6543504E" w14:textId="77777777" w:rsidR="00931564" w:rsidRPr="00F03A9F" w:rsidRDefault="00931564" w:rsidP="00CD7B94">
      <w:pPr>
        <w:pStyle w:val="atiret"/>
      </w:pPr>
      <w:r w:rsidRPr="00F03A9F">
        <w:t>w zadaniu pn. "Budowa Systemu Informacji Przestrzennej oraz rozwój e-usług publicznych i elektronicznych usług administracyjnych w północno-zachodniej części województwa dolnośląskiego" zmniejszono</w:t>
      </w:r>
      <w:r w:rsidR="001F1B84">
        <w:t xml:space="preserve"> </w:t>
      </w:r>
      <w:r w:rsidRPr="00F03A9F">
        <w:t>limit nakładów na wydatk</w:t>
      </w:r>
      <w:r w:rsidR="001F22CA">
        <w:t>i majątkowe w 2018r. o kwotę 83.</w:t>
      </w:r>
      <w:r w:rsidRPr="00F03A9F">
        <w:t>803 zł.</w:t>
      </w:r>
      <w:r w:rsidR="001F22CA">
        <w:t xml:space="preserve"> Limit po zmianie wynosił 2.176.</w:t>
      </w:r>
      <w:r w:rsidRPr="00F03A9F">
        <w:t>398 zł,</w:t>
      </w:r>
    </w:p>
    <w:p w14:paraId="626CA6E9" w14:textId="77777777" w:rsidR="00931564" w:rsidRPr="00F03A9F" w:rsidRDefault="00931564" w:rsidP="00CD7B94">
      <w:pPr>
        <w:pStyle w:val="atiret"/>
      </w:pPr>
      <w:r w:rsidRPr="00F03A9F">
        <w:t xml:space="preserve">w zadaniu pn. "Centrum wiedzy - adaptacja pomieszczeń byłego domu handlowego na cele publiczne w Bolesławcu" zmniejsza się limit nakładów </w:t>
      </w:r>
      <w:r w:rsidR="005F3685">
        <w:br/>
      </w:r>
      <w:r w:rsidRPr="00F03A9F">
        <w:t>na wydatki ma</w:t>
      </w:r>
      <w:r w:rsidR="001F22CA">
        <w:t>jątkowe</w:t>
      </w:r>
      <w:r w:rsidR="001F1B84">
        <w:t xml:space="preserve"> </w:t>
      </w:r>
      <w:r w:rsidR="001F22CA">
        <w:t>w roku 2018 o kwotę 10.</w:t>
      </w:r>
      <w:r w:rsidRPr="00F03A9F">
        <w:t>499 zł. L</w:t>
      </w:r>
      <w:r w:rsidR="001F22CA">
        <w:t xml:space="preserve">imit po zmianie wynosił </w:t>
      </w:r>
      <w:r w:rsidR="001F22CA">
        <w:br/>
        <w:t>14.939.</w:t>
      </w:r>
      <w:r w:rsidRPr="00F03A9F">
        <w:t>501 zł.</w:t>
      </w:r>
    </w:p>
    <w:p w14:paraId="7D4C2C08" w14:textId="77777777" w:rsidR="00931564" w:rsidRPr="00F03A9F" w:rsidRDefault="00931564" w:rsidP="00DB6A4C">
      <w:pPr>
        <w:pStyle w:val="222Punktowania"/>
      </w:pPr>
      <w:r w:rsidRPr="00F03A9F">
        <w:t>w części 1.3.1 Wydatki bieżące na programy, p</w:t>
      </w:r>
      <w:r w:rsidR="005F3685">
        <w:t>rojekty lub zadania pozostałe (</w:t>
      </w:r>
      <w:r w:rsidRPr="00F03A9F">
        <w:t>inne niż wymienione w części 1.1.1):</w:t>
      </w:r>
    </w:p>
    <w:p w14:paraId="6E42249E" w14:textId="77777777" w:rsidR="00931564" w:rsidRPr="00F03A9F" w:rsidRDefault="00931564" w:rsidP="00CD7B94">
      <w:pPr>
        <w:pStyle w:val="atiret"/>
      </w:pPr>
      <w:r w:rsidRPr="00F03A9F">
        <w:t>wprowadzono</w:t>
      </w:r>
      <w:r w:rsidR="001F1B84">
        <w:t xml:space="preserve"> </w:t>
      </w:r>
      <w:r w:rsidRPr="00F03A9F">
        <w:t xml:space="preserve">zadanie pn." Koalicja Na Rzecz Poprawy Jakości Powietrza" </w:t>
      </w:r>
      <w:r w:rsidRPr="00F03A9F">
        <w:br/>
        <w:t>z łącznym limitem nakładów</w:t>
      </w:r>
      <w:r w:rsidR="001F1B84">
        <w:t xml:space="preserve"> </w:t>
      </w:r>
      <w:r w:rsidRPr="00F03A9F">
        <w:t>na</w:t>
      </w:r>
      <w:r w:rsidR="001F22CA">
        <w:t xml:space="preserve"> lata 2018-2020</w:t>
      </w:r>
      <w:r w:rsidR="001F1B84">
        <w:t xml:space="preserve"> </w:t>
      </w:r>
      <w:r w:rsidR="001F22CA">
        <w:t>w wysokości 57.350 zł, z tego na rok 2018 -10.000 zł, na rok 2019 – 42.350 zł, na rok 2020 – 5.</w:t>
      </w:r>
      <w:r w:rsidRPr="00F03A9F">
        <w:t>000 zł.</w:t>
      </w:r>
    </w:p>
    <w:p w14:paraId="7A83A905" w14:textId="77777777" w:rsidR="00931564" w:rsidRPr="00F03A9F" w:rsidRDefault="00931564" w:rsidP="00DB6A4C">
      <w:pPr>
        <w:pStyle w:val="111zwykly"/>
        <w:rPr>
          <w:b/>
        </w:rPr>
      </w:pPr>
      <w:r w:rsidRPr="00F03A9F">
        <w:t>W konsekwencji tych zmian,</w:t>
      </w:r>
      <w:r w:rsidR="001F1B84">
        <w:t xml:space="preserve"> </w:t>
      </w:r>
      <w:r w:rsidRPr="00F03A9F">
        <w:t xml:space="preserve"> realizowane było</w:t>
      </w:r>
      <w:r w:rsidR="001F1B84">
        <w:t xml:space="preserve"> </w:t>
      </w:r>
      <w:r w:rsidRPr="00F03A9F">
        <w:t>26 przedsięwzięć. Planowane do realizacji</w:t>
      </w:r>
      <w:r w:rsidR="001F1B84">
        <w:t xml:space="preserve"> </w:t>
      </w:r>
      <w:r w:rsidR="005F3685">
        <w:br/>
      </w:r>
      <w:r w:rsidRPr="00F03A9F">
        <w:t>w 2018 roku</w:t>
      </w:r>
      <w:r w:rsidR="001F1B84">
        <w:t xml:space="preserve"> </w:t>
      </w:r>
      <w:r w:rsidRPr="00F03A9F">
        <w:t>wydatki na przedsięwzięcia</w:t>
      </w:r>
      <w:r w:rsidR="001F1B84">
        <w:t xml:space="preserve"> </w:t>
      </w:r>
      <w:r w:rsidRPr="00F03A9F">
        <w:t>ogółem stanowiły limit</w:t>
      </w:r>
      <w:r w:rsidR="001F1B84">
        <w:t xml:space="preserve"> </w:t>
      </w:r>
      <w:r w:rsidRPr="00F03A9F">
        <w:t>w łącznej kwocie</w:t>
      </w:r>
      <w:r w:rsidR="001F1B84">
        <w:t xml:space="preserve"> </w:t>
      </w:r>
      <w:r w:rsidR="001F22CA">
        <w:rPr>
          <w:b/>
        </w:rPr>
        <w:t>35.306.</w:t>
      </w:r>
      <w:r w:rsidRPr="00F03A9F">
        <w:rPr>
          <w:b/>
        </w:rPr>
        <w:t xml:space="preserve">637 zł, </w:t>
      </w:r>
      <w:r w:rsidRPr="00F03A9F">
        <w:t>z tego na</w:t>
      </w:r>
      <w:r w:rsidR="001F1B84">
        <w:t xml:space="preserve"> </w:t>
      </w:r>
      <w:r w:rsidRPr="00F03A9F">
        <w:t>wydatki bieżące</w:t>
      </w:r>
      <w:r w:rsidR="001F1B84">
        <w:t xml:space="preserve"> </w:t>
      </w:r>
      <w:r w:rsidR="001F22CA">
        <w:rPr>
          <w:b/>
        </w:rPr>
        <w:t>1.851.</w:t>
      </w:r>
      <w:r w:rsidRPr="00F03A9F">
        <w:rPr>
          <w:b/>
        </w:rPr>
        <w:t>976 zł</w:t>
      </w:r>
      <w:r w:rsidRPr="00F03A9F">
        <w:t xml:space="preserve"> i na wydatki majątkowe</w:t>
      </w:r>
      <w:r w:rsidR="001F1B84">
        <w:t xml:space="preserve"> </w:t>
      </w:r>
      <w:r w:rsidRPr="00F03A9F">
        <w:rPr>
          <w:highlight w:val="yellow"/>
        </w:rPr>
        <w:br/>
      </w:r>
      <w:r w:rsidR="001F22CA">
        <w:rPr>
          <w:b/>
        </w:rPr>
        <w:t>33.454.</w:t>
      </w:r>
      <w:r w:rsidRPr="00F03A9F">
        <w:rPr>
          <w:b/>
        </w:rPr>
        <w:t xml:space="preserve">661 zł. </w:t>
      </w:r>
      <w:r w:rsidRPr="00F03A9F">
        <w:t>Limit wydatków</w:t>
      </w:r>
      <w:r w:rsidR="001F1B84">
        <w:t xml:space="preserve"> </w:t>
      </w:r>
      <w:r w:rsidRPr="00F03A9F">
        <w:t>na przedsięwzięcia wymienione w części I</w:t>
      </w:r>
      <w:r w:rsidR="001F1B84">
        <w:rPr>
          <w:b/>
        </w:rPr>
        <w:t xml:space="preserve"> </w:t>
      </w:r>
      <w:r w:rsidRPr="00F03A9F">
        <w:t xml:space="preserve">wynosił </w:t>
      </w:r>
      <w:r w:rsidRPr="00F03A9F">
        <w:br/>
      </w:r>
      <w:r w:rsidR="001F22CA">
        <w:rPr>
          <w:b/>
        </w:rPr>
        <w:t>24.650.</w:t>
      </w:r>
      <w:r w:rsidRPr="00F03A9F">
        <w:rPr>
          <w:b/>
        </w:rPr>
        <w:t xml:space="preserve">887 zł, </w:t>
      </w:r>
      <w:r w:rsidRPr="00F03A9F">
        <w:t>z tego na wydatki bieżące</w:t>
      </w:r>
      <w:r w:rsidR="001F22CA">
        <w:rPr>
          <w:b/>
        </w:rPr>
        <w:t xml:space="preserve"> 1.218.</w:t>
      </w:r>
      <w:r w:rsidRPr="00F03A9F">
        <w:rPr>
          <w:b/>
        </w:rPr>
        <w:t>726 zł</w:t>
      </w:r>
      <w:r w:rsidR="001F1B84">
        <w:rPr>
          <w:b/>
        </w:rPr>
        <w:t xml:space="preserve"> </w:t>
      </w:r>
      <w:r w:rsidRPr="00F03A9F">
        <w:t>i na wydatki majątkowe</w:t>
      </w:r>
      <w:r w:rsidR="001F1B84">
        <w:t xml:space="preserve"> </w:t>
      </w:r>
      <w:r w:rsidRPr="00F03A9F">
        <w:br/>
      </w:r>
      <w:r w:rsidR="001F22CA">
        <w:rPr>
          <w:b/>
        </w:rPr>
        <w:t>23.432.</w:t>
      </w:r>
      <w:r w:rsidRPr="00F03A9F">
        <w:rPr>
          <w:b/>
        </w:rPr>
        <w:t>161 zł.</w:t>
      </w:r>
      <w:r w:rsidR="001F1B84">
        <w:rPr>
          <w:b/>
        </w:rPr>
        <w:t xml:space="preserve"> </w:t>
      </w:r>
      <w:r w:rsidRPr="00F03A9F">
        <w:t>Limit wydatków</w:t>
      </w:r>
      <w:r w:rsidR="001F1B84">
        <w:t xml:space="preserve"> </w:t>
      </w:r>
      <w:r w:rsidRPr="00F03A9F">
        <w:t>na przedsięwzięcia wymienione w części II</w:t>
      </w:r>
      <w:r w:rsidR="001F1B84">
        <w:rPr>
          <w:b/>
        </w:rPr>
        <w:t xml:space="preserve"> </w:t>
      </w:r>
      <w:r w:rsidRPr="00F03A9F">
        <w:t xml:space="preserve">wynosił </w:t>
      </w:r>
      <w:r w:rsidRPr="00F03A9F">
        <w:br/>
      </w:r>
      <w:r w:rsidR="001F22CA">
        <w:rPr>
          <w:b/>
        </w:rPr>
        <w:t>10.655.</w:t>
      </w:r>
      <w:r w:rsidRPr="00F03A9F">
        <w:rPr>
          <w:b/>
        </w:rPr>
        <w:t xml:space="preserve">750 zł, </w:t>
      </w:r>
      <w:r w:rsidRPr="00F03A9F">
        <w:t>z tego na wydatki bieżące</w:t>
      </w:r>
      <w:r w:rsidR="001F22CA">
        <w:rPr>
          <w:b/>
        </w:rPr>
        <w:t xml:space="preserve"> 633.</w:t>
      </w:r>
      <w:r w:rsidRPr="00F03A9F">
        <w:rPr>
          <w:b/>
        </w:rPr>
        <w:t xml:space="preserve">250 zł </w:t>
      </w:r>
      <w:r w:rsidRPr="00F03A9F">
        <w:t>i na wydatki majątkowe</w:t>
      </w:r>
      <w:r w:rsidR="001F1B84">
        <w:t xml:space="preserve"> </w:t>
      </w:r>
      <w:r w:rsidR="001F22CA">
        <w:rPr>
          <w:b/>
        </w:rPr>
        <w:t>10.022.</w:t>
      </w:r>
      <w:r w:rsidRPr="00F03A9F">
        <w:rPr>
          <w:b/>
        </w:rPr>
        <w:t>500 zł.</w:t>
      </w:r>
      <w:r w:rsidR="001F1B84">
        <w:rPr>
          <w:b/>
        </w:rPr>
        <w:t xml:space="preserve"> </w:t>
      </w:r>
    </w:p>
    <w:p w14:paraId="27F82D1D" w14:textId="77777777" w:rsidR="005F3685" w:rsidRDefault="00931564" w:rsidP="00DB6A4C">
      <w:pPr>
        <w:pStyle w:val="111zwykly"/>
        <w:rPr>
          <w:b/>
        </w:rPr>
      </w:pPr>
      <w:r w:rsidRPr="00F03A9F">
        <w:t>W 2019 roku wydatki na</w:t>
      </w:r>
      <w:r w:rsidR="001F1B84">
        <w:t xml:space="preserve"> </w:t>
      </w:r>
      <w:r w:rsidRPr="00F03A9F">
        <w:t>przedsięwzięcia wymienione w części I</w:t>
      </w:r>
      <w:r w:rsidR="001F1B84">
        <w:t xml:space="preserve"> </w:t>
      </w:r>
      <w:r w:rsidRPr="00F03A9F">
        <w:t>stanowiły limit</w:t>
      </w:r>
      <w:r w:rsidR="001F1B84">
        <w:t xml:space="preserve"> </w:t>
      </w:r>
      <w:r w:rsidRPr="00F03A9F">
        <w:br/>
        <w:t>w łącznej kwocie</w:t>
      </w:r>
      <w:r w:rsidR="001F1B84">
        <w:t xml:space="preserve"> </w:t>
      </w:r>
      <w:r w:rsidR="001F22CA">
        <w:rPr>
          <w:b/>
        </w:rPr>
        <w:t>1.483.</w:t>
      </w:r>
      <w:r w:rsidRPr="00F03A9F">
        <w:rPr>
          <w:b/>
        </w:rPr>
        <w:t xml:space="preserve">553 zł, </w:t>
      </w:r>
      <w:r w:rsidRPr="00F03A9F">
        <w:t>z tego na</w:t>
      </w:r>
      <w:r w:rsidR="001F1B84">
        <w:t xml:space="preserve"> </w:t>
      </w:r>
      <w:r w:rsidRPr="00F03A9F">
        <w:t>wydatki bieżące</w:t>
      </w:r>
      <w:r w:rsidR="001F1B84">
        <w:t xml:space="preserve"> </w:t>
      </w:r>
      <w:r w:rsidR="001F22CA">
        <w:rPr>
          <w:b/>
        </w:rPr>
        <w:t>741.</w:t>
      </w:r>
      <w:r w:rsidRPr="00F03A9F">
        <w:rPr>
          <w:b/>
        </w:rPr>
        <w:t>303 zł</w:t>
      </w:r>
      <w:r w:rsidRPr="00F03A9F">
        <w:t>, a</w:t>
      </w:r>
      <w:r w:rsidR="001F1B84">
        <w:t xml:space="preserve"> </w:t>
      </w:r>
      <w:r w:rsidRPr="00F03A9F">
        <w:t xml:space="preserve">na wydatki majątkowe </w:t>
      </w:r>
      <w:r w:rsidR="001F22CA">
        <w:rPr>
          <w:b/>
        </w:rPr>
        <w:t>742.</w:t>
      </w:r>
      <w:r w:rsidRPr="00F03A9F">
        <w:rPr>
          <w:b/>
        </w:rPr>
        <w:t>250 zł</w:t>
      </w:r>
      <w:r w:rsidRPr="00F03A9F">
        <w:t>. Natomiast w części II stanowiły limit</w:t>
      </w:r>
      <w:r w:rsidR="001F1B84">
        <w:t xml:space="preserve"> </w:t>
      </w:r>
      <w:r w:rsidRPr="00F03A9F">
        <w:t xml:space="preserve">w łącznej kwocie </w:t>
      </w:r>
      <w:r w:rsidR="001F22CA">
        <w:rPr>
          <w:b/>
        </w:rPr>
        <w:t>693.</w:t>
      </w:r>
      <w:r w:rsidRPr="00F03A9F">
        <w:rPr>
          <w:b/>
        </w:rPr>
        <w:t>900 zł</w:t>
      </w:r>
      <w:r w:rsidRPr="00F03A9F">
        <w:t xml:space="preserve">, z tego </w:t>
      </w:r>
      <w:r w:rsidR="005F3685">
        <w:br/>
      </w:r>
      <w:r w:rsidRPr="00F03A9F">
        <w:t>na</w:t>
      </w:r>
      <w:r w:rsidR="001F1B84">
        <w:t xml:space="preserve"> </w:t>
      </w:r>
      <w:r w:rsidRPr="00F03A9F">
        <w:t>wydatki bieżące</w:t>
      </w:r>
      <w:r w:rsidR="001F1B84">
        <w:t xml:space="preserve"> </w:t>
      </w:r>
      <w:r w:rsidR="001F22CA">
        <w:rPr>
          <w:b/>
        </w:rPr>
        <w:t>193.</w:t>
      </w:r>
      <w:r w:rsidRPr="00F03A9F">
        <w:rPr>
          <w:b/>
        </w:rPr>
        <w:t>900 zł</w:t>
      </w:r>
      <w:r w:rsidRPr="00F03A9F">
        <w:t xml:space="preserve">, a na wydatki majątkowe </w:t>
      </w:r>
      <w:r w:rsidR="001F22CA">
        <w:rPr>
          <w:b/>
        </w:rPr>
        <w:t>500.</w:t>
      </w:r>
      <w:r w:rsidRPr="00F03A9F">
        <w:rPr>
          <w:b/>
        </w:rPr>
        <w:t>000 zł.</w:t>
      </w:r>
      <w:r w:rsidR="005F3685">
        <w:rPr>
          <w:b/>
        </w:rPr>
        <w:t xml:space="preserve">  </w:t>
      </w:r>
    </w:p>
    <w:p w14:paraId="76E77498" w14:textId="77777777" w:rsidR="00931564" w:rsidRPr="005F3685" w:rsidRDefault="00931564" w:rsidP="00DB6A4C">
      <w:pPr>
        <w:pStyle w:val="111zwykly"/>
        <w:rPr>
          <w:b/>
        </w:rPr>
      </w:pPr>
      <w:r w:rsidRPr="00F03A9F">
        <w:t>Limity na wydatki bieżące i majątkowe w latach 2020-2021 nie uległy zmianie.</w:t>
      </w:r>
      <w:r w:rsidR="005F3685">
        <w:t xml:space="preserve"> </w:t>
      </w:r>
      <w:r w:rsidRPr="00F03A9F">
        <w:t>Realizacja opisanych wyżej przedsięwzięć przewidziana była do roku 2021.</w:t>
      </w:r>
    </w:p>
    <w:p w14:paraId="2870DADD" w14:textId="77777777" w:rsidR="003D2A04" w:rsidRDefault="003D2A04" w:rsidP="00C53544">
      <w:pPr>
        <w:pStyle w:val="Nagwek1"/>
      </w:pPr>
      <w:r>
        <w:t>Uchwały powierzone do wykonania Prezydentowi Miasta Bolesławiec</w:t>
      </w:r>
    </w:p>
    <w:p w14:paraId="0C891CA4" w14:textId="63ABFF25" w:rsidR="00027D2C" w:rsidRDefault="003D2A04" w:rsidP="00DB6A4C">
      <w:pPr>
        <w:pStyle w:val="111zwykly"/>
      </w:pPr>
      <w:r w:rsidRPr="00DB6A4C">
        <w:t>W 2018 r. Rada Miasta Bolesławiec podjęła 118 uchwał. Stosownie do przepisu art. 90 ustawy o samorządzie gminnym uchwały przesłano Wojewodzie Dolnośląskiemu, a uchwały finansowe i finansowo-budżetowe przekazano Regionalnej Izbie Obrachunkowej – Zespołowi w Jeleniej Górze – bez opóźnień. Ponadto przekazano do publikacji</w:t>
      </w:r>
      <w:r w:rsidR="00752345" w:rsidRPr="00DB6A4C">
        <w:t xml:space="preserve"> w Dzienniku Urzędowym Województwa Dolnośląskiego</w:t>
      </w:r>
      <w:r w:rsidRPr="00DB6A4C">
        <w:t xml:space="preserve"> 2</w:t>
      </w:r>
      <w:r w:rsidR="00620D3A" w:rsidRPr="00DB6A4C">
        <w:t>7</w:t>
      </w:r>
      <w:r w:rsidRPr="00DB6A4C">
        <w:t xml:space="preserve"> uchwał</w:t>
      </w:r>
      <w:r w:rsidR="00230278" w:rsidRPr="00DB6A4C">
        <w:t xml:space="preserve"> (w tabeli nr </w:t>
      </w:r>
      <w:r w:rsidR="003A161D">
        <w:t>2 z</w:t>
      </w:r>
      <w:r w:rsidR="00F8301A" w:rsidRPr="00DB6A4C">
        <w:t>aznaczon</w:t>
      </w:r>
      <w:r w:rsidR="004F7DAC">
        <w:t>o</w:t>
      </w:r>
      <w:r w:rsidR="00F8301A" w:rsidRPr="00DB6A4C">
        <w:t xml:space="preserve"> kolorem niebieskim)</w:t>
      </w:r>
      <w:r w:rsidR="00752345" w:rsidRPr="00DB6A4C">
        <w:t xml:space="preserve">. </w:t>
      </w:r>
      <w:r w:rsidR="005F3685">
        <w:br/>
      </w:r>
      <w:r w:rsidRPr="00DB6A4C">
        <w:t>95</w:t>
      </w:r>
      <w:r w:rsidR="00752345" w:rsidRPr="00DB6A4C">
        <w:t xml:space="preserve"> uchwał Rada Miasta Bolesławiec</w:t>
      </w:r>
      <w:r w:rsidRPr="00DB6A4C">
        <w:t xml:space="preserve"> powierzyła do wykonania organowi wykonawczemu gminy – Prezydentowi Miasta Bolesławiec, z tego obok 11 zmian budżetu i 9 zmian Wieloletniej Prognozy Budżetowej kolejne 11 uchwał dotyczyło spraw finansowych, 28 spraw społecznych, 23 mienia i gospodarki przestrzennej, 9 infrastruktury miejskiej i 4 spraw organizacyjn</w:t>
      </w:r>
      <w:r w:rsidR="00E80534" w:rsidRPr="00DB6A4C">
        <w:t>ych.</w:t>
      </w:r>
    </w:p>
    <w:p w14:paraId="031C7694" w14:textId="2D25946C" w:rsidR="004F31F1" w:rsidRPr="00DB6A4C" w:rsidRDefault="004F31F1" w:rsidP="004F31F1">
      <w:pPr>
        <w:pStyle w:val="01rdo"/>
      </w:pPr>
      <w:bookmarkStart w:id="4" w:name="_Toc9237817"/>
      <w:r w:rsidRPr="00DB6A4C">
        <w:t xml:space="preserve">Tabela </w:t>
      </w:r>
      <w:r w:rsidR="009F2600" w:rsidRPr="00DB6A4C">
        <w:rPr>
          <w:noProof/>
        </w:rPr>
        <w:fldChar w:fldCharType="begin"/>
      </w:r>
      <w:r w:rsidR="009F2600" w:rsidRPr="00DB6A4C">
        <w:rPr>
          <w:noProof/>
        </w:rPr>
        <w:instrText xml:space="preserve"> SEQ Tabela \* ARABIC </w:instrText>
      </w:r>
      <w:r w:rsidR="009F2600" w:rsidRPr="00DB6A4C">
        <w:rPr>
          <w:noProof/>
        </w:rPr>
        <w:fldChar w:fldCharType="separate"/>
      </w:r>
      <w:r w:rsidR="0066223C">
        <w:rPr>
          <w:noProof/>
        </w:rPr>
        <w:t>2</w:t>
      </w:r>
      <w:r w:rsidR="009F2600" w:rsidRPr="00DB6A4C">
        <w:rPr>
          <w:noProof/>
        </w:rPr>
        <w:fldChar w:fldCharType="end"/>
      </w:r>
      <w:bookmarkStart w:id="5" w:name="_Ref8579257"/>
      <w:r w:rsidRPr="00DB6A4C">
        <w:t xml:space="preserve"> Uchwały Rady Miasta Bolesławiec </w:t>
      </w:r>
      <w:bookmarkEnd w:id="5"/>
      <w:r w:rsidR="005236A6" w:rsidRPr="00DB6A4C">
        <w:t xml:space="preserve">powierzone do wykonania Prezydentowi </w:t>
      </w:r>
      <w:r w:rsidR="00DB6A4C">
        <w:t>M</w:t>
      </w:r>
      <w:r w:rsidR="005236A6" w:rsidRPr="00DB6A4C">
        <w:t>iasta Bolesławiec (</w:t>
      </w:r>
      <w:r w:rsidR="00DB6A4C">
        <w:t>be</w:t>
      </w:r>
      <w:r w:rsidR="005236A6" w:rsidRPr="00DB6A4C">
        <w:t>z uchwał zmieniających budżet oraz wieloletnia prognozę</w:t>
      </w:r>
      <w:bookmarkEnd w:id="4"/>
      <w:r w:rsidR="005236A6" w:rsidRPr="00DB6A4C">
        <w:t xml:space="preserve"> </w:t>
      </w:r>
    </w:p>
    <w:tbl>
      <w:tblPr>
        <w:tblStyle w:val="Tabela-Siatka"/>
        <w:tblW w:w="5000" w:type="pct"/>
        <w:jc w:val="center"/>
        <w:tblLayout w:type="fixed"/>
        <w:tblLook w:val="00A0" w:firstRow="1" w:lastRow="0" w:firstColumn="1" w:lastColumn="0" w:noHBand="0" w:noVBand="0"/>
      </w:tblPr>
      <w:tblGrid>
        <w:gridCol w:w="517"/>
        <w:gridCol w:w="1747"/>
        <w:gridCol w:w="1417"/>
        <w:gridCol w:w="5381"/>
      </w:tblGrid>
      <w:tr w:rsidR="00C00D87" w:rsidRPr="005F3685" w14:paraId="5C326FE4" w14:textId="77777777" w:rsidTr="003B0741">
        <w:trPr>
          <w:trHeight w:val="664"/>
          <w:jc w:val="center"/>
        </w:trPr>
        <w:tc>
          <w:tcPr>
            <w:tcW w:w="285" w:type="pct"/>
            <w:shd w:val="clear" w:color="auto" w:fill="D9D9D9" w:themeFill="background1" w:themeFillShade="D9"/>
            <w:vAlign w:val="center"/>
          </w:tcPr>
          <w:p w14:paraId="75FDCBAD" w14:textId="77777777" w:rsidR="00A17635" w:rsidRPr="005F3685" w:rsidRDefault="00A17635" w:rsidP="001A76DD">
            <w:pPr>
              <w:jc w:val="center"/>
              <w:rPr>
                <w:rFonts w:ascii="Times New Roman" w:hAnsi="Times New Roman" w:cs="Times New Roman"/>
                <w:b/>
                <w:bCs/>
                <w:caps/>
                <w:sz w:val="19"/>
                <w:szCs w:val="19"/>
              </w:rPr>
            </w:pPr>
            <w:r w:rsidRPr="005F3685">
              <w:rPr>
                <w:rFonts w:ascii="Times New Roman" w:hAnsi="Times New Roman" w:cs="Times New Roman"/>
                <w:b/>
                <w:bCs/>
                <w:caps/>
                <w:sz w:val="19"/>
                <w:szCs w:val="19"/>
              </w:rPr>
              <w:t>Lp.</w:t>
            </w:r>
          </w:p>
        </w:tc>
        <w:tc>
          <w:tcPr>
            <w:tcW w:w="964" w:type="pct"/>
            <w:shd w:val="clear" w:color="auto" w:fill="D9D9D9" w:themeFill="background1" w:themeFillShade="D9"/>
            <w:vAlign w:val="center"/>
          </w:tcPr>
          <w:p w14:paraId="247BA9BB" w14:textId="77777777" w:rsidR="00A17635" w:rsidRPr="005F3685" w:rsidRDefault="00A17635" w:rsidP="001A76DD">
            <w:pPr>
              <w:jc w:val="center"/>
              <w:rPr>
                <w:rFonts w:ascii="Times New Roman" w:hAnsi="Times New Roman" w:cs="Times New Roman"/>
                <w:b/>
                <w:bCs/>
                <w:caps/>
                <w:sz w:val="19"/>
                <w:szCs w:val="19"/>
              </w:rPr>
            </w:pPr>
            <w:r w:rsidRPr="005F3685">
              <w:rPr>
                <w:rFonts w:ascii="Times New Roman" w:hAnsi="Times New Roman" w:cs="Times New Roman"/>
                <w:b/>
                <w:bCs/>
                <w:caps/>
                <w:sz w:val="19"/>
                <w:szCs w:val="19"/>
              </w:rPr>
              <w:t>Nr Uchwały</w:t>
            </w:r>
          </w:p>
        </w:tc>
        <w:tc>
          <w:tcPr>
            <w:tcW w:w="782" w:type="pct"/>
            <w:shd w:val="clear" w:color="auto" w:fill="D9D9D9" w:themeFill="background1" w:themeFillShade="D9"/>
            <w:vAlign w:val="center"/>
          </w:tcPr>
          <w:p w14:paraId="372B3B7B" w14:textId="77777777" w:rsidR="00A17635" w:rsidRPr="005F3685" w:rsidRDefault="00A17635" w:rsidP="001A76DD">
            <w:pPr>
              <w:jc w:val="center"/>
              <w:rPr>
                <w:rFonts w:ascii="Times New Roman" w:hAnsi="Times New Roman" w:cs="Times New Roman"/>
                <w:b/>
                <w:bCs/>
                <w:caps/>
                <w:sz w:val="19"/>
                <w:szCs w:val="19"/>
              </w:rPr>
            </w:pPr>
            <w:r w:rsidRPr="005F3685">
              <w:rPr>
                <w:rFonts w:ascii="Times New Roman" w:hAnsi="Times New Roman" w:cs="Times New Roman"/>
                <w:b/>
                <w:bCs/>
                <w:caps/>
                <w:sz w:val="19"/>
                <w:szCs w:val="19"/>
              </w:rPr>
              <w:t>Data</w:t>
            </w:r>
            <w:r w:rsidR="00C00D87" w:rsidRPr="005F3685">
              <w:rPr>
                <w:rFonts w:ascii="Times New Roman" w:hAnsi="Times New Roman" w:cs="Times New Roman"/>
                <w:b/>
                <w:bCs/>
                <w:caps/>
                <w:sz w:val="19"/>
                <w:szCs w:val="19"/>
              </w:rPr>
              <w:t xml:space="preserve"> </w:t>
            </w:r>
            <w:r w:rsidRPr="005F3685">
              <w:rPr>
                <w:rFonts w:ascii="Times New Roman" w:hAnsi="Times New Roman" w:cs="Times New Roman"/>
                <w:b/>
                <w:bCs/>
                <w:caps/>
                <w:sz w:val="19"/>
                <w:szCs w:val="19"/>
              </w:rPr>
              <w:t>podjęcia</w:t>
            </w:r>
          </w:p>
        </w:tc>
        <w:tc>
          <w:tcPr>
            <w:tcW w:w="2969" w:type="pct"/>
            <w:shd w:val="clear" w:color="auto" w:fill="D9D9D9" w:themeFill="background1" w:themeFillShade="D9"/>
            <w:vAlign w:val="center"/>
          </w:tcPr>
          <w:p w14:paraId="1095C1A4" w14:textId="77777777" w:rsidR="00A17635" w:rsidRPr="005F3685" w:rsidRDefault="00A17635" w:rsidP="00C00D87">
            <w:pPr>
              <w:jc w:val="center"/>
              <w:rPr>
                <w:rFonts w:ascii="Times New Roman" w:hAnsi="Times New Roman" w:cs="Times New Roman"/>
                <w:b/>
                <w:bCs/>
                <w:caps/>
                <w:sz w:val="19"/>
                <w:szCs w:val="19"/>
              </w:rPr>
            </w:pPr>
            <w:r w:rsidRPr="005F3685">
              <w:rPr>
                <w:rFonts w:ascii="Times New Roman" w:hAnsi="Times New Roman" w:cs="Times New Roman"/>
                <w:b/>
                <w:bCs/>
                <w:caps/>
                <w:sz w:val="19"/>
                <w:szCs w:val="19"/>
              </w:rPr>
              <w:t>TREŚĆ</w:t>
            </w:r>
            <w:r w:rsidR="00C00D87" w:rsidRPr="005F3685">
              <w:rPr>
                <w:rFonts w:ascii="Times New Roman" w:hAnsi="Times New Roman" w:cs="Times New Roman"/>
                <w:b/>
                <w:bCs/>
                <w:caps/>
                <w:sz w:val="19"/>
                <w:szCs w:val="19"/>
              </w:rPr>
              <w:t xml:space="preserve"> </w:t>
            </w:r>
            <w:r w:rsidRPr="005F3685">
              <w:rPr>
                <w:rFonts w:ascii="Times New Roman" w:hAnsi="Times New Roman" w:cs="Times New Roman"/>
                <w:b/>
                <w:bCs/>
                <w:caps/>
                <w:sz w:val="19"/>
                <w:szCs w:val="19"/>
              </w:rPr>
              <w:t>UCHWAŁY</w:t>
            </w:r>
          </w:p>
        </w:tc>
      </w:tr>
      <w:tr w:rsidR="00C00D87" w:rsidRPr="005F3685" w14:paraId="781E292E" w14:textId="77777777" w:rsidTr="003B0741">
        <w:trPr>
          <w:jc w:val="center"/>
        </w:trPr>
        <w:tc>
          <w:tcPr>
            <w:tcW w:w="285" w:type="pct"/>
            <w:shd w:val="clear" w:color="auto" w:fill="D9D9D9" w:themeFill="background1" w:themeFillShade="D9"/>
            <w:vAlign w:val="center"/>
          </w:tcPr>
          <w:p w14:paraId="15FB6A54" w14:textId="77777777" w:rsidR="00A17635" w:rsidRPr="005F3685" w:rsidRDefault="00A17635" w:rsidP="001A76DD">
            <w:pPr>
              <w:jc w:val="center"/>
              <w:rPr>
                <w:rFonts w:ascii="Times New Roman" w:hAnsi="Times New Roman" w:cs="Times New Roman"/>
                <w:sz w:val="19"/>
                <w:szCs w:val="19"/>
              </w:rPr>
            </w:pPr>
            <w:r w:rsidRPr="005F3685">
              <w:rPr>
                <w:rFonts w:ascii="Times New Roman" w:hAnsi="Times New Roman" w:cs="Times New Roman"/>
                <w:sz w:val="19"/>
                <w:szCs w:val="19"/>
              </w:rPr>
              <w:t>1</w:t>
            </w:r>
          </w:p>
        </w:tc>
        <w:tc>
          <w:tcPr>
            <w:tcW w:w="964" w:type="pct"/>
            <w:shd w:val="clear" w:color="auto" w:fill="D9D9D9" w:themeFill="background1" w:themeFillShade="D9"/>
            <w:vAlign w:val="center"/>
          </w:tcPr>
          <w:p w14:paraId="692ACC97" w14:textId="77777777" w:rsidR="00A17635" w:rsidRPr="005F3685" w:rsidRDefault="00A17635" w:rsidP="001A76DD">
            <w:pPr>
              <w:jc w:val="center"/>
              <w:rPr>
                <w:rFonts w:ascii="Times New Roman" w:hAnsi="Times New Roman" w:cs="Times New Roman"/>
                <w:sz w:val="19"/>
                <w:szCs w:val="19"/>
              </w:rPr>
            </w:pPr>
            <w:r w:rsidRPr="005F3685">
              <w:rPr>
                <w:rFonts w:ascii="Times New Roman" w:hAnsi="Times New Roman" w:cs="Times New Roman"/>
                <w:sz w:val="19"/>
                <w:szCs w:val="19"/>
              </w:rPr>
              <w:t>2</w:t>
            </w:r>
          </w:p>
        </w:tc>
        <w:tc>
          <w:tcPr>
            <w:tcW w:w="782" w:type="pct"/>
            <w:shd w:val="clear" w:color="auto" w:fill="D9D9D9" w:themeFill="background1" w:themeFillShade="D9"/>
            <w:vAlign w:val="center"/>
          </w:tcPr>
          <w:p w14:paraId="29F79FEA" w14:textId="77777777" w:rsidR="00A17635" w:rsidRPr="005F3685" w:rsidRDefault="00A17635" w:rsidP="001A76DD">
            <w:pPr>
              <w:jc w:val="center"/>
              <w:rPr>
                <w:rFonts w:ascii="Times New Roman" w:hAnsi="Times New Roman" w:cs="Times New Roman"/>
                <w:sz w:val="19"/>
                <w:szCs w:val="19"/>
              </w:rPr>
            </w:pPr>
            <w:r w:rsidRPr="005F3685">
              <w:rPr>
                <w:rFonts w:ascii="Times New Roman" w:hAnsi="Times New Roman" w:cs="Times New Roman"/>
                <w:sz w:val="19"/>
                <w:szCs w:val="19"/>
              </w:rPr>
              <w:t>3</w:t>
            </w:r>
          </w:p>
        </w:tc>
        <w:tc>
          <w:tcPr>
            <w:tcW w:w="2969" w:type="pct"/>
            <w:shd w:val="clear" w:color="auto" w:fill="D9D9D9" w:themeFill="background1" w:themeFillShade="D9"/>
            <w:vAlign w:val="center"/>
          </w:tcPr>
          <w:p w14:paraId="1BBE8C6E" w14:textId="77777777" w:rsidR="00A17635" w:rsidRPr="005F3685" w:rsidRDefault="00A17635" w:rsidP="00C00D87">
            <w:pPr>
              <w:jc w:val="center"/>
              <w:rPr>
                <w:rFonts w:ascii="Times New Roman" w:hAnsi="Times New Roman" w:cs="Times New Roman"/>
                <w:sz w:val="19"/>
                <w:szCs w:val="19"/>
              </w:rPr>
            </w:pPr>
            <w:r w:rsidRPr="005F3685">
              <w:rPr>
                <w:rFonts w:ascii="Times New Roman" w:hAnsi="Times New Roman" w:cs="Times New Roman"/>
                <w:sz w:val="19"/>
                <w:szCs w:val="19"/>
              </w:rPr>
              <w:t>4</w:t>
            </w:r>
          </w:p>
        </w:tc>
      </w:tr>
      <w:tr w:rsidR="00C00D87" w:rsidRPr="005F3685" w14:paraId="2194DDD4" w14:textId="77777777" w:rsidTr="003B0741">
        <w:trPr>
          <w:trHeight w:val="505"/>
          <w:jc w:val="center"/>
        </w:trPr>
        <w:tc>
          <w:tcPr>
            <w:tcW w:w="285" w:type="pct"/>
            <w:vAlign w:val="center"/>
          </w:tcPr>
          <w:p w14:paraId="381EC605" w14:textId="77777777" w:rsidR="00A17635" w:rsidRPr="005F3685" w:rsidRDefault="00A17635"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1.</w:t>
            </w:r>
          </w:p>
        </w:tc>
        <w:tc>
          <w:tcPr>
            <w:tcW w:w="964" w:type="pct"/>
            <w:vAlign w:val="center"/>
          </w:tcPr>
          <w:p w14:paraId="0F9F6E7C" w14:textId="77777777" w:rsidR="00A17635" w:rsidRPr="005F3685" w:rsidRDefault="00A17635" w:rsidP="001A76DD">
            <w:pPr>
              <w:jc w:val="center"/>
              <w:rPr>
                <w:rStyle w:val="StylBookAntiqua11pktKursywa"/>
                <w:rFonts w:ascii="Times New Roman" w:hAnsi="Times New Roman" w:cs="Times New Roman"/>
                <w:iCs/>
                <w:sz w:val="19"/>
                <w:szCs w:val="19"/>
              </w:rPr>
            </w:pPr>
            <w:r w:rsidRPr="005F3685">
              <w:rPr>
                <w:rFonts w:ascii="Times New Roman" w:hAnsi="Times New Roman" w:cs="Times New Roman"/>
                <w:bCs/>
                <w:i/>
                <w:iCs/>
                <w:sz w:val="19"/>
                <w:szCs w:val="19"/>
              </w:rPr>
              <w:t>XLIV/450/2018</w:t>
            </w:r>
          </w:p>
        </w:tc>
        <w:tc>
          <w:tcPr>
            <w:tcW w:w="782" w:type="pct"/>
            <w:vAlign w:val="center"/>
          </w:tcPr>
          <w:p w14:paraId="725E3527" w14:textId="77777777" w:rsidR="00A17635" w:rsidRPr="005F3685" w:rsidRDefault="00A17635"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31.01.2018 r.</w:t>
            </w:r>
          </w:p>
        </w:tc>
        <w:tc>
          <w:tcPr>
            <w:tcW w:w="2969" w:type="pct"/>
            <w:vAlign w:val="center"/>
          </w:tcPr>
          <w:p w14:paraId="232A1C85" w14:textId="77777777" w:rsidR="00C00D87" w:rsidRPr="005F3685" w:rsidRDefault="00A17635"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udzielenia pomocy finansowej dla Powiatu </w:t>
            </w:r>
            <w:r w:rsidR="00C00D87" w:rsidRPr="005F3685">
              <w:rPr>
                <w:rStyle w:val="StylBookAntiqua11pktKursywa"/>
                <w:rFonts w:ascii="Times New Roman" w:hAnsi="Times New Roman" w:cs="Times New Roman"/>
                <w:bCs/>
                <w:iCs/>
                <w:sz w:val="19"/>
                <w:szCs w:val="19"/>
              </w:rPr>
              <w:t xml:space="preserve">Bolesławieckiego </w:t>
            </w:r>
            <w:r w:rsidRPr="005F3685">
              <w:rPr>
                <w:rStyle w:val="StylBookAntiqua11pktKursywa"/>
                <w:rFonts w:ascii="Times New Roman" w:hAnsi="Times New Roman" w:cs="Times New Roman"/>
                <w:bCs/>
                <w:iCs/>
                <w:sz w:val="19"/>
                <w:szCs w:val="19"/>
              </w:rPr>
              <w:t>(przebudowa drogi Staszica)</w:t>
            </w:r>
          </w:p>
        </w:tc>
      </w:tr>
      <w:tr w:rsidR="00C00D87" w:rsidRPr="005F3685" w14:paraId="2BB57BEB" w14:textId="77777777" w:rsidTr="003B0741">
        <w:trPr>
          <w:trHeight w:val="408"/>
          <w:jc w:val="center"/>
        </w:trPr>
        <w:tc>
          <w:tcPr>
            <w:tcW w:w="285" w:type="pct"/>
            <w:vAlign w:val="center"/>
          </w:tcPr>
          <w:p w14:paraId="670EDABD" w14:textId="77777777" w:rsidR="00A17635" w:rsidRPr="005F3685" w:rsidRDefault="00A17635"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2.</w:t>
            </w:r>
          </w:p>
        </w:tc>
        <w:tc>
          <w:tcPr>
            <w:tcW w:w="964" w:type="pct"/>
            <w:vAlign w:val="center"/>
          </w:tcPr>
          <w:p w14:paraId="3FEA84DD" w14:textId="77777777" w:rsidR="00A17635" w:rsidRPr="005F3685" w:rsidRDefault="00A17635"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XLIV/451/2018</w:t>
            </w:r>
          </w:p>
        </w:tc>
        <w:tc>
          <w:tcPr>
            <w:tcW w:w="782" w:type="pct"/>
            <w:vAlign w:val="center"/>
          </w:tcPr>
          <w:p w14:paraId="22F7E3F6" w14:textId="77777777" w:rsidR="00A17635" w:rsidRPr="005F3685" w:rsidRDefault="00A17635"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31.01.2018 r.</w:t>
            </w:r>
          </w:p>
        </w:tc>
        <w:tc>
          <w:tcPr>
            <w:tcW w:w="2969" w:type="pct"/>
            <w:vAlign w:val="center"/>
          </w:tcPr>
          <w:p w14:paraId="1AF10765" w14:textId="77777777" w:rsidR="00A17635" w:rsidRPr="005F3685" w:rsidRDefault="00A17635"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udzielenia pomocy finansowej dla Powiatu Bolesławieckiego (remont ul. Dolne Młyny)</w:t>
            </w:r>
          </w:p>
        </w:tc>
      </w:tr>
      <w:tr w:rsidR="00C00D87" w:rsidRPr="005F3685" w14:paraId="51049F31" w14:textId="77777777" w:rsidTr="003B0741">
        <w:trPr>
          <w:trHeight w:val="380"/>
          <w:jc w:val="center"/>
        </w:trPr>
        <w:tc>
          <w:tcPr>
            <w:tcW w:w="285" w:type="pct"/>
            <w:vAlign w:val="center"/>
          </w:tcPr>
          <w:p w14:paraId="6C5FB21F" w14:textId="77777777" w:rsidR="00A17635" w:rsidRPr="005F3685" w:rsidRDefault="00A17635"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3.</w:t>
            </w:r>
          </w:p>
        </w:tc>
        <w:tc>
          <w:tcPr>
            <w:tcW w:w="964" w:type="pct"/>
            <w:vAlign w:val="center"/>
          </w:tcPr>
          <w:p w14:paraId="2E41419B" w14:textId="77777777" w:rsidR="00A17635" w:rsidRPr="005F3685" w:rsidRDefault="00A17635"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XLIV/452/2018</w:t>
            </w:r>
          </w:p>
        </w:tc>
        <w:tc>
          <w:tcPr>
            <w:tcW w:w="782" w:type="pct"/>
            <w:vAlign w:val="center"/>
          </w:tcPr>
          <w:p w14:paraId="187E91FB" w14:textId="77777777" w:rsidR="00A17635" w:rsidRPr="005F3685" w:rsidRDefault="00A17635"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31.01.2018 r.</w:t>
            </w:r>
          </w:p>
        </w:tc>
        <w:tc>
          <w:tcPr>
            <w:tcW w:w="2969" w:type="pct"/>
            <w:vAlign w:val="center"/>
          </w:tcPr>
          <w:p w14:paraId="4AB30647" w14:textId="77777777" w:rsidR="00A17635" w:rsidRPr="005F3685" w:rsidRDefault="00A17635"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udzielenia pomocy finansowej dla Powiatu Bolesławieckiego (remont ul. Mostowej)</w:t>
            </w:r>
          </w:p>
        </w:tc>
      </w:tr>
      <w:tr w:rsidR="00C00D87" w:rsidRPr="005F3685" w14:paraId="24866F97" w14:textId="77777777" w:rsidTr="003B0741">
        <w:trPr>
          <w:trHeight w:val="685"/>
          <w:jc w:val="center"/>
        </w:trPr>
        <w:tc>
          <w:tcPr>
            <w:tcW w:w="285" w:type="pct"/>
            <w:shd w:val="clear" w:color="auto" w:fill="B4C6E7" w:themeFill="accent5" w:themeFillTint="66"/>
            <w:vAlign w:val="center"/>
          </w:tcPr>
          <w:p w14:paraId="395C0CFE" w14:textId="77777777" w:rsidR="00A17635" w:rsidRPr="005F3685" w:rsidRDefault="00A17635"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4.</w:t>
            </w:r>
          </w:p>
        </w:tc>
        <w:tc>
          <w:tcPr>
            <w:tcW w:w="964" w:type="pct"/>
            <w:shd w:val="clear" w:color="auto" w:fill="B4C6E7" w:themeFill="accent5" w:themeFillTint="66"/>
            <w:vAlign w:val="center"/>
          </w:tcPr>
          <w:p w14:paraId="1B6B3F39" w14:textId="77777777" w:rsidR="00A17635" w:rsidRPr="005F3685" w:rsidRDefault="00A17635"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XLIV/453/2018</w:t>
            </w:r>
          </w:p>
        </w:tc>
        <w:tc>
          <w:tcPr>
            <w:tcW w:w="782" w:type="pct"/>
            <w:shd w:val="clear" w:color="auto" w:fill="B4C6E7" w:themeFill="accent5" w:themeFillTint="66"/>
            <w:vAlign w:val="center"/>
          </w:tcPr>
          <w:p w14:paraId="7C65241A" w14:textId="77777777" w:rsidR="00A17635" w:rsidRPr="005F3685" w:rsidRDefault="00A17635"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31.01.2018 r.</w:t>
            </w:r>
          </w:p>
        </w:tc>
        <w:tc>
          <w:tcPr>
            <w:tcW w:w="2969" w:type="pct"/>
            <w:shd w:val="clear" w:color="auto" w:fill="B4C6E7" w:themeFill="accent5" w:themeFillTint="66"/>
            <w:vAlign w:val="center"/>
          </w:tcPr>
          <w:p w14:paraId="4F26F4B4" w14:textId="77777777" w:rsidR="00A17635" w:rsidRPr="005F3685" w:rsidRDefault="00A17635"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szczegółowych zasad ponoszenia odpłatności przez osoby bezdomne za pobyt w schroniskach dla osób bezdomnych</w:t>
            </w:r>
          </w:p>
        </w:tc>
      </w:tr>
      <w:tr w:rsidR="00C00D87" w:rsidRPr="005F3685" w14:paraId="19C8C1EA" w14:textId="77777777" w:rsidTr="003B0741">
        <w:trPr>
          <w:trHeight w:val="992"/>
          <w:jc w:val="center"/>
        </w:trPr>
        <w:tc>
          <w:tcPr>
            <w:tcW w:w="285" w:type="pct"/>
            <w:shd w:val="clear" w:color="auto" w:fill="B4C6E7" w:themeFill="accent5" w:themeFillTint="66"/>
            <w:vAlign w:val="center"/>
          </w:tcPr>
          <w:p w14:paraId="5473B14C" w14:textId="77777777" w:rsidR="00A17635" w:rsidRPr="005F3685" w:rsidRDefault="00A17635"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5.</w:t>
            </w:r>
          </w:p>
        </w:tc>
        <w:tc>
          <w:tcPr>
            <w:tcW w:w="964" w:type="pct"/>
            <w:shd w:val="clear" w:color="auto" w:fill="B4C6E7" w:themeFill="accent5" w:themeFillTint="66"/>
            <w:vAlign w:val="center"/>
          </w:tcPr>
          <w:p w14:paraId="75658859" w14:textId="77777777" w:rsidR="00A17635" w:rsidRPr="005F3685" w:rsidRDefault="00A17635"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XLIV/454/2018</w:t>
            </w:r>
          </w:p>
        </w:tc>
        <w:tc>
          <w:tcPr>
            <w:tcW w:w="782" w:type="pct"/>
            <w:shd w:val="clear" w:color="auto" w:fill="B4C6E7" w:themeFill="accent5" w:themeFillTint="66"/>
            <w:vAlign w:val="center"/>
          </w:tcPr>
          <w:p w14:paraId="532CB312" w14:textId="77777777" w:rsidR="00A17635" w:rsidRPr="005F3685" w:rsidRDefault="00A17635"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31.01.2018 r.</w:t>
            </w:r>
          </w:p>
        </w:tc>
        <w:tc>
          <w:tcPr>
            <w:tcW w:w="2969" w:type="pct"/>
            <w:shd w:val="clear" w:color="auto" w:fill="B4C6E7" w:themeFill="accent5" w:themeFillTint="66"/>
            <w:vAlign w:val="center"/>
          </w:tcPr>
          <w:p w14:paraId="74DE9360" w14:textId="77777777" w:rsidR="00A17635" w:rsidRPr="005F3685" w:rsidRDefault="00A17635"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tc>
      </w:tr>
      <w:tr w:rsidR="00C00D87" w:rsidRPr="005F3685" w14:paraId="57F4EB74" w14:textId="77777777" w:rsidTr="003B0741">
        <w:tblPrEx>
          <w:tblLook w:val="04A0" w:firstRow="1" w:lastRow="0" w:firstColumn="1" w:lastColumn="0" w:noHBand="0" w:noVBand="1"/>
        </w:tblPrEx>
        <w:trPr>
          <w:trHeight w:val="782"/>
          <w:jc w:val="center"/>
        </w:trPr>
        <w:tc>
          <w:tcPr>
            <w:tcW w:w="285" w:type="pct"/>
            <w:shd w:val="clear" w:color="auto" w:fill="B4C6E7" w:themeFill="accent5" w:themeFillTint="66"/>
            <w:vAlign w:val="center"/>
          </w:tcPr>
          <w:p w14:paraId="45C3E12F"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6.</w:t>
            </w:r>
          </w:p>
        </w:tc>
        <w:tc>
          <w:tcPr>
            <w:tcW w:w="964" w:type="pct"/>
            <w:shd w:val="clear" w:color="auto" w:fill="B4C6E7" w:themeFill="accent5" w:themeFillTint="66"/>
            <w:vAlign w:val="center"/>
          </w:tcPr>
          <w:p w14:paraId="06A2A43D"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XLIV/455/2018</w:t>
            </w:r>
          </w:p>
        </w:tc>
        <w:tc>
          <w:tcPr>
            <w:tcW w:w="782" w:type="pct"/>
            <w:shd w:val="clear" w:color="auto" w:fill="B4C6E7" w:themeFill="accent5" w:themeFillTint="66"/>
            <w:vAlign w:val="center"/>
          </w:tcPr>
          <w:p w14:paraId="28837BAC"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31.01.2018 r.</w:t>
            </w:r>
          </w:p>
        </w:tc>
        <w:tc>
          <w:tcPr>
            <w:tcW w:w="2969" w:type="pct"/>
            <w:shd w:val="clear" w:color="auto" w:fill="B4C6E7" w:themeFill="accent5" w:themeFillTint="66"/>
            <w:vAlign w:val="center"/>
          </w:tcPr>
          <w:p w14:paraId="572C4236"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określenia kryteriów wraz z liczbą punktów </w:t>
            </w:r>
            <w:r w:rsid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w postępowaniu rekrutacyjnym kandydatów do klas pierwszych publicznych szkół podstawowych, które funkcjonują na terenie Gminy Miejskiej Bolesławiec</w:t>
            </w:r>
          </w:p>
        </w:tc>
      </w:tr>
      <w:tr w:rsidR="00C00D87" w:rsidRPr="005F3685" w14:paraId="6689DC65" w14:textId="77777777" w:rsidTr="003B0741">
        <w:tblPrEx>
          <w:tblLook w:val="04A0" w:firstRow="1" w:lastRow="0" w:firstColumn="1" w:lastColumn="0" w:noHBand="0" w:noVBand="1"/>
        </w:tblPrEx>
        <w:trPr>
          <w:trHeight w:val="1411"/>
          <w:jc w:val="center"/>
        </w:trPr>
        <w:tc>
          <w:tcPr>
            <w:tcW w:w="285" w:type="pct"/>
            <w:shd w:val="clear" w:color="auto" w:fill="B4C6E7" w:themeFill="accent5" w:themeFillTint="66"/>
            <w:vAlign w:val="center"/>
          </w:tcPr>
          <w:p w14:paraId="69F9B92C"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7.</w:t>
            </w:r>
          </w:p>
        </w:tc>
        <w:tc>
          <w:tcPr>
            <w:tcW w:w="964" w:type="pct"/>
            <w:shd w:val="clear" w:color="auto" w:fill="B4C6E7" w:themeFill="accent5" w:themeFillTint="66"/>
            <w:vAlign w:val="center"/>
          </w:tcPr>
          <w:p w14:paraId="2C41CCBD"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XLIV/456/2018</w:t>
            </w:r>
          </w:p>
        </w:tc>
        <w:tc>
          <w:tcPr>
            <w:tcW w:w="782" w:type="pct"/>
            <w:shd w:val="clear" w:color="auto" w:fill="B4C6E7" w:themeFill="accent5" w:themeFillTint="66"/>
            <w:vAlign w:val="center"/>
          </w:tcPr>
          <w:p w14:paraId="73583CE2"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31.01.2018 r.</w:t>
            </w:r>
          </w:p>
        </w:tc>
        <w:tc>
          <w:tcPr>
            <w:tcW w:w="2969" w:type="pct"/>
            <w:shd w:val="clear" w:color="auto" w:fill="B4C6E7" w:themeFill="accent5" w:themeFillTint="66"/>
            <w:vAlign w:val="center"/>
          </w:tcPr>
          <w:p w14:paraId="1B249C38"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trybu udzielania i rozliczania dotacji dla publicznych </w:t>
            </w:r>
            <w:r w:rsidR="005F3685" w:rsidRP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 xml:space="preserve">i niepublicznych przedszkoli oraz szkół prowadzonych przez osoby prawne niebędące jednostkami samorządu terytorialnego </w:t>
            </w:r>
            <w:r w:rsidR="005F3685" w:rsidRP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i osoby fizyczne oraz trybu przeprowadzania kontroli prawidłowości ich pobrania i wykorzystywania</w:t>
            </w:r>
          </w:p>
        </w:tc>
      </w:tr>
      <w:tr w:rsidR="00C00D87" w:rsidRPr="005F3685" w14:paraId="24762FCF" w14:textId="77777777" w:rsidTr="003B0741">
        <w:tblPrEx>
          <w:tblLook w:val="04A0" w:firstRow="1" w:lastRow="0" w:firstColumn="1" w:lastColumn="0" w:noHBand="0" w:noVBand="1"/>
        </w:tblPrEx>
        <w:trPr>
          <w:trHeight w:val="683"/>
          <w:jc w:val="center"/>
        </w:trPr>
        <w:tc>
          <w:tcPr>
            <w:tcW w:w="285" w:type="pct"/>
            <w:vAlign w:val="center"/>
          </w:tcPr>
          <w:p w14:paraId="51D8F68B"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8.</w:t>
            </w:r>
          </w:p>
        </w:tc>
        <w:tc>
          <w:tcPr>
            <w:tcW w:w="964" w:type="pct"/>
            <w:vAlign w:val="center"/>
          </w:tcPr>
          <w:p w14:paraId="0B7702E6"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XLIV/457/2018</w:t>
            </w:r>
          </w:p>
        </w:tc>
        <w:tc>
          <w:tcPr>
            <w:tcW w:w="782" w:type="pct"/>
            <w:vAlign w:val="center"/>
          </w:tcPr>
          <w:p w14:paraId="6FB6E135"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31.01.2018 r.</w:t>
            </w:r>
          </w:p>
        </w:tc>
        <w:tc>
          <w:tcPr>
            <w:tcW w:w="2969" w:type="pct"/>
            <w:vAlign w:val="center"/>
          </w:tcPr>
          <w:p w14:paraId="55EA9C2C"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 xml:space="preserve">w sprawie zaproszenia jednej nieokreślonej imiennie rodziny </w:t>
            </w:r>
            <w:r w:rsidR="005F3685">
              <w:rPr>
                <w:rFonts w:ascii="Times New Roman" w:hAnsi="Times New Roman" w:cs="Times New Roman"/>
                <w:bCs/>
                <w:i/>
                <w:iCs/>
                <w:sz w:val="19"/>
                <w:szCs w:val="19"/>
              </w:rPr>
              <w:br/>
            </w:r>
            <w:r w:rsidRPr="005F3685">
              <w:rPr>
                <w:rFonts w:ascii="Times New Roman" w:hAnsi="Times New Roman" w:cs="Times New Roman"/>
                <w:bCs/>
                <w:i/>
                <w:iCs/>
                <w:sz w:val="19"/>
                <w:szCs w:val="19"/>
              </w:rPr>
              <w:t>do osiedlenia się w Bolesławcu w ramach repatriacji</w:t>
            </w:r>
          </w:p>
        </w:tc>
      </w:tr>
      <w:tr w:rsidR="00C00D87" w:rsidRPr="005F3685" w14:paraId="14E53EE5" w14:textId="77777777" w:rsidTr="003B0741">
        <w:tblPrEx>
          <w:tblLook w:val="04A0" w:firstRow="1" w:lastRow="0" w:firstColumn="1" w:lastColumn="0" w:noHBand="0" w:noVBand="1"/>
        </w:tblPrEx>
        <w:trPr>
          <w:trHeight w:val="771"/>
          <w:jc w:val="center"/>
        </w:trPr>
        <w:tc>
          <w:tcPr>
            <w:tcW w:w="285" w:type="pct"/>
            <w:vAlign w:val="center"/>
          </w:tcPr>
          <w:p w14:paraId="6514DA49"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9.</w:t>
            </w:r>
          </w:p>
        </w:tc>
        <w:tc>
          <w:tcPr>
            <w:tcW w:w="964" w:type="pct"/>
            <w:vAlign w:val="center"/>
          </w:tcPr>
          <w:p w14:paraId="6C07044C"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XLV/460/2018</w:t>
            </w:r>
          </w:p>
        </w:tc>
        <w:tc>
          <w:tcPr>
            <w:tcW w:w="782" w:type="pct"/>
            <w:vAlign w:val="center"/>
          </w:tcPr>
          <w:p w14:paraId="643CD962"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23.02.2018 r.</w:t>
            </w:r>
          </w:p>
        </w:tc>
        <w:tc>
          <w:tcPr>
            <w:tcW w:w="2969" w:type="pct"/>
            <w:vAlign w:val="center"/>
          </w:tcPr>
          <w:p w14:paraId="0D6C7586"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zamiaru przekształcenia Miejskiego Przedszkola Publicznego nr 3 </w:t>
            </w:r>
            <w:r w:rsidRPr="005F3685">
              <w:rPr>
                <w:rStyle w:val="StylBookAntiqua11pktKursywa"/>
                <w:rFonts w:ascii="Times New Roman" w:hAnsi="Times New Roman" w:cs="Times New Roman"/>
                <w:bCs/>
                <w:iCs/>
                <w:sz w:val="19"/>
                <w:szCs w:val="19"/>
              </w:rPr>
              <w:br/>
              <w:t>w Bolesławcu, poprzez przeniesienie jego siedziby</w:t>
            </w:r>
          </w:p>
        </w:tc>
      </w:tr>
      <w:tr w:rsidR="00C00D87" w:rsidRPr="005F3685" w14:paraId="39D040DB" w14:textId="77777777" w:rsidTr="003B0741">
        <w:tblPrEx>
          <w:tblLook w:val="04A0" w:firstRow="1" w:lastRow="0" w:firstColumn="1" w:lastColumn="0" w:noHBand="0" w:noVBand="1"/>
        </w:tblPrEx>
        <w:trPr>
          <w:trHeight w:val="386"/>
          <w:jc w:val="center"/>
        </w:trPr>
        <w:tc>
          <w:tcPr>
            <w:tcW w:w="285" w:type="pct"/>
            <w:shd w:val="clear" w:color="auto" w:fill="B4C6E7" w:themeFill="accent5" w:themeFillTint="66"/>
            <w:vAlign w:val="center"/>
          </w:tcPr>
          <w:p w14:paraId="39AA86EC"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10.</w:t>
            </w:r>
          </w:p>
        </w:tc>
        <w:tc>
          <w:tcPr>
            <w:tcW w:w="964" w:type="pct"/>
            <w:shd w:val="clear" w:color="auto" w:fill="B4C6E7" w:themeFill="accent5" w:themeFillTint="66"/>
            <w:vAlign w:val="center"/>
          </w:tcPr>
          <w:p w14:paraId="5E06DA42"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Fonts w:ascii="Times New Roman" w:hAnsi="Times New Roman" w:cs="Times New Roman"/>
                <w:i/>
                <w:iCs/>
                <w:sz w:val="19"/>
                <w:szCs w:val="19"/>
              </w:rPr>
              <w:t>XLVI/461/2018</w:t>
            </w:r>
          </w:p>
        </w:tc>
        <w:tc>
          <w:tcPr>
            <w:tcW w:w="782" w:type="pct"/>
            <w:shd w:val="clear" w:color="auto" w:fill="B4C6E7" w:themeFill="accent5" w:themeFillTint="66"/>
            <w:vAlign w:val="center"/>
          </w:tcPr>
          <w:p w14:paraId="47EFFD9A"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shd w:val="clear" w:color="auto" w:fill="B4C6E7" w:themeFill="accent5" w:themeFillTint="66"/>
            <w:vAlign w:val="center"/>
          </w:tcPr>
          <w:p w14:paraId="5CE0DECD"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nadania nazwy "ulica Sokola" na terenie miasta Bolesławiec</w:t>
            </w:r>
          </w:p>
        </w:tc>
      </w:tr>
      <w:tr w:rsidR="00C00D87" w:rsidRPr="005F3685" w14:paraId="2064A267" w14:textId="77777777" w:rsidTr="003B0741">
        <w:tblPrEx>
          <w:tblLook w:val="04A0" w:firstRow="1" w:lastRow="0" w:firstColumn="1" w:lastColumn="0" w:noHBand="0" w:noVBand="1"/>
        </w:tblPrEx>
        <w:trPr>
          <w:trHeight w:val="550"/>
          <w:jc w:val="center"/>
        </w:trPr>
        <w:tc>
          <w:tcPr>
            <w:tcW w:w="285" w:type="pct"/>
            <w:vAlign w:val="center"/>
          </w:tcPr>
          <w:p w14:paraId="0554D7FF"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11.</w:t>
            </w:r>
          </w:p>
        </w:tc>
        <w:tc>
          <w:tcPr>
            <w:tcW w:w="964" w:type="pct"/>
            <w:vAlign w:val="center"/>
          </w:tcPr>
          <w:p w14:paraId="22EEFB39"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XLVI/462/2018</w:t>
            </w:r>
          </w:p>
        </w:tc>
        <w:tc>
          <w:tcPr>
            <w:tcW w:w="782" w:type="pct"/>
            <w:vAlign w:val="center"/>
          </w:tcPr>
          <w:p w14:paraId="45288C47"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vAlign w:val="center"/>
          </w:tcPr>
          <w:p w14:paraId="3F9A6014"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nadania nazwy Skwer 100-lecia Odzyskania Niepodległości na terenie miasta Bolesławiec</w:t>
            </w:r>
          </w:p>
        </w:tc>
      </w:tr>
      <w:tr w:rsidR="00C00D87" w:rsidRPr="005F3685" w14:paraId="2D869D28" w14:textId="77777777" w:rsidTr="003B0741">
        <w:tblPrEx>
          <w:tblLook w:val="04A0" w:firstRow="1" w:lastRow="0" w:firstColumn="1" w:lastColumn="0" w:noHBand="0" w:noVBand="1"/>
        </w:tblPrEx>
        <w:trPr>
          <w:trHeight w:val="557"/>
          <w:jc w:val="center"/>
        </w:trPr>
        <w:tc>
          <w:tcPr>
            <w:tcW w:w="285" w:type="pct"/>
            <w:vAlign w:val="center"/>
          </w:tcPr>
          <w:p w14:paraId="4FB719AA"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12.</w:t>
            </w:r>
          </w:p>
        </w:tc>
        <w:tc>
          <w:tcPr>
            <w:tcW w:w="964" w:type="pct"/>
            <w:vAlign w:val="center"/>
          </w:tcPr>
          <w:p w14:paraId="3E607D34" w14:textId="77777777" w:rsidR="00E625B6" w:rsidRPr="005F3685" w:rsidRDefault="00E625B6" w:rsidP="001A76DD">
            <w:pPr>
              <w:jc w:val="center"/>
              <w:rPr>
                <w:rStyle w:val="StylBookAntiqua11pktKursywa"/>
                <w:rFonts w:ascii="Times New Roman" w:hAnsi="Times New Roman" w:cs="Times New Roman"/>
                <w:iCs/>
                <w:sz w:val="19"/>
                <w:szCs w:val="19"/>
              </w:rPr>
            </w:pPr>
          </w:p>
          <w:p w14:paraId="16B003B1"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XLVI/463/2018</w:t>
            </w:r>
          </w:p>
        </w:tc>
        <w:tc>
          <w:tcPr>
            <w:tcW w:w="782" w:type="pct"/>
            <w:vAlign w:val="center"/>
          </w:tcPr>
          <w:p w14:paraId="798A61EF"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vAlign w:val="center"/>
          </w:tcPr>
          <w:p w14:paraId="4CDBF659"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nadania nazwy „Skwer Żołnierzy II Armii Wojska Polskiego” na terenie miasta Bolesławiec</w:t>
            </w:r>
          </w:p>
        </w:tc>
      </w:tr>
      <w:tr w:rsidR="00C00D87" w:rsidRPr="005F3685" w14:paraId="31223488" w14:textId="77777777" w:rsidTr="003B0741">
        <w:tblPrEx>
          <w:tblLook w:val="04A0" w:firstRow="1" w:lastRow="0" w:firstColumn="1" w:lastColumn="0" w:noHBand="0" w:noVBand="1"/>
        </w:tblPrEx>
        <w:trPr>
          <w:trHeight w:val="725"/>
          <w:jc w:val="center"/>
        </w:trPr>
        <w:tc>
          <w:tcPr>
            <w:tcW w:w="285" w:type="pct"/>
            <w:vAlign w:val="center"/>
          </w:tcPr>
          <w:p w14:paraId="2047E5CB"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13.</w:t>
            </w:r>
          </w:p>
        </w:tc>
        <w:tc>
          <w:tcPr>
            <w:tcW w:w="964" w:type="pct"/>
            <w:vAlign w:val="center"/>
          </w:tcPr>
          <w:p w14:paraId="0147638F"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XLVI/464/2018</w:t>
            </w:r>
          </w:p>
        </w:tc>
        <w:tc>
          <w:tcPr>
            <w:tcW w:w="782" w:type="pct"/>
            <w:vAlign w:val="center"/>
          </w:tcPr>
          <w:p w14:paraId="2AC30B04"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vAlign w:val="center"/>
          </w:tcPr>
          <w:p w14:paraId="178A566C"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wyrażenia zgody na udzielenie bonifikaty od ceny sprzedaży lokalu mieszkalnego nr 8, położonego w budynku </w:t>
            </w:r>
            <w:r w:rsid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Nr 1/3 p</w:t>
            </w:r>
            <w:r w:rsidR="004473B1" w:rsidRPr="005F3685">
              <w:rPr>
                <w:rStyle w:val="StylBookAntiqua11pktKursywa"/>
                <w:rFonts w:ascii="Times New Roman" w:hAnsi="Times New Roman" w:cs="Times New Roman"/>
                <w:bCs/>
                <w:iCs/>
                <w:sz w:val="19"/>
                <w:szCs w:val="19"/>
              </w:rPr>
              <w:t xml:space="preserve">rzy ul. Kutuzowa </w:t>
            </w:r>
            <w:r w:rsidRPr="005F3685">
              <w:rPr>
                <w:rStyle w:val="StylBookAntiqua11pktKursywa"/>
                <w:rFonts w:ascii="Times New Roman" w:hAnsi="Times New Roman" w:cs="Times New Roman"/>
                <w:bCs/>
                <w:iCs/>
                <w:sz w:val="19"/>
                <w:szCs w:val="19"/>
              </w:rPr>
              <w:t>w Bolesławcu</w:t>
            </w:r>
          </w:p>
        </w:tc>
      </w:tr>
      <w:tr w:rsidR="00C00D87" w:rsidRPr="005F3685" w14:paraId="295611C1" w14:textId="77777777" w:rsidTr="003B0741">
        <w:tblPrEx>
          <w:tblLook w:val="04A0" w:firstRow="1" w:lastRow="0" w:firstColumn="1" w:lastColumn="0" w:noHBand="0" w:noVBand="1"/>
        </w:tblPrEx>
        <w:trPr>
          <w:trHeight w:val="906"/>
          <w:jc w:val="center"/>
        </w:trPr>
        <w:tc>
          <w:tcPr>
            <w:tcW w:w="285" w:type="pct"/>
            <w:vAlign w:val="center"/>
          </w:tcPr>
          <w:p w14:paraId="08460596"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14.</w:t>
            </w:r>
          </w:p>
        </w:tc>
        <w:tc>
          <w:tcPr>
            <w:tcW w:w="964" w:type="pct"/>
            <w:vAlign w:val="center"/>
          </w:tcPr>
          <w:p w14:paraId="015101D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XLVI/465/2018</w:t>
            </w:r>
          </w:p>
        </w:tc>
        <w:tc>
          <w:tcPr>
            <w:tcW w:w="782" w:type="pct"/>
            <w:vAlign w:val="center"/>
          </w:tcPr>
          <w:p w14:paraId="1BC0ECCA"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vAlign w:val="center"/>
          </w:tcPr>
          <w:p w14:paraId="5348C262"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wyrażenia zgody na udzielenie bonifikaty od ceny sprzedaży lokalu mieszkalnego nr 205, położonego w budynku </w:t>
            </w:r>
            <w:r w:rsid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Nr 6 przy al. Wojska Polskiego w Bolesławcu</w:t>
            </w:r>
          </w:p>
        </w:tc>
      </w:tr>
      <w:tr w:rsidR="00C00D87" w:rsidRPr="005F3685" w14:paraId="589E0BE6" w14:textId="77777777" w:rsidTr="003B0741">
        <w:tblPrEx>
          <w:tblLook w:val="04A0" w:firstRow="1" w:lastRow="0" w:firstColumn="1" w:lastColumn="0" w:noHBand="0" w:noVBand="1"/>
        </w:tblPrEx>
        <w:trPr>
          <w:trHeight w:val="1232"/>
          <w:jc w:val="center"/>
        </w:trPr>
        <w:tc>
          <w:tcPr>
            <w:tcW w:w="285" w:type="pct"/>
            <w:vAlign w:val="center"/>
          </w:tcPr>
          <w:p w14:paraId="65F3DF05"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15.</w:t>
            </w:r>
          </w:p>
        </w:tc>
        <w:tc>
          <w:tcPr>
            <w:tcW w:w="964" w:type="pct"/>
            <w:vAlign w:val="center"/>
          </w:tcPr>
          <w:p w14:paraId="57BFAEB6"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XLVI/466/2018</w:t>
            </w:r>
          </w:p>
        </w:tc>
        <w:tc>
          <w:tcPr>
            <w:tcW w:w="782" w:type="pct"/>
            <w:vAlign w:val="center"/>
          </w:tcPr>
          <w:p w14:paraId="6F9E6B88"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vAlign w:val="center"/>
          </w:tcPr>
          <w:p w14:paraId="2B90446E"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wyrażenia zgody na odstąpienie od żądania zwrotu zwaloryzowanej bonifikaty udzielonej przy sprzedaży lokalu mieszkalnego nr 9, położonego w budynku przy ul. Sądowej Nr 4 w Bolesławcu,</w:t>
            </w:r>
            <w:r w:rsidR="001F1B84" w:rsidRPr="005F3685">
              <w:rPr>
                <w:rStyle w:val="StylBookAntiqua11pktKursywa"/>
                <w:rFonts w:ascii="Times New Roman" w:hAnsi="Times New Roman" w:cs="Times New Roman"/>
                <w:bCs/>
                <w:iCs/>
                <w:sz w:val="19"/>
                <w:szCs w:val="19"/>
              </w:rPr>
              <w:t xml:space="preserve"> </w:t>
            </w:r>
            <w:r w:rsidRPr="005F3685">
              <w:rPr>
                <w:rStyle w:val="StylBookAntiqua11pktKursywa"/>
                <w:rFonts w:ascii="Times New Roman" w:hAnsi="Times New Roman" w:cs="Times New Roman"/>
                <w:bCs/>
                <w:iCs/>
                <w:sz w:val="19"/>
                <w:szCs w:val="19"/>
              </w:rPr>
              <w:br/>
              <w:t>w udziale ½</w:t>
            </w:r>
          </w:p>
        </w:tc>
      </w:tr>
      <w:tr w:rsidR="00C00D87" w:rsidRPr="005F3685" w14:paraId="1862E52C" w14:textId="77777777" w:rsidTr="003B0741">
        <w:tblPrEx>
          <w:tblLook w:val="04A0" w:firstRow="1" w:lastRow="0" w:firstColumn="1" w:lastColumn="0" w:noHBand="0" w:noVBand="1"/>
        </w:tblPrEx>
        <w:trPr>
          <w:trHeight w:val="769"/>
          <w:jc w:val="center"/>
        </w:trPr>
        <w:tc>
          <w:tcPr>
            <w:tcW w:w="285" w:type="pct"/>
            <w:shd w:val="clear" w:color="auto" w:fill="FFFFFF" w:themeFill="background1"/>
            <w:vAlign w:val="center"/>
          </w:tcPr>
          <w:p w14:paraId="423B4B86"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16.</w:t>
            </w:r>
          </w:p>
        </w:tc>
        <w:tc>
          <w:tcPr>
            <w:tcW w:w="964" w:type="pct"/>
            <w:shd w:val="clear" w:color="auto" w:fill="FFFFFF" w:themeFill="background1"/>
            <w:vAlign w:val="center"/>
          </w:tcPr>
          <w:p w14:paraId="77CD2CC4"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XLVI/467/2018</w:t>
            </w:r>
          </w:p>
        </w:tc>
        <w:tc>
          <w:tcPr>
            <w:tcW w:w="782" w:type="pct"/>
            <w:shd w:val="clear" w:color="auto" w:fill="FFFFFF" w:themeFill="background1"/>
            <w:vAlign w:val="center"/>
          </w:tcPr>
          <w:p w14:paraId="153B5A49"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shd w:val="clear" w:color="auto" w:fill="FFFFFF" w:themeFill="background1"/>
            <w:vAlign w:val="center"/>
          </w:tcPr>
          <w:p w14:paraId="21035865"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przystąpienia do sporządzenia miejscowego planu zagospodarowania przestrzennego dla terenu zlokalizowanego </w:t>
            </w:r>
            <w:r w:rsid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w rejonie ulic:</w:t>
            </w:r>
            <w:r w:rsidR="004473B1" w:rsidRPr="005F3685">
              <w:rPr>
                <w:rStyle w:val="StylBookAntiqua11pktKursywa"/>
                <w:rFonts w:ascii="Times New Roman" w:hAnsi="Times New Roman" w:cs="Times New Roman"/>
                <w:bCs/>
                <w:iCs/>
                <w:sz w:val="19"/>
                <w:szCs w:val="19"/>
              </w:rPr>
              <w:t xml:space="preserve"> </w:t>
            </w:r>
            <w:r w:rsidRPr="005F3685">
              <w:rPr>
                <w:rStyle w:val="StylBookAntiqua11pktKursywa"/>
                <w:rFonts w:ascii="Times New Roman" w:hAnsi="Times New Roman" w:cs="Times New Roman"/>
                <w:bCs/>
                <w:iCs/>
                <w:sz w:val="19"/>
                <w:szCs w:val="19"/>
              </w:rPr>
              <w:t xml:space="preserve">A. Cieszkowskiego </w:t>
            </w:r>
            <w:r w:rsidR="004473B1" w:rsidRP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 al. Tysiąclecia w Bolesławcu</w:t>
            </w:r>
          </w:p>
        </w:tc>
      </w:tr>
      <w:tr w:rsidR="00C00D87" w:rsidRPr="005F3685" w14:paraId="5F18A317" w14:textId="77777777" w:rsidTr="003B0741">
        <w:tblPrEx>
          <w:tblLook w:val="04A0" w:firstRow="1" w:lastRow="0" w:firstColumn="1" w:lastColumn="0" w:noHBand="0" w:noVBand="1"/>
        </w:tblPrEx>
        <w:trPr>
          <w:trHeight w:val="1110"/>
          <w:jc w:val="center"/>
        </w:trPr>
        <w:tc>
          <w:tcPr>
            <w:tcW w:w="285" w:type="pct"/>
            <w:shd w:val="clear" w:color="auto" w:fill="FFFFFF" w:themeFill="background1"/>
            <w:vAlign w:val="center"/>
          </w:tcPr>
          <w:p w14:paraId="24FE9198"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17.</w:t>
            </w:r>
          </w:p>
        </w:tc>
        <w:tc>
          <w:tcPr>
            <w:tcW w:w="964" w:type="pct"/>
            <w:shd w:val="clear" w:color="auto" w:fill="FFFFFF" w:themeFill="background1"/>
            <w:vAlign w:val="center"/>
          </w:tcPr>
          <w:p w14:paraId="55242811"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XLVI/468/2018</w:t>
            </w:r>
          </w:p>
        </w:tc>
        <w:tc>
          <w:tcPr>
            <w:tcW w:w="782" w:type="pct"/>
            <w:shd w:val="clear" w:color="auto" w:fill="FFFFFF" w:themeFill="background1"/>
            <w:vAlign w:val="center"/>
          </w:tcPr>
          <w:p w14:paraId="672208B0"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shd w:val="clear" w:color="auto" w:fill="FFFFFF" w:themeFill="background1"/>
            <w:vAlign w:val="center"/>
          </w:tcPr>
          <w:p w14:paraId="1FB43316"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przystąpienia do sporządzenia miejscowego planu zagospodarowania przestrzennego dla terenu zlokalizowanego </w:t>
            </w:r>
            <w:r w:rsid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 xml:space="preserve">w trójkącie ulic: Zygmunta Augusta </w:t>
            </w:r>
            <w:r w:rsidRPr="005F3685">
              <w:rPr>
                <w:rStyle w:val="StylBookAntiqua11pktKursywa"/>
                <w:rFonts w:ascii="Times New Roman" w:hAnsi="Times New Roman" w:cs="Times New Roman"/>
                <w:bCs/>
                <w:iCs/>
                <w:sz w:val="19"/>
                <w:szCs w:val="19"/>
              </w:rPr>
              <w:br/>
              <w:t>– B.</w:t>
            </w:r>
            <w:r w:rsidR="004473B1" w:rsidRPr="005F3685">
              <w:rPr>
                <w:rStyle w:val="StylBookAntiqua11pktKursywa"/>
                <w:rFonts w:ascii="Times New Roman" w:hAnsi="Times New Roman" w:cs="Times New Roman"/>
                <w:bCs/>
                <w:iCs/>
                <w:sz w:val="19"/>
                <w:szCs w:val="19"/>
              </w:rPr>
              <w:t xml:space="preserve"> Kosiby – Murarska </w:t>
            </w:r>
            <w:r w:rsidRPr="005F3685">
              <w:rPr>
                <w:rStyle w:val="StylBookAntiqua11pktKursywa"/>
                <w:rFonts w:ascii="Times New Roman" w:hAnsi="Times New Roman" w:cs="Times New Roman"/>
                <w:bCs/>
                <w:iCs/>
                <w:sz w:val="19"/>
                <w:szCs w:val="19"/>
              </w:rPr>
              <w:t>w Bolesławcu</w:t>
            </w:r>
          </w:p>
        </w:tc>
      </w:tr>
      <w:tr w:rsidR="00C00D87" w:rsidRPr="005F3685" w14:paraId="4FF8685C" w14:textId="77777777" w:rsidTr="003B0741">
        <w:tblPrEx>
          <w:tblLook w:val="04A0" w:firstRow="1" w:lastRow="0" w:firstColumn="1" w:lastColumn="0" w:noHBand="0" w:noVBand="1"/>
        </w:tblPrEx>
        <w:trPr>
          <w:trHeight w:val="843"/>
          <w:jc w:val="center"/>
        </w:trPr>
        <w:tc>
          <w:tcPr>
            <w:tcW w:w="285" w:type="pct"/>
            <w:shd w:val="clear" w:color="auto" w:fill="FFFFFF" w:themeFill="background1"/>
            <w:vAlign w:val="center"/>
          </w:tcPr>
          <w:p w14:paraId="4F3589DD"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18.</w:t>
            </w:r>
          </w:p>
        </w:tc>
        <w:tc>
          <w:tcPr>
            <w:tcW w:w="964" w:type="pct"/>
            <w:shd w:val="clear" w:color="auto" w:fill="FFFFFF" w:themeFill="background1"/>
            <w:vAlign w:val="center"/>
          </w:tcPr>
          <w:p w14:paraId="53F6BB53"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XLVI/469/2018</w:t>
            </w:r>
          </w:p>
        </w:tc>
        <w:tc>
          <w:tcPr>
            <w:tcW w:w="782" w:type="pct"/>
            <w:shd w:val="clear" w:color="auto" w:fill="FFFFFF" w:themeFill="background1"/>
            <w:vAlign w:val="center"/>
          </w:tcPr>
          <w:p w14:paraId="3B7D4967"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shd w:val="clear" w:color="auto" w:fill="FFFFFF" w:themeFill="background1"/>
            <w:vAlign w:val="center"/>
          </w:tcPr>
          <w:p w14:paraId="5075BD9F"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w sprawie przystąpienia do sporządzenia miejscowego planu zagospodarowania przestrzennego dla terenu zlokalizowanego przy ul. Staroszkolnej 18 w Bolesławcu</w:t>
            </w:r>
          </w:p>
        </w:tc>
      </w:tr>
      <w:tr w:rsidR="00C00D87" w:rsidRPr="005F3685" w14:paraId="43352A67" w14:textId="77777777" w:rsidTr="003B0741">
        <w:tblPrEx>
          <w:tblLook w:val="04A0" w:firstRow="1" w:lastRow="0" w:firstColumn="1" w:lastColumn="0" w:noHBand="0" w:noVBand="1"/>
        </w:tblPrEx>
        <w:trPr>
          <w:trHeight w:val="794"/>
          <w:jc w:val="center"/>
        </w:trPr>
        <w:tc>
          <w:tcPr>
            <w:tcW w:w="285" w:type="pct"/>
            <w:shd w:val="clear" w:color="auto" w:fill="B4C6E7" w:themeFill="accent5" w:themeFillTint="66"/>
            <w:vAlign w:val="center"/>
          </w:tcPr>
          <w:p w14:paraId="07C864F8"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19.</w:t>
            </w:r>
          </w:p>
        </w:tc>
        <w:tc>
          <w:tcPr>
            <w:tcW w:w="964" w:type="pct"/>
            <w:shd w:val="clear" w:color="auto" w:fill="B4C6E7" w:themeFill="accent5" w:themeFillTint="66"/>
            <w:vAlign w:val="center"/>
          </w:tcPr>
          <w:p w14:paraId="2DD645E0"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XLVI/470/2018</w:t>
            </w:r>
          </w:p>
        </w:tc>
        <w:tc>
          <w:tcPr>
            <w:tcW w:w="782" w:type="pct"/>
            <w:shd w:val="clear" w:color="auto" w:fill="B4C6E7" w:themeFill="accent5" w:themeFillTint="66"/>
            <w:vAlign w:val="center"/>
          </w:tcPr>
          <w:p w14:paraId="10437CA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shd w:val="clear" w:color="auto" w:fill="B4C6E7" w:themeFill="accent5" w:themeFillTint="66"/>
            <w:vAlign w:val="center"/>
          </w:tcPr>
          <w:p w14:paraId="08125AE1"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w sprawie uchwalenia miejscowego planu zagospodarowania przestrzennego dla terenu zlokalizowanego przy ul. Staroszkolnej w Bolesławcu – część „A”</w:t>
            </w:r>
          </w:p>
        </w:tc>
      </w:tr>
      <w:tr w:rsidR="00C00D87" w:rsidRPr="005F3685" w14:paraId="2FAC6FF5" w14:textId="77777777" w:rsidTr="003B0741">
        <w:tblPrEx>
          <w:tblLook w:val="04A0" w:firstRow="1" w:lastRow="0" w:firstColumn="1" w:lastColumn="0" w:noHBand="0" w:noVBand="1"/>
        </w:tblPrEx>
        <w:trPr>
          <w:trHeight w:val="269"/>
          <w:jc w:val="center"/>
        </w:trPr>
        <w:tc>
          <w:tcPr>
            <w:tcW w:w="285" w:type="pct"/>
            <w:vAlign w:val="center"/>
          </w:tcPr>
          <w:p w14:paraId="69A881E4"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20.</w:t>
            </w:r>
          </w:p>
        </w:tc>
        <w:tc>
          <w:tcPr>
            <w:tcW w:w="964" w:type="pct"/>
            <w:vAlign w:val="center"/>
          </w:tcPr>
          <w:p w14:paraId="008BE4D1"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XLVI/471/2018</w:t>
            </w:r>
          </w:p>
        </w:tc>
        <w:tc>
          <w:tcPr>
            <w:tcW w:w="782" w:type="pct"/>
            <w:vAlign w:val="center"/>
          </w:tcPr>
          <w:p w14:paraId="11D5E95D"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vAlign w:val="center"/>
          </w:tcPr>
          <w:p w14:paraId="56665A8B"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uchwalenia zmiany studium uwarunkowań i kierunków zagospodarowania przestrzennego miasta Bolesławiec</w:t>
            </w:r>
          </w:p>
        </w:tc>
      </w:tr>
      <w:tr w:rsidR="00C00D87" w:rsidRPr="005F3685" w14:paraId="5B1D5EEE" w14:textId="77777777" w:rsidTr="003B0741">
        <w:tblPrEx>
          <w:tblLook w:val="04A0" w:firstRow="1" w:lastRow="0" w:firstColumn="1" w:lastColumn="0" w:noHBand="0" w:noVBand="1"/>
        </w:tblPrEx>
        <w:trPr>
          <w:trHeight w:val="889"/>
          <w:jc w:val="center"/>
        </w:trPr>
        <w:tc>
          <w:tcPr>
            <w:tcW w:w="285" w:type="pct"/>
            <w:vAlign w:val="center"/>
          </w:tcPr>
          <w:p w14:paraId="054FE9EB"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21.</w:t>
            </w:r>
          </w:p>
        </w:tc>
        <w:tc>
          <w:tcPr>
            <w:tcW w:w="964" w:type="pct"/>
            <w:vAlign w:val="center"/>
          </w:tcPr>
          <w:p w14:paraId="65CD7CAA"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XLVI/472/2018</w:t>
            </w:r>
          </w:p>
        </w:tc>
        <w:tc>
          <w:tcPr>
            <w:tcW w:w="782" w:type="pct"/>
            <w:vAlign w:val="center"/>
          </w:tcPr>
          <w:p w14:paraId="17346A9D"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vAlign w:val="center"/>
          </w:tcPr>
          <w:p w14:paraId="50EACF3E"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zmiany uchwały Nr XLIV/366/09 Rady Miasta Bolesławiec z dnia 28 października 2009 roku w sprawie emisji obligacji komunalnych oraz określenia zasad ich zbywania, nabywania i wykupu</w:t>
            </w:r>
          </w:p>
        </w:tc>
      </w:tr>
      <w:tr w:rsidR="00C00D87" w:rsidRPr="005F3685" w14:paraId="523C87A7" w14:textId="77777777" w:rsidTr="003B0741">
        <w:tblPrEx>
          <w:tblLook w:val="04A0" w:firstRow="1" w:lastRow="0" w:firstColumn="1" w:lastColumn="0" w:noHBand="0" w:noVBand="1"/>
        </w:tblPrEx>
        <w:trPr>
          <w:trHeight w:val="947"/>
          <w:jc w:val="center"/>
        </w:trPr>
        <w:tc>
          <w:tcPr>
            <w:tcW w:w="285" w:type="pct"/>
            <w:vAlign w:val="center"/>
          </w:tcPr>
          <w:p w14:paraId="10CFAF66"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22.</w:t>
            </w:r>
          </w:p>
        </w:tc>
        <w:tc>
          <w:tcPr>
            <w:tcW w:w="964" w:type="pct"/>
            <w:vAlign w:val="center"/>
          </w:tcPr>
          <w:p w14:paraId="0A8894D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XLVI/473/2018</w:t>
            </w:r>
          </w:p>
        </w:tc>
        <w:tc>
          <w:tcPr>
            <w:tcW w:w="782" w:type="pct"/>
            <w:vAlign w:val="center"/>
          </w:tcPr>
          <w:p w14:paraId="34C33CE6"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vAlign w:val="center"/>
          </w:tcPr>
          <w:p w14:paraId="410404E4"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 xml:space="preserve">w sprawie zmiany uchwały Nr XXII/172/12 Rady Miasta Bolesławiec z dnia 25 kwietnia 2012 r. w sprawie emisji obligacji komunalnych oraz określenia zasad ich zbywania, nabywania </w:t>
            </w:r>
            <w:r w:rsidR="005F3685">
              <w:rPr>
                <w:rFonts w:ascii="Times New Roman" w:hAnsi="Times New Roman" w:cs="Times New Roman"/>
                <w:bCs/>
                <w:i/>
                <w:iCs/>
                <w:sz w:val="19"/>
                <w:szCs w:val="19"/>
              </w:rPr>
              <w:br/>
            </w:r>
            <w:r w:rsidRPr="005F3685">
              <w:rPr>
                <w:rFonts w:ascii="Times New Roman" w:hAnsi="Times New Roman" w:cs="Times New Roman"/>
                <w:bCs/>
                <w:i/>
                <w:iCs/>
                <w:sz w:val="19"/>
                <w:szCs w:val="19"/>
              </w:rPr>
              <w:t>i wykupu</w:t>
            </w:r>
          </w:p>
        </w:tc>
      </w:tr>
      <w:tr w:rsidR="00C00D87" w:rsidRPr="005F3685" w14:paraId="5559EE7E" w14:textId="77777777" w:rsidTr="003B0741">
        <w:tblPrEx>
          <w:tblLook w:val="04A0" w:firstRow="1" w:lastRow="0" w:firstColumn="1" w:lastColumn="0" w:noHBand="0" w:noVBand="1"/>
        </w:tblPrEx>
        <w:trPr>
          <w:trHeight w:val="593"/>
          <w:jc w:val="center"/>
        </w:trPr>
        <w:tc>
          <w:tcPr>
            <w:tcW w:w="285" w:type="pct"/>
            <w:vAlign w:val="center"/>
          </w:tcPr>
          <w:p w14:paraId="772CEFED"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23.</w:t>
            </w:r>
          </w:p>
        </w:tc>
        <w:tc>
          <w:tcPr>
            <w:tcW w:w="964" w:type="pct"/>
            <w:vAlign w:val="center"/>
          </w:tcPr>
          <w:p w14:paraId="11FD4445"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XLVI/474/2018</w:t>
            </w:r>
          </w:p>
        </w:tc>
        <w:tc>
          <w:tcPr>
            <w:tcW w:w="782" w:type="pct"/>
            <w:vAlign w:val="center"/>
          </w:tcPr>
          <w:p w14:paraId="3C30D792"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vAlign w:val="center"/>
          </w:tcPr>
          <w:p w14:paraId="38CAC0F9"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emisji obligacji komunalnych oraz zasad ich zbywania, nabywania i wykupu</w:t>
            </w:r>
          </w:p>
        </w:tc>
      </w:tr>
      <w:tr w:rsidR="00C00D87" w:rsidRPr="005F3685" w14:paraId="39F6BA04" w14:textId="77777777" w:rsidTr="003B0741">
        <w:tblPrEx>
          <w:tblLook w:val="04A0" w:firstRow="1" w:lastRow="0" w:firstColumn="1" w:lastColumn="0" w:noHBand="0" w:noVBand="1"/>
        </w:tblPrEx>
        <w:trPr>
          <w:trHeight w:val="843"/>
          <w:jc w:val="center"/>
        </w:trPr>
        <w:tc>
          <w:tcPr>
            <w:tcW w:w="285" w:type="pct"/>
            <w:shd w:val="clear" w:color="auto" w:fill="B4C6E7" w:themeFill="accent5" w:themeFillTint="66"/>
            <w:vAlign w:val="center"/>
          </w:tcPr>
          <w:p w14:paraId="761F3009"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24.</w:t>
            </w:r>
          </w:p>
        </w:tc>
        <w:tc>
          <w:tcPr>
            <w:tcW w:w="964" w:type="pct"/>
            <w:shd w:val="clear" w:color="auto" w:fill="B4C6E7" w:themeFill="accent5" w:themeFillTint="66"/>
            <w:vAlign w:val="center"/>
          </w:tcPr>
          <w:p w14:paraId="2582C86D"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XLVI/477/2018</w:t>
            </w:r>
          </w:p>
        </w:tc>
        <w:tc>
          <w:tcPr>
            <w:tcW w:w="782" w:type="pct"/>
            <w:shd w:val="clear" w:color="auto" w:fill="B4C6E7" w:themeFill="accent5" w:themeFillTint="66"/>
            <w:vAlign w:val="center"/>
          </w:tcPr>
          <w:p w14:paraId="254FBA84"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shd w:val="clear" w:color="auto" w:fill="B4C6E7" w:themeFill="accent5" w:themeFillTint="66"/>
            <w:vAlign w:val="center"/>
          </w:tcPr>
          <w:p w14:paraId="7EB32747"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w sprawie podziału Gminy Miejskiej Bolesławiec na okręgi wyborcze, ustalenia ich granic i numerów oraz liczby radnych wybieranych w każdym okręgu</w:t>
            </w:r>
          </w:p>
        </w:tc>
      </w:tr>
      <w:tr w:rsidR="00C00D87" w:rsidRPr="005F3685" w14:paraId="0DF684A6" w14:textId="77777777" w:rsidTr="003B0741">
        <w:tblPrEx>
          <w:tblLook w:val="04A0" w:firstRow="1" w:lastRow="0" w:firstColumn="1" w:lastColumn="0" w:noHBand="0" w:noVBand="1"/>
        </w:tblPrEx>
        <w:trPr>
          <w:trHeight w:val="827"/>
          <w:jc w:val="center"/>
        </w:trPr>
        <w:tc>
          <w:tcPr>
            <w:tcW w:w="285" w:type="pct"/>
            <w:shd w:val="clear" w:color="auto" w:fill="B4C6E7" w:themeFill="accent5" w:themeFillTint="66"/>
            <w:vAlign w:val="center"/>
          </w:tcPr>
          <w:p w14:paraId="494B0298"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25.</w:t>
            </w:r>
          </w:p>
        </w:tc>
        <w:tc>
          <w:tcPr>
            <w:tcW w:w="964" w:type="pct"/>
            <w:shd w:val="clear" w:color="auto" w:fill="B4C6E7" w:themeFill="accent5" w:themeFillTint="66"/>
            <w:vAlign w:val="center"/>
          </w:tcPr>
          <w:p w14:paraId="5DAF6492"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XLVI/478/2018</w:t>
            </w:r>
          </w:p>
        </w:tc>
        <w:tc>
          <w:tcPr>
            <w:tcW w:w="782" w:type="pct"/>
            <w:shd w:val="clear" w:color="auto" w:fill="B4C6E7" w:themeFill="accent5" w:themeFillTint="66"/>
            <w:vAlign w:val="center"/>
          </w:tcPr>
          <w:p w14:paraId="2CB22FB3"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28.03.2018 r.</w:t>
            </w:r>
          </w:p>
        </w:tc>
        <w:tc>
          <w:tcPr>
            <w:tcW w:w="2969" w:type="pct"/>
            <w:shd w:val="clear" w:color="auto" w:fill="B4C6E7" w:themeFill="accent5" w:themeFillTint="66"/>
            <w:vAlign w:val="center"/>
          </w:tcPr>
          <w:p w14:paraId="4ADCA6C4"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podziału Gminy Miejskiej Bolesławiec na stałe obwody głosowania, ustalenia ich numerów, granic oraz siedzib obwodowych komisji wyborczych</w:t>
            </w:r>
          </w:p>
        </w:tc>
      </w:tr>
      <w:tr w:rsidR="00C00D87" w:rsidRPr="005F3685" w14:paraId="60BE2360" w14:textId="77777777" w:rsidTr="003B0741">
        <w:tblPrEx>
          <w:tblLook w:val="04A0" w:firstRow="1" w:lastRow="0" w:firstColumn="1" w:lastColumn="0" w:noHBand="0" w:noVBand="1"/>
        </w:tblPrEx>
        <w:trPr>
          <w:trHeight w:val="702"/>
          <w:jc w:val="center"/>
        </w:trPr>
        <w:tc>
          <w:tcPr>
            <w:tcW w:w="285" w:type="pct"/>
            <w:shd w:val="clear" w:color="auto" w:fill="B4C6E7" w:themeFill="accent5" w:themeFillTint="66"/>
            <w:vAlign w:val="center"/>
          </w:tcPr>
          <w:p w14:paraId="454B86CE"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26.</w:t>
            </w:r>
          </w:p>
        </w:tc>
        <w:tc>
          <w:tcPr>
            <w:tcW w:w="964" w:type="pct"/>
            <w:shd w:val="clear" w:color="auto" w:fill="B4C6E7" w:themeFill="accent5" w:themeFillTint="66"/>
            <w:vAlign w:val="center"/>
          </w:tcPr>
          <w:p w14:paraId="7D7F7702"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Fonts w:ascii="Times New Roman" w:hAnsi="Times New Roman" w:cs="Times New Roman"/>
                <w:i/>
                <w:iCs/>
                <w:sz w:val="19"/>
                <w:szCs w:val="19"/>
              </w:rPr>
              <w:t>XLVII/479/2018</w:t>
            </w:r>
          </w:p>
        </w:tc>
        <w:tc>
          <w:tcPr>
            <w:tcW w:w="782" w:type="pct"/>
            <w:shd w:val="clear" w:color="auto" w:fill="B4C6E7" w:themeFill="accent5" w:themeFillTint="66"/>
            <w:vAlign w:val="center"/>
          </w:tcPr>
          <w:p w14:paraId="1E057054"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p w14:paraId="51B30FDF" w14:textId="77777777" w:rsidR="00E625B6" w:rsidRPr="005F3685" w:rsidRDefault="00E625B6" w:rsidP="001A76DD">
            <w:pPr>
              <w:jc w:val="center"/>
              <w:rPr>
                <w:rStyle w:val="StylBookAntiqua11pktKursywa"/>
                <w:rFonts w:ascii="Times New Roman" w:hAnsi="Times New Roman" w:cs="Times New Roman"/>
                <w:iCs/>
                <w:sz w:val="19"/>
                <w:szCs w:val="19"/>
              </w:rPr>
            </w:pPr>
          </w:p>
        </w:tc>
        <w:tc>
          <w:tcPr>
            <w:tcW w:w="2969" w:type="pct"/>
            <w:shd w:val="clear" w:color="auto" w:fill="B4C6E7" w:themeFill="accent5" w:themeFillTint="66"/>
            <w:vAlign w:val="center"/>
          </w:tcPr>
          <w:p w14:paraId="5D74B12E"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uchwalenia miejscowego planu zagospodarowania przestrzennego dla terenów zlokalizowanych w trójkącie ulic: </w:t>
            </w:r>
            <w:r w:rsid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 xml:space="preserve">Wł. Łokietka – Górne </w:t>
            </w:r>
            <w:r w:rsidR="002F68B7" w:rsidRPr="005F3685">
              <w:rPr>
                <w:rStyle w:val="StylBookAntiqua11pktKursywa"/>
                <w:rFonts w:ascii="Times New Roman" w:hAnsi="Times New Roman" w:cs="Times New Roman"/>
                <w:bCs/>
                <w:iCs/>
                <w:sz w:val="19"/>
                <w:szCs w:val="19"/>
              </w:rPr>
              <w:t xml:space="preserve">Młyny – Mazowiecka </w:t>
            </w:r>
            <w:r w:rsidRPr="005F3685">
              <w:rPr>
                <w:rStyle w:val="StylBookAntiqua11pktKursywa"/>
                <w:rFonts w:ascii="Times New Roman" w:hAnsi="Times New Roman" w:cs="Times New Roman"/>
                <w:bCs/>
                <w:iCs/>
                <w:sz w:val="19"/>
                <w:szCs w:val="19"/>
              </w:rPr>
              <w:t>w Bolesławcu</w:t>
            </w:r>
          </w:p>
        </w:tc>
      </w:tr>
      <w:tr w:rsidR="00C00D87" w:rsidRPr="005F3685" w14:paraId="01EE98A1" w14:textId="77777777" w:rsidTr="003B0741">
        <w:tblPrEx>
          <w:tblLook w:val="04A0" w:firstRow="1" w:lastRow="0" w:firstColumn="1" w:lastColumn="0" w:noHBand="0" w:noVBand="1"/>
        </w:tblPrEx>
        <w:trPr>
          <w:trHeight w:val="769"/>
          <w:jc w:val="center"/>
        </w:trPr>
        <w:tc>
          <w:tcPr>
            <w:tcW w:w="285" w:type="pct"/>
            <w:shd w:val="clear" w:color="auto" w:fill="B4C6E7" w:themeFill="accent5" w:themeFillTint="66"/>
            <w:vAlign w:val="center"/>
          </w:tcPr>
          <w:p w14:paraId="796008C4"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27.</w:t>
            </w:r>
          </w:p>
        </w:tc>
        <w:tc>
          <w:tcPr>
            <w:tcW w:w="964" w:type="pct"/>
            <w:shd w:val="clear" w:color="auto" w:fill="B4C6E7" w:themeFill="accent5" w:themeFillTint="66"/>
            <w:vAlign w:val="center"/>
          </w:tcPr>
          <w:p w14:paraId="743D40CF"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XLVII/480/2018</w:t>
            </w:r>
          </w:p>
        </w:tc>
        <w:tc>
          <w:tcPr>
            <w:tcW w:w="782" w:type="pct"/>
            <w:shd w:val="clear" w:color="auto" w:fill="B4C6E7" w:themeFill="accent5" w:themeFillTint="66"/>
            <w:vAlign w:val="center"/>
          </w:tcPr>
          <w:p w14:paraId="6CEC3DE8"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tc>
        <w:tc>
          <w:tcPr>
            <w:tcW w:w="2969" w:type="pct"/>
            <w:shd w:val="clear" w:color="auto" w:fill="B4C6E7" w:themeFill="accent5" w:themeFillTint="66"/>
            <w:vAlign w:val="center"/>
          </w:tcPr>
          <w:p w14:paraId="3E0FDF19"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pozbawienia części ulicy kategorii drogi gminnej </w:t>
            </w:r>
            <w:r w:rsid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 xml:space="preserve">na terenie miasta Bolesławiec (część ulicy </w:t>
            </w:r>
            <w:r w:rsidR="002F68B7" w:rsidRP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A. Asnyka)</w:t>
            </w:r>
          </w:p>
        </w:tc>
      </w:tr>
      <w:tr w:rsidR="00C00D87" w:rsidRPr="005F3685" w14:paraId="1509296E" w14:textId="77777777" w:rsidTr="003B0741">
        <w:tblPrEx>
          <w:tblLook w:val="04A0" w:firstRow="1" w:lastRow="0" w:firstColumn="1" w:lastColumn="0" w:noHBand="0" w:noVBand="1"/>
        </w:tblPrEx>
        <w:trPr>
          <w:trHeight w:val="526"/>
          <w:jc w:val="center"/>
        </w:trPr>
        <w:tc>
          <w:tcPr>
            <w:tcW w:w="285" w:type="pct"/>
            <w:vAlign w:val="center"/>
          </w:tcPr>
          <w:p w14:paraId="39620419"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28.</w:t>
            </w:r>
          </w:p>
        </w:tc>
        <w:tc>
          <w:tcPr>
            <w:tcW w:w="964" w:type="pct"/>
            <w:vAlign w:val="center"/>
          </w:tcPr>
          <w:p w14:paraId="004401FD"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XLVII/481/2018</w:t>
            </w:r>
          </w:p>
        </w:tc>
        <w:tc>
          <w:tcPr>
            <w:tcW w:w="782" w:type="pct"/>
            <w:vAlign w:val="center"/>
          </w:tcPr>
          <w:p w14:paraId="4C0CF54A"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tc>
        <w:tc>
          <w:tcPr>
            <w:tcW w:w="2969" w:type="pct"/>
            <w:vAlign w:val="center"/>
          </w:tcPr>
          <w:p w14:paraId="282B026F"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przyjęcia Programu „Bolesławiecka Karta Mieszkańca”</w:t>
            </w:r>
          </w:p>
        </w:tc>
      </w:tr>
      <w:tr w:rsidR="00C00D87" w:rsidRPr="005F3685" w14:paraId="014D83CC" w14:textId="77777777" w:rsidTr="003B0741">
        <w:tblPrEx>
          <w:tblLook w:val="04A0" w:firstRow="1" w:lastRow="0" w:firstColumn="1" w:lastColumn="0" w:noHBand="0" w:noVBand="1"/>
        </w:tblPrEx>
        <w:trPr>
          <w:trHeight w:val="806"/>
          <w:jc w:val="center"/>
        </w:trPr>
        <w:tc>
          <w:tcPr>
            <w:tcW w:w="285" w:type="pct"/>
            <w:shd w:val="clear" w:color="auto" w:fill="B4C6E7" w:themeFill="accent5" w:themeFillTint="66"/>
            <w:vAlign w:val="center"/>
          </w:tcPr>
          <w:p w14:paraId="1B8710EB"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29.</w:t>
            </w:r>
          </w:p>
        </w:tc>
        <w:tc>
          <w:tcPr>
            <w:tcW w:w="964" w:type="pct"/>
            <w:shd w:val="clear" w:color="auto" w:fill="B4C6E7" w:themeFill="accent5" w:themeFillTint="66"/>
            <w:vAlign w:val="center"/>
          </w:tcPr>
          <w:p w14:paraId="27A0C471"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XLVII/482/2018</w:t>
            </w:r>
          </w:p>
        </w:tc>
        <w:tc>
          <w:tcPr>
            <w:tcW w:w="782" w:type="pct"/>
            <w:shd w:val="clear" w:color="auto" w:fill="B4C6E7" w:themeFill="accent5" w:themeFillTint="66"/>
            <w:vAlign w:val="center"/>
          </w:tcPr>
          <w:p w14:paraId="5D9CD7F3"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tc>
        <w:tc>
          <w:tcPr>
            <w:tcW w:w="2969" w:type="pct"/>
            <w:shd w:val="clear" w:color="auto" w:fill="B4C6E7" w:themeFill="accent5" w:themeFillTint="66"/>
            <w:vAlign w:val="center"/>
          </w:tcPr>
          <w:p w14:paraId="65156841"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określenia</w:t>
            </w:r>
            <w:r w:rsidR="005F3685">
              <w:rPr>
                <w:rStyle w:val="StylBookAntiqua11pktKursywa"/>
                <w:rFonts w:ascii="Times New Roman" w:hAnsi="Times New Roman" w:cs="Times New Roman"/>
                <w:bCs/>
                <w:iCs/>
                <w:sz w:val="19"/>
                <w:szCs w:val="19"/>
              </w:rPr>
              <w:t xml:space="preserve"> wysokości opłat za korzystanie </w:t>
            </w:r>
            <w:r w:rsid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z wychowania przedszkolnego w miejskich przedszkolach publicznych prowadzonych przez Gminę Miejską Bolesławiec</w:t>
            </w:r>
          </w:p>
        </w:tc>
      </w:tr>
      <w:tr w:rsidR="00C00D87" w:rsidRPr="005F3685" w14:paraId="01E5332D" w14:textId="77777777" w:rsidTr="003B0741">
        <w:tblPrEx>
          <w:tblLook w:val="04A0" w:firstRow="1" w:lastRow="0" w:firstColumn="1" w:lastColumn="0" w:noHBand="0" w:noVBand="1"/>
        </w:tblPrEx>
        <w:trPr>
          <w:trHeight w:val="832"/>
          <w:jc w:val="center"/>
        </w:trPr>
        <w:tc>
          <w:tcPr>
            <w:tcW w:w="285" w:type="pct"/>
            <w:vAlign w:val="center"/>
          </w:tcPr>
          <w:p w14:paraId="15C5D818"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30.</w:t>
            </w:r>
          </w:p>
        </w:tc>
        <w:tc>
          <w:tcPr>
            <w:tcW w:w="964" w:type="pct"/>
            <w:vAlign w:val="center"/>
          </w:tcPr>
          <w:p w14:paraId="61FFBFEC"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XLVII/483/2018</w:t>
            </w:r>
          </w:p>
        </w:tc>
        <w:tc>
          <w:tcPr>
            <w:tcW w:w="782" w:type="pct"/>
            <w:vAlign w:val="center"/>
          </w:tcPr>
          <w:p w14:paraId="2B72B6B6"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tc>
        <w:tc>
          <w:tcPr>
            <w:tcW w:w="2969" w:type="pct"/>
            <w:vAlign w:val="center"/>
          </w:tcPr>
          <w:p w14:paraId="6AD82A8C"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zmiany uchwały Nr XLVI/474/2018 Rady Miasta Bolesławiec z dnia 28 marca 2018 r. w sprawie emisji obligacji komunalnych oraz zasad ich zbywania, nabywania i wykupu</w:t>
            </w:r>
          </w:p>
        </w:tc>
      </w:tr>
      <w:tr w:rsidR="00C00D87" w:rsidRPr="005F3685" w14:paraId="78A490F7" w14:textId="77777777" w:rsidTr="003B0741">
        <w:tblPrEx>
          <w:tblLook w:val="04A0" w:firstRow="1" w:lastRow="0" w:firstColumn="1" w:lastColumn="0" w:noHBand="0" w:noVBand="1"/>
        </w:tblPrEx>
        <w:trPr>
          <w:trHeight w:val="819"/>
          <w:jc w:val="center"/>
        </w:trPr>
        <w:tc>
          <w:tcPr>
            <w:tcW w:w="285" w:type="pct"/>
            <w:vAlign w:val="center"/>
          </w:tcPr>
          <w:p w14:paraId="50E8F1A1"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31.</w:t>
            </w:r>
          </w:p>
        </w:tc>
        <w:tc>
          <w:tcPr>
            <w:tcW w:w="964" w:type="pct"/>
            <w:vAlign w:val="center"/>
          </w:tcPr>
          <w:p w14:paraId="138A94BF"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XLVII/484/2018</w:t>
            </w:r>
          </w:p>
        </w:tc>
        <w:tc>
          <w:tcPr>
            <w:tcW w:w="782" w:type="pct"/>
            <w:vAlign w:val="center"/>
          </w:tcPr>
          <w:p w14:paraId="4679130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tc>
        <w:tc>
          <w:tcPr>
            <w:tcW w:w="2969" w:type="pct"/>
            <w:vAlign w:val="center"/>
          </w:tcPr>
          <w:p w14:paraId="2DDC548E"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zmiany uchwały Nr XLVI/476/2018 Rady Miasta Bolesławiec z dnia 28 marca 2018 r. w sprawie zmia</w:t>
            </w:r>
            <w:r w:rsidR="002F68B7" w:rsidRPr="005F3685">
              <w:rPr>
                <w:rStyle w:val="StylBookAntiqua11pktKursywa"/>
                <w:rFonts w:ascii="Times New Roman" w:hAnsi="Times New Roman" w:cs="Times New Roman"/>
                <w:bCs/>
                <w:iCs/>
                <w:sz w:val="19"/>
                <w:szCs w:val="19"/>
              </w:rPr>
              <w:t xml:space="preserve">n </w:t>
            </w:r>
            <w:r w:rsidRPr="005F3685">
              <w:rPr>
                <w:rStyle w:val="StylBookAntiqua11pktKursywa"/>
                <w:rFonts w:ascii="Times New Roman" w:hAnsi="Times New Roman" w:cs="Times New Roman"/>
                <w:bCs/>
                <w:iCs/>
                <w:sz w:val="19"/>
                <w:szCs w:val="19"/>
              </w:rPr>
              <w:t>w budżecie miasta na 2018 r.</w:t>
            </w:r>
          </w:p>
        </w:tc>
      </w:tr>
      <w:tr w:rsidR="00C00D87" w:rsidRPr="005F3685" w14:paraId="4D70AD18" w14:textId="77777777" w:rsidTr="003B0741">
        <w:tblPrEx>
          <w:tblLook w:val="04A0" w:firstRow="1" w:lastRow="0" w:firstColumn="1" w:lastColumn="0" w:noHBand="0" w:noVBand="1"/>
        </w:tblPrEx>
        <w:trPr>
          <w:trHeight w:val="845"/>
          <w:jc w:val="center"/>
        </w:trPr>
        <w:tc>
          <w:tcPr>
            <w:tcW w:w="285" w:type="pct"/>
            <w:vAlign w:val="center"/>
          </w:tcPr>
          <w:p w14:paraId="5C5A5B93" w14:textId="77777777" w:rsidR="00E625B6" w:rsidRPr="005F3685" w:rsidRDefault="00E625B6" w:rsidP="001A76DD">
            <w:pPr>
              <w:jc w:val="center"/>
              <w:rPr>
                <w:rFonts w:ascii="Times New Roman" w:hAnsi="Times New Roman" w:cs="Times New Roman"/>
                <w:i/>
                <w:color w:val="000000"/>
                <w:sz w:val="19"/>
                <w:szCs w:val="19"/>
              </w:rPr>
            </w:pPr>
          </w:p>
          <w:p w14:paraId="1177FC62"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32.</w:t>
            </w:r>
          </w:p>
        </w:tc>
        <w:tc>
          <w:tcPr>
            <w:tcW w:w="964" w:type="pct"/>
            <w:vAlign w:val="center"/>
          </w:tcPr>
          <w:p w14:paraId="4319F73F"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XLVII/487/2018</w:t>
            </w:r>
          </w:p>
        </w:tc>
        <w:tc>
          <w:tcPr>
            <w:tcW w:w="782" w:type="pct"/>
            <w:vAlign w:val="center"/>
          </w:tcPr>
          <w:p w14:paraId="562EF5D7"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tc>
        <w:tc>
          <w:tcPr>
            <w:tcW w:w="2969" w:type="pct"/>
            <w:vAlign w:val="center"/>
          </w:tcPr>
          <w:p w14:paraId="629A1DA8"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 xml:space="preserve">w sprawie zmiany uchwały Nr XXX/218/92 Rady Miejskiej w Bolesławcu z dnia 22 grudnia 1992 roku w sprawie pomników </w:t>
            </w:r>
            <w:r w:rsidR="005F3685">
              <w:rPr>
                <w:rFonts w:ascii="Times New Roman" w:hAnsi="Times New Roman" w:cs="Times New Roman"/>
                <w:bCs/>
                <w:i/>
                <w:iCs/>
                <w:sz w:val="19"/>
                <w:szCs w:val="19"/>
              </w:rPr>
              <w:br/>
            </w:r>
            <w:r w:rsidRPr="005F3685">
              <w:rPr>
                <w:rFonts w:ascii="Times New Roman" w:hAnsi="Times New Roman" w:cs="Times New Roman"/>
                <w:bCs/>
                <w:i/>
                <w:iCs/>
                <w:sz w:val="19"/>
                <w:szCs w:val="19"/>
              </w:rPr>
              <w:t>na terenie miasta</w:t>
            </w:r>
          </w:p>
        </w:tc>
      </w:tr>
      <w:tr w:rsidR="00C00D87" w:rsidRPr="005F3685" w14:paraId="5ADE21BA" w14:textId="77777777" w:rsidTr="003B0741">
        <w:tblPrEx>
          <w:tblLook w:val="04A0" w:firstRow="1" w:lastRow="0" w:firstColumn="1" w:lastColumn="0" w:noHBand="0" w:noVBand="1"/>
        </w:tblPrEx>
        <w:trPr>
          <w:trHeight w:val="701"/>
          <w:jc w:val="center"/>
        </w:trPr>
        <w:tc>
          <w:tcPr>
            <w:tcW w:w="285" w:type="pct"/>
            <w:vAlign w:val="center"/>
          </w:tcPr>
          <w:p w14:paraId="76AD3D3E"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33.</w:t>
            </w:r>
          </w:p>
        </w:tc>
        <w:tc>
          <w:tcPr>
            <w:tcW w:w="964" w:type="pct"/>
            <w:vAlign w:val="center"/>
          </w:tcPr>
          <w:p w14:paraId="6F137752"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XLVII/488/2018</w:t>
            </w:r>
          </w:p>
        </w:tc>
        <w:tc>
          <w:tcPr>
            <w:tcW w:w="782" w:type="pct"/>
            <w:vAlign w:val="center"/>
          </w:tcPr>
          <w:p w14:paraId="58D5721C"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tc>
        <w:tc>
          <w:tcPr>
            <w:tcW w:w="2969" w:type="pct"/>
            <w:vAlign w:val="center"/>
          </w:tcPr>
          <w:p w14:paraId="0F87769D"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 xml:space="preserve">w sprawie nadania tytułu „Zasłużony dla Miasta Bolesławiec” Cechowi Rzemiosł Różnych i Małej </w:t>
            </w:r>
            <w:r w:rsidR="002F68B7" w:rsidRPr="005F3685">
              <w:rPr>
                <w:rFonts w:ascii="Times New Roman" w:hAnsi="Times New Roman" w:cs="Times New Roman"/>
                <w:bCs/>
                <w:i/>
                <w:iCs/>
                <w:sz w:val="19"/>
                <w:szCs w:val="19"/>
              </w:rPr>
              <w:t xml:space="preserve">Przedsiębiorczości </w:t>
            </w:r>
            <w:r w:rsidRPr="005F3685">
              <w:rPr>
                <w:rFonts w:ascii="Times New Roman" w:hAnsi="Times New Roman" w:cs="Times New Roman"/>
                <w:bCs/>
                <w:i/>
                <w:iCs/>
                <w:sz w:val="19"/>
                <w:szCs w:val="19"/>
              </w:rPr>
              <w:t>w Bolesławcu</w:t>
            </w:r>
          </w:p>
        </w:tc>
      </w:tr>
      <w:tr w:rsidR="00C00D87" w:rsidRPr="005F3685" w14:paraId="4C27DFA5" w14:textId="77777777" w:rsidTr="003B0741">
        <w:tblPrEx>
          <w:tblLook w:val="04A0" w:firstRow="1" w:lastRow="0" w:firstColumn="1" w:lastColumn="0" w:noHBand="0" w:noVBand="1"/>
        </w:tblPrEx>
        <w:trPr>
          <w:trHeight w:val="404"/>
          <w:jc w:val="center"/>
        </w:trPr>
        <w:tc>
          <w:tcPr>
            <w:tcW w:w="285" w:type="pct"/>
            <w:vAlign w:val="center"/>
          </w:tcPr>
          <w:p w14:paraId="16C0BB5C"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34.</w:t>
            </w:r>
          </w:p>
        </w:tc>
        <w:tc>
          <w:tcPr>
            <w:tcW w:w="964" w:type="pct"/>
            <w:vAlign w:val="center"/>
          </w:tcPr>
          <w:p w14:paraId="7AE06347"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XLVII/489/2018</w:t>
            </w:r>
          </w:p>
        </w:tc>
        <w:tc>
          <w:tcPr>
            <w:tcW w:w="782" w:type="pct"/>
            <w:vAlign w:val="center"/>
          </w:tcPr>
          <w:p w14:paraId="0D4D971A"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tc>
        <w:tc>
          <w:tcPr>
            <w:tcW w:w="2969" w:type="pct"/>
            <w:vAlign w:val="center"/>
          </w:tcPr>
          <w:p w14:paraId="74AA811B"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nadania tytułu „Zasłużony dla Miasta Bolesławiec” Pani Helenie Kowal</w:t>
            </w:r>
          </w:p>
        </w:tc>
      </w:tr>
      <w:tr w:rsidR="00C00D87" w:rsidRPr="005F3685" w14:paraId="03C9E438" w14:textId="77777777" w:rsidTr="003B0741">
        <w:tblPrEx>
          <w:tblLook w:val="04A0" w:firstRow="1" w:lastRow="0" w:firstColumn="1" w:lastColumn="0" w:noHBand="0" w:noVBand="1"/>
        </w:tblPrEx>
        <w:trPr>
          <w:trHeight w:val="480"/>
          <w:jc w:val="center"/>
        </w:trPr>
        <w:tc>
          <w:tcPr>
            <w:tcW w:w="285" w:type="pct"/>
            <w:vAlign w:val="center"/>
          </w:tcPr>
          <w:p w14:paraId="30BB9A14"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35.</w:t>
            </w:r>
          </w:p>
        </w:tc>
        <w:tc>
          <w:tcPr>
            <w:tcW w:w="964" w:type="pct"/>
            <w:vAlign w:val="center"/>
          </w:tcPr>
          <w:p w14:paraId="2812C2A4"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XLVII/490/2018</w:t>
            </w:r>
          </w:p>
        </w:tc>
        <w:tc>
          <w:tcPr>
            <w:tcW w:w="782" w:type="pct"/>
            <w:vAlign w:val="center"/>
          </w:tcPr>
          <w:p w14:paraId="72C1CB17"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tc>
        <w:tc>
          <w:tcPr>
            <w:tcW w:w="2969" w:type="pct"/>
            <w:vAlign w:val="center"/>
          </w:tcPr>
          <w:p w14:paraId="0F99366E"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nadania tytułu „Zasłużony dla Miasta Bolesławiec” Pani Annie Bober-Tubaj</w:t>
            </w:r>
          </w:p>
        </w:tc>
      </w:tr>
      <w:tr w:rsidR="00C00D87" w:rsidRPr="005F3685" w14:paraId="0BE34325" w14:textId="77777777" w:rsidTr="003B0741">
        <w:tblPrEx>
          <w:tblLook w:val="04A0" w:firstRow="1" w:lastRow="0" w:firstColumn="1" w:lastColumn="0" w:noHBand="0" w:noVBand="1"/>
        </w:tblPrEx>
        <w:trPr>
          <w:trHeight w:val="425"/>
          <w:jc w:val="center"/>
        </w:trPr>
        <w:tc>
          <w:tcPr>
            <w:tcW w:w="285" w:type="pct"/>
            <w:vAlign w:val="center"/>
          </w:tcPr>
          <w:p w14:paraId="7344EC0B"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36.</w:t>
            </w:r>
          </w:p>
        </w:tc>
        <w:tc>
          <w:tcPr>
            <w:tcW w:w="964" w:type="pct"/>
            <w:vAlign w:val="center"/>
          </w:tcPr>
          <w:p w14:paraId="36204893"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XLVII/491/2018</w:t>
            </w:r>
          </w:p>
        </w:tc>
        <w:tc>
          <w:tcPr>
            <w:tcW w:w="782" w:type="pct"/>
            <w:vAlign w:val="center"/>
          </w:tcPr>
          <w:p w14:paraId="0F8CFC82"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tc>
        <w:tc>
          <w:tcPr>
            <w:tcW w:w="2969" w:type="pct"/>
            <w:vAlign w:val="center"/>
          </w:tcPr>
          <w:p w14:paraId="2EBFB72F"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w sprawie nadania tytułu „Zasłużony dla Miasta Bolesławiec” Panu Edmundowi Malińskiemu</w:t>
            </w:r>
          </w:p>
        </w:tc>
      </w:tr>
      <w:tr w:rsidR="00C00D87" w:rsidRPr="005F3685" w14:paraId="5AF33C90" w14:textId="77777777" w:rsidTr="003B0741">
        <w:tblPrEx>
          <w:tblLook w:val="04A0" w:firstRow="1" w:lastRow="0" w:firstColumn="1" w:lastColumn="0" w:noHBand="0" w:noVBand="1"/>
        </w:tblPrEx>
        <w:trPr>
          <w:trHeight w:val="566"/>
          <w:jc w:val="center"/>
        </w:trPr>
        <w:tc>
          <w:tcPr>
            <w:tcW w:w="285" w:type="pct"/>
            <w:vAlign w:val="center"/>
          </w:tcPr>
          <w:p w14:paraId="28939758"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37.</w:t>
            </w:r>
          </w:p>
        </w:tc>
        <w:tc>
          <w:tcPr>
            <w:tcW w:w="964" w:type="pct"/>
            <w:vAlign w:val="center"/>
          </w:tcPr>
          <w:p w14:paraId="4121C796"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XLVII/492/2018</w:t>
            </w:r>
          </w:p>
        </w:tc>
        <w:tc>
          <w:tcPr>
            <w:tcW w:w="782" w:type="pct"/>
            <w:vAlign w:val="center"/>
          </w:tcPr>
          <w:p w14:paraId="47F29D4F"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25.04.2018 r.</w:t>
            </w:r>
          </w:p>
        </w:tc>
        <w:tc>
          <w:tcPr>
            <w:tcW w:w="2969" w:type="pct"/>
            <w:vAlign w:val="center"/>
          </w:tcPr>
          <w:p w14:paraId="4189B50B"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w sprawie nadania tytułu „Zasłużony dla Miasta Bolesławiec” Panu Grzegorzowi Matorynowi</w:t>
            </w:r>
          </w:p>
        </w:tc>
      </w:tr>
      <w:tr w:rsidR="00C00D87" w:rsidRPr="005F3685" w14:paraId="7CDB3D74" w14:textId="77777777" w:rsidTr="003B0741">
        <w:tblPrEx>
          <w:tblLook w:val="04A0" w:firstRow="1" w:lastRow="0" w:firstColumn="1" w:lastColumn="0" w:noHBand="0" w:noVBand="1"/>
        </w:tblPrEx>
        <w:trPr>
          <w:trHeight w:val="888"/>
          <w:jc w:val="center"/>
        </w:trPr>
        <w:tc>
          <w:tcPr>
            <w:tcW w:w="285" w:type="pct"/>
            <w:vAlign w:val="center"/>
          </w:tcPr>
          <w:p w14:paraId="40674AC9"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38.</w:t>
            </w:r>
          </w:p>
        </w:tc>
        <w:tc>
          <w:tcPr>
            <w:tcW w:w="964" w:type="pct"/>
            <w:vAlign w:val="center"/>
          </w:tcPr>
          <w:p w14:paraId="55ACDF21"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XLVIII/493/2018</w:t>
            </w:r>
          </w:p>
        </w:tc>
        <w:tc>
          <w:tcPr>
            <w:tcW w:w="782" w:type="pct"/>
            <w:vAlign w:val="center"/>
          </w:tcPr>
          <w:p w14:paraId="63F8D438"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09.05.2018 r.</w:t>
            </w:r>
          </w:p>
        </w:tc>
        <w:tc>
          <w:tcPr>
            <w:tcW w:w="2969" w:type="pct"/>
            <w:vAlign w:val="center"/>
          </w:tcPr>
          <w:p w14:paraId="5BF26360"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przejęcia ograniczonego zarządzania drogą krajową nr 94 w zakresie realizacji zadania pn.: „Budowa przejścia dla pieszych wraz</w:t>
            </w:r>
            <w:r w:rsidR="007E23A9" w:rsidRPr="005F3685">
              <w:rPr>
                <w:rStyle w:val="StylBookAntiqua11pktKursywa"/>
                <w:rFonts w:ascii="Times New Roman" w:hAnsi="Times New Roman" w:cs="Times New Roman"/>
                <w:bCs/>
                <w:iCs/>
                <w:sz w:val="19"/>
                <w:szCs w:val="19"/>
              </w:rPr>
              <w:t xml:space="preserve"> </w:t>
            </w:r>
            <w:r w:rsidRPr="005F3685">
              <w:rPr>
                <w:rStyle w:val="StylBookAntiqua11pktKursywa"/>
                <w:rFonts w:ascii="Times New Roman" w:hAnsi="Times New Roman" w:cs="Times New Roman"/>
                <w:bCs/>
                <w:iCs/>
                <w:sz w:val="19"/>
                <w:szCs w:val="19"/>
              </w:rPr>
              <w:t xml:space="preserve">z sygnalizacją świetlną w ciągu drogi krajowej </w:t>
            </w:r>
            <w:r w:rsid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nr 94 ul. Wróblewskiego w Bolesławcu”</w:t>
            </w:r>
          </w:p>
        </w:tc>
      </w:tr>
      <w:tr w:rsidR="00C00D87" w:rsidRPr="005F3685" w14:paraId="5307AB8E" w14:textId="77777777" w:rsidTr="003B0741">
        <w:tblPrEx>
          <w:tblLook w:val="04A0" w:firstRow="1" w:lastRow="0" w:firstColumn="1" w:lastColumn="0" w:noHBand="0" w:noVBand="1"/>
        </w:tblPrEx>
        <w:trPr>
          <w:trHeight w:val="846"/>
          <w:jc w:val="center"/>
        </w:trPr>
        <w:tc>
          <w:tcPr>
            <w:tcW w:w="285" w:type="pct"/>
            <w:shd w:val="clear" w:color="auto" w:fill="B4C6E7" w:themeFill="accent5" w:themeFillTint="66"/>
            <w:vAlign w:val="center"/>
          </w:tcPr>
          <w:p w14:paraId="01D17458"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39.</w:t>
            </w:r>
          </w:p>
        </w:tc>
        <w:tc>
          <w:tcPr>
            <w:tcW w:w="964" w:type="pct"/>
            <w:shd w:val="clear" w:color="auto" w:fill="B4C6E7" w:themeFill="accent5" w:themeFillTint="66"/>
            <w:vAlign w:val="center"/>
          </w:tcPr>
          <w:p w14:paraId="5B690858"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Fonts w:ascii="Times New Roman" w:hAnsi="Times New Roman" w:cs="Times New Roman"/>
                <w:bCs/>
                <w:i/>
                <w:iCs/>
                <w:sz w:val="19"/>
                <w:szCs w:val="19"/>
              </w:rPr>
              <w:t>XLIX/497/2018</w:t>
            </w:r>
          </w:p>
        </w:tc>
        <w:tc>
          <w:tcPr>
            <w:tcW w:w="782" w:type="pct"/>
            <w:shd w:val="clear" w:color="auto" w:fill="B4C6E7" w:themeFill="accent5" w:themeFillTint="66"/>
            <w:vAlign w:val="center"/>
          </w:tcPr>
          <w:p w14:paraId="6771F089"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30.05.2018 r.</w:t>
            </w:r>
          </w:p>
        </w:tc>
        <w:tc>
          <w:tcPr>
            <w:tcW w:w="2969" w:type="pct"/>
            <w:shd w:val="clear" w:color="auto" w:fill="B4C6E7" w:themeFill="accent5" w:themeFillTint="66"/>
            <w:vAlign w:val="center"/>
          </w:tcPr>
          <w:p w14:paraId="19259D13"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uchwalenia miejscowego planu zagospodarowania przestrzennego dla terenu zlokalizowanego przy Placu </w:t>
            </w:r>
            <w:r w:rsid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ks. J. Popiełuszki w Bolesławcu</w:t>
            </w:r>
          </w:p>
        </w:tc>
      </w:tr>
      <w:tr w:rsidR="00C00D87" w:rsidRPr="005F3685" w14:paraId="2C3FD81D" w14:textId="77777777" w:rsidTr="003B0741">
        <w:tblPrEx>
          <w:tblLook w:val="04A0" w:firstRow="1" w:lastRow="0" w:firstColumn="1" w:lastColumn="0" w:noHBand="0" w:noVBand="1"/>
        </w:tblPrEx>
        <w:trPr>
          <w:trHeight w:val="751"/>
          <w:jc w:val="center"/>
        </w:trPr>
        <w:tc>
          <w:tcPr>
            <w:tcW w:w="285" w:type="pct"/>
            <w:shd w:val="clear" w:color="auto" w:fill="B4C6E7" w:themeFill="accent5" w:themeFillTint="66"/>
            <w:vAlign w:val="center"/>
          </w:tcPr>
          <w:p w14:paraId="684D55A1"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40.</w:t>
            </w:r>
          </w:p>
        </w:tc>
        <w:tc>
          <w:tcPr>
            <w:tcW w:w="964" w:type="pct"/>
            <w:shd w:val="clear" w:color="auto" w:fill="B4C6E7" w:themeFill="accent5" w:themeFillTint="66"/>
            <w:vAlign w:val="center"/>
          </w:tcPr>
          <w:p w14:paraId="79DAE2A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XLIX/498/2018</w:t>
            </w:r>
          </w:p>
        </w:tc>
        <w:tc>
          <w:tcPr>
            <w:tcW w:w="782" w:type="pct"/>
            <w:shd w:val="clear" w:color="auto" w:fill="B4C6E7" w:themeFill="accent5" w:themeFillTint="66"/>
            <w:vAlign w:val="center"/>
          </w:tcPr>
          <w:p w14:paraId="5D36AA83"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30.05.2018 r.</w:t>
            </w:r>
          </w:p>
        </w:tc>
        <w:tc>
          <w:tcPr>
            <w:tcW w:w="2969" w:type="pct"/>
            <w:shd w:val="clear" w:color="auto" w:fill="B4C6E7" w:themeFill="accent5" w:themeFillTint="66"/>
            <w:vAlign w:val="center"/>
          </w:tcPr>
          <w:p w14:paraId="15384F1D"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uchwalenia miejscowego planu zagospodarowania przestrzennego dla terenu zlokalizowanego w obrębie ulic: </w:t>
            </w:r>
            <w:r w:rsidR="005F3685">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A. Asnyka – T. Jasińskiego w Bolesławcu</w:t>
            </w:r>
          </w:p>
        </w:tc>
      </w:tr>
      <w:tr w:rsidR="00C00D87" w:rsidRPr="005F3685" w14:paraId="79818C70" w14:textId="77777777" w:rsidTr="003B0741">
        <w:tblPrEx>
          <w:tblLook w:val="04A0" w:firstRow="1" w:lastRow="0" w:firstColumn="1" w:lastColumn="0" w:noHBand="0" w:noVBand="1"/>
        </w:tblPrEx>
        <w:trPr>
          <w:trHeight w:val="992"/>
          <w:jc w:val="center"/>
        </w:trPr>
        <w:tc>
          <w:tcPr>
            <w:tcW w:w="285" w:type="pct"/>
            <w:shd w:val="clear" w:color="auto" w:fill="B4C6E7" w:themeFill="accent5" w:themeFillTint="66"/>
            <w:vAlign w:val="center"/>
          </w:tcPr>
          <w:p w14:paraId="28529C70"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41.</w:t>
            </w:r>
          </w:p>
        </w:tc>
        <w:tc>
          <w:tcPr>
            <w:tcW w:w="964" w:type="pct"/>
            <w:shd w:val="clear" w:color="auto" w:fill="B4C6E7" w:themeFill="accent5" w:themeFillTint="66"/>
            <w:vAlign w:val="center"/>
          </w:tcPr>
          <w:p w14:paraId="04484E9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XLIX/499/2018</w:t>
            </w:r>
          </w:p>
        </w:tc>
        <w:tc>
          <w:tcPr>
            <w:tcW w:w="782" w:type="pct"/>
            <w:shd w:val="clear" w:color="auto" w:fill="B4C6E7" w:themeFill="accent5" w:themeFillTint="66"/>
            <w:vAlign w:val="center"/>
          </w:tcPr>
          <w:p w14:paraId="64FC4295"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30.05.2018 r.</w:t>
            </w:r>
          </w:p>
        </w:tc>
        <w:tc>
          <w:tcPr>
            <w:tcW w:w="2969" w:type="pct"/>
            <w:shd w:val="clear" w:color="auto" w:fill="B4C6E7" w:themeFill="accent5" w:themeFillTint="66"/>
            <w:vAlign w:val="center"/>
          </w:tcPr>
          <w:p w14:paraId="3C9349C3"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określenia zasad udzielania dotacji na prace konserwatorskie, restauratorskie lub roboty budowlane przy zabytku wpisanym do rejestru zabytków lub znajdującym się w gminnej ewidencji zabytków</w:t>
            </w:r>
          </w:p>
        </w:tc>
      </w:tr>
      <w:tr w:rsidR="00C00D87" w:rsidRPr="005F3685" w14:paraId="4E585F04" w14:textId="77777777" w:rsidTr="003B0741">
        <w:tblPrEx>
          <w:tblLook w:val="04A0" w:firstRow="1" w:lastRow="0" w:firstColumn="1" w:lastColumn="0" w:noHBand="0" w:noVBand="1"/>
        </w:tblPrEx>
        <w:trPr>
          <w:trHeight w:val="597"/>
          <w:jc w:val="center"/>
        </w:trPr>
        <w:tc>
          <w:tcPr>
            <w:tcW w:w="285" w:type="pct"/>
            <w:vAlign w:val="center"/>
          </w:tcPr>
          <w:p w14:paraId="79F59347"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42.</w:t>
            </w:r>
          </w:p>
        </w:tc>
        <w:tc>
          <w:tcPr>
            <w:tcW w:w="964" w:type="pct"/>
            <w:vAlign w:val="center"/>
          </w:tcPr>
          <w:p w14:paraId="5D200EE4"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XLIX/500/2018</w:t>
            </w:r>
          </w:p>
        </w:tc>
        <w:tc>
          <w:tcPr>
            <w:tcW w:w="782" w:type="pct"/>
            <w:vAlign w:val="center"/>
          </w:tcPr>
          <w:p w14:paraId="31E823A9"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30.05.2018 r.</w:t>
            </w:r>
          </w:p>
        </w:tc>
        <w:tc>
          <w:tcPr>
            <w:tcW w:w="2969" w:type="pct"/>
            <w:vAlign w:val="center"/>
          </w:tcPr>
          <w:p w14:paraId="31ACD446"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przyjęcia Programu Wspierania Rodziny w Gminie Miejskiej Bolesławiec na lata 2018-2020</w:t>
            </w:r>
          </w:p>
        </w:tc>
      </w:tr>
      <w:tr w:rsidR="00C00D87" w:rsidRPr="005F3685" w14:paraId="7A0E3147" w14:textId="77777777" w:rsidTr="003B0741">
        <w:tblPrEx>
          <w:tblLook w:val="04A0" w:firstRow="1" w:lastRow="0" w:firstColumn="1" w:lastColumn="0" w:noHBand="0" w:noVBand="1"/>
        </w:tblPrEx>
        <w:trPr>
          <w:trHeight w:val="408"/>
          <w:jc w:val="center"/>
        </w:trPr>
        <w:tc>
          <w:tcPr>
            <w:tcW w:w="285" w:type="pct"/>
            <w:vAlign w:val="center"/>
          </w:tcPr>
          <w:p w14:paraId="2F41F146" w14:textId="77777777" w:rsidR="00E625B6" w:rsidRPr="005F3685" w:rsidRDefault="001A76DD"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4</w:t>
            </w:r>
            <w:r w:rsidR="00E625B6" w:rsidRPr="005F3685">
              <w:rPr>
                <w:rFonts w:ascii="Times New Roman" w:hAnsi="Times New Roman" w:cs="Times New Roman"/>
                <w:i/>
                <w:color w:val="000000"/>
                <w:sz w:val="19"/>
                <w:szCs w:val="19"/>
              </w:rPr>
              <w:t>3.</w:t>
            </w:r>
          </w:p>
        </w:tc>
        <w:tc>
          <w:tcPr>
            <w:tcW w:w="964" w:type="pct"/>
            <w:vAlign w:val="center"/>
          </w:tcPr>
          <w:p w14:paraId="0FD1D596"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XLIX/501/2018</w:t>
            </w:r>
          </w:p>
        </w:tc>
        <w:tc>
          <w:tcPr>
            <w:tcW w:w="782" w:type="pct"/>
            <w:vAlign w:val="center"/>
          </w:tcPr>
          <w:p w14:paraId="7FFB9615"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30.05.2018 r.</w:t>
            </w:r>
          </w:p>
        </w:tc>
        <w:tc>
          <w:tcPr>
            <w:tcW w:w="2969" w:type="pct"/>
            <w:vAlign w:val="center"/>
          </w:tcPr>
          <w:p w14:paraId="71B9A57A"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nadania statutu Muzeum Ceramiki w Bolesławcu</w:t>
            </w:r>
          </w:p>
        </w:tc>
      </w:tr>
      <w:tr w:rsidR="00C00D87" w:rsidRPr="005F3685" w14:paraId="5BD605EC" w14:textId="77777777" w:rsidTr="003B0741">
        <w:tblPrEx>
          <w:tblLook w:val="04A0" w:firstRow="1" w:lastRow="0" w:firstColumn="1" w:lastColumn="0" w:noHBand="0" w:noVBand="1"/>
        </w:tblPrEx>
        <w:trPr>
          <w:trHeight w:val="869"/>
          <w:jc w:val="center"/>
        </w:trPr>
        <w:tc>
          <w:tcPr>
            <w:tcW w:w="285" w:type="pct"/>
            <w:vAlign w:val="center"/>
          </w:tcPr>
          <w:p w14:paraId="0D8569A8"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44.</w:t>
            </w:r>
          </w:p>
        </w:tc>
        <w:tc>
          <w:tcPr>
            <w:tcW w:w="964" w:type="pct"/>
            <w:vAlign w:val="center"/>
          </w:tcPr>
          <w:p w14:paraId="5233050E"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XLIX/502/2018</w:t>
            </w:r>
          </w:p>
        </w:tc>
        <w:tc>
          <w:tcPr>
            <w:tcW w:w="782" w:type="pct"/>
            <w:vAlign w:val="center"/>
          </w:tcPr>
          <w:p w14:paraId="0A55DEAE"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30.05.2018 r.</w:t>
            </w:r>
          </w:p>
        </w:tc>
        <w:tc>
          <w:tcPr>
            <w:tcW w:w="2969" w:type="pct"/>
            <w:vAlign w:val="center"/>
          </w:tcPr>
          <w:p w14:paraId="1B4C5E9A"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zmiany uchwały Nr XLVI/474/2018 Rady Miasta Bolesławiec z dnia 28 marca 2018 r. w sprawie emisji obligacji komunalnych oraz zasad ich zbywania, nabywania i wykupu</w:t>
            </w:r>
          </w:p>
        </w:tc>
      </w:tr>
      <w:tr w:rsidR="00C00D87" w:rsidRPr="005F3685" w14:paraId="42CE6844" w14:textId="77777777" w:rsidTr="003B0741">
        <w:tblPrEx>
          <w:tblLook w:val="04A0" w:firstRow="1" w:lastRow="0" w:firstColumn="1" w:lastColumn="0" w:noHBand="0" w:noVBand="1"/>
        </w:tblPrEx>
        <w:trPr>
          <w:trHeight w:val="683"/>
          <w:jc w:val="center"/>
        </w:trPr>
        <w:tc>
          <w:tcPr>
            <w:tcW w:w="285" w:type="pct"/>
            <w:shd w:val="clear" w:color="auto" w:fill="B4C6E7" w:themeFill="accent5" w:themeFillTint="66"/>
            <w:vAlign w:val="center"/>
          </w:tcPr>
          <w:p w14:paraId="3CAE0F9E"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45.</w:t>
            </w:r>
          </w:p>
        </w:tc>
        <w:tc>
          <w:tcPr>
            <w:tcW w:w="964" w:type="pct"/>
            <w:shd w:val="clear" w:color="auto" w:fill="B4C6E7" w:themeFill="accent5" w:themeFillTint="66"/>
            <w:vAlign w:val="center"/>
          </w:tcPr>
          <w:p w14:paraId="7C99F4EA"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Fonts w:ascii="Times New Roman" w:hAnsi="Times New Roman" w:cs="Times New Roman"/>
                <w:bCs/>
                <w:i/>
                <w:iCs/>
                <w:sz w:val="19"/>
                <w:szCs w:val="19"/>
              </w:rPr>
              <w:t>L/506/2018</w:t>
            </w:r>
          </w:p>
        </w:tc>
        <w:tc>
          <w:tcPr>
            <w:tcW w:w="782" w:type="pct"/>
            <w:shd w:val="clear" w:color="auto" w:fill="B4C6E7" w:themeFill="accent5" w:themeFillTint="66"/>
            <w:vAlign w:val="center"/>
          </w:tcPr>
          <w:p w14:paraId="3955B104"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27.06.2018 r.</w:t>
            </w:r>
          </w:p>
        </w:tc>
        <w:tc>
          <w:tcPr>
            <w:tcW w:w="2969" w:type="pct"/>
            <w:shd w:val="clear" w:color="auto" w:fill="B4C6E7" w:themeFill="accent5" w:themeFillTint="66"/>
            <w:vAlign w:val="center"/>
          </w:tcPr>
          <w:p w14:paraId="2774B19C"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określenia tygodniowego obowiązkowego wymiaru godzin zajęć pedagogów, psychologów, logopedów, terapeutów pedagogicznych i doradców zawodowych, zasad udzielania i rozmiaru obniżek tygodniowego obowiązkowego wymiaru godzin zajęć dla osób zajmujących stanowiska kierownicze oraz określenia tygodniowego obowiązkowego wymiaru godzin zajęć dla nauczycieli realizujących w ramach stosunku pracy obowiązki o</w:t>
            </w:r>
            <w:r w:rsidR="007E23A9" w:rsidRPr="005F3685">
              <w:rPr>
                <w:rStyle w:val="StylBookAntiqua11pktKursywa"/>
                <w:rFonts w:ascii="Times New Roman" w:hAnsi="Times New Roman" w:cs="Times New Roman"/>
                <w:bCs/>
                <w:iCs/>
                <w:sz w:val="19"/>
                <w:szCs w:val="19"/>
              </w:rPr>
              <w:t xml:space="preserve">kreślone dla stanowisk o różnym </w:t>
            </w:r>
            <w:r w:rsidRPr="005F3685">
              <w:rPr>
                <w:rStyle w:val="StylBookAntiqua11pktKursywa"/>
                <w:rFonts w:ascii="Times New Roman" w:hAnsi="Times New Roman" w:cs="Times New Roman"/>
                <w:bCs/>
                <w:iCs/>
                <w:sz w:val="19"/>
                <w:szCs w:val="19"/>
              </w:rPr>
              <w:t xml:space="preserve">tygodniowym obowiązkowym wymiarze godzin, a także przyznania zwolnienia od obowiązku realizacji zajęć dydaktycznych, wychowawczych i opiekuńczych, prowadzonych bezpośrednio z uczniami lub wychowankami albo na ich rzecz, w przedszkolach </w:t>
            </w:r>
            <w:r w:rsidRPr="005F3685">
              <w:rPr>
                <w:rStyle w:val="StylBookAntiqua11pktKursywa"/>
                <w:rFonts w:ascii="Times New Roman" w:hAnsi="Times New Roman" w:cs="Times New Roman"/>
                <w:bCs/>
                <w:iCs/>
                <w:sz w:val="19"/>
                <w:szCs w:val="19"/>
              </w:rPr>
              <w:br/>
              <w:t>i szkołach prowadzonych przez Gminę Miejską Bolesławiec</w:t>
            </w:r>
          </w:p>
        </w:tc>
      </w:tr>
      <w:tr w:rsidR="00C00D87" w:rsidRPr="005F3685" w14:paraId="518AA172" w14:textId="77777777" w:rsidTr="003B0741">
        <w:tblPrEx>
          <w:tblLook w:val="04A0" w:firstRow="1" w:lastRow="0" w:firstColumn="1" w:lastColumn="0" w:noHBand="0" w:noVBand="1"/>
        </w:tblPrEx>
        <w:trPr>
          <w:trHeight w:val="1411"/>
          <w:jc w:val="center"/>
        </w:trPr>
        <w:tc>
          <w:tcPr>
            <w:tcW w:w="285" w:type="pct"/>
            <w:shd w:val="clear" w:color="auto" w:fill="B4C6E7" w:themeFill="accent5" w:themeFillTint="66"/>
            <w:vAlign w:val="center"/>
          </w:tcPr>
          <w:p w14:paraId="0382D432"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46.</w:t>
            </w:r>
          </w:p>
        </w:tc>
        <w:tc>
          <w:tcPr>
            <w:tcW w:w="964" w:type="pct"/>
            <w:shd w:val="clear" w:color="auto" w:fill="B4C6E7" w:themeFill="accent5" w:themeFillTint="66"/>
            <w:vAlign w:val="center"/>
          </w:tcPr>
          <w:p w14:paraId="4D132D53"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L/507/2018</w:t>
            </w:r>
          </w:p>
        </w:tc>
        <w:tc>
          <w:tcPr>
            <w:tcW w:w="782" w:type="pct"/>
            <w:shd w:val="clear" w:color="auto" w:fill="B4C6E7" w:themeFill="accent5" w:themeFillTint="66"/>
            <w:vAlign w:val="center"/>
          </w:tcPr>
          <w:p w14:paraId="73BE949A"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27.06.2018 r.</w:t>
            </w:r>
          </w:p>
        </w:tc>
        <w:tc>
          <w:tcPr>
            <w:tcW w:w="2969" w:type="pct"/>
            <w:shd w:val="clear" w:color="auto" w:fill="B4C6E7" w:themeFill="accent5" w:themeFillTint="66"/>
            <w:vAlign w:val="center"/>
          </w:tcPr>
          <w:p w14:paraId="7157D4C6"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zmieniająca uchwałę Nr XVI/114/11 Rady Miasta Bolesławiec z dnia 23 listopada 2011 r. w sprawie określenia przystanków komunikacyjnych, których właścicielem lub zarządzającym jest Gmina Miejska Bolesławiec, udostępnionych dla operatorów i przewoźników oraz warunków i zasad korzystania z tych obiektów</w:t>
            </w:r>
          </w:p>
        </w:tc>
      </w:tr>
      <w:tr w:rsidR="00C00D87" w:rsidRPr="005F3685" w14:paraId="258B9A31" w14:textId="77777777" w:rsidTr="003B0741">
        <w:tblPrEx>
          <w:tblLook w:val="04A0" w:firstRow="1" w:lastRow="0" w:firstColumn="1" w:lastColumn="0" w:noHBand="0" w:noVBand="1"/>
        </w:tblPrEx>
        <w:trPr>
          <w:trHeight w:val="683"/>
          <w:jc w:val="center"/>
        </w:trPr>
        <w:tc>
          <w:tcPr>
            <w:tcW w:w="285" w:type="pct"/>
            <w:vAlign w:val="center"/>
          </w:tcPr>
          <w:p w14:paraId="4E607372"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47.</w:t>
            </w:r>
          </w:p>
        </w:tc>
        <w:tc>
          <w:tcPr>
            <w:tcW w:w="964" w:type="pct"/>
            <w:vAlign w:val="center"/>
          </w:tcPr>
          <w:p w14:paraId="6539BEDE"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L/508/2018</w:t>
            </w:r>
          </w:p>
        </w:tc>
        <w:tc>
          <w:tcPr>
            <w:tcW w:w="782" w:type="pct"/>
            <w:vAlign w:val="center"/>
          </w:tcPr>
          <w:p w14:paraId="735C3E69"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27.06.2018 r.</w:t>
            </w:r>
          </w:p>
        </w:tc>
        <w:tc>
          <w:tcPr>
            <w:tcW w:w="2969" w:type="pct"/>
            <w:vAlign w:val="center"/>
          </w:tcPr>
          <w:p w14:paraId="34D33456"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wyrażenia zgody na ustanowienie zastawu rejestrowego na udziałach Gminy Miejskiej Bolesławiec </w:t>
            </w:r>
            <w:r w:rsidRPr="005F3685">
              <w:rPr>
                <w:rStyle w:val="StylBookAntiqua11pktKursywa"/>
                <w:rFonts w:ascii="Times New Roman" w:hAnsi="Times New Roman" w:cs="Times New Roman"/>
                <w:bCs/>
                <w:iCs/>
                <w:sz w:val="19"/>
                <w:szCs w:val="19"/>
              </w:rPr>
              <w:br/>
              <w:t>w Zakładzie Energetyki Cieplnej Sp. z o.o. w Bolesławcu jako zabezpieczenia z tytułu udzielonej przez Wojewódzki Fundusz Ochrony Środowiska i Gospodarki Wodnej we Wrocławiu pożyczki na rzecz tego Zakładu</w:t>
            </w:r>
          </w:p>
        </w:tc>
      </w:tr>
      <w:tr w:rsidR="00C00D87" w:rsidRPr="005F3685" w14:paraId="64B7DFF1" w14:textId="77777777" w:rsidTr="003B0741">
        <w:tblPrEx>
          <w:tblLook w:val="04A0" w:firstRow="1" w:lastRow="0" w:firstColumn="1" w:lastColumn="0" w:noHBand="0" w:noVBand="1"/>
        </w:tblPrEx>
        <w:trPr>
          <w:trHeight w:val="1244"/>
          <w:jc w:val="center"/>
        </w:trPr>
        <w:tc>
          <w:tcPr>
            <w:tcW w:w="285" w:type="pct"/>
            <w:shd w:val="clear" w:color="auto" w:fill="B4C6E7" w:themeFill="accent5" w:themeFillTint="66"/>
            <w:vAlign w:val="center"/>
          </w:tcPr>
          <w:p w14:paraId="77A70032"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48.</w:t>
            </w:r>
          </w:p>
        </w:tc>
        <w:tc>
          <w:tcPr>
            <w:tcW w:w="964" w:type="pct"/>
            <w:shd w:val="clear" w:color="auto" w:fill="B4C6E7" w:themeFill="accent5" w:themeFillTint="66"/>
            <w:vAlign w:val="center"/>
          </w:tcPr>
          <w:p w14:paraId="5CBF796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L/514/2018</w:t>
            </w:r>
          </w:p>
        </w:tc>
        <w:tc>
          <w:tcPr>
            <w:tcW w:w="782" w:type="pct"/>
            <w:shd w:val="clear" w:color="auto" w:fill="B4C6E7" w:themeFill="accent5" w:themeFillTint="66"/>
            <w:vAlign w:val="center"/>
          </w:tcPr>
          <w:p w14:paraId="38A1F66E"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27.06.2018 r.</w:t>
            </w:r>
          </w:p>
        </w:tc>
        <w:tc>
          <w:tcPr>
            <w:tcW w:w="2969" w:type="pct"/>
            <w:shd w:val="clear" w:color="auto" w:fill="B4C6E7" w:themeFill="accent5" w:themeFillTint="66"/>
            <w:vAlign w:val="center"/>
          </w:tcPr>
          <w:p w14:paraId="3877BDC4"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o zmianie uchwały Nr XLIX/499/2018 Rady Miasta Bolesławiec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z dnia 30 maja 2018 r. w sprawie określenia zasad udzielania dotacji na prace konserwatorskie, restauratorskie lub roboty budowlane przy zabytku wpisanym do rejestru zabytków lub znajdującym się w gminnej ewidencji zabytków</w:t>
            </w:r>
          </w:p>
        </w:tc>
      </w:tr>
      <w:tr w:rsidR="00C00D87" w:rsidRPr="005F3685" w14:paraId="172C45A6" w14:textId="77777777" w:rsidTr="003B0741">
        <w:tblPrEx>
          <w:tblLook w:val="04A0" w:firstRow="1" w:lastRow="0" w:firstColumn="1" w:lastColumn="0" w:noHBand="0" w:noVBand="1"/>
        </w:tblPrEx>
        <w:trPr>
          <w:trHeight w:val="1054"/>
          <w:jc w:val="center"/>
        </w:trPr>
        <w:tc>
          <w:tcPr>
            <w:tcW w:w="285" w:type="pct"/>
            <w:vAlign w:val="center"/>
          </w:tcPr>
          <w:p w14:paraId="7D171549"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49.</w:t>
            </w:r>
          </w:p>
        </w:tc>
        <w:tc>
          <w:tcPr>
            <w:tcW w:w="964" w:type="pct"/>
            <w:vAlign w:val="center"/>
          </w:tcPr>
          <w:p w14:paraId="79989192"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LI/515/2018</w:t>
            </w:r>
          </w:p>
        </w:tc>
        <w:tc>
          <w:tcPr>
            <w:tcW w:w="782" w:type="pct"/>
            <w:vAlign w:val="center"/>
          </w:tcPr>
          <w:p w14:paraId="6D157836"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08.08.2018 r.</w:t>
            </w:r>
          </w:p>
        </w:tc>
        <w:tc>
          <w:tcPr>
            <w:tcW w:w="2969" w:type="pct"/>
            <w:vAlign w:val="center"/>
          </w:tcPr>
          <w:p w14:paraId="6BB1984A"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upoważnienia do złożenia wniosku </w:t>
            </w:r>
            <w:r w:rsidRPr="005F3685">
              <w:rPr>
                <w:rStyle w:val="StylBookAntiqua11pktKursywa"/>
                <w:rFonts w:ascii="Times New Roman" w:hAnsi="Times New Roman" w:cs="Times New Roman"/>
                <w:bCs/>
                <w:iCs/>
                <w:sz w:val="19"/>
                <w:szCs w:val="19"/>
              </w:rPr>
              <w:br/>
              <w:t xml:space="preserve">o dofinansowanie oraz przyjęcia do realizacji określonego </w:t>
            </w:r>
            <w:r w:rsidRPr="005F3685">
              <w:rPr>
                <w:rStyle w:val="StylBookAntiqua11pktKursywa"/>
                <w:rFonts w:ascii="Times New Roman" w:hAnsi="Times New Roman" w:cs="Times New Roman"/>
                <w:bCs/>
                <w:iCs/>
                <w:sz w:val="19"/>
                <w:szCs w:val="19"/>
              </w:rPr>
              <w:br/>
              <w:t>w Studium Wykonalności</w:t>
            </w:r>
            <w:r w:rsidR="001F1B84" w:rsidRPr="005F3685">
              <w:rPr>
                <w:rStyle w:val="StylBookAntiqua11pktKursywa"/>
                <w:rFonts w:ascii="Times New Roman" w:hAnsi="Times New Roman" w:cs="Times New Roman"/>
                <w:bCs/>
                <w:iCs/>
                <w:sz w:val="19"/>
                <w:szCs w:val="19"/>
              </w:rPr>
              <w:t xml:space="preserve"> </w:t>
            </w:r>
            <w:r w:rsidR="0021322F">
              <w:rPr>
                <w:rStyle w:val="StylBookAntiqua11pktKursywa"/>
                <w:rFonts w:ascii="Times New Roman" w:hAnsi="Times New Roman" w:cs="Times New Roman"/>
                <w:bCs/>
                <w:iCs/>
                <w:sz w:val="19"/>
                <w:szCs w:val="19"/>
              </w:rPr>
              <w:t xml:space="preserve">przedsięwzięcia </w:t>
            </w:r>
            <w:r w:rsidRPr="005F3685">
              <w:rPr>
                <w:rStyle w:val="StylBookAntiqua11pktKursywa"/>
                <w:rFonts w:ascii="Times New Roman" w:hAnsi="Times New Roman" w:cs="Times New Roman"/>
                <w:bCs/>
                <w:iCs/>
                <w:sz w:val="19"/>
                <w:szCs w:val="19"/>
              </w:rPr>
              <w:t>pn. „Poprawa jakości środowiska miejskiego w Bolesławcu - budowa parku sensorycznego”</w:t>
            </w:r>
          </w:p>
        </w:tc>
      </w:tr>
      <w:tr w:rsidR="00C00D87" w:rsidRPr="005F3685" w14:paraId="16B53DAF" w14:textId="77777777" w:rsidTr="003B0741">
        <w:tblPrEx>
          <w:tblLook w:val="04A0" w:firstRow="1" w:lastRow="0" w:firstColumn="1" w:lastColumn="0" w:noHBand="0" w:noVBand="1"/>
        </w:tblPrEx>
        <w:trPr>
          <w:trHeight w:val="1063"/>
          <w:jc w:val="center"/>
        </w:trPr>
        <w:tc>
          <w:tcPr>
            <w:tcW w:w="285" w:type="pct"/>
            <w:vAlign w:val="center"/>
          </w:tcPr>
          <w:p w14:paraId="1878A109"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50.</w:t>
            </w:r>
          </w:p>
        </w:tc>
        <w:tc>
          <w:tcPr>
            <w:tcW w:w="964" w:type="pct"/>
            <w:vAlign w:val="center"/>
          </w:tcPr>
          <w:p w14:paraId="66C6A4C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LI/516/2018</w:t>
            </w:r>
          </w:p>
        </w:tc>
        <w:tc>
          <w:tcPr>
            <w:tcW w:w="782" w:type="pct"/>
            <w:vAlign w:val="center"/>
          </w:tcPr>
          <w:p w14:paraId="6DACE75F"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08.08.2018 r.</w:t>
            </w:r>
          </w:p>
        </w:tc>
        <w:tc>
          <w:tcPr>
            <w:tcW w:w="2969" w:type="pct"/>
            <w:vAlign w:val="center"/>
          </w:tcPr>
          <w:p w14:paraId="1D35095F"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upoważnienia do złożenia wniosku </w:t>
            </w:r>
            <w:r w:rsidRPr="005F3685">
              <w:rPr>
                <w:rStyle w:val="StylBookAntiqua11pktKursywa"/>
                <w:rFonts w:ascii="Times New Roman" w:hAnsi="Times New Roman" w:cs="Times New Roman"/>
                <w:bCs/>
                <w:iCs/>
                <w:sz w:val="19"/>
                <w:szCs w:val="19"/>
              </w:rPr>
              <w:br/>
              <w:t xml:space="preserve">o dofinansowanie oraz przyjęcia do realizacji określonego </w:t>
            </w:r>
            <w:r w:rsidRPr="005F3685">
              <w:rPr>
                <w:rStyle w:val="StylBookAntiqua11pktKursywa"/>
                <w:rFonts w:ascii="Times New Roman" w:hAnsi="Times New Roman" w:cs="Times New Roman"/>
                <w:bCs/>
                <w:iCs/>
                <w:sz w:val="19"/>
                <w:szCs w:val="19"/>
              </w:rPr>
              <w:br/>
              <w:t>w Studium Wykonalności</w:t>
            </w:r>
            <w:r w:rsidR="001F1B84" w:rsidRPr="005F3685">
              <w:rPr>
                <w:rStyle w:val="StylBookAntiqua11pktKursywa"/>
                <w:rFonts w:ascii="Times New Roman" w:hAnsi="Times New Roman" w:cs="Times New Roman"/>
                <w:bCs/>
                <w:iCs/>
                <w:sz w:val="19"/>
                <w:szCs w:val="19"/>
              </w:rPr>
              <w:t xml:space="preserve"> </w:t>
            </w:r>
            <w:r w:rsidR="0021322F">
              <w:rPr>
                <w:rStyle w:val="StylBookAntiqua11pktKursywa"/>
                <w:rFonts w:ascii="Times New Roman" w:hAnsi="Times New Roman" w:cs="Times New Roman"/>
                <w:bCs/>
                <w:iCs/>
                <w:sz w:val="19"/>
                <w:szCs w:val="19"/>
              </w:rPr>
              <w:t xml:space="preserve">przedsięwzięcia </w:t>
            </w:r>
            <w:r w:rsidRPr="005F3685">
              <w:rPr>
                <w:rStyle w:val="StylBookAntiqua11pktKursywa"/>
                <w:rFonts w:ascii="Times New Roman" w:hAnsi="Times New Roman" w:cs="Times New Roman"/>
                <w:bCs/>
                <w:iCs/>
                <w:sz w:val="19"/>
                <w:szCs w:val="19"/>
              </w:rPr>
              <w:t xml:space="preserve">pn. „Poprawa jakości środowiska miejskiego w Bolesławcu - rewitalizacja parku przy </w:t>
            </w:r>
            <w:r w:rsidR="0021322F">
              <w:rPr>
                <w:rStyle w:val="StylBookAntiqua11pktKursywa"/>
                <w:rFonts w:ascii="Times New Roman" w:hAnsi="Times New Roman" w:cs="Times New Roman"/>
                <w:bCs/>
                <w:iCs/>
                <w:sz w:val="19"/>
                <w:szCs w:val="19"/>
              </w:rPr>
              <w:t xml:space="preserve">ul. Zgorzeleckiej </w:t>
            </w:r>
            <w:r w:rsidRPr="005F3685">
              <w:rPr>
                <w:rStyle w:val="StylBookAntiqua11pktKursywa"/>
                <w:rFonts w:ascii="Times New Roman" w:hAnsi="Times New Roman" w:cs="Times New Roman"/>
                <w:bCs/>
                <w:iCs/>
                <w:sz w:val="19"/>
                <w:szCs w:val="19"/>
              </w:rPr>
              <w:t>w Bolesławcu”</w:t>
            </w:r>
          </w:p>
        </w:tc>
      </w:tr>
      <w:tr w:rsidR="00C00D87" w:rsidRPr="005F3685" w14:paraId="05542061" w14:textId="77777777" w:rsidTr="003B0741">
        <w:tblPrEx>
          <w:tblLook w:val="04A0" w:firstRow="1" w:lastRow="0" w:firstColumn="1" w:lastColumn="0" w:noHBand="0" w:noVBand="1"/>
        </w:tblPrEx>
        <w:trPr>
          <w:trHeight w:val="1563"/>
          <w:jc w:val="center"/>
        </w:trPr>
        <w:tc>
          <w:tcPr>
            <w:tcW w:w="285" w:type="pct"/>
            <w:shd w:val="clear" w:color="auto" w:fill="FFFFFF" w:themeFill="background1"/>
            <w:vAlign w:val="center"/>
          </w:tcPr>
          <w:p w14:paraId="420C1095"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51.</w:t>
            </w:r>
          </w:p>
        </w:tc>
        <w:tc>
          <w:tcPr>
            <w:tcW w:w="964" w:type="pct"/>
            <w:shd w:val="clear" w:color="auto" w:fill="FFFFFF" w:themeFill="background1"/>
            <w:vAlign w:val="center"/>
          </w:tcPr>
          <w:p w14:paraId="63E4EBD5"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Fonts w:ascii="Times New Roman" w:hAnsi="Times New Roman" w:cs="Times New Roman"/>
                <w:i/>
                <w:iCs/>
                <w:sz w:val="19"/>
                <w:szCs w:val="19"/>
              </w:rPr>
              <w:t>LII/519/2018</w:t>
            </w:r>
          </w:p>
        </w:tc>
        <w:tc>
          <w:tcPr>
            <w:tcW w:w="782" w:type="pct"/>
            <w:shd w:val="clear" w:color="auto" w:fill="FFFFFF" w:themeFill="background1"/>
            <w:vAlign w:val="center"/>
          </w:tcPr>
          <w:p w14:paraId="60384410"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29.08.2018 r.</w:t>
            </w:r>
          </w:p>
        </w:tc>
        <w:tc>
          <w:tcPr>
            <w:tcW w:w="2969" w:type="pct"/>
            <w:shd w:val="clear" w:color="auto" w:fill="FFFFFF" w:themeFill="background1"/>
            <w:vAlign w:val="center"/>
          </w:tcPr>
          <w:p w14:paraId="6997F30D"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zmiany uchwały nr XXXIV/351/2017 Rady Miasta Bolesławiec z dnia 31 marca 2017 r. w sprawie przystąpienia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 xml:space="preserve">do sporządzenia miejscowego planu zagospodarowania przestrzennego dla terenu zlokalizowanego w północnej części miasta ograniczonego od wschodu ulicą T. Kościuszki,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od zachodu i północy granicami administracyjnymi miasta Bolesławiec</w:t>
            </w:r>
          </w:p>
        </w:tc>
      </w:tr>
      <w:tr w:rsidR="00C00D87" w:rsidRPr="005F3685" w14:paraId="42BE8252" w14:textId="77777777" w:rsidTr="003B0741">
        <w:tblPrEx>
          <w:tblLook w:val="04A0" w:firstRow="1" w:lastRow="0" w:firstColumn="1" w:lastColumn="0" w:noHBand="0" w:noVBand="1"/>
        </w:tblPrEx>
        <w:trPr>
          <w:trHeight w:val="683"/>
          <w:jc w:val="center"/>
        </w:trPr>
        <w:tc>
          <w:tcPr>
            <w:tcW w:w="285" w:type="pct"/>
            <w:shd w:val="clear" w:color="auto" w:fill="B4C6E7" w:themeFill="accent5" w:themeFillTint="66"/>
            <w:vAlign w:val="center"/>
          </w:tcPr>
          <w:p w14:paraId="076AD6E0"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52.</w:t>
            </w:r>
          </w:p>
        </w:tc>
        <w:tc>
          <w:tcPr>
            <w:tcW w:w="964" w:type="pct"/>
            <w:shd w:val="clear" w:color="auto" w:fill="B4C6E7" w:themeFill="accent5" w:themeFillTint="66"/>
            <w:vAlign w:val="center"/>
          </w:tcPr>
          <w:p w14:paraId="28C1F43E"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LII/520/2018</w:t>
            </w:r>
          </w:p>
        </w:tc>
        <w:tc>
          <w:tcPr>
            <w:tcW w:w="782" w:type="pct"/>
            <w:shd w:val="clear" w:color="auto" w:fill="B4C6E7" w:themeFill="accent5" w:themeFillTint="66"/>
            <w:vAlign w:val="center"/>
          </w:tcPr>
          <w:p w14:paraId="33C3B016"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29.08.2018 r.</w:t>
            </w:r>
          </w:p>
        </w:tc>
        <w:tc>
          <w:tcPr>
            <w:tcW w:w="2969" w:type="pct"/>
            <w:shd w:val="clear" w:color="auto" w:fill="B4C6E7" w:themeFill="accent5" w:themeFillTint="66"/>
            <w:vAlign w:val="center"/>
          </w:tcPr>
          <w:p w14:paraId="7547135B"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regulaminu określającego wysokość stawek oraz szczegółowe warunki przyznawania nauczycielom dodatków: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za wysługę lat, motywacyjnego, funkcyjnego, za warunki pracy, szczegółowe warunki obliczania wynagrodzenia za godziny ponadwymiarowe i godziny doraźnych zastępstw oraz wysokość, kryteria i tryb zgłaszania i przyznawania nagród dla nauczycieli zatrudnionych w przedszkolach i szkołach prowadzonych przez Gminę Miejską Bolesławiec</w:t>
            </w:r>
          </w:p>
        </w:tc>
      </w:tr>
      <w:tr w:rsidR="00C00D87" w:rsidRPr="005F3685" w14:paraId="1E1E4C52" w14:textId="77777777" w:rsidTr="003B0741">
        <w:tblPrEx>
          <w:tblLook w:val="04A0" w:firstRow="1" w:lastRow="0" w:firstColumn="1" w:lastColumn="0" w:noHBand="0" w:noVBand="1"/>
        </w:tblPrEx>
        <w:trPr>
          <w:trHeight w:val="683"/>
          <w:jc w:val="center"/>
        </w:trPr>
        <w:tc>
          <w:tcPr>
            <w:tcW w:w="285" w:type="pct"/>
            <w:shd w:val="clear" w:color="auto" w:fill="B4C6E7" w:themeFill="accent5" w:themeFillTint="66"/>
            <w:vAlign w:val="center"/>
          </w:tcPr>
          <w:p w14:paraId="219A4BCC"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53.</w:t>
            </w:r>
          </w:p>
        </w:tc>
        <w:tc>
          <w:tcPr>
            <w:tcW w:w="964" w:type="pct"/>
            <w:shd w:val="clear" w:color="auto" w:fill="B4C6E7" w:themeFill="accent5" w:themeFillTint="66"/>
            <w:vAlign w:val="center"/>
          </w:tcPr>
          <w:p w14:paraId="375A99F1"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LII/521/2018</w:t>
            </w:r>
          </w:p>
        </w:tc>
        <w:tc>
          <w:tcPr>
            <w:tcW w:w="782" w:type="pct"/>
            <w:shd w:val="clear" w:color="auto" w:fill="B4C6E7" w:themeFill="accent5" w:themeFillTint="66"/>
            <w:vAlign w:val="center"/>
          </w:tcPr>
          <w:p w14:paraId="29D07B4F"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29.08.2018 r.</w:t>
            </w:r>
          </w:p>
        </w:tc>
        <w:tc>
          <w:tcPr>
            <w:tcW w:w="2969" w:type="pct"/>
            <w:shd w:val="clear" w:color="auto" w:fill="B4C6E7" w:themeFill="accent5" w:themeFillTint="66"/>
            <w:vAlign w:val="center"/>
          </w:tcPr>
          <w:p w14:paraId="3E17477D"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ustalenia maksymalnej liczby zezwoleń na sprzedaż napojów alkoholowych oraz zasad usytuowania miejsc sprzedaży i podawania napojów alkoholowych na terenie miasta Bolesławiec</w:t>
            </w:r>
          </w:p>
        </w:tc>
      </w:tr>
      <w:tr w:rsidR="00C00D87" w:rsidRPr="005F3685" w14:paraId="7F688B23" w14:textId="77777777" w:rsidTr="003B0741">
        <w:tblPrEx>
          <w:tblLook w:val="04A0" w:firstRow="1" w:lastRow="0" w:firstColumn="1" w:lastColumn="0" w:noHBand="0" w:noVBand="1"/>
        </w:tblPrEx>
        <w:trPr>
          <w:trHeight w:val="691"/>
          <w:jc w:val="center"/>
        </w:trPr>
        <w:tc>
          <w:tcPr>
            <w:tcW w:w="285" w:type="pct"/>
            <w:shd w:val="clear" w:color="auto" w:fill="B4C6E7" w:themeFill="accent5" w:themeFillTint="66"/>
            <w:vAlign w:val="center"/>
          </w:tcPr>
          <w:p w14:paraId="0B62AB53"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54.</w:t>
            </w:r>
          </w:p>
        </w:tc>
        <w:tc>
          <w:tcPr>
            <w:tcW w:w="964" w:type="pct"/>
            <w:shd w:val="clear" w:color="auto" w:fill="B4C6E7" w:themeFill="accent5" w:themeFillTint="66"/>
            <w:vAlign w:val="center"/>
          </w:tcPr>
          <w:p w14:paraId="63535835"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LII/522/2018</w:t>
            </w:r>
          </w:p>
        </w:tc>
        <w:tc>
          <w:tcPr>
            <w:tcW w:w="782" w:type="pct"/>
            <w:shd w:val="clear" w:color="auto" w:fill="B4C6E7" w:themeFill="accent5" w:themeFillTint="66"/>
            <w:vAlign w:val="center"/>
          </w:tcPr>
          <w:p w14:paraId="0F6BC6E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29.08.2018 r.</w:t>
            </w:r>
          </w:p>
        </w:tc>
        <w:tc>
          <w:tcPr>
            <w:tcW w:w="2969" w:type="pct"/>
            <w:shd w:val="clear" w:color="auto" w:fill="B4C6E7" w:themeFill="accent5" w:themeFillTint="66"/>
            <w:vAlign w:val="center"/>
          </w:tcPr>
          <w:p w14:paraId="34BADACC"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utworzenia na obszarze miasta Bolesławiec odrębnych obwodów głosowania w wyborach do rad gmin, rad powiatów, sejmików województw i rad dzielnic m.st. Warszawy o</w:t>
            </w:r>
            <w:r w:rsidR="0021322F">
              <w:rPr>
                <w:rStyle w:val="StylBookAntiqua11pktKursywa"/>
                <w:rFonts w:ascii="Times New Roman" w:hAnsi="Times New Roman" w:cs="Times New Roman"/>
                <w:bCs/>
                <w:iCs/>
                <w:sz w:val="19"/>
                <w:szCs w:val="19"/>
              </w:rPr>
              <w:t xml:space="preserve">raz wyborów wójtów, burmistrzów </w:t>
            </w:r>
            <w:r w:rsidRPr="005F3685">
              <w:rPr>
                <w:rStyle w:val="StylBookAntiqua11pktKursywa"/>
                <w:rFonts w:ascii="Times New Roman" w:hAnsi="Times New Roman" w:cs="Times New Roman"/>
                <w:bCs/>
                <w:iCs/>
                <w:sz w:val="19"/>
                <w:szCs w:val="19"/>
              </w:rPr>
              <w:t>i prezydentów miast, zarządzonych na dzień 21 października 2018 r.</w:t>
            </w:r>
          </w:p>
        </w:tc>
      </w:tr>
      <w:tr w:rsidR="00C00D87" w:rsidRPr="005F3685" w14:paraId="3A6759A8" w14:textId="77777777" w:rsidTr="003B0741">
        <w:tblPrEx>
          <w:tblLook w:val="04A0" w:firstRow="1" w:lastRow="0" w:firstColumn="1" w:lastColumn="0" w:noHBand="0" w:noVBand="1"/>
        </w:tblPrEx>
        <w:trPr>
          <w:trHeight w:val="638"/>
          <w:jc w:val="center"/>
        </w:trPr>
        <w:tc>
          <w:tcPr>
            <w:tcW w:w="285" w:type="pct"/>
            <w:vAlign w:val="center"/>
          </w:tcPr>
          <w:p w14:paraId="68AEC568"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55.</w:t>
            </w:r>
          </w:p>
        </w:tc>
        <w:tc>
          <w:tcPr>
            <w:tcW w:w="964" w:type="pct"/>
            <w:vAlign w:val="center"/>
          </w:tcPr>
          <w:p w14:paraId="13D82530"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LIII/524/2018</w:t>
            </w:r>
          </w:p>
        </w:tc>
        <w:tc>
          <w:tcPr>
            <w:tcW w:w="782" w:type="pct"/>
            <w:vAlign w:val="center"/>
          </w:tcPr>
          <w:p w14:paraId="66176652"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26.09.2018 r.</w:t>
            </w:r>
          </w:p>
        </w:tc>
        <w:tc>
          <w:tcPr>
            <w:tcW w:w="2969" w:type="pct"/>
            <w:vAlign w:val="center"/>
          </w:tcPr>
          <w:p w14:paraId="2ABD475C"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wyrażenia zgody na dokonanie darowizny na rzecz Powiatu Bolesławieckiego nieruchomości gruntowej, położonej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w Bolesławcu przy ul. Adama Asnyka</w:t>
            </w:r>
          </w:p>
        </w:tc>
      </w:tr>
      <w:tr w:rsidR="00C00D87" w:rsidRPr="005F3685" w14:paraId="12C65DC4" w14:textId="77777777" w:rsidTr="003B0741">
        <w:tblPrEx>
          <w:tblLook w:val="04A0" w:firstRow="1" w:lastRow="0" w:firstColumn="1" w:lastColumn="0" w:noHBand="0" w:noVBand="1"/>
        </w:tblPrEx>
        <w:trPr>
          <w:trHeight w:val="341"/>
          <w:jc w:val="center"/>
        </w:trPr>
        <w:tc>
          <w:tcPr>
            <w:tcW w:w="285" w:type="pct"/>
            <w:shd w:val="clear" w:color="auto" w:fill="B4C6E7" w:themeFill="accent5" w:themeFillTint="66"/>
            <w:vAlign w:val="center"/>
          </w:tcPr>
          <w:p w14:paraId="29E75594"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56.</w:t>
            </w:r>
          </w:p>
        </w:tc>
        <w:tc>
          <w:tcPr>
            <w:tcW w:w="964" w:type="pct"/>
            <w:shd w:val="clear" w:color="auto" w:fill="B4C6E7" w:themeFill="accent5" w:themeFillTint="66"/>
            <w:vAlign w:val="center"/>
          </w:tcPr>
          <w:p w14:paraId="2ACAD68C"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LIII/525/2018</w:t>
            </w:r>
          </w:p>
        </w:tc>
        <w:tc>
          <w:tcPr>
            <w:tcW w:w="782" w:type="pct"/>
            <w:shd w:val="clear" w:color="auto" w:fill="B4C6E7" w:themeFill="accent5" w:themeFillTint="66"/>
            <w:vAlign w:val="center"/>
          </w:tcPr>
          <w:p w14:paraId="42959326"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26.09.2018 r.</w:t>
            </w:r>
          </w:p>
        </w:tc>
        <w:tc>
          <w:tcPr>
            <w:tcW w:w="2969" w:type="pct"/>
            <w:shd w:val="clear" w:color="auto" w:fill="B4C6E7" w:themeFill="accent5" w:themeFillTint="66"/>
            <w:vAlign w:val="center"/>
          </w:tcPr>
          <w:p w14:paraId="7F3AEDEB"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nadania nazwy Park im. Harcmistrza Huberta Bonina</w:t>
            </w:r>
          </w:p>
        </w:tc>
      </w:tr>
      <w:tr w:rsidR="00C00D87" w:rsidRPr="005F3685" w14:paraId="45F957FF" w14:textId="77777777" w:rsidTr="003B0741">
        <w:tblPrEx>
          <w:tblLook w:val="04A0" w:firstRow="1" w:lastRow="0" w:firstColumn="1" w:lastColumn="0" w:noHBand="0" w:noVBand="1"/>
        </w:tblPrEx>
        <w:trPr>
          <w:trHeight w:val="1363"/>
          <w:jc w:val="center"/>
        </w:trPr>
        <w:tc>
          <w:tcPr>
            <w:tcW w:w="285" w:type="pct"/>
            <w:vAlign w:val="center"/>
          </w:tcPr>
          <w:p w14:paraId="5F07D263"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57.</w:t>
            </w:r>
          </w:p>
        </w:tc>
        <w:tc>
          <w:tcPr>
            <w:tcW w:w="964" w:type="pct"/>
            <w:vAlign w:val="center"/>
          </w:tcPr>
          <w:p w14:paraId="4A1F03E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LIII/526/2018</w:t>
            </w:r>
          </w:p>
        </w:tc>
        <w:tc>
          <w:tcPr>
            <w:tcW w:w="782" w:type="pct"/>
            <w:vAlign w:val="center"/>
          </w:tcPr>
          <w:p w14:paraId="22E6340D"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26.09.2018 r.</w:t>
            </w:r>
          </w:p>
        </w:tc>
        <w:tc>
          <w:tcPr>
            <w:tcW w:w="2969" w:type="pct"/>
            <w:vAlign w:val="center"/>
          </w:tcPr>
          <w:p w14:paraId="74679CDA"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zmiany uchwały Nr XLV/376/09 Rady Miasta Bolesławiec z dnia 25 listopada 2009 r. w sprawie wyrażenia zgody na zaciągnięcie zobowiązania z tytułu zawarcia umowy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 xml:space="preserve">z Miejskim Zakładem Komunikacji Sp. z o.o. w Bolesławcu,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 xml:space="preserve">na okres przekraczający rok budżetowy, o świadczenie usług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w zakresie publicznego transportu zbiorowego na terenie miasta Bolesławiec</w:t>
            </w:r>
          </w:p>
        </w:tc>
      </w:tr>
      <w:tr w:rsidR="00C00D87" w:rsidRPr="005F3685" w14:paraId="5887C085" w14:textId="77777777" w:rsidTr="003B0741">
        <w:tblPrEx>
          <w:tblLook w:val="04A0" w:firstRow="1" w:lastRow="0" w:firstColumn="1" w:lastColumn="0" w:noHBand="0" w:noVBand="1"/>
        </w:tblPrEx>
        <w:trPr>
          <w:trHeight w:val="706"/>
          <w:jc w:val="center"/>
        </w:trPr>
        <w:tc>
          <w:tcPr>
            <w:tcW w:w="285" w:type="pct"/>
            <w:vAlign w:val="center"/>
          </w:tcPr>
          <w:p w14:paraId="09B1B4C5"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58.</w:t>
            </w:r>
          </w:p>
        </w:tc>
        <w:tc>
          <w:tcPr>
            <w:tcW w:w="964" w:type="pct"/>
            <w:vAlign w:val="center"/>
          </w:tcPr>
          <w:p w14:paraId="0170A8F6"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LIII/527/2018</w:t>
            </w:r>
          </w:p>
        </w:tc>
        <w:tc>
          <w:tcPr>
            <w:tcW w:w="782" w:type="pct"/>
            <w:vAlign w:val="center"/>
          </w:tcPr>
          <w:p w14:paraId="5A0E8C1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26.09.2018 r.</w:t>
            </w:r>
          </w:p>
        </w:tc>
        <w:tc>
          <w:tcPr>
            <w:tcW w:w="2969" w:type="pct"/>
            <w:vAlign w:val="center"/>
          </w:tcPr>
          <w:p w14:paraId="7B21BE20"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trybu udzielania dotacji celowych dla rodzinnych ogrodów działkowych z budżetu Gminy Miejskiej Bolesławiec, sposobu ich rozliczania oraz sposobu kontroli wykonywania zleconego zadania</w:t>
            </w:r>
          </w:p>
        </w:tc>
      </w:tr>
      <w:tr w:rsidR="00C00D87" w:rsidRPr="005F3685" w14:paraId="0B8F5AAB" w14:textId="77777777" w:rsidTr="003B0741">
        <w:tblPrEx>
          <w:tblLook w:val="04A0" w:firstRow="1" w:lastRow="0" w:firstColumn="1" w:lastColumn="0" w:noHBand="0" w:noVBand="1"/>
        </w:tblPrEx>
        <w:trPr>
          <w:trHeight w:val="1415"/>
          <w:jc w:val="center"/>
        </w:trPr>
        <w:tc>
          <w:tcPr>
            <w:tcW w:w="285" w:type="pct"/>
            <w:shd w:val="clear" w:color="auto" w:fill="B4C6E7" w:themeFill="accent5" w:themeFillTint="66"/>
            <w:vAlign w:val="center"/>
          </w:tcPr>
          <w:p w14:paraId="6AF1818F"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59.</w:t>
            </w:r>
          </w:p>
        </w:tc>
        <w:tc>
          <w:tcPr>
            <w:tcW w:w="964" w:type="pct"/>
            <w:shd w:val="clear" w:color="auto" w:fill="B4C6E7" w:themeFill="accent5" w:themeFillTint="66"/>
            <w:vAlign w:val="center"/>
          </w:tcPr>
          <w:p w14:paraId="4E044395"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LIII/528/2018</w:t>
            </w:r>
          </w:p>
        </w:tc>
        <w:tc>
          <w:tcPr>
            <w:tcW w:w="782" w:type="pct"/>
            <w:shd w:val="clear" w:color="auto" w:fill="B4C6E7" w:themeFill="accent5" w:themeFillTint="66"/>
            <w:vAlign w:val="center"/>
          </w:tcPr>
          <w:p w14:paraId="14A1960E"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26.09.2018 r.</w:t>
            </w:r>
          </w:p>
        </w:tc>
        <w:tc>
          <w:tcPr>
            <w:tcW w:w="2969" w:type="pct"/>
            <w:shd w:val="clear" w:color="auto" w:fill="B4C6E7" w:themeFill="accent5" w:themeFillTint="66"/>
            <w:vAlign w:val="center"/>
          </w:tcPr>
          <w:p w14:paraId="16065248"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zmieniająca uchwałę nr LII/520/2018 Rady Miasta Bolesławiec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z dnia 29 sierpnia 2018 r. w sprawie regulaminu określającego wysokość stawek oraz szczegółowe warunki przyznawania nauczycielom dodatków: za wysługę lat, motywacyjnego, funkcyjnego, za warunki pracy, szczegółowe warunki obliczania wynagrodzenia za godziny ponadwymiarowe i godziny doraźnych zastępstw oraz wysokoś</w:t>
            </w:r>
            <w:r w:rsidR="0021322F">
              <w:rPr>
                <w:rStyle w:val="StylBookAntiqua11pktKursywa"/>
                <w:rFonts w:ascii="Times New Roman" w:hAnsi="Times New Roman" w:cs="Times New Roman"/>
                <w:bCs/>
                <w:iCs/>
                <w:sz w:val="19"/>
                <w:szCs w:val="19"/>
              </w:rPr>
              <w:t xml:space="preserve">ć, kryteria i tryb zgłaszania </w:t>
            </w:r>
            <w:r w:rsidR="0021322F">
              <w:rPr>
                <w:rStyle w:val="StylBookAntiqua11pktKursywa"/>
                <w:rFonts w:ascii="Times New Roman" w:hAnsi="Times New Roman" w:cs="Times New Roman"/>
                <w:bCs/>
                <w:iCs/>
                <w:sz w:val="19"/>
                <w:szCs w:val="19"/>
              </w:rPr>
              <w:br/>
              <w:t xml:space="preserve">i </w:t>
            </w:r>
            <w:r w:rsidRPr="005F3685">
              <w:rPr>
                <w:rStyle w:val="StylBookAntiqua11pktKursywa"/>
                <w:rFonts w:ascii="Times New Roman" w:hAnsi="Times New Roman" w:cs="Times New Roman"/>
                <w:bCs/>
                <w:iCs/>
                <w:sz w:val="19"/>
                <w:szCs w:val="19"/>
              </w:rPr>
              <w:t xml:space="preserve">przyznawania nagród </w:t>
            </w:r>
            <w:r w:rsidR="0021322F">
              <w:rPr>
                <w:rStyle w:val="StylBookAntiqua11pktKursywa"/>
                <w:rFonts w:ascii="Times New Roman" w:hAnsi="Times New Roman" w:cs="Times New Roman"/>
                <w:bCs/>
                <w:iCs/>
                <w:sz w:val="19"/>
                <w:szCs w:val="19"/>
              </w:rPr>
              <w:t xml:space="preserve">dla nauczycieli zatrudnionych </w:t>
            </w:r>
            <w:r w:rsidR="0021322F">
              <w:rPr>
                <w:rStyle w:val="StylBookAntiqua11pktKursywa"/>
                <w:rFonts w:ascii="Times New Roman" w:hAnsi="Times New Roman" w:cs="Times New Roman"/>
                <w:bCs/>
                <w:iCs/>
                <w:sz w:val="19"/>
                <w:szCs w:val="19"/>
              </w:rPr>
              <w:br/>
              <w:t xml:space="preserve">w </w:t>
            </w:r>
            <w:r w:rsidRPr="005F3685">
              <w:rPr>
                <w:rStyle w:val="StylBookAntiqua11pktKursywa"/>
                <w:rFonts w:ascii="Times New Roman" w:hAnsi="Times New Roman" w:cs="Times New Roman"/>
                <w:bCs/>
                <w:iCs/>
                <w:sz w:val="19"/>
                <w:szCs w:val="19"/>
              </w:rPr>
              <w:t>przedszkolach i szkołach prowadzonych przez Gminę Miejską Bolesławiec</w:t>
            </w:r>
          </w:p>
        </w:tc>
      </w:tr>
      <w:tr w:rsidR="00C00D87" w:rsidRPr="005F3685" w14:paraId="712EA037" w14:textId="77777777" w:rsidTr="003B0741">
        <w:tblPrEx>
          <w:tblLook w:val="04A0" w:firstRow="1" w:lastRow="0" w:firstColumn="1" w:lastColumn="0" w:noHBand="0" w:noVBand="1"/>
        </w:tblPrEx>
        <w:trPr>
          <w:trHeight w:val="587"/>
          <w:jc w:val="center"/>
        </w:trPr>
        <w:tc>
          <w:tcPr>
            <w:tcW w:w="285" w:type="pct"/>
            <w:shd w:val="clear" w:color="auto" w:fill="B4C6E7" w:themeFill="accent5" w:themeFillTint="66"/>
            <w:vAlign w:val="center"/>
          </w:tcPr>
          <w:p w14:paraId="159602AD"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60.</w:t>
            </w:r>
          </w:p>
        </w:tc>
        <w:tc>
          <w:tcPr>
            <w:tcW w:w="964" w:type="pct"/>
            <w:shd w:val="clear" w:color="auto" w:fill="B4C6E7" w:themeFill="accent5" w:themeFillTint="66"/>
            <w:vAlign w:val="center"/>
          </w:tcPr>
          <w:p w14:paraId="36F1754C"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LIII/529/2018</w:t>
            </w:r>
          </w:p>
        </w:tc>
        <w:tc>
          <w:tcPr>
            <w:tcW w:w="782" w:type="pct"/>
            <w:shd w:val="clear" w:color="auto" w:fill="B4C6E7" w:themeFill="accent5" w:themeFillTint="66"/>
            <w:vAlign w:val="center"/>
          </w:tcPr>
          <w:p w14:paraId="682DC544"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26.09.2018 r.</w:t>
            </w:r>
          </w:p>
        </w:tc>
        <w:tc>
          <w:tcPr>
            <w:tcW w:w="2969" w:type="pct"/>
            <w:shd w:val="clear" w:color="auto" w:fill="B4C6E7" w:themeFill="accent5" w:themeFillTint="66"/>
            <w:vAlign w:val="center"/>
          </w:tcPr>
          <w:p w14:paraId="3EF5A7AE"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zmiany nazwy instytucji kultury Miejskiej Biblioteki Publicznej im. Cypriana Kamila Norwida w Bolesławcu oraz nadania jej statutu</w:t>
            </w:r>
          </w:p>
        </w:tc>
      </w:tr>
      <w:tr w:rsidR="00C00D87" w:rsidRPr="005F3685" w14:paraId="59D5120B" w14:textId="77777777" w:rsidTr="003B0741">
        <w:tblPrEx>
          <w:tblLook w:val="04A0" w:firstRow="1" w:lastRow="0" w:firstColumn="1" w:lastColumn="0" w:noHBand="0" w:noVBand="1"/>
        </w:tblPrEx>
        <w:trPr>
          <w:trHeight w:val="636"/>
          <w:jc w:val="center"/>
        </w:trPr>
        <w:tc>
          <w:tcPr>
            <w:tcW w:w="285" w:type="pct"/>
            <w:vAlign w:val="center"/>
          </w:tcPr>
          <w:p w14:paraId="24C54E4D"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61.</w:t>
            </w:r>
          </w:p>
        </w:tc>
        <w:tc>
          <w:tcPr>
            <w:tcW w:w="964" w:type="pct"/>
            <w:vAlign w:val="center"/>
          </w:tcPr>
          <w:p w14:paraId="40599E3D"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LIII/532/2018</w:t>
            </w:r>
          </w:p>
        </w:tc>
        <w:tc>
          <w:tcPr>
            <w:tcW w:w="782" w:type="pct"/>
            <w:vAlign w:val="center"/>
          </w:tcPr>
          <w:p w14:paraId="491861D3"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26.09.2018 r.</w:t>
            </w:r>
          </w:p>
        </w:tc>
        <w:tc>
          <w:tcPr>
            <w:tcW w:w="2969" w:type="pct"/>
            <w:vAlign w:val="center"/>
          </w:tcPr>
          <w:p w14:paraId="476DC96C"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nadania tytułu „Zasłużony dla Miasta Bolesławiec” Stowarzyszeniu Reemigrantów z Bośni ich Potomków oraz Przyjaciół z siedzibą w Bolesławcu</w:t>
            </w:r>
          </w:p>
        </w:tc>
      </w:tr>
      <w:tr w:rsidR="00C00D87" w:rsidRPr="005F3685" w14:paraId="5F05CAA2" w14:textId="77777777" w:rsidTr="003B0741">
        <w:tblPrEx>
          <w:tblLook w:val="04A0" w:firstRow="1" w:lastRow="0" w:firstColumn="1" w:lastColumn="0" w:noHBand="0" w:noVBand="1"/>
        </w:tblPrEx>
        <w:trPr>
          <w:trHeight w:val="700"/>
          <w:jc w:val="center"/>
        </w:trPr>
        <w:tc>
          <w:tcPr>
            <w:tcW w:w="285" w:type="pct"/>
            <w:vAlign w:val="center"/>
          </w:tcPr>
          <w:p w14:paraId="5E2219B8"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62.</w:t>
            </w:r>
          </w:p>
        </w:tc>
        <w:tc>
          <w:tcPr>
            <w:tcW w:w="964" w:type="pct"/>
            <w:vAlign w:val="center"/>
          </w:tcPr>
          <w:p w14:paraId="5D418CFF"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LIII/533/2018</w:t>
            </w:r>
          </w:p>
        </w:tc>
        <w:tc>
          <w:tcPr>
            <w:tcW w:w="782" w:type="pct"/>
            <w:vAlign w:val="center"/>
          </w:tcPr>
          <w:p w14:paraId="36CAF4B8"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26.09.2018 r.</w:t>
            </w:r>
          </w:p>
        </w:tc>
        <w:tc>
          <w:tcPr>
            <w:tcW w:w="2969" w:type="pct"/>
            <w:vAlign w:val="center"/>
          </w:tcPr>
          <w:p w14:paraId="231B07C5"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nadania tytułu „Zasłużony dla Miasta Bolesławiec” Towarzystwu Miłośników Lwowa i Kresów Południowo-Wschodnich w Bolesławcu</w:t>
            </w:r>
          </w:p>
        </w:tc>
      </w:tr>
      <w:tr w:rsidR="00C00D87" w:rsidRPr="005F3685" w14:paraId="6D91F0D8" w14:textId="77777777" w:rsidTr="003B0741">
        <w:tblPrEx>
          <w:tblLook w:val="04A0" w:firstRow="1" w:lastRow="0" w:firstColumn="1" w:lastColumn="0" w:noHBand="0" w:noVBand="1"/>
        </w:tblPrEx>
        <w:trPr>
          <w:trHeight w:val="597"/>
          <w:jc w:val="center"/>
        </w:trPr>
        <w:tc>
          <w:tcPr>
            <w:tcW w:w="285" w:type="pct"/>
            <w:shd w:val="clear" w:color="auto" w:fill="B4C6E7" w:themeFill="accent5" w:themeFillTint="66"/>
            <w:vAlign w:val="center"/>
          </w:tcPr>
          <w:p w14:paraId="7C3BA049"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63.</w:t>
            </w:r>
          </w:p>
        </w:tc>
        <w:tc>
          <w:tcPr>
            <w:tcW w:w="964" w:type="pct"/>
            <w:shd w:val="clear" w:color="auto" w:fill="B4C6E7" w:themeFill="accent5" w:themeFillTint="66"/>
            <w:vAlign w:val="center"/>
          </w:tcPr>
          <w:p w14:paraId="1680FEE4"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LV/534/2018</w:t>
            </w:r>
          </w:p>
        </w:tc>
        <w:tc>
          <w:tcPr>
            <w:tcW w:w="782" w:type="pct"/>
            <w:shd w:val="clear" w:color="auto" w:fill="B4C6E7" w:themeFill="accent5" w:themeFillTint="66"/>
            <w:vAlign w:val="center"/>
          </w:tcPr>
          <w:p w14:paraId="6DBF39B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31.10.2018 r.</w:t>
            </w:r>
          </w:p>
        </w:tc>
        <w:tc>
          <w:tcPr>
            <w:tcW w:w="2969" w:type="pct"/>
            <w:shd w:val="clear" w:color="auto" w:fill="B4C6E7" w:themeFill="accent5" w:themeFillTint="66"/>
            <w:vAlign w:val="center"/>
          </w:tcPr>
          <w:p w14:paraId="5C16B105"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zmiany uchwały Nr XXIX/215/2012 z dnia 31 października 2012 r. w sprawie Statutu Miasta Bolesławiec</w:t>
            </w:r>
          </w:p>
        </w:tc>
      </w:tr>
      <w:tr w:rsidR="00C00D87" w:rsidRPr="005F3685" w14:paraId="5DEE0A37" w14:textId="77777777" w:rsidTr="003B0741">
        <w:tblPrEx>
          <w:tblLook w:val="04A0" w:firstRow="1" w:lastRow="0" w:firstColumn="1" w:lastColumn="0" w:noHBand="0" w:noVBand="1"/>
        </w:tblPrEx>
        <w:trPr>
          <w:trHeight w:val="651"/>
          <w:jc w:val="center"/>
        </w:trPr>
        <w:tc>
          <w:tcPr>
            <w:tcW w:w="285" w:type="pct"/>
            <w:vAlign w:val="center"/>
          </w:tcPr>
          <w:p w14:paraId="12D17B1E"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64.</w:t>
            </w:r>
          </w:p>
        </w:tc>
        <w:tc>
          <w:tcPr>
            <w:tcW w:w="964" w:type="pct"/>
            <w:vAlign w:val="center"/>
          </w:tcPr>
          <w:p w14:paraId="096CF010"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LV/535/2018</w:t>
            </w:r>
          </w:p>
        </w:tc>
        <w:tc>
          <w:tcPr>
            <w:tcW w:w="782" w:type="pct"/>
            <w:vAlign w:val="center"/>
          </w:tcPr>
          <w:p w14:paraId="33425833"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31.10.2018 r.</w:t>
            </w:r>
          </w:p>
        </w:tc>
        <w:tc>
          <w:tcPr>
            <w:tcW w:w="2969" w:type="pct"/>
            <w:vAlign w:val="center"/>
          </w:tcPr>
          <w:p w14:paraId="133E73D2"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przyjęcia Strategii rozwoju społeczno-gospodarczego południowej </w:t>
            </w:r>
            <w:r w:rsidRPr="005F3685">
              <w:rPr>
                <w:rStyle w:val="StylBookAntiqua11pktKursywa"/>
                <w:rFonts w:ascii="Times New Roman" w:hAnsi="Times New Roman" w:cs="Times New Roman"/>
                <w:bCs/>
                <w:iCs/>
                <w:sz w:val="19"/>
                <w:szCs w:val="19"/>
              </w:rPr>
              <w:br/>
              <w:t>i zachodniej części Dolnego Śląska, zwanej „Strategia Rozwoju Sudety 2030”</w:t>
            </w:r>
          </w:p>
        </w:tc>
      </w:tr>
      <w:tr w:rsidR="00C00D87" w:rsidRPr="005F3685" w14:paraId="5B2D722C" w14:textId="77777777" w:rsidTr="003B0741">
        <w:tblPrEx>
          <w:tblLook w:val="04A0" w:firstRow="1" w:lastRow="0" w:firstColumn="1" w:lastColumn="0" w:noHBand="0" w:noVBand="1"/>
        </w:tblPrEx>
        <w:trPr>
          <w:trHeight w:val="425"/>
          <w:jc w:val="center"/>
        </w:trPr>
        <w:tc>
          <w:tcPr>
            <w:tcW w:w="285" w:type="pct"/>
            <w:shd w:val="clear" w:color="auto" w:fill="B4C6E7" w:themeFill="accent5" w:themeFillTint="66"/>
            <w:vAlign w:val="center"/>
          </w:tcPr>
          <w:p w14:paraId="100AD266"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65.</w:t>
            </w:r>
          </w:p>
        </w:tc>
        <w:tc>
          <w:tcPr>
            <w:tcW w:w="964" w:type="pct"/>
            <w:shd w:val="clear" w:color="auto" w:fill="B4C6E7" w:themeFill="accent5" w:themeFillTint="66"/>
            <w:vAlign w:val="center"/>
          </w:tcPr>
          <w:p w14:paraId="0A36548C"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LV/536/2018</w:t>
            </w:r>
          </w:p>
        </w:tc>
        <w:tc>
          <w:tcPr>
            <w:tcW w:w="782" w:type="pct"/>
            <w:shd w:val="clear" w:color="auto" w:fill="B4C6E7" w:themeFill="accent5" w:themeFillTint="66"/>
            <w:vAlign w:val="center"/>
          </w:tcPr>
          <w:p w14:paraId="615628E4"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31.10.2018 r.</w:t>
            </w:r>
          </w:p>
        </w:tc>
        <w:tc>
          <w:tcPr>
            <w:tcW w:w="2969" w:type="pct"/>
            <w:shd w:val="clear" w:color="auto" w:fill="B4C6E7" w:themeFill="accent5" w:themeFillTint="66"/>
            <w:vAlign w:val="center"/>
          </w:tcPr>
          <w:p w14:paraId="416BAF36"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w sprawie nadania nazwy „ulica Pogodna” na terenie miasta Bolesławiec</w:t>
            </w:r>
          </w:p>
        </w:tc>
      </w:tr>
      <w:tr w:rsidR="00C00D87" w:rsidRPr="005F3685" w14:paraId="5D1A260A" w14:textId="77777777" w:rsidTr="003B0741">
        <w:tblPrEx>
          <w:tblLook w:val="04A0" w:firstRow="1" w:lastRow="0" w:firstColumn="1" w:lastColumn="0" w:noHBand="0" w:noVBand="1"/>
        </w:tblPrEx>
        <w:trPr>
          <w:trHeight w:val="589"/>
          <w:jc w:val="center"/>
        </w:trPr>
        <w:tc>
          <w:tcPr>
            <w:tcW w:w="285" w:type="pct"/>
            <w:shd w:val="clear" w:color="auto" w:fill="B4C6E7" w:themeFill="accent5" w:themeFillTint="66"/>
            <w:vAlign w:val="center"/>
          </w:tcPr>
          <w:p w14:paraId="7981EDBA"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66.</w:t>
            </w:r>
          </w:p>
        </w:tc>
        <w:tc>
          <w:tcPr>
            <w:tcW w:w="964" w:type="pct"/>
            <w:shd w:val="clear" w:color="auto" w:fill="B4C6E7" w:themeFill="accent5" w:themeFillTint="66"/>
            <w:vAlign w:val="center"/>
          </w:tcPr>
          <w:p w14:paraId="088A006B"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LV/537/2018</w:t>
            </w:r>
          </w:p>
        </w:tc>
        <w:tc>
          <w:tcPr>
            <w:tcW w:w="782" w:type="pct"/>
            <w:shd w:val="clear" w:color="auto" w:fill="B4C6E7" w:themeFill="accent5" w:themeFillTint="66"/>
            <w:vAlign w:val="center"/>
          </w:tcPr>
          <w:p w14:paraId="313EC87D"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31.10.2018 r.</w:t>
            </w:r>
          </w:p>
        </w:tc>
        <w:tc>
          <w:tcPr>
            <w:tcW w:w="2969" w:type="pct"/>
            <w:shd w:val="clear" w:color="auto" w:fill="B4C6E7" w:themeFill="accent5" w:themeFillTint="66"/>
            <w:vAlign w:val="center"/>
          </w:tcPr>
          <w:p w14:paraId="509E1F0D"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w sprawie nadania nazwy „Rondo 100-lecia Niepodległości”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na terenie miasta Bolesławiec</w:t>
            </w:r>
          </w:p>
        </w:tc>
      </w:tr>
      <w:tr w:rsidR="00C00D87" w:rsidRPr="005F3685" w14:paraId="2DA08553" w14:textId="77777777" w:rsidTr="003B0741">
        <w:tblPrEx>
          <w:tblLook w:val="04A0" w:firstRow="1" w:lastRow="0" w:firstColumn="1" w:lastColumn="0" w:noHBand="0" w:noVBand="1"/>
        </w:tblPrEx>
        <w:trPr>
          <w:trHeight w:val="411"/>
          <w:jc w:val="center"/>
        </w:trPr>
        <w:tc>
          <w:tcPr>
            <w:tcW w:w="285" w:type="pct"/>
            <w:shd w:val="clear" w:color="auto" w:fill="B4C6E7" w:themeFill="accent5" w:themeFillTint="66"/>
            <w:vAlign w:val="center"/>
          </w:tcPr>
          <w:p w14:paraId="4F323230"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67.</w:t>
            </w:r>
          </w:p>
        </w:tc>
        <w:tc>
          <w:tcPr>
            <w:tcW w:w="964" w:type="pct"/>
            <w:shd w:val="clear" w:color="auto" w:fill="B4C6E7" w:themeFill="accent5" w:themeFillTint="66"/>
            <w:vAlign w:val="center"/>
          </w:tcPr>
          <w:p w14:paraId="53BC2C22"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LV/538/2018</w:t>
            </w:r>
          </w:p>
        </w:tc>
        <w:tc>
          <w:tcPr>
            <w:tcW w:w="782" w:type="pct"/>
            <w:shd w:val="clear" w:color="auto" w:fill="B4C6E7" w:themeFill="accent5" w:themeFillTint="66"/>
            <w:vAlign w:val="center"/>
          </w:tcPr>
          <w:p w14:paraId="74F6063D" w14:textId="77777777" w:rsidR="00E625B6" w:rsidRPr="005F3685" w:rsidRDefault="00E625B6" w:rsidP="001A76DD">
            <w:pPr>
              <w:jc w:val="center"/>
              <w:rPr>
                <w:rStyle w:val="StylBookAntiqua11pktKursywa"/>
                <w:rFonts w:ascii="Times New Roman" w:hAnsi="Times New Roman" w:cs="Times New Roman"/>
                <w:iCs/>
                <w:sz w:val="19"/>
                <w:szCs w:val="19"/>
              </w:rPr>
            </w:pPr>
            <w:r w:rsidRPr="005F3685">
              <w:rPr>
                <w:rStyle w:val="StylBookAntiqua11pktKursywa"/>
                <w:rFonts w:ascii="Times New Roman" w:hAnsi="Times New Roman" w:cs="Times New Roman"/>
                <w:iCs/>
                <w:sz w:val="19"/>
                <w:szCs w:val="19"/>
              </w:rPr>
              <w:t>31.10.2018 r.</w:t>
            </w:r>
          </w:p>
        </w:tc>
        <w:tc>
          <w:tcPr>
            <w:tcW w:w="2969" w:type="pct"/>
            <w:shd w:val="clear" w:color="auto" w:fill="B4C6E7" w:themeFill="accent5" w:themeFillTint="66"/>
            <w:vAlign w:val="center"/>
          </w:tcPr>
          <w:p w14:paraId="1D5A55F6" w14:textId="77777777" w:rsidR="00E625B6" w:rsidRPr="005F3685" w:rsidRDefault="00E625B6" w:rsidP="001A76DD">
            <w:pPr>
              <w:rPr>
                <w:rStyle w:val="StylBookAntiqua11pktKursywa"/>
                <w:rFonts w:ascii="Times New Roman" w:hAnsi="Times New Roman" w:cs="Times New Roman"/>
                <w:bCs/>
                <w:iCs/>
                <w:sz w:val="19"/>
                <w:szCs w:val="19"/>
              </w:rPr>
            </w:pPr>
            <w:r w:rsidRPr="005F3685">
              <w:rPr>
                <w:rStyle w:val="StylBookAntiqua11pktKursywa"/>
                <w:rFonts w:ascii="Times New Roman" w:hAnsi="Times New Roman" w:cs="Times New Roman"/>
                <w:bCs/>
                <w:iCs/>
                <w:sz w:val="19"/>
                <w:szCs w:val="19"/>
              </w:rPr>
              <w:t xml:space="preserve">zmieniająca uchwałę NR XLIII/446/2017 Rady Miasta Bolesławiec z dnia 29 grudnia 2017 r. w sprawie przyjęcia regulaminu udzielania dotacji celowych osobom fizycznym oraz wspólnotom mieszkaniowym ze środków budżetu Gminy Miejskiej Bolesławiec na zadanie służące ograniczeniu niskiej emisji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 xml:space="preserve">na obszarze województwa dolnośląskiego” przy wsparciu finansowym Wojewódzkiego Funduszu Ochrony Środowiska </w:t>
            </w:r>
            <w:r w:rsidR="0021322F">
              <w:rPr>
                <w:rStyle w:val="StylBookAntiqua11pktKursywa"/>
                <w:rFonts w:ascii="Times New Roman" w:hAnsi="Times New Roman" w:cs="Times New Roman"/>
                <w:bCs/>
                <w:iCs/>
                <w:sz w:val="19"/>
                <w:szCs w:val="19"/>
              </w:rPr>
              <w:br/>
            </w:r>
            <w:r w:rsidRPr="005F3685">
              <w:rPr>
                <w:rStyle w:val="StylBookAntiqua11pktKursywa"/>
                <w:rFonts w:ascii="Times New Roman" w:hAnsi="Times New Roman" w:cs="Times New Roman"/>
                <w:bCs/>
                <w:iCs/>
                <w:sz w:val="19"/>
                <w:szCs w:val="19"/>
              </w:rPr>
              <w:t>i Gospodarki Wodnej we Wrocławiu</w:t>
            </w:r>
          </w:p>
        </w:tc>
      </w:tr>
      <w:tr w:rsidR="00C00D87" w:rsidRPr="005F3685" w14:paraId="329E65F2" w14:textId="77777777" w:rsidTr="003B0741">
        <w:tblPrEx>
          <w:tblLook w:val="04A0" w:firstRow="1" w:lastRow="0" w:firstColumn="1" w:lastColumn="0" w:noHBand="0" w:noVBand="1"/>
        </w:tblPrEx>
        <w:trPr>
          <w:trHeight w:val="683"/>
          <w:jc w:val="center"/>
        </w:trPr>
        <w:tc>
          <w:tcPr>
            <w:tcW w:w="285" w:type="pct"/>
            <w:vAlign w:val="center"/>
          </w:tcPr>
          <w:p w14:paraId="02279B85"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68.</w:t>
            </w:r>
          </w:p>
        </w:tc>
        <w:tc>
          <w:tcPr>
            <w:tcW w:w="964" w:type="pct"/>
            <w:vAlign w:val="center"/>
          </w:tcPr>
          <w:p w14:paraId="4485F30A"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bCs/>
                <w:i/>
                <w:iCs/>
                <w:sz w:val="19"/>
                <w:szCs w:val="19"/>
              </w:rPr>
              <w:t>II/24/2018</w:t>
            </w:r>
          </w:p>
        </w:tc>
        <w:tc>
          <w:tcPr>
            <w:tcW w:w="782" w:type="pct"/>
            <w:vAlign w:val="center"/>
          </w:tcPr>
          <w:p w14:paraId="61C9A98A"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i/>
                <w:iCs/>
                <w:sz w:val="19"/>
                <w:szCs w:val="19"/>
              </w:rPr>
              <w:t>05.12.2018 r.</w:t>
            </w:r>
          </w:p>
        </w:tc>
        <w:tc>
          <w:tcPr>
            <w:tcW w:w="2969" w:type="pct"/>
            <w:vAlign w:val="center"/>
          </w:tcPr>
          <w:p w14:paraId="1079FAFD"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 xml:space="preserve">w sprawie przyjęcia „Rocznego Programu Współpracy Gminy Miejskiej Bolesławiec z Organizacjami Pozarządowymi oraz </w:t>
            </w:r>
            <w:r w:rsidR="0021322F">
              <w:rPr>
                <w:rFonts w:ascii="Times New Roman" w:hAnsi="Times New Roman" w:cs="Times New Roman"/>
                <w:bCs/>
                <w:i/>
                <w:iCs/>
                <w:sz w:val="19"/>
                <w:szCs w:val="19"/>
              </w:rPr>
              <w:br/>
            </w:r>
            <w:r w:rsidRPr="005F3685">
              <w:rPr>
                <w:rFonts w:ascii="Times New Roman" w:hAnsi="Times New Roman" w:cs="Times New Roman"/>
                <w:bCs/>
                <w:i/>
                <w:iCs/>
                <w:sz w:val="19"/>
                <w:szCs w:val="19"/>
              </w:rPr>
              <w:t>z Podmiotami Prowadzącymi Działalność Pożytku Publicznego na rok 2019"</w:t>
            </w:r>
          </w:p>
        </w:tc>
      </w:tr>
      <w:tr w:rsidR="00C00D87" w:rsidRPr="005F3685" w14:paraId="4D3D51BE" w14:textId="77777777" w:rsidTr="003B0741">
        <w:tblPrEx>
          <w:tblLook w:val="04A0" w:firstRow="1" w:lastRow="0" w:firstColumn="1" w:lastColumn="0" w:noHBand="0" w:noVBand="1"/>
        </w:tblPrEx>
        <w:trPr>
          <w:trHeight w:val="683"/>
          <w:jc w:val="center"/>
        </w:trPr>
        <w:tc>
          <w:tcPr>
            <w:tcW w:w="285" w:type="pct"/>
            <w:vAlign w:val="center"/>
          </w:tcPr>
          <w:p w14:paraId="01B9CAF0"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69.</w:t>
            </w:r>
          </w:p>
        </w:tc>
        <w:tc>
          <w:tcPr>
            <w:tcW w:w="964" w:type="pct"/>
            <w:vAlign w:val="center"/>
          </w:tcPr>
          <w:p w14:paraId="4FAAFA61"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bCs/>
                <w:i/>
                <w:iCs/>
                <w:sz w:val="19"/>
                <w:szCs w:val="19"/>
              </w:rPr>
              <w:t>II/25/2018</w:t>
            </w:r>
          </w:p>
        </w:tc>
        <w:tc>
          <w:tcPr>
            <w:tcW w:w="782" w:type="pct"/>
            <w:vAlign w:val="center"/>
          </w:tcPr>
          <w:p w14:paraId="6D5446FC"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i/>
                <w:iCs/>
                <w:sz w:val="19"/>
                <w:szCs w:val="19"/>
              </w:rPr>
              <w:t>05.12.2018 r.</w:t>
            </w:r>
          </w:p>
        </w:tc>
        <w:tc>
          <w:tcPr>
            <w:tcW w:w="2969" w:type="pct"/>
            <w:vAlign w:val="center"/>
          </w:tcPr>
          <w:p w14:paraId="55342A08"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w sprawie wyrażenia zgody na zawarcie porozumienia międzygminnego w zakresie przejęcia przez Gminę Miejską Bolesławiec obowiązku zapewnienia sc</w:t>
            </w:r>
            <w:r w:rsidR="00D16958" w:rsidRPr="005F3685">
              <w:rPr>
                <w:rFonts w:ascii="Times New Roman" w:hAnsi="Times New Roman" w:cs="Times New Roman"/>
                <w:bCs/>
                <w:i/>
                <w:iCs/>
                <w:sz w:val="19"/>
                <w:szCs w:val="19"/>
              </w:rPr>
              <w:t xml:space="preserve">hronienia bezdomnym mężczyznom </w:t>
            </w:r>
            <w:r w:rsidRPr="005F3685">
              <w:rPr>
                <w:rFonts w:ascii="Times New Roman" w:hAnsi="Times New Roman" w:cs="Times New Roman"/>
                <w:bCs/>
                <w:i/>
                <w:iCs/>
                <w:sz w:val="19"/>
                <w:szCs w:val="19"/>
              </w:rPr>
              <w:t>z terenu Gmin: Bolesławiec, Gromadka, Warta Bol</w:t>
            </w:r>
            <w:r w:rsidR="0021322F">
              <w:rPr>
                <w:rFonts w:ascii="Times New Roman" w:hAnsi="Times New Roman" w:cs="Times New Roman"/>
                <w:bCs/>
                <w:i/>
                <w:iCs/>
                <w:sz w:val="19"/>
                <w:szCs w:val="19"/>
              </w:rPr>
              <w:t xml:space="preserve">esławiecka, Nowogrodziec </w:t>
            </w:r>
            <w:r w:rsidRPr="005F3685">
              <w:rPr>
                <w:rFonts w:ascii="Times New Roman" w:hAnsi="Times New Roman" w:cs="Times New Roman"/>
                <w:bCs/>
                <w:i/>
                <w:iCs/>
                <w:sz w:val="19"/>
                <w:szCs w:val="19"/>
              </w:rPr>
              <w:t>i Osiecznica</w:t>
            </w:r>
          </w:p>
        </w:tc>
      </w:tr>
      <w:tr w:rsidR="00C00D87" w:rsidRPr="005F3685" w14:paraId="39BE9416" w14:textId="77777777" w:rsidTr="003B0741">
        <w:tblPrEx>
          <w:tblLook w:val="04A0" w:firstRow="1" w:lastRow="0" w:firstColumn="1" w:lastColumn="0" w:noHBand="0" w:noVBand="1"/>
        </w:tblPrEx>
        <w:trPr>
          <w:trHeight w:val="683"/>
          <w:jc w:val="center"/>
        </w:trPr>
        <w:tc>
          <w:tcPr>
            <w:tcW w:w="285" w:type="pct"/>
            <w:vAlign w:val="center"/>
          </w:tcPr>
          <w:p w14:paraId="4475C1E3"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70.</w:t>
            </w:r>
          </w:p>
        </w:tc>
        <w:tc>
          <w:tcPr>
            <w:tcW w:w="964" w:type="pct"/>
            <w:vAlign w:val="center"/>
          </w:tcPr>
          <w:p w14:paraId="749BEF76"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bCs/>
                <w:i/>
                <w:iCs/>
                <w:sz w:val="19"/>
                <w:szCs w:val="19"/>
              </w:rPr>
              <w:t>II/26/2018</w:t>
            </w:r>
          </w:p>
        </w:tc>
        <w:tc>
          <w:tcPr>
            <w:tcW w:w="782" w:type="pct"/>
            <w:vAlign w:val="center"/>
          </w:tcPr>
          <w:p w14:paraId="1D3E8572"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i/>
                <w:iCs/>
                <w:sz w:val="19"/>
                <w:szCs w:val="19"/>
              </w:rPr>
              <w:t>05.12.2018 r.</w:t>
            </w:r>
          </w:p>
        </w:tc>
        <w:tc>
          <w:tcPr>
            <w:tcW w:w="2969" w:type="pct"/>
            <w:vAlign w:val="center"/>
          </w:tcPr>
          <w:p w14:paraId="02921865"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w sprawie zmiany nazwy jednostki budżetowej Dom Dziennego Pobytu w Bolesławcu oraz nadanie mu statutu</w:t>
            </w:r>
          </w:p>
        </w:tc>
      </w:tr>
      <w:tr w:rsidR="00C00D87" w:rsidRPr="005F3685" w14:paraId="31926CEE" w14:textId="77777777" w:rsidTr="003B0741">
        <w:tblPrEx>
          <w:tblLook w:val="04A0" w:firstRow="1" w:lastRow="0" w:firstColumn="1" w:lastColumn="0" w:noHBand="0" w:noVBand="1"/>
        </w:tblPrEx>
        <w:trPr>
          <w:trHeight w:val="683"/>
          <w:jc w:val="center"/>
        </w:trPr>
        <w:tc>
          <w:tcPr>
            <w:tcW w:w="285" w:type="pct"/>
            <w:vAlign w:val="center"/>
          </w:tcPr>
          <w:p w14:paraId="5F43EF14"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71.</w:t>
            </w:r>
          </w:p>
        </w:tc>
        <w:tc>
          <w:tcPr>
            <w:tcW w:w="964" w:type="pct"/>
            <w:vAlign w:val="center"/>
          </w:tcPr>
          <w:p w14:paraId="4C37B000"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bCs/>
                <w:i/>
                <w:iCs/>
                <w:sz w:val="19"/>
                <w:szCs w:val="19"/>
              </w:rPr>
              <w:t>II/27/2018</w:t>
            </w:r>
          </w:p>
        </w:tc>
        <w:tc>
          <w:tcPr>
            <w:tcW w:w="782" w:type="pct"/>
            <w:vAlign w:val="center"/>
          </w:tcPr>
          <w:p w14:paraId="0F67D2C2"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i/>
                <w:iCs/>
                <w:sz w:val="19"/>
                <w:szCs w:val="19"/>
              </w:rPr>
              <w:t>05.12.2018 r.</w:t>
            </w:r>
          </w:p>
          <w:p w14:paraId="1D0D1F64" w14:textId="77777777" w:rsidR="00E625B6" w:rsidRPr="005F3685" w:rsidRDefault="00E625B6" w:rsidP="001A76DD">
            <w:pPr>
              <w:jc w:val="center"/>
              <w:rPr>
                <w:rFonts w:ascii="Times New Roman" w:hAnsi="Times New Roman" w:cs="Times New Roman"/>
                <w:i/>
                <w:iCs/>
                <w:sz w:val="19"/>
                <w:szCs w:val="19"/>
              </w:rPr>
            </w:pPr>
          </w:p>
        </w:tc>
        <w:tc>
          <w:tcPr>
            <w:tcW w:w="2969" w:type="pct"/>
            <w:vAlign w:val="center"/>
          </w:tcPr>
          <w:p w14:paraId="1B79FAAD"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w sprawie wyrażenia zgody na przystąpienie do Partnerstwa powołanego do realizacji projektu pn. „Koalicja Na Rzecz Poprawy Jakości Powietrza Gmin Zachodniego Obszar Interwencji (ZOI)”</w:t>
            </w:r>
          </w:p>
        </w:tc>
      </w:tr>
      <w:tr w:rsidR="00C00D87" w:rsidRPr="005F3685" w14:paraId="388BEE95" w14:textId="77777777" w:rsidTr="003B0741">
        <w:tblPrEx>
          <w:tblLook w:val="04A0" w:firstRow="1" w:lastRow="0" w:firstColumn="1" w:lastColumn="0" w:noHBand="0" w:noVBand="1"/>
        </w:tblPrEx>
        <w:trPr>
          <w:trHeight w:val="683"/>
          <w:jc w:val="center"/>
        </w:trPr>
        <w:tc>
          <w:tcPr>
            <w:tcW w:w="285" w:type="pct"/>
            <w:vAlign w:val="center"/>
          </w:tcPr>
          <w:p w14:paraId="5969B522"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72.</w:t>
            </w:r>
          </w:p>
        </w:tc>
        <w:tc>
          <w:tcPr>
            <w:tcW w:w="964" w:type="pct"/>
            <w:vAlign w:val="center"/>
          </w:tcPr>
          <w:p w14:paraId="4756CEEA"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bCs/>
                <w:i/>
                <w:iCs/>
                <w:sz w:val="19"/>
                <w:szCs w:val="19"/>
              </w:rPr>
              <w:t>II/28/2018</w:t>
            </w:r>
          </w:p>
        </w:tc>
        <w:tc>
          <w:tcPr>
            <w:tcW w:w="782" w:type="pct"/>
            <w:vAlign w:val="center"/>
          </w:tcPr>
          <w:p w14:paraId="684CC09F"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i/>
                <w:iCs/>
                <w:sz w:val="19"/>
                <w:szCs w:val="19"/>
              </w:rPr>
              <w:t>05.12.2018 r.</w:t>
            </w:r>
          </w:p>
        </w:tc>
        <w:tc>
          <w:tcPr>
            <w:tcW w:w="2969" w:type="pct"/>
            <w:vAlign w:val="center"/>
          </w:tcPr>
          <w:p w14:paraId="638676E4"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 xml:space="preserve">w sprawie wyznaczenia dodatkowych przedstawicieli </w:t>
            </w:r>
            <w:r w:rsidR="0021322F">
              <w:rPr>
                <w:rFonts w:ascii="Times New Roman" w:hAnsi="Times New Roman" w:cs="Times New Roman"/>
                <w:bCs/>
                <w:i/>
                <w:iCs/>
                <w:sz w:val="19"/>
                <w:szCs w:val="19"/>
              </w:rPr>
              <w:br/>
            </w:r>
            <w:r w:rsidRPr="005F3685">
              <w:rPr>
                <w:rFonts w:ascii="Times New Roman" w:hAnsi="Times New Roman" w:cs="Times New Roman"/>
                <w:bCs/>
                <w:i/>
                <w:iCs/>
                <w:sz w:val="19"/>
                <w:szCs w:val="19"/>
              </w:rPr>
              <w:t>do Zgromadzenia Związku Międzygminnego „Bóbr"</w:t>
            </w:r>
          </w:p>
        </w:tc>
      </w:tr>
      <w:tr w:rsidR="00C00D87" w:rsidRPr="005F3685" w14:paraId="6412CF4E" w14:textId="77777777" w:rsidTr="003B0741">
        <w:tblPrEx>
          <w:tblLook w:val="04A0" w:firstRow="1" w:lastRow="0" w:firstColumn="1" w:lastColumn="0" w:noHBand="0" w:noVBand="1"/>
        </w:tblPrEx>
        <w:trPr>
          <w:trHeight w:val="575"/>
          <w:jc w:val="center"/>
        </w:trPr>
        <w:tc>
          <w:tcPr>
            <w:tcW w:w="285" w:type="pct"/>
            <w:vAlign w:val="center"/>
          </w:tcPr>
          <w:p w14:paraId="6B4C973A"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73.</w:t>
            </w:r>
          </w:p>
        </w:tc>
        <w:tc>
          <w:tcPr>
            <w:tcW w:w="964" w:type="pct"/>
            <w:vAlign w:val="center"/>
          </w:tcPr>
          <w:p w14:paraId="745288C0"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bCs/>
                <w:i/>
                <w:iCs/>
                <w:sz w:val="19"/>
                <w:szCs w:val="19"/>
              </w:rPr>
              <w:t>II/29/2018</w:t>
            </w:r>
          </w:p>
        </w:tc>
        <w:tc>
          <w:tcPr>
            <w:tcW w:w="782" w:type="pct"/>
            <w:vAlign w:val="center"/>
          </w:tcPr>
          <w:p w14:paraId="1D55112F"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i/>
                <w:iCs/>
                <w:sz w:val="19"/>
                <w:szCs w:val="19"/>
              </w:rPr>
              <w:t>05.12.2018 r.</w:t>
            </w:r>
          </w:p>
        </w:tc>
        <w:tc>
          <w:tcPr>
            <w:tcW w:w="2969" w:type="pct"/>
            <w:vAlign w:val="center"/>
          </w:tcPr>
          <w:p w14:paraId="6380ED0C"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w sprawie powierzenia reprezentowania Gminy Miejskiej Bolesławiec w Zgromadzeniu Związku Gmin „Kwisa”</w:t>
            </w:r>
          </w:p>
        </w:tc>
      </w:tr>
      <w:tr w:rsidR="00C00D87" w:rsidRPr="005F3685" w14:paraId="7CACB31B" w14:textId="77777777" w:rsidTr="003B0741">
        <w:tblPrEx>
          <w:tblLook w:val="04A0" w:firstRow="1" w:lastRow="0" w:firstColumn="1" w:lastColumn="0" w:noHBand="0" w:noVBand="1"/>
        </w:tblPrEx>
        <w:trPr>
          <w:trHeight w:val="556"/>
          <w:jc w:val="center"/>
        </w:trPr>
        <w:tc>
          <w:tcPr>
            <w:tcW w:w="285" w:type="pct"/>
            <w:vAlign w:val="center"/>
          </w:tcPr>
          <w:p w14:paraId="40A7DD65"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74.</w:t>
            </w:r>
          </w:p>
        </w:tc>
        <w:tc>
          <w:tcPr>
            <w:tcW w:w="964" w:type="pct"/>
            <w:vAlign w:val="center"/>
          </w:tcPr>
          <w:p w14:paraId="02E5416A"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i/>
                <w:iCs/>
                <w:sz w:val="19"/>
                <w:szCs w:val="19"/>
              </w:rPr>
              <w:t>II/32/2018</w:t>
            </w:r>
          </w:p>
        </w:tc>
        <w:tc>
          <w:tcPr>
            <w:tcW w:w="782" w:type="pct"/>
            <w:vAlign w:val="center"/>
          </w:tcPr>
          <w:p w14:paraId="300B2B31"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i/>
                <w:iCs/>
                <w:sz w:val="19"/>
                <w:szCs w:val="19"/>
              </w:rPr>
              <w:t>05.12.2018 r.</w:t>
            </w:r>
          </w:p>
        </w:tc>
        <w:tc>
          <w:tcPr>
            <w:tcW w:w="2969" w:type="pct"/>
            <w:vAlign w:val="center"/>
          </w:tcPr>
          <w:p w14:paraId="3784CCAC"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w sprawie ustalenia wydatków, które nie wygasają z upływem roku budżetowego 2018</w:t>
            </w:r>
          </w:p>
        </w:tc>
      </w:tr>
      <w:tr w:rsidR="00C00D87" w:rsidRPr="005F3685" w14:paraId="71276C8D" w14:textId="77777777" w:rsidTr="003B0741">
        <w:tblPrEx>
          <w:tblLook w:val="04A0" w:firstRow="1" w:lastRow="0" w:firstColumn="1" w:lastColumn="0" w:noHBand="0" w:noVBand="1"/>
        </w:tblPrEx>
        <w:trPr>
          <w:trHeight w:val="683"/>
          <w:jc w:val="center"/>
        </w:trPr>
        <w:tc>
          <w:tcPr>
            <w:tcW w:w="285" w:type="pct"/>
            <w:vAlign w:val="center"/>
          </w:tcPr>
          <w:p w14:paraId="085FFDBC" w14:textId="77777777" w:rsidR="00E625B6" w:rsidRPr="005F3685" w:rsidRDefault="00E625B6" w:rsidP="001A76DD">
            <w:pPr>
              <w:jc w:val="center"/>
              <w:rPr>
                <w:rFonts w:ascii="Times New Roman" w:hAnsi="Times New Roman" w:cs="Times New Roman"/>
                <w:i/>
                <w:color w:val="000000"/>
                <w:sz w:val="19"/>
                <w:szCs w:val="19"/>
              </w:rPr>
            </w:pPr>
            <w:r w:rsidRPr="005F3685">
              <w:rPr>
                <w:rFonts w:ascii="Times New Roman" w:hAnsi="Times New Roman" w:cs="Times New Roman"/>
                <w:i/>
                <w:color w:val="000000"/>
                <w:sz w:val="19"/>
                <w:szCs w:val="19"/>
              </w:rPr>
              <w:t>75.</w:t>
            </w:r>
          </w:p>
        </w:tc>
        <w:tc>
          <w:tcPr>
            <w:tcW w:w="964" w:type="pct"/>
            <w:vAlign w:val="center"/>
          </w:tcPr>
          <w:p w14:paraId="6595D090"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i/>
                <w:iCs/>
                <w:sz w:val="19"/>
                <w:szCs w:val="19"/>
              </w:rPr>
              <w:t>III/33/2018</w:t>
            </w:r>
          </w:p>
        </w:tc>
        <w:tc>
          <w:tcPr>
            <w:tcW w:w="782" w:type="pct"/>
            <w:vAlign w:val="center"/>
          </w:tcPr>
          <w:p w14:paraId="3F6F1827" w14:textId="77777777" w:rsidR="00E625B6" w:rsidRPr="005F3685" w:rsidRDefault="00E625B6" w:rsidP="001A76DD">
            <w:pPr>
              <w:jc w:val="center"/>
              <w:rPr>
                <w:rFonts w:ascii="Times New Roman" w:hAnsi="Times New Roman" w:cs="Times New Roman"/>
                <w:i/>
                <w:iCs/>
                <w:sz w:val="19"/>
                <w:szCs w:val="19"/>
              </w:rPr>
            </w:pPr>
            <w:r w:rsidRPr="005F3685">
              <w:rPr>
                <w:rFonts w:ascii="Times New Roman" w:hAnsi="Times New Roman" w:cs="Times New Roman"/>
                <w:i/>
                <w:iCs/>
                <w:sz w:val="19"/>
                <w:szCs w:val="19"/>
              </w:rPr>
              <w:t>28.12.2018 r.</w:t>
            </w:r>
          </w:p>
        </w:tc>
        <w:tc>
          <w:tcPr>
            <w:tcW w:w="2969" w:type="pct"/>
            <w:vAlign w:val="center"/>
          </w:tcPr>
          <w:p w14:paraId="23FE62F7" w14:textId="77777777" w:rsidR="00E625B6" w:rsidRPr="005F3685" w:rsidRDefault="00E625B6" w:rsidP="001A76DD">
            <w:pPr>
              <w:rPr>
                <w:rFonts w:ascii="Times New Roman" w:hAnsi="Times New Roman" w:cs="Times New Roman"/>
                <w:bCs/>
                <w:i/>
                <w:iCs/>
                <w:sz w:val="19"/>
                <w:szCs w:val="19"/>
              </w:rPr>
            </w:pPr>
            <w:r w:rsidRPr="005F3685">
              <w:rPr>
                <w:rFonts w:ascii="Times New Roman" w:hAnsi="Times New Roman" w:cs="Times New Roman"/>
                <w:bCs/>
                <w:i/>
                <w:iCs/>
                <w:sz w:val="19"/>
                <w:szCs w:val="19"/>
              </w:rPr>
              <w:t>w sprawie zmiany Uchwały Nr II/32/2018 Rady Miasta Bolesławiec w sprawie ustaleni</w:t>
            </w:r>
            <w:r w:rsidR="00D16958" w:rsidRPr="005F3685">
              <w:rPr>
                <w:rFonts w:ascii="Times New Roman" w:hAnsi="Times New Roman" w:cs="Times New Roman"/>
                <w:bCs/>
                <w:i/>
                <w:iCs/>
                <w:sz w:val="19"/>
                <w:szCs w:val="19"/>
              </w:rPr>
              <w:t xml:space="preserve">a wydatków, które nie wygasają </w:t>
            </w:r>
            <w:r w:rsidR="0021322F">
              <w:rPr>
                <w:rFonts w:ascii="Times New Roman" w:hAnsi="Times New Roman" w:cs="Times New Roman"/>
                <w:bCs/>
                <w:i/>
                <w:iCs/>
                <w:sz w:val="19"/>
                <w:szCs w:val="19"/>
              </w:rPr>
              <w:br/>
            </w:r>
            <w:r w:rsidRPr="005F3685">
              <w:rPr>
                <w:rFonts w:ascii="Times New Roman" w:hAnsi="Times New Roman" w:cs="Times New Roman"/>
                <w:bCs/>
                <w:i/>
                <w:iCs/>
                <w:sz w:val="19"/>
                <w:szCs w:val="19"/>
              </w:rPr>
              <w:t>z upływem roku budżetowego 2018</w:t>
            </w:r>
          </w:p>
        </w:tc>
      </w:tr>
    </w:tbl>
    <w:p w14:paraId="107C60BA" w14:textId="77777777" w:rsidR="005236A6" w:rsidRDefault="005236A6" w:rsidP="005236A6">
      <w:pPr>
        <w:pStyle w:val="01rdo"/>
      </w:pPr>
      <w:r>
        <w:t>Kolorem niebieskim zaznaczono uchwały opublikowane w Dzienniku Urzędowym Województwa Dolnośląskiego</w:t>
      </w:r>
    </w:p>
    <w:p w14:paraId="0E976AA8" w14:textId="77777777" w:rsidR="001402CD" w:rsidRPr="000936E9" w:rsidRDefault="001402CD" w:rsidP="00003161">
      <w:pPr>
        <w:pStyle w:val="Nagwek1"/>
      </w:pPr>
      <w:r w:rsidRPr="000936E9">
        <w:t>Spółki komunalne i jednostki organizacyjne gminy</w:t>
      </w:r>
    </w:p>
    <w:p w14:paraId="61E37384" w14:textId="77777777" w:rsidR="001402CD" w:rsidRDefault="001402CD" w:rsidP="00CA6CFB">
      <w:pPr>
        <w:pStyle w:val="111zwykly"/>
      </w:pPr>
      <w:r w:rsidRPr="001402CD">
        <w:t>W gminie funkcjonują n</w:t>
      </w:r>
      <w:r w:rsidR="005B18FE">
        <w:t xml:space="preserve">astępujące spółki komunalne: </w:t>
      </w:r>
    </w:p>
    <w:p w14:paraId="6DD3698A" w14:textId="77777777" w:rsidR="005B18FE" w:rsidRPr="005B18FE" w:rsidRDefault="005B18FE" w:rsidP="00E86CD2">
      <w:pPr>
        <w:pStyle w:val="222Punktowania"/>
        <w:numPr>
          <w:ilvl w:val="0"/>
          <w:numId w:val="38"/>
        </w:numPr>
      </w:pPr>
      <w:r w:rsidRPr="005B18FE">
        <w:t>Zakład Energetyki Cieplnej Sp. z o.o. w Bolesławcu - 100% udziału Gminy Miejskiej Bolesławiec,</w:t>
      </w:r>
      <w:r w:rsidR="00666C25">
        <w:t xml:space="preserve"> o wartości 11.474 tys. zł;</w:t>
      </w:r>
    </w:p>
    <w:p w14:paraId="6284C41F" w14:textId="77777777" w:rsidR="005B18FE" w:rsidRPr="005B18FE" w:rsidRDefault="005B18FE" w:rsidP="00CA6CFB">
      <w:pPr>
        <w:pStyle w:val="222Punktowania"/>
      </w:pPr>
      <w:r w:rsidRPr="005B18FE">
        <w:t>Miejski Zakład Gospodarki Komunalnej Sp. z o.o. w Bolesławcu</w:t>
      </w:r>
      <w:r w:rsidR="00D265A8">
        <w:t xml:space="preserve"> </w:t>
      </w:r>
      <w:r w:rsidRPr="005B18FE">
        <w:t>- 100% udzi</w:t>
      </w:r>
      <w:r w:rsidR="00666C25">
        <w:t>ału Gminy Miejskiej Bolesławiec</w:t>
      </w:r>
      <w:r w:rsidRPr="005B18FE">
        <w:t>,</w:t>
      </w:r>
      <w:r w:rsidR="00666C25">
        <w:t xml:space="preserve"> o wartości 4.820 tys. zł;</w:t>
      </w:r>
    </w:p>
    <w:p w14:paraId="1A64D62B" w14:textId="77777777" w:rsidR="005B18FE" w:rsidRPr="005B18FE" w:rsidRDefault="005B18FE" w:rsidP="00CA6CFB">
      <w:pPr>
        <w:pStyle w:val="222Punktowania"/>
      </w:pPr>
      <w:r w:rsidRPr="005B18FE">
        <w:t>Miejski Zakład Komunikacji Sp. z o.o. w Bolesławcu</w:t>
      </w:r>
      <w:r w:rsidR="00D265A8">
        <w:t xml:space="preserve"> </w:t>
      </w:r>
      <w:r w:rsidRPr="005B18FE">
        <w:t>- 100% udzi</w:t>
      </w:r>
      <w:r w:rsidR="00666C25">
        <w:t>ału Gminy Miejskiej Bolesławiec</w:t>
      </w:r>
      <w:r w:rsidRPr="005B18FE">
        <w:t>,</w:t>
      </w:r>
      <w:r w:rsidR="00666C25">
        <w:t xml:space="preserve"> o wartości </w:t>
      </w:r>
      <w:r w:rsidR="00D265A8">
        <w:t>7.880 tys. zł;</w:t>
      </w:r>
    </w:p>
    <w:p w14:paraId="29790198" w14:textId="77777777" w:rsidR="005B18FE" w:rsidRPr="005B18FE" w:rsidRDefault="005B18FE" w:rsidP="00CA6CFB">
      <w:pPr>
        <w:pStyle w:val="222Punktowania"/>
      </w:pPr>
      <w:r w:rsidRPr="005B18FE">
        <w:t>Towarzystwo Budownictwa Społecznego w Bolesławcu Sp. z o.o. - 100% udzi</w:t>
      </w:r>
      <w:r w:rsidR="00D265A8">
        <w:t>ału Gminy Miejskiej Bolesławiec</w:t>
      </w:r>
      <w:r w:rsidRPr="005B18FE">
        <w:t>,</w:t>
      </w:r>
      <w:r w:rsidR="00D265A8">
        <w:t xml:space="preserve"> 20.825 zł;</w:t>
      </w:r>
    </w:p>
    <w:p w14:paraId="223EF31F" w14:textId="77777777" w:rsidR="005B18FE" w:rsidRDefault="005B18FE" w:rsidP="00CA6CFB">
      <w:pPr>
        <w:pStyle w:val="222Punktowania"/>
      </w:pPr>
      <w:r w:rsidRPr="005B18FE">
        <w:t xml:space="preserve">Telewizja Lokalna Azart - </w:t>
      </w:r>
      <w:r w:rsidR="00D265A8">
        <w:t xml:space="preserve">Sat Sp. z o.o. w Bolesławcu - </w:t>
      </w:r>
      <w:r w:rsidRPr="005B18FE">
        <w:t>40</w:t>
      </w:r>
      <w:r w:rsidR="001F1B84">
        <w:t xml:space="preserve"> </w:t>
      </w:r>
      <w:r w:rsidRPr="005B18FE">
        <w:t>% udziału</w:t>
      </w:r>
      <w:r w:rsidR="00D265A8">
        <w:t xml:space="preserve"> </w:t>
      </w:r>
      <w:r w:rsidRPr="005B18FE">
        <w:t>Gminy Miejskiej Bolesławiec</w:t>
      </w:r>
      <w:r w:rsidR="00D265A8">
        <w:t>, o wartości 57 tys. zł.</w:t>
      </w:r>
    </w:p>
    <w:p w14:paraId="6401AA00" w14:textId="77777777" w:rsidR="00D265A8" w:rsidRPr="005B18FE" w:rsidRDefault="00D265A8" w:rsidP="00CA6CFB">
      <w:pPr>
        <w:pStyle w:val="222Punktowania"/>
      </w:pPr>
      <w:r>
        <w:t xml:space="preserve">W 2018 r. zlikwidowano Bolesławiecki Fundusz Poręczeń Kredytowych sp. z o. o. </w:t>
      </w:r>
      <w:r w:rsidR="0021322F">
        <w:br/>
      </w:r>
      <w:r>
        <w:t>w Bolesławcu, z tego tytułu do budżetu miasta wpłynęło 88.620 zł.</w:t>
      </w:r>
    </w:p>
    <w:p w14:paraId="2EE3B59E" w14:textId="77777777" w:rsidR="00C53544" w:rsidRDefault="000936E9" w:rsidP="00CA6CFB">
      <w:pPr>
        <w:pStyle w:val="222Punktowania"/>
      </w:pPr>
      <w:r w:rsidRPr="00C53544">
        <w:t>W gmin</w:t>
      </w:r>
      <w:r w:rsidR="00D265A8" w:rsidRPr="00C53544">
        <w:t>ie funkcjonują</w:t>
      </w:r>
      <w:r w:rsidRPr="00C53544">
        <w:t xml:space="preserve"> następujące jednostki budżetowe: </w:t>
      </w:r>
    </w:p>
    <w:p w14:paraId="70BB2C49" w14:textId="77777777" w:rsidR="00C53544" w:rsidRDefault="000936E9" w:rsidP="00CD7B94">
      <w:pPr>
        <w:pStyle w:val="atiret"/>
      </w:pPr>
      <w:r w:rsidRPr="00C53544">
        <w:t xml:space="preserve">Szkoła Podstawowa nr 1, </w:t>
      </w:r>
    </w:p>
    <w:p w14:paraId="579EEE12" w14:textId="77777777" w:rsidR="00C53544" w:rsidRDefault="000936E9" w:rsidP="00CD7B94">
      <w:pPr>
        <w:pStyle w:val="atiret"/>
      </w:pPr>
      <w:r w:rsidRPr="00C53544">
        <w:t xml:space="preserve">Szkoła Podstawowa nr 2, </w:t>
      </w:r>
    </w:p>
    <w:p w14:paraId="072004A1" w14:textId="77777777" w:rsidR="00C53544" w:rsidRDefault="000936E9" w:rsidP="00CD7B94">
      <w:pPr>
        <w:pStyle w:val="atiret"/>
      </w:pPr>
      <w:r w:rsidRPr="00C53544">
        <w:t>Szkoła Podstawowa nr 3,</w:t>
      </w:r>
    </w:p>
    <w:p w14:paraId="725E5107" w14:textId="77777777" w:rsidR="00C53544" w:rsidRDefault="000936E9" w:rsidP="00CD7B94">
      <w:pPr>
        <w:pStyle w:val="atiret"/>
      </w:pPr>
      <w:r w:rsidRPr="00C53544">
        <w:t xml:space="preserve">Szkoła Podstawowa nr 4, </w:t>
      </w:r>
    </w:p>
    <w:p w14:paraId="275770C1" w14:textId="77777777" w:rsidR="00C53544" w:rsidRDefault="000936E9" w:rsidP="00CD7B94">
      <w:pPr>
        <w:pStyle w:val="atiret"/>
      </w:pPr>
      <w:r w:rsidRPr="00C53544">
        <w:t xml:space="preserve">Szkoła Podstawowa nr 5, </w:t>
      </w:r>
    </w:p>
    <w:p w14:paraId="608D75A7" w14:textId="77777777" w:rsidR="00C53544" w:rsidRDefault="000936E9" w:rsidP="00CD7B94">
      <w:pPr>
        <w:pStyle w:val="atiret"/>
      </w:pPr>
      <w:r w:rsidRPr="00C53544">
        <w:t xml:space="preserve">Miejskie Przedszkole Publiczne nr 1, </w:t>
      </w:r>
    </w:p>
    <w:p w14:paraId="2DE763D5" w14:textId="77777777" w:rsidR="00C53544" w:rsidRDefault="000936E9" w:rsidP="00CD7B94">
      <w:pPr>
        <w:pStyle w:val="atiret"/>
      </w:pPr>
      <w:r w:rsidRPr="00C53544">
        <w:t xml:space="preserve">Miejskie Przedszkole Publiczne nr 2, </w:t>
      </w:r>
    </w:p>
    <w:p w14:paraId="20EDA5E4" w14:textId="77777777" w:rsidR="00C53544" w:rsidRDefault="000936E9" w:rsidP="00CD7B94">
      <w:pPr>
        <w:pStyle w:val="atiret"/>
      </w:pPr>
      <w:r w:rsidRPr="00C53544">
        <w:t xml:space="preserve">Miejskie Przedszkole Publiczne nr 3, </w:t>
      </w:r>
    </w:p>
    <w:p w14:paraId="5801E88E" w14:textId="77777777" w:rsidR="00C53544" w:rsidRDefault="000936E9" w:rsidP="00CD7B94">
      <w:pPr>
        <w:pStyle w:val="atiret"/>
      </w:pPr>
      <w:r w:rsidRPr="00C53544">
        <w:t xml:space="preserve">Miejskie Przedszkole Publiczne nr 4, </w:t>
      </w:r>
    </w:p>
    <w:p w14:paraId="5C43696C" w14:textId="77777777" w:rsidR="00C53544" w:rsidRDefault="000936E9" w:rsidP="00CD7B94">
      <w:pPr>
        <w:pStyle w:val="atiret"/>
      </w:pPr>
      <w:r w:rsidRPr="00C53544">
        <w:t xml:space="preserve">Miejskie Przedszkole Publiczne nr 5, </w:t>
      </w:r>
    </w:p>
    <w:p w14:paraId="21304C46" w14:textId="77777777" w:rsidR="00C53544" w:rsidRDefault="000936E9" w:rsidP="00CD7B94">
      <w:pPr>
        <w:pStyle w:val="atiret"/>
      </w:pPr>
      <w:r w:rsidRPr="00C53544">
        <w:t xml:space="preserve">Miejskie Przedszkole Publiczne nr 6, </w:t>
      </w:r>
    </w:p>
    <w:p w14:paraId="54EACC74" w14:textId="77777777" w:rsidR="00C53544" w:rsidRDefault="000936E9" w:rsidP="00CD7B94">
      <w:pPr>
        <w:pStyle w:val="atiret"/>
      </w:pPr>
      <w:r w:rsidRPr="00C53544">
        <w:t xml:space="preserve">Miejskie Przedszkole Publiczne nr 7, </w:t>
      </w:r>
    </w:p>
    <w:p w14:paraId="4EB272BA" w14:textId="77777777" w:rsidR="00C53544" w:rsidRDefault="000936E9" w:rsidP="00CD7B94">
      <w:pPr>
        <w:pStyle w:val="atiret"/>
      </w:pPr>
      <w:r w:rsidRPr="00C53544">
        <w:t xml:space="preserve">Miejski Zespół Ekonomiczno-Administracyjny, </w:t>
      </w:r>
    </w:p>
    <w:p w14:paraId="2EE83BB0" w14:textId="77777777" w:rsidR="00C53544" w:rsidRDefault="000936E9" w:rsidP="00CD7B94">
      <w:pPr>
        <w:pStyle w:val="atiret"/>
      </w:pPr>
      <w:r w:rsidRPr="00C53544">
        <w:t xml:space="preserve">Miejski Zakład Gospodarki Mieszkaniowej, </w:t>
      </w:r>
    </w:p>
    <w:p w14:paraId="1E469AEB" w14:textId="77777777" w:rsidR="00C53544" w:rsidRDefault="000936E9" w:rsidP="00CD7B94">
      <w:pPr>
        <w:pStyle w:val="atiret"/>
      </w:pPr>
      <w:r w:rsidRPr="00C53544">
        <w:t xml:space="preserve">Miejski Ośrodek Pomocy Społecznej, </w:t>
      </w:r>
    </w:p>
    <w:p w14:paraId="15B1E3E5" w14:textId="77777777" w:rsidR="00C53544" w:rsidRDefault="000936E9" w:rsidP="00CD7B94">
      <w:pPr>
        <w:pStyle w:val="atiret"/>
      </w:pPr>
      <w:r w:rsidRPr="00C53544">
        <w:t xml:space="preserve">Miejski Ośrodek Sportu i Rekreacji, </w:t>
      </w:r>
    </w:p>
    <w:p w14:paraId="64807658" w14:textId="77777777" w:rsidR="00E8597F" w:rsidRDefault="000936E9" w:rsidP="00CD7B94">
      <w:pPr>
        <w:pStyle w:val="atiret"/>
      </w:pPr>
      <w:r w:rsidRPr="00C53544">
        <w:t xml:space="preserve">Straż Miejska, </w:t>
      </w:r>
    </w:p>
    <w:p w14:paraId="2F4909FA" w14:textId="77777777" w:rsidR="00C53544" w:rsidRDefault="000936E9" w:rsidP="00CD7B94">
      <w:pPr>
        <w:pStyle w:val="atiret"/>
      </w:pPr>
      <w:r w:rsidRPr="00C53544">
        <w:t xml:space="preserve">Dom Pomocy Społecznej, </w:t>
      </w:r>
    </w:p>
    <w:p w14:paraId="201086E7" w14:textId="77777777" w:rsidR="00C53544" w:rsidRDefault="000936E9" w:rsidP="00CD7B94">
      <w:pPr>
        <w:pStyle w:val="atiret"/>
      </w:pPr>
      <w:r w:rsidRPr="00C53544">
        <w:t xml:space="preserve">I Środowiskowy Dom Samopomocy, </w:t>
      </w:r>
    </w:p>
    <w:p w14:paraId="3513FF8B" w14:textId="77777777" w:rsidR="00C53544" w:rsidRDefault="000936E9" w:rsidP="00CD7B94">
      <w:pPr>
        <w:pStyle w:val="atiret"/>
      </w:pPr>
      <w:r w:rsidRPr="00C53544">
        <w:t xml:space="preserve">II Środowiskowy Dom Samopomocy, </w:t>
      </w:r>
    </w:p>
    <w:p w14:paraId="5B3F571A" w14:textId="77777777" w:rsidR="00C53544" w:rsidRDefault="000936E9" w:rsidP="00CD7B94">
      <w:pPr>
        <w:pStyle w:val="atiret"/>
      </w:pPr>
      <w:r w:rsidRPr="004F7DAC">
        <w:t xml:space="preserve">Dzienny Dom Senior+. </w:t>
      </w:r>
    </w:p>
    <w:p w14:paraId="6D5C8C1E" w14:textId="77777777" w:rsidR="006C040A" w:rsidRDefault="006C040A" w:rsidP="006C040A">
      <w:pPr>
        <w:pStyle w:val="222Punktowania"/>
      </w:pPr>
      <w:r>
        <w:t>Do rejestru instytucji kultury wpisane są:</w:t>
      </w:r>
    </w:p>
    <w:p w14:paraId="12783EC8" w14:textId="0C0034BE" w:rsidR="006C040A" w:rsidRDefault="006C040A" w:rsidP="006C040A">
      <w:pPr>
        <w:pStyle w:val="atiret"/>
      </w:pPr>
      <w:r>
        <w:t>Bolesławiecki Ośrodek Kultury – Międzynarodowe Centrum Ceramiki;</w:t>
      </w:r>
    </w:p>
    <w:p w14:paraId="2A0D3714" w14:textId="7696B43C" w:rsidR="006C040A" w:rsidRDefault="006C040A" w:rsidP="006C040A">
      <w:pPr>
        <w:pStyle w:val="atiret"/>
      </w:pPr>
      <w:r>
        <w:t>Miejska Biblioteka Publiczna – Centrum Wiedzy;</w:t>
      </w:r>
    </w:p>
    <w:p w14:paraId="140EC138" w14:textId="5FCCE7F6" w:rsidR="006C040A" w:rsidRPr="004F7DAC" w:rsidRDefault="006C040A" w:rsidP="003F261D">
      <w:pPr>
        <w:pStyle w:val="atiret"/>
      </w:pPr>
      <w:r>
        <w:t>Muzeum Ceramiki.</w:t>
      </w:r>
    </w:p>
    <w:p w14:paraId="41EFC0FB" w14:textId="77777777" w:rsidR="00327D4C" w:rsidRPr="00933935" w:rsidRDefault="00E102A5" w:rsidP="00E102A5">
      <w:pPr>
        <w:pStyle w:val="Nagwek1"/>
      </w:pPr>
      <w:r>
        <w:t>Rynek Pracy</w:t>
      </w:r>
    </w:p>
    <w:p w14:paraId="25CB21E5" w14:textId="77777777" w:rsidR="00E102A5" w:rsidRDefault="001D7BF9" w:rsidP="004D7088">
      <w:pPr>
        <w:pStyle w:val="Nagwek2"/>
      </w:pPr>
      <w:r>
        <w:t>Bezrobocie</w:t>
      </w:r>
    </w:p>
    <w:p w14:paraId="7CE01751" w14:textId="77777777" w:rsidR="00E102A5" w:rsidRPr="00D16A01" w:rsidRDefault="00E102A5" w:rsidP="00D16A01">
      <w:pPr>
        <w:pStyle w:val="111zwykly"/>
      </w:pPr>
      <w:r w:rsidRPr="00D16A01">
        <w:t xml:space="preserve">Z informacji otrzymanych z Powiatowego Urzędu Pracy w Bolesławcu wynika, że liczba bezrobotnych mieszkańców Bolesławca w latach 2016-2018 systematycznie </w:t>
      </w:r>
      <w:r w:rsidR="001D7BF9" w:rsidRPr="00D16A01">
        <w:t xml:space="preserve">się </w:t>
      </w:r>
      <w:r w:rsidRPr="00D16A01">
        <w:t>zmniejszała</w:t>
      </w:r>
      <w:r w:rsidR="001D7BF9" w:rsidRPr="00D16A01">
        <w:t xml:space="preserve">, </w:t>
      </w:r>
      <w:r w:rsidR="0021322F">
        <w:br/>
      </w:r>
      <w:r w:rsidR="001D7BF9" w:rsidRPr="00D16A01">
        <w:t xml:space="preserve">w roku 2018 wynosiła 498 osób, </w:t>
      </w:r>
      <w:r w:rsidRPr="00D16A01">
        <w:t xml:space="preserve">czyli o 474 osób </w:t>
      </w:r>
      <w:r w:rsidR="001D7BF9" w:rsidRPr="00D16A01">
        <w:t xml:space="preserve">mniej </w:t>
      </w:r>
      <w:r w:rsidRPr="00D16A01">
        <w:t xml:space="preserve">niż w </w:t>
      </w:r>
      <w:r w:rsidR="001D7BF9" w:rsidRPr="00D16A01">
        <w:t xml:space="preserve">roku </w:t>
      </w:r>
      <w:r w:rsidRPr="00D16A01">
        <w:t>201</w:t>
      </w:r>
      <w:r w:rsidR="001D7BF9" w:rsidRPr="00D16A01">
        <w:t>5</w:t>
      </w:r>
      <w:r w:rsidRPr="00D16A01">
        <w:t xml:space="preserve">. Zdecydowana większość </w:t>
      </w:r>
      <w:r w:rsidR="001D7BF9" w:rsidRPr="00D16A01">
        <w:t xml:space="preserve">zarejestrowanych </w:t>
      </w:r>
      <w:r w:rsidRPr="00D16A01">
        <w:t xml:space="preserve">osób bezrobotnych nie posiadała uprawnień do zasiłku </w:t>
      </w:r>
      <w:r w:rsidR="0021322F">
        <w:br/>
      </w:r>
      <w:r w:rsidRPr="00D16A01">
        <w:t xml:space="preserve">dla bezrobotnych. </w:t>
      </w:r>
    </w:p>
    <w:p w14:paraId="3BEB896B" w14:textId="0DDFF126" w:rsidR="004F31F1" w:rsidRDefault="004F31F1" w:rsidP="004F31F1">
      <w:pPr>
        <w:pStyle w:val="01rdo"/>
      </w:pPr>
      <w:bookmarkStart w:id="6" w:name="_Toc9237818"/>
      <w:r>
        <w:t xml:space="preserve">Tabela </w:t>
      </w:r>
      <w:r w:rsidR="009F2600">
        <w:rPr>
          <w:noProof/>
        </w:rPr>
        <w:fldChar w:fldCharType="begin"/>
      </w:r>
      <w:r w:rsidR="009F2600">
        <w:rPr>
          <w:noProof/>
        </w:rPr>
        <w:instrText xml:space="preserve"> SEQ Tabela \* ARABIC </w:instrText>
      </w:r>
      <w:r w:rsidR="009F2600">
        <w:rPr>
          <w:noProof/>
        </w:rPr>
        <w:fldChar w:fldCharType="separate"/>
      </w:r>
      <w:r w:rsidR="0066223C">
        <w:rPr>
          <w:noProof/>
        </w:rPr>
        <w:t>3</w:t>
      </w:r>
      <w:r w:rsidR="009F2600">
        <w:rPr>
          <w:noProof/>
        </w:rPr>
        <w:fldChar w:fldCharType="end"/>
      </w:r>
      <w:r w:rsidRPr="004F31F1">
        <w:t xml:space="preserve"> </w:t>
      </w:r>
      <w:r w:rsidRPr="009D2169">
        <w:t>Udział bezrobotnych zarejestrowanych w liczbie ludności w wieku produkcyjnym</w:t>
      </w:r>
      <w:bookmarkEnd w:id="6"/>
    </w:p>
    <w:tbl>
      <w:tblPr>
        <w:tblW w:w="7172"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70"/>
        <w:gridCol w:w="1701"/>
        <w:gridCol w:w="1701"/>
      </w:tblGrid>
      <w:tr w:rsidR="001D7BF9" w:rsidRPr="0021322F" w14:paraId="544CEF4E" w14:textId="77777777" w:rsidTr="0021322F">
        <w:trPr>
          <w:trHeight w:val="720"/>
        </w:trPr>
        <w:tc>
          <w:tcPr>
            <w:tcW w:w="3770" w:type="dxa"/>
            <w:tcBorders>
              <w:tl2br w:val="single" w:sz="4" w:space="0" w:color="auto"/>
            </w:tcBorders>
            <w:shd w:val="clear" w:color="auto" w:fill="8DB3E2"/>
            <w:noWrap/>
            <w:vAlign w:val="bottom"/>
            <w:hideMark/>
          </w:tcPr>
          <w:p w14:paraId="5603A59C" w14:textId="77777777" w:rsidR="00D16A01" w:rsidRPr="0021322F" w:rsidRDefault="001F1B84" w:rsidP="0021322F">
            <w:pPr>
              <w:widowControl w:val="0"/>
              <w:spacing w:before="0" w:after="0" w:line="240" w:lineRule="auto"/>
              <w:jc w:val="both"/>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 xml:space="preserve">                        </w:t>
            </w:r>
          </w:p>
          <w:p w14:paraId="64F54669" w14:textId="77777777" w:rsidR="001D7BF9" w:rsidRPr="0021322F" w:rsidRDefault="001F1B84" w:rsidP="00D16A01">
            <w:pPr>
              <w:widowControl w:val="0"/>
              <w:spacing w:before="0" w:after="0" w:line="240" w:lineRule="auto"/>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 xml:space="preserve">                             </w:t>
            </w:r>
          </w:p>
          <w:p w14:paraId="309B03D6" w14:textId="77777777" w:rsidR="00D16A01" w:rsidRPr="0021322F" w:rsidRDefault="001F1B84" w:rsidP="00D16A01">
            <w:pPr>
              <w:widowControl w:val="0"/>
              <w:spacing w:before="0" w:after="0" w:line="240" w:lineRule="auto"/>
              <w:jc w:val="center"/>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 xml:space="preserve">                         </w:t>
            </w:r>
            <w:r w:rsidR="0021322F" w:rsidRPr="0021322F">
              <w:rPr>
                <w:rFonts w:ascii="Times New Roman" w:eastAsia="Times New Roman" w:hAnsi="Times New Roman" w:cs="Times New Roman"/>
                <w:b/>
                <w:sz w:val="18"/>
                <w:szCs w:val="18"/>
                <w:lang w:eastAsia="pl-PL"/>
              </w:rPr>
              <w:t xml:space="preserve">       </w:t>
            </w:r>
            <w:r w:rsidR="0021322F">
              <w:rPr>
                <w:rFonts w:ascii="Times New Roman" w:eastAsia="Times New Roman" w:hAnsi="Times New Roman" w:cs="Times New Roman"/>
                <w:b/>
                <w:sz w:val="18"/>
                <w:szCs w:val="18"/>
                <w:lang w:eastAsia="pl-PL"/>
              </w:rPr>
              <w:t xml:space="preserve">                        </w:t>
            </w:r>
            <w:r w:rsidR="00D16A01" w:rsidRPr="0021322F">
              <w:rPr>
                <w:rFonts w:ascii="Times New Roman" w:eastAsia="Times New Roman" w:hAnsi="Times New Roman" w:cs="Times New Roman"/>
                <w:b/>
                <w:sz w:val="18"/>
                <w:szCs w:val="18"/>
                <w:lang w:eastAsia="pl-PL"/>
              </w:rPr>
              <w:t>Rok</w:t>
            </w:r>
          </w:p>
          <w:p w14:paraId="45EEEC7A" w14:textId="77777777" w:rsidR="00D16A01" w:rsidRPr="0021322F" w:rsidRDefault="0021322F" w:rsidP="00E102A5">
            <w:pPr>
              <w:widowControl w:val="0"/>
              <w:spacing w:before="0" w:after="0" w:line="240" w:lineRule="auto"/>
              <w:jc w:val="both"/>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 xml:space="preserve">    J</w:t>
            </w:r>
            <w:r w:rsidR="00D16A01" w:rsidRPr="0021322F">
              <w:rPr>
                <w:rFonts w:ascii="Times New Roman" w:eastAsia="Times New Roman" w:hAnsi="Times New Roman" w:cs="Times New Roman"/>
                <w:b/>
                <w:sz w:val="18"/>
                <w:szCs w:val="18"/>
                <w:lang w:eastAsia="pl-PL"/>
              </w:rPr>
              <w:t>ednostka samorządu</w:t>
            </w:r>
          </w:p>
          <w:p w14:paraId="79F2E5F3" w14:textId="77777777" w:rsidR="001D7BF9" w:rsidRPr="0021322F" w:rsidRDefault="00D16A01" w:rsidP="00E102A5">
            <w:pPr>
              <w:widowControl w:val="0"/>
              <w:spacing w:before="0" w:after="0" w:line="240" w:lineRule="auto"/>
              <w:jc w:val="both"/>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 xml:space="preserve"> </w:t>
            </w:r>
            <w:r w:rsidR="0021322F" w:rsidRPr="0021322F">
              <w:rPr>
                <w:rFonts w:ascii="Times New Roman" w:eastAsia="Times New Roman" w:hAnsi="Times New Roman" w:cs="Times New Roman"/>
                <w:b/>
                <w:sz w:val="18"/>
                <w:szCs w:val="18"/>
                <w:lang w:eastAsia="pl-PL"/>
              </w:rPr>
              <w:t xml:space="preserve">          </w:t>
            </w:r>
            <w:r w:rsidRPr="0021322F">
              <w:rPr>
                <w:rFonts w:ascii="Times New Roman" w:eastAsia="Times New Roman" w:hAnsi="Times New Roman" w:cs="Times New Roman"/>
                <w:b/>
                <w:sz w:val="18"/>
                <w:szCs w:val="18"/>
                <w:lang w:eastAsia="pl-PL"/>
              </w:rPr>
              <w:t>terytorialnego</w:t>
            </w:r>
          </w:p>
        </w:tc>
        <w:tc>
          <w:tcPr>
            <w:tcW w:w="1701" w:type="dxa"/>
            <w:shd w:val="clear" w:color="auto" w:fill="8DB3E2"/>
            <w:noWrap/>
            <w:vAlign w:val="center"/>
            <w:hideMark/>
          </w:tcPr>
          <w:p w14:paraId="766C8F1D" w14:textId="77777777" w:rsidR="001D7BF9" w:rsidRPr="0021322F" w:rsidRDefault="001D7BF9" w:rsidP="00E102A5">
            <w:pPr>
              <w:widowControl w:val="0"/>
              <w:spacing w:before="0" w:after="0" w:line="240" w:lineRule="auto"/>
              <w:jc w:val="center"/>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Styczeń 2018</w:t>
            </w:r>
          </w:p>
        </w:tc>
        <w:tc>
          <w:tcPr>
            <w:tcW w:w="1701" w:type="dxa"/>
            <w:shd w:val="clear" w:color="auto" w:fill="8DB3E2"/>
            <w:noWrap/>
            <w:vAlign w:val="center"/>
            <w:hideMark/>
          </w:tcPr>
          <w:p w14:paraId="3DBB44D8" w14:textId="77777777" w:rsidR="001D7BF9" w:rsidRPr="0021322F" w:rsidRDefault="001D7BF9" w:rsidP="00E102A5">
            <w:pPr>
              <w:widowControl w:val="0"/>
              <w:spacing w:before="0" w:after="0" w:line="240" w:lineRule="auto"/>
              <w:jc w:val="center"/>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Grudzień 2018</w:t>
            </w:r>
          </w:p>
        </w:tc>
      </w:tr>
      <w:tr w:rsidR="001D7BF9" w:rsidRPr="0021322F" w14:paraId="08B6AAF5" w14:textId="77777777" w:rsidTr="0021322F">
        <w:trPr>
          <w:trHeight w:val="300"/>
        </w:trPr>
        <w:tc>
          <w:tcPr>
            <w:tcW w:w="3770" w:type="dxa"/>
            <w:noWrap/>
            <w:vAlign w:val="center"/>
            <w:hideMark/>
          </w:tcPr>
          <w:p w14:paraId="26855F33" w14:textId="77777777" w:rsidR="001D7BF9" w:rsidRPr="0021322F" w:rsidRDefault="001D7BF9" w:rsidP="00E102A5">
            <w:pPr>
              <w:widowControl w:val="0"/>
              <w:spacing w:before="0" w:after="0" w:line="240" w:lineRule="auto"/>
              <w:jc w:val="both"/>
              <w:rPr>
                <w:rFonts w:ascii="Times New Roman" w:eastAsia="Times New Roman" w:hAnsi="Times New Roman" w:cs="Times New Roman"/>
                <w:sz w:val="18"/>
                <w:szCs w:val="18"/>
                <w:lang w:eastAsia="pl-PL"/>
              </w:rPr>
            </w:pPr>
            <w:r w:rsidRPr="0021322F">
              <w:rPr>
                <w:rFonts w:ascii="Times New Roman" w:eastAsia="Times New Roman" w:hAnsi="Times New Roman" w:cs="Times New Roman"/>
                <w:sz w:val="18"/>
                <w:szCs w:val="18"/>
                <w:lang w:eastAsia="pl-PL"/>
              </w:rPr>
              <w:t>Dolny Śląsk</w:t>
            </w:r>
          </w:p>
        </w:tc>
        <w:tc>
          <w:tcPr>
            <w:tcW w:w="1701" w:type="dxa"/>
            <w:noWrap/>
            <w:vAlign w:val="center"/>
          </w:tcPr>
          <w:p w14:paraId="65A1F587" w14:textId="77777777" w:rsidR="001D7BF9" w:rsidRPr="0021322F" w:rsidRDefault="001D7BF9" w:rsidP="00E102A5">
            <w:pPr>
              <w:widowControl w:val="0"/>
              <w:spacing w:before="0" w:after="0" w:line="240" w:lineRule="auto"/>
              <w:jc w:val="center"/>
              <w:rPr>
                <w:rFonts w:ascii="Times New Roman" w:eastAsia="Times New Roman" w:hAnsi="Times New Roman" w:cs="Times New Roman"/>
                <w:sz w:val="18"/>
                <w:szCs w:val="18"/>
                <w:lang w:eastAsia="pl-PL"/>
              </w:rPr>
            </w:pPr>
            <w:r w:rsidRPr="0021322F">
              <w:rPr>
                <w:rFonts w:ascii="Times New Roman" w:eastAsia="Times New Roman" w:hAnsi="Times New Roman" w:cs="Times New Roman"/>
                <w:sz w:val="18"/>
                <w:szCs w:val="18"/>
                <w:lang w:eastAsia="pl-PL"/>
              </w:rPr>
              <w:t>3,9</w:t>
            </w:r>
          </w:p>
        </w:tc>
        <w:tc>
          <w:tcPr>
            <w:tcW w:w="1701" w:type="dxa"/>
            <w:noWrap/>
            <w:vAlign w:val="center"/>
          </w:tcPr>
          <w:p w14:paraId="11551942" w14:textId="77777777" w:rsidR="001D7BF9" w:rsidRPr="0021322F" w:rsidRDefault="001D7BF9" w:rsidP="00E102A5">
            <w:pPr>
              <w:widowControl w:val="0"/>
              <w:spacing w:before="0" w:after="0" w:line="240" w:lineRule="auto"/>
              <w:jc w:val="center"/>
              <w:rPr>
                <w:rFonts w:ascii="Times New Roman" w:eastAsia="Times New Roman" w:hAnsi="Times New Roman" w:cs="Times New Roman"/>
                <w:sz w:val="18"/>
                <w:szCs w:val="18"/>
                <w:lang w:eastAsia="pl-PL"/>
              </w:rPr>
            </w:pPr>
            <w:r w:rsidRPr="0021322F">
              <w:rPr>
                <w:rFonts w:ascii="Times New Roman" w:eastAsia="Times New Roman" w:hAnsi="Times New Roman" w:cs="Times New Roman"/>
                <w:sz w:val="18"/>
                <w:szCs w:val="18"/>
                <w:lang w:eastAsia="pl-PL"/>
              </w:rPr>
              <w:t>3,6</w:t>
            </w:r>
          </w:p>
        </w:tc>
      </w:tr>
      <w:tr w:rsidR="001D7BF9" w:rsidRPr="0021322F" w14:paraId="60C8F205" w14:textId="77777777" w:rsidTr="0021322F">
        <w:trPr>
          <w:trHeight w:val="300"/>
        </w:trPr>
        <w:tc>
          <w:tcPr>
            <w:tcW w:w="3770" w:type="dxa"/>
            <w:noWrap/>
            <w:vAlign w:val="center"/>
            <w:hideMark/>
          </w:tcPr>
          <w:p w14:paraId="62C93266" w14:textId="77777777" w:rsidR="001D7BF9" w:rsidRPr="0021322F" w:rsidRDefault="0021322F" w:rsidP="00E102A5">
            <w:pPr>
              <w:widowControl w:val="0"/>
              <w:spacing w:before="0" w:after="0" w:line="24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P</w:t>
            </w:r>
            <w:r w:rsidR="001D7BF9" w:rsidRPr="0021322F">
              <w:rPr>
                <w:rFonts w:ascii="Times New Roman" w:eastAsia="Times New Roman" w:hAnsi="Times New Roman" w:cs="Times New Roman"/>
                <w:sz w:val="18"/>
                <w:szCs w:val="18"/>
                <w:lang w:eastAsia="pl-PL"/>
              </w:rPr>
              <w:t>owiat bolesławiecki</w:t>
            </w:r>
          </w:p>
        </w:tc>
        <w:tc>
          <w:tcPr>
            <w:tcW w:w="1701" w:type="dxa"/>
            <w:noWrap/>
            <w:vAlign w:val="center"/>
          </w:tcPr>
          <w:p w14:paraId="5B9F5223" w14:textId="77777777" w:rsidR="001D7BF9" w:rsidRPr="0021322F" w:rsidRDefault="001D7BF9" w:rsidP="00E102A5">
            <w:pPr>
              <w:widowControl w:val="0"/>
              <w:spacing w:before="0" w:after="0" w:line="240" w:lineRule="auto"/>
              <w:jc w:val="center"/>
              <w:rPr>
                <w:rFonts w:ascii="Times New Roman" w:eastAsia="Times New Roman" w:hAnsi="Times New Roman" w:cs="Times New Roman"/>
                <w:sz w:val="18"/>
                <w:szCs w:val="18"/>
                <w:lang w:eastAsia="pl-PL"/>
              </w:rPr>
            </w:pPr>
            <w:r w:rsidRPr="0021322F">
              <w:rPr>
                <w:rFonts w:ascii="Times New Roman" w:eastAsia="Times New Roman" w:hAnsi="Times New Roman" w:cs="Times New Roman"/>
                <w:sz w:val="18"/>
                <w:szCs w:val="18"/>
                <w:lang w:eastAsia="pl-PL"/>
              </w:rPr>
              <w:t>2,5</w:t>
            </w:r>
          </w:p>
        </w:tc>
        <w:tc>
          <w:tcPr>
            <w:tcW w:w="1701" w:type="dxa"/>
            <w:noWrap/>
            <w:vAlign w:val="center"/>
          </w:tcPr>
          <w:p w14:paraId="0A1EF5D0" w14:textId="77777777" w:rsidR="001D7BF9" w:rsidRPr="0021322F" w:rsidRDefault="001D7BF9" w:rsidP="00E102A5">
            <w:pPr>
              <w:widowControl w:val="0"/>
              <w:spacing w:before="0" w:after="0" w:line="240" w:lineRule="auto"/>
              <w:jc w:val="center"/>
              <w:rPr>
                <w:rFonts w:ascii="Times New Roman" w:eastAsia="Times New Roman" w:hAnsi="Times New Roman" w:cs="Times New Roman"/>
                <w:sz w:val="18"/>
                <w:szCs w:val="18"/>
                <w:lang w:eastAsia="pl-PL"/>
              </w:rPr>
            </w:pPr>
            <w:r w:rsidRPr="0021322F">
              <w:rPr>
                <w:rFonts w:ascii="Times New Roman" w:eastAsia="Times New Roman" w:hAnsi="Times New Roman" w:cs="Times New Roman"/>
                <w:sz w:val="18"/>
                <w:szCs w:val="18"/>
                <w:lang w:eastAsia="pl-PL"/>
              </w:rPr>
              <w:t>2,3</w:t>
            </w:r>
          </w:p>
        </w:tc>
      </w:tr>
      <w:tr w:rsidR="001D7BF9" w:rsidRPr="0021322F" w14:paraId="2381256C" w14:textId="77777777" w:rsidTr="0021322F">
        <w:trPr>
          <w:trHeight w:val="300"/>
        </w:trPr>
        <w:tc>
          <w:tcPr>
            <w:tcW w:w="3770" w:type="dxa"/>
            <w:shd w:val="clear" w:color="auto" w:fill="C6D9F1"/>
            <w:noWrap/>
            <w:vAlign w:val="center"/>
            <w:hideMark/>
          </w:tcPr>
          <w:p w14:paraId="17F99245" w14:textId="77777777" w:rsidR="001D7BF9" w:rsidRPr="0021322F" w:rsidRDefault="001D7BF9" w:rsidP="00E102A5">
            <w:pPr>
              <w:widowControl w:val="0"/>
              <w:spacing w:before="0" w:after="0" w:line="240" w:lineRule="auto"/>
              <w:jc w:val="both"/>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Bolesławiec</w:t>
            </w:r>
          </w:p>
        </w:tc>
        <w:tc>
          <w:tcPr>
            <w:tcW w:w="1701" w:type="dxa"/>
            <w:shd w:val="clear" w:color="auto" w:fill="C6D9F1"/>
            <w:noWrap/>
            <w:vAlign w:val="center"/>
          </w:tcPr>
          <w:p w14:paraId="5C6D1C7C" w14:textId="77777777" w:rsidR="001D7BF9" w:rsidRPr="0021322F" w:rsidRDefault="001D7BF9" w:rsidP="00E102A5">
            <w:pPr>
              <w:widowControl w:val="0"/>
              <w:spacing w:before="0" w:after="0" w:line="240" w:lineRule="auto"/>
              <w:jc w:val="center"/>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2,4</w:t>
            </w:r>
          </w:p>
        </w:tc>
        <w:tc>
          <w:tcPr>
            <w:tcW w:w="1701" w:type="dxa"/>
            <w:shd w:val="clear" w:color="auto" w:fill="C6D9F1"/>
            <w:noWrap/>
            <w:vAlign w:val="center"/>
          </w:tcPr>
          <w:p w14:paraId="60EA9C75" w14:textId="77777777" w:rsidR="001D7BF9" w:rsidRPr="0021322F" w:rsidRDefault="001D7BF9" w:rsidP="00E102A5">
            <w:pPr>
              <w:widowControl w:val="0"/>
              <w:spacing w:before="0" w:after="0" w:line="240" w:lineRule="auto"/>
              <w:jc w:val="center"/>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2,2</w:t>
            </w:r>
          </w:p>
        </w:tc>
      </w:tr>
    </w:tbl>
    <w:p w14:paraId="2C856FCF" w14:textId="77777777" w:rsidR="00E102A5" w:rsidRPr="00E102A5" w:rsidRDefault="00E102A5" w:rsidP="001D7BF9">
      <w:pPr>
        <w:pStyle w:val="01rdo"/>
      </w:pPr>
      <w:r w:rsidRPr="00E102A5">
        <w:t>Źródło: Opracowanie własne na podstawie BDL GUS (2019)</w:t>
      </w:r>
    </w:p>
    <w:p w14:paraId="161F2E4B" w14:textId="77777777" w:rsidR="00E102A5" w:rsidRDefault="00E102A5" w:rsidP="004D7088">
      <w:pPr>
        <w:pStyle w:val="Nagwek2"/>
      </w:pPr>
      <w:r>
        <w:t>Przedsiębiorczość</w:t>
      </w:r>
    </w:p>
    <w:p w14:paraId="453FC1C5" w14:textId="77777777" w:rsidR="00327D4C" w:rsidRPr="000F1C6F" w:rsidRDefault="00327D4C" w:rsidP="00F8728E">
      <w:pPr>
        <w:pStyle w:val="111zwykly"/>
      </w:pPr>
      <w:r w:rsidRPr="000F1C6F">
        <w:t>W 2018 r. zarejestrowano w gminie, w rejestrze REGON,</w:t>
      </w:r>
      <w:r w:rsidR="001F1B84">
        <w:t xml:space="preserve"> </w:t>
      </w:r>
      <w:r w:rsidRPr="000F1C6F">
        <w:t>381 nowych</w:t>
      </w:r>
      <w:r w:rsidR="001F1B84">
        <w:t xml:space="preserve"> </w:t>
      </w:r>
      <w:r w:rsidRPr="000F1C6F">
        <w:t>przedsiębiorców,</w:t>
      </w:r>
      <w:r w:rsidR="001F1B84">
        <w:t xml:space="preserve"> </w:t>
      </w:r>
      <w:r w:rsidRPr="000F1C6F">
        <w:t>w tym 244 osoby</w:t>
      </w:r>
      <w:r w:rsidR="001F1B84">
        <w:t xml:space="preserve"> </w:t>
      </w:r>
      <w:r w:rsidRPr="000F1C6F">
        <w:t xml:space="preserve">fizyczne prowadzące działalność gospodarczą oraz 137 osób prawnych i innych jednostek organizacyjnych prowadzących </w:t>
      </w:r>
      <w:r w:rsidR="0021322F">
        <w:t xml:space="preserve">działalność gospodarczą. W roku </w:t>
      </w:r>
      <w:r w:rsidR="0021322F">
        <w:br/>
        <w:t xml:space="preserve">tym </w:t>
      </w:r>
      <w:r w:rsidRPr="000F1C6F">
        <w:t>wyrejestrowano przedsiębiorców 345, w tym 170 osób fizycznych prowadzących działalność gospodarczą oraz 175 osób pra</w:t>
      </w:r>
      <w:r>
        <w:t xml:space="preserve">wnych </w:t>
      </w:r>
      <w:r w:rsidRPr="000F1C6F">
        <w:t>i innych jednostek organizacyjnych prowadzących działalność gospodarczą. Najczęściej przedmiotem działalności wyrejestrowanych podmiotów było</w:t>
      </w:r>
      <w:r w:rsidR="001F1B84">
        <w:t xml:space="preserve"> </w:t>
      </w:r>
      <w:r w:rsidRPr="000F1C6F">
        <w:t>budownictwo, handel hurtowy i detaliczny</w:t>
      </w:r>
      <w:r w:rsidR="001F1B84">
        <w:t xml:space="preserve"> </w:t>
      </w:r>
      <w:r w:rsidRPr="000F1C6F">
        <w:t xml:space="preserve">oraz naprawa pojazdów samochodowych. </w:t>
      </w:r>
    </w:p>
    <w:p w14:paraId="39F98A31" w14:textId="77777777" w:rsidR="00327D4C" w:rsidRDefault="00327D4C" w:rsidP="00F8728E">
      <w:pPr>
        <w:pStyle w:val="111zwykly"/>
      </w:pPr>
      <w:r w:rsidRPr="000F1C6F">
        <w:t>W Centralnej Ewidencji i Informacji o Działalności Gospodarczej</w:t>
      </w:r>
      <w:r w:rsidR="001F1B84">
        <w:t xml:space="preserve"> </w:t>
      </w:r>
      <w:r w:rsidRPr="000F1C6F">
        <w:t>w Bolesławcu</w:t>
      </w:r>
      <w:r w:rsidR="001F1B84">
        <w:t xml:space="preserve"> </w:t>
      </w:r>
      <w:r w:rsidRPr="000F1C6F">
        <w:t>znajdowało się na początek roku 2</w:t>
      </w:r>
      <w:r>
        <w:t>.</w:t>
      </w:r>
      <w:r w:rsidRPr="000F1C6F">
        <w:t>947, a na koniec 2</w:t>
      </w:r>
      <w:r>
        <w:t>.</w:t>
      </w:r>
      <w:r w:rsidRPr="000F1C6F">
        <w:t>957 wpisów o prowadzeniu działalności gospodarczej.</w:t>
      </w:r>
    </w:p>
    <w:p w14:paraId="35375BA8" w14:textId="77777777" w:rsidR="004215E1" w:rsidRDefault="004215E1" w:rsidP="004215E1">
      <w:pPr>
        <w:keepNext/>
        <w:spacing w:line="240" w:lineRule="auto"/>
        <w:jc w:val="center"/>
      </w:pPr>
      <w:r>
        <w:rPr>
          <w:noProof/>
          <w:lang w:eastAsia="pl-PL"/>
        </w:rPr>
        <w:drawing>
          <wp:inline distT="0" distB="0" distL="0" distR="0" wp14:anchorId="28D7BF94" wp14:editId="77DD5852">
            <wp:extent cx="4782012" cy="3596640"/>
            <wp:effectExtent l="0" t="0" r="0" b="3810"/>
            <wp:docPr id="28" name="Obraz 28" descr="Przedsiębiorst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zedsiębiorstwa.jpg"/>
                    <pic:cNvPicPr>
                      <a:picLocks noChangeAspect="1" noChangeArrowheads="1"/>
                    </pic:cNvPicPr>
                  </pic:nvPicPr>
                  <pic:blipFill>
                    <a:blip r:embed="rId28" r:link="rId29" cstate="print">
                      <a:extLst>
                        <a:ext uri="{28A0092B-C50C-407E-A947-70E740481C1C}">
                          <a14:useLocalDpi xmlns:a14="http://schemas.microsoft.com/office/drawing/2010/main"/>
                        </a:ext>
                      </a:extLst>
                    </a:blip>
                    <a:srcRect/>
                    <a:stretch>
                      <a:fillRect/>
                    </a:stretch>
                  </pic:blipFill>
                  <pic:spPr bwMode="auto">
                    <a:xfrm>
                      <a:off x="0" y="0"/>
                      <a:ext cx="4788826" cy="3601765"/>
                    </a:xfrm>
                    <a:prstGeom prst="rect">
                      <a:avLst/>
                    </a:prstGeom>
                    <a:noFill/>
                    <a:ln>
                      <a:noFill/>
                    </a:ln>
                  </pic:spPr>
                </pic:pic>
              </a:graphicData>
            </a:graphic>
          </wp:inline>
        </w:drawing>
      </w:r>
    </w:p>
    <w:p w14:paraId="27C41E6A" w14:textId="1AC81CC6" w:rsidR="004215E1" w:rsidRPr="00246DDF" w:rsidRDefault="004215E1" w:rsidP="00246DDF">
      <w:pPr>
        <w:pStyle w:val="01rdo"/>
      </w:pPr>
      <w:bookmarkStart w:id="7" w:name="_Toc9233198"/>
      <w:r w:rsidRPr="00246DDF">
        <w:t xml:space="preserve">Rysunek </w:t>
      </w:r>
      <w:r w:rsidR="007D2C79">
        <w:rPr>
          <w:noProof/>
        </w:rPr>
        <w:fldChar w:fldCharType="begin"/>
      </w:r>
      <w:r w:rsidR="007D2C79">
        <w:rPr>
          <w:noProof/>
        </w:rPr>
        <w:instrText xml:space="preserve"> SEQ Rysunek \* ARABIC </w:instrText>
      </w:r>
      <w:r w:rsidR="007D2C79">
        <w:rPr>
          <w:noProof/>
        </w:rPr>
        <w:fldChar w:fldCharType="separate"/>
      </w:r>
      <w:r w:rsidR="0066223C">
        <w:rPr>
          <w:noProof/>
        </w:rPr>
        <w:t>3</w:t>
      </w:r>
      <w:r w:rsidR="007D2C79">
        <w:rPr>
          <w:noProof/>
        </w:rPr>
        <w:fldChar w:fldCharType="end"/>
      </w:r>
      <w:r w:rsidRPr="00246DDF">
        <w:t xml:space="preserve"> </w:t>
      </w:r>
      <w:r w:rsidR="006A561E" w:rsidRPr="00246DDF">
        <w:t>Wskaźnik liczby przedsiębiorstw do liczby mieszkańców ulicy</w:t>
      </w:r>
      <w:bookmarkEnd w:id="7"/>
    </w:p>
    <w:p w14:paraId="29CF8EF1" w14:textId="77777777" w:rsidR="009F2600" w:rsidRPr="00F8728E" w:rsidRDefault="009F2600" w:rsidP="004F31F1">
      <w:pPr>
        <w:pStyle w:val="01rdo"/>
      </w:pPr>
    </w:p>
    <w:p w14:paraId="1AAB8380" w14:textId="50924BA8" w:rsidR="0021322F" w:rsidRPr="00F8728E" w:rsidRDefault="004F31F1" w:rsidP="004F31F1">
      <w:pPr>
        <w:pStyle w:val="01rdo"/>
      </w:pPr>
      <w:bookmarkStart w:id="8" w:name="_Toc9237819"/>
      <w:r w:rsidRPr="00F8728E">
        <w:t xml:space="preserve">Tabela </w:t>
      </w:r>
      <w:r w:rsidR="00AE4BD6">
        <w:rPr>
          <w:noProof/>
        </w:rPr>
        <w:fldChar w:fldCharType="begin"/>
      </w:r>
      <w:r w:rsidR="00AE4BD6">
        <w:rPr>
          <w:noProof/>
        </w:rPr>
        <w:instrText xml:space="preserve"> SEQ Tabela \* ARABIC </w:instrText>
      </w:r>
      <w:r w:rsidR="00AE4BD6">
        <w:rPr>
          <w:noProof/>
        </w:rPr>
        <w:fldChar w:fldCharType="separate"/>
      </w:r>
      <w:r w:rsidR="0066223C">
        <w:rPr>
          <w:noProof/>
        </w:rPr>
        <w:t>4</w:t>
      </w:r>
      <w:r w:rsidR="00AE4BD6">
        <w:rPr>
          <w:noProof/>
        </w:rPr>
        <w:fldChar w:fldCharType="end"/>
      </w:r>
      <w:r w:rsidRPr="00F8728E">
        <w:t xml:space="preserve"> Nowo zarejestrowane podmioty gospodarcze</w:t>
      </w:r>
      <w:bookmarkEnd w:id="8"/>
    </w:p>
    <w:tbl>
      <w:tblPr>
        <w:tblStyle w:val="Tabela-Siatka"/>
        <w:tblW w:w="0" w:type="auto"/>
        <w:jc w:val="center"/>
        <w:tblLook w:val="04A0" w:firstRow="1" w:lastRow="0" w:firstColumn="1" w:lastColumn="0" w:noHBand="0" w:noVBand="1"/>
      </w:tblPr>
      <w:tblGrid>
        <w:gridCol w:w="1294"/>
        <w:gridCol w:w="2103"/>
        <w:gridCol w:w="1780"/>
        <w:gridCol w:w="1906"/>
        <w:gridCol w:w="1979"/>
      </w:tblGrid>
      <w:tr w:rsidR="00F8728E" w:rsidRPr="0021322F" w14:paraId="3FD6ECA2" w14:textId="77777777" w:rsidTr="0021322F">
        <w:trPr>
          <w:trHeight w:val="464"/>
          <w:jc w:val="center"/>
        </w:trPr>
        <w:tc>
          <w:tcPr>
            <w:tcW w:w="1294" w:type="dxa"/>
            <w:vMerge w:val="restart"/>
            <w:shd w:val="clear" w:color="auto" w:fill="B4C6E7" w:themeFill="accent5" w:themeFillTint="66"/>
            <w:vAlign w:val="center"/>
          </w:tcPr>
          <w:p w14:paraId="40E09812" w14:textId="77777777" w:rsidR="005B731C" w:rsidRPr="0021322F" w:rsidRDefault="005B731C" w:rsidP="0021322F">
            <w:pPr>
              <w:widowControl w:val="0"/>
              <w:spacing w:before="0"/>
              <w:jc w:val="both"/>
              <w:rPr>
                <w:rFonts w:ascii="Times New Roman" w:eastAsia="Times New Roman" w:hAnsi="Times New Roman" w:cs="Times New Roman"/>
                <w:b/>
                <w:sz w:val="18"/>
                <w:szCs w:val="18"/>
                <w:lang w:eastAsia="pl-PL"/>
              </w:rPr>
            </w:pPr>
          </w:p>
        </w:tc>
        <w:tc>
          <w:tcPr>
            <w:tcW w:w="3883" w:type="dxa"/>
            <w:gridSpan w:val="2"/>
            <w:shd w:val="clear" w:color="auto" w:fill="8EAADB" w:themeFill="accent5" w:themeFillTint="99"/>
            <w:vAlign w:val="center"/>
          </w:tcPr>
          <w:p w14:paraId="0336CAD3" w14:textId="77777777" w:rsidR="005B731C" w:rsidRPr="0021322F" w:rsidRDefault="005B731C"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b/>
                <w:sz w:val="18"/>
                <w:szCs w:val="18"/>
                <w:lang w:eastAsia="pl-PL"/>
              </w:rPr>
              <w:t>ogółem</w:t>
            </w:r>
          </w:p>
        </w:tc>
        <w:tc>
          <w:tcPr>
            <w:tcW w:w="3885" w:type="dxa"/>
            <w:gridSpan w:val="2"/>
            <w:shd w:val="clear" w:color="auto" w:fill="8EAADB" w:themeFill="accent5" w:themeFillTint="99"/>
            <w:vAlign w:val="center"/>
          </w:tcPr>
          <w:p w14:paraId="680FC3C9" w14:textId="77777777" w:rsidR="005B731C" w:rsidRPr="0021322F" w:rsidRDefault="005B731C"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b/>
                <w:sz w:val="18"/>
                <w:szCs w:val="18"/>
                <w:lang w:eastAsia="pl-PL"/>
              </w:rPr>
              <w:t>jednostki nowo zarejestrowane w rejestrze REGON na 10 tys. ludności</w:t>
            </w:r>
          </w:p>
        </w:tc>
      </w:tr>
      <w:tr w:rsidR="00F8728E" w:rsidRPr="0021322F" w14:paraId="2FBE8C52" w14:textId="77777777" w:rsidTr="00F8728E">
        <w:trPr>
          <w:jc w:val="center"/>
        </w:trPr>
        <w:tc>
          <w:tcPr>
            <w:tcW w:w="1294" w:type="dxa"/>
            <w:vMerge/>
            <w:shd w:val="clear" w:color="auto" w:fill="B4C6E7" w:themeFill="accent5" w:themeFillTint="66"/>
            <w:vAlign w:val="center"/>
          </w:tcPr>
          <w:p w14:paraId="3340E1F0"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p>
        </w:tc>
        <w:tc>
          <w:tcPr>
            <w:tcW w:w="2103" w:type="dxa"/>
            <w:shd w:val="clear" w:color="auto" w:fill="8EAADB" w:themeFill="accent5" w:themeFillTint="99"/>
            <w:vAlign w:val="center"/>
          </w:tcPr>
          <w:p w14:paraId="5B287AEB"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Styczeń 2018</w:t>
            </w:r>
          </w:p>
        </w:tc>
        <w:tc>
          <w:tcPr>
            <w:tcW w:w="1780" w:type="dxa"/>
            <w:shd w:val="clear" w:color="auto" w:fill="8EAADB" w:themeFill="accent5" w:themeFillTint="99"/>
            <w:vAlign w:val="center"/>
          </w:tcPr>
          <w:p w14:paraId="3B007532"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Grudzień 2018</w:t>
            </w:r>
          </w:p>
        </w:tc>
        <w:tc>
          <w:tcPr>
            <w:tcW w:w="1906" w:type="dxa"/>
            <w:shd w:val="clear" w:color="auto" w:fill="8EAADB" w:themeFill="accent5" w:themeFillTint="99"/>
            <w:vAlign w:val="center"/>
          </w:tcPr>
          <w:p w14:paraId="1B9CC141"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Styczeń 2018</w:t>
            </w:r>
          </w:p>
        </w:tc>
        <w:tc>
          <w:tcPr>
            <w:tcW w:w="1979" w:type="dxa"/>
            <w:shd w:val="clear" w:color="auto" w:fill="8EAADB" w:themeFill="accent5" w:themeFillTint="99"/>
            <w:vAlign w:val="center"/>
          </w:tcPr>
          <w:p w14:paraId="67AE9608"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Grudzień 2018</w:t>
            </w:r>
          </w:p>
        </w:tc>
      </w:tr>
      <w:tr w:rsidR="00F8728E" w:rsidRPr="0021322F" w14:paraId="08188838" w14:textId="77777777" w:rsidTr="0021322F">
        <w:trPr>
          <w:trHeight w:val="371"/>
          <w:jc w:val="center"/>
        </w:trPr>
        <w:tc>
          <w:tcPr>
            <w:tcW w:w="1294" w:type="dxa"/>
            <w:shd w:val="clear" w:color="auto" w:fill="B4C6E7" w:themeFill="accent5" w:themeFillTint="66"/>
            <w:vAlign w:val="center"/>
          </w:tcPr>
          <w:p w14:paraId="3C19F058"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Powiat bolesławiecki</w:t>
            </w:r>
          </w:p>
        </w:tc>
        <w:tc>
          <w:tcPr>
            <w:tcW w:w="2103" w:type="dxa"/>
            <w:vAlign w:val="center"/>
          </w:tcPr>
          <w:p w14:paraId="4A262F8B"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831</w:t>
            </w:r>
          </w:p>
        </w:tc>
        <w:tc>
          <w:tcPr>
            <w:tcW w:w="1780" w:type="dxa"/>
            <w:vAlign w:val="center"/>
          </w:tcPr>
          <w:p w14:paraId="35FABD97"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894</w:t>
            </w:r>
          </w:p>
        </w:tc>
        <w:tc>
          <w:tcPr>
            <w:tcW w:w="1906" w:type="dxa"/>
            <w:vAlign w:val="center"/>
          </w:tcPr>
          <w:p w14:paraId="6F481861"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92</w:t>
            </w:r>
          </w:p>
        </w:tc>
        <w:tc>
          <w:tcPr>
            <w:tcW w:w="1979" w:type="dxa"/>
            <w:vAlign w:val="center"/>
          </w:tcPr>
          <w:p w14:paraId="3BDC28DD"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99</w:t>
            </w:r>
          </w:p>
        </w:tc>
      </w:tr>
      <w:tr w:rsidR="00F8728E" w:rsidRPr="0021322F" w14:paraId="5BB29C33" w14:textId="77777777" w:rsidTr="00F8728E">
        <w:trPr>
          <w:trHeight w:val="408"/>
          <w:jc w:val="center"/>
        </w:trPr>
        <w:tc>
          <w:tcPr>
            <w:tcW w:w="1294" w:type="dxa"/>
            <w:shd w:val="clear" w:color="auto" w:fill="B4C6E7" w:themeFill="accent5" w:themeFillTint="66"/>
            <w:vAlign w:val="center"/>
          </w:tcPr>
          <w:p w14:paraId="302E8F55"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Bolesławiec</w:t>
            </w:r>
          </w:p>
        </w:tc>
        <w:tc>
          <w:tcPr>
            <w:tcW w:w="2103" w:type="dxa"/>
            <w:vAlign w:val="center"/>
          </w:tcPr>
          <w:p w14:paraId="053D7232"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360</w:t>
            </w:r>
          </w:p>
        </w:tc>
        <w:tc>
          <w:tcPr>
            <w:tcW w:w="1780" w:type="dxa"/>
            <w:vAlign w:val="center"/>
          </w:tcPr>
          <w:p w14:paraId="21529220"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381</w:t>
            </w:r>
          </w:p>
        </w:tc>
        <w:tc>
          <w:tcPr>
            <w:tcW w:w="1906" w:type="dxa"/>
            <w:vAlign w:val="center"/>
          </w:tcPr>
          <w:p w14:paraId="77BCA4AC"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92</w:t>
            </w:r>
          </w:p>
        </w:tc>
        <w:tc>
          <w:tcPr>
            <w:tcW w:w="1979" w:type="dxa"/>
            <w:vAlign w:val="center"/>
          </w:tcPr>
          <w:p w14:paraId="1B064C87"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98</w:t>
            </w:r>
          </w:p>
        </w:tc>
      </w:tr>
    </w:tbl>
    <w:p w14:paraId="6E1F4377" w14:textId="77777777" w:rsidR="005B731C" w:rsidRPr="00F8728E" w:rsidRDefault="005B731C" w:rsidP="0002732A">
      <w:pPr>
        <w:pStyle w:val="01rdo"/>
      </w:pPr>
      <w:r w:rsidRPr="00F8728E">
        <w:t>Źródło: Opracowanie własne na podstawie BDL GUS (201</w:t>
      </w:r>
      <w:r w:rsidR="00B37DFC" w:rsidRPr="00F8728E">
        <w:t>9</w:t>
      </w:r>
      <w:r w:rsidRPr="00F8728E">
        <w:t>)</w:t>
      </w:r>
      <w:r w:rsidR="0002732A" w:rsidRPr="00F8728E">
        <w:t>.</w:t>
      </w:r>
    </w:p>
    <w:p w14:paraId="406C1E7F" w14:textId="77777777" w:rsidR="009F2600" w:rsidRPr="00F8728E" w:rsidRDefault="009F2600" w:rsidP="004F31F1">
      <w:pPr>
        <w:pStyle w:val="01rdo"/>
      </w:pPr>
    </w:p>
    <w:p w14:paraId="0EDAC821" w14:textId="2CE1C251" w:rsidR="004F31F1" w:rsidRPr="00A06C61" w:rsidRDefault="004F31F1" w:rsidP="00A06C61">
      <w:pPr>
        <w:pStyle w:val="01rdo"/>
      </w:pPr>
      <w:bookmarkStart w:id="9" w:name="_Toc9237820"/>
      <w:r w:rsidRPr="00A06C61">
        <w:t xml:space="preserve">Tabela </w:t>
      </w:r>
      <w:r w:rsidR="007D2C79">
        <w:rPr>
          <w:noProof/>
        </w:rPr>
        <w:fldChar w:fldCharType="begin"/>
      </w:r>
      <w:r w:rsidR="007D2C79">
        <w:rPr>
          <w:noProof/>
        </w:rPr>
        <w:instrText xml:space="preserve"> SEQ Tabela \* ARABIC </w:instrText>
      </w:r>
      <w:r w:rsidR="007D2C79">
        <w:rPr>
          <w:noProof/>
        </w:rPr>
        <w:fldChar w:fldCharType="separate"/>
      </w:r>
      <w:r w:rsidR="0066223C">
        <w:rPr>
          <w:noProof/>
        </w:rPr>
        <w:t>5</w:t>
      </w:r>
      <w:r w:rsidR="007D2C79">
        <w:rPr>
          <w:noProof/>
        </w:rPr>
        <w:fldChar w:fldCharType="end"/>
      </w:r>
      <w:r w:rsidRPr="00A06C61">
        <w:t xml:space="preserve"> Podmioty gospodarcze wyrejestrowane</w:t>
      </w:r>
      <w:bookmarkEnd w:id="9"/>
    </w:p>
    <w:tbl>
      <w:tblPr>
        <w:tblStyle w:val="Tabela-Siatka"/>
        <w:tblW w:w="0" w:type="auto"/>
        <w:jc w:val="center"/>
        <w:tblLook w:val="04A0" w:firstRow="1" w:lastRow="0" w:firstColumn="1" w:lastColumn="0" w:noHBand="0" w:noVBand="1"/>
      </w:tblPr>
      <w:tblGrid>
        <w:gridCol w:w="1316"/>
        <w:gridCol w:w="2096"/>
        <w:gridCol w:w="1776"/>
        <w:gridCol w:w="1900"/>
        <w:gridCol w:w="1974"/>
      </w:tblGrid>
      <w:tr w:rsidR="00F8728E" w:rsidRPr="0021322F" w14:paraId="40EBB67C" w14:textId="77777777" w:rsidTr="0098550F">
        <w:trPr>
          <w:trHeight w:val="493"/>
          <w:jc w:val="center"/>
        </w:trPr>
        <w:tc>
          <w:tcPr>
            <w:tcW w:w="1316" w:type="dxa"/>
            <w:vMerge w:val="restart"/>
            <w:shd w:val="clear" w:color="auto" w:fill="B4C6E7" w:themeFill="accent5" w:themeFillTint="66"/>
            <w:vAlign w:val="center"/>
          </w:tcPr>
          <w:p w14:paraId="7A3C533B"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p>
        </w:tc>
        <w:tc>
          <w:tcPr>
            <w:tcW w:w="3872" w:type="dxa"/>
            <w:gridSpan w:val="2"/>
            <w:shd w:val="clear" w:color="auto" w:fill="8EAADB" w:themeFill="accent5" w:themeFillTint="99"/>
            <w:vAlign w:val="center"/>
          </w:tcPr>
          <w:p w14:paraId="7751F5F1"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b/>
                <w:sz w:val="18"/>
                <w:szCs w:val="18"/>
                <w:lang w:eastAsia="pl-PL"/>
              </w:rPr>
              <w:t>ogółem</w:t>
            </w:r>
          </w:p>
        </w:tc>
        <w:tc>
          <w:tcPr>
            <w:tcW w:w="3874" w:type="dxa"/>
            <w:gridSpan w:val="2"/>
            <w:shd w:val="clear" w:color="auto" w:fill="8EAADB" w:themeFill="accent5" w:themeFillTint="99"/>
            <w:vAlign w:val="center"/>
          </w:tcPr>
          <w:p w14:paraId="1E5513F7"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b/>
                <w:sz w:val="18"/>
                <w:szCs w:val="18"/>
                <w:lang w:eastAsia="pl-PL"/>
              </w:rPr>
              <w:t xml:space="preserve">jednostki wykreślone z rejestru REGON </w:t>
            </w:r>
            <w:r w:rsidR="0021322F">
              <w:rPr>
                <w:rFonts w:ascii="Times New Roman" w:eastAsia="Times New Roman" w:hAnsi="Times New Roman" w:cs="Times New Roman"/>
                <w:b/>
                <w:sz w:val="18"/>
                <w:szCs w:val="18"/>
                <w:lang w:eastAsia="pl-PL"/>
              </w:rPr>
              <w:br/>
            </w:r>
            <w:r w:rsidRPr="0021322F">
              <w:rPr>
                <w:rFonts w:ascii="Times New Roman" w:eastAsia="Times New Roman" w:hAnsi="Times New Roman" w:cs="Times New Roman"/>
                <w:b/>
                <w:sz w:val="18"/>
                <w:szCs w:val="18"/>
                <w:lang w:eastAsia="pl-PL"/>
              </w:rPr>
              <w:t>na 10 tys. ludności</w:t>
            </w:r>
          </w:p>
        </w:tc>
      </w:tr>
      <w:tr w:rsidR="00F8728E" w:rsidRPr="0021322F" w14:paraId="272CBD78" w14:textId="77777777" w:rsidTr="00F8728E">
        <w:trPr>
          <w:jc w:val="center"/>
        </w:trPr>
        <w:tc>
          <w:tcPr>
            <w:tcW w:w="1316" w:type="dxa"/>
            <w:vMerge/>
            <w:shd w:val="clear" w:color="auto" w:fill="B4C6E7" w:themeFill="accent5" w:themeFillTint="66"/>
            <w:vAlign w:val="center"/>
          </w:tcPr>
          <w:p w14:paraId="2DC47F07"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p>
        </w:tc>
        <w:tc>
          <w:tcPr>
            <w:tcW w:w="2096" w:type="dxa"/>
            <w:shd w:val="clear" w:color="auto" w:fill="8EAADB" w:themeFill="accent5" w:themeFillTint="99"/>
            <w:vAlign w:val="center"/>
          </w:tcPr>
          <w:p w14:paraId="6649EA0F"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Styczeń 2018</w:t>
            </w:r>
          </w:p>
        </w:tc>
        <w:tc>
          <w:tcPr>
            <w:tcW w:w="1776" w:type="dxa"/>
            <w:shd w:val="clear" w:color="auto" w:fill="8EAADB" w:themeFill="accent5" w:themeFillTint="99"/>
            <w:vAlign w:val="center"/>
          </w:tcPr>
          <w:p w14:paraId="3CA53C55"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Grudzień 2018</w:t>
            </w:r>
          </w:p>
        </w:tc>
        <w:tc>
          <w:tcPr>
            <w:tcW w:w="1900" w:type="dxa"/>
            <w:shd w:val="clear" w:color="auto" w:fill="8EAADB" w:themeFill="accent5" w:themeFillTint="99"/>
            <w:vAlign w:val="center"/>
          </w:tcPr>
          <w:p w14:paraId="2A085E86"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Styczeń 2018</w:t>
            </w:r>
          </w:p>
        </w:tc>
        <w:tc>
          <w:tcPr>
            <w:tcW w:w="1974" w:type="dxa"/>
            <w:shd w:val="clear" w:color="auto" w:fill="8EAADB" w:themeFill="accent5" w:themeFillTint="99"/>
            <w:vAlign w:val="center"/>
          </w:tcPr>
          <w:p w14:paraId="1E1F05C3"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Grudzień 2018</w:t>
            </w:r>
          </w:p>
        </w:tc>
      </w:tr>
      <w:tr w:rsidR="00F8728E" w:rsidRPr="0021322F" w14:paraId="398E25AB" w14:textId="77777777" w:rsidTr="0021322F">
        <w:trPr>
          <w:trHeight w:val="377"/>
          <w:jc w:val="center"/>
        </w:trPr>
        <w:tc>
          <w:tcPr>
            <w:tcW w:w="1316" w:type="dxa"/>
            <w:shd w:val="clear" w:color="auto" w:fill="B4C6E7" w:themeFill="accent5" w:themeFillTint="66"/>
            <w:vAlign w:val="center"/>
          </w:tcPr>
          <w:p w14:paraId="7A6D5DD6"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Dolny Śląsk</w:t>
            </w:r>
          </w:p>
        </w:tc>
        <w:tc>
          <w:tcPr>
            <w:tcW w:w="2096" w:type="dxa"/>
            <w:vAlign w:val="center"/>
          </w:tcPr>
          <w:p w14:paraId="50B5D241"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23122</w:t>
            </w:r>
          </w:p>
        </w:tc>
        <w:tc>
          <w:tcPr>
            <w:tcW w:w="1776" w:type="dxa"/>
            <w:vAlign w:val="center"/>
          </w:tcPr>
          <w:p w14:paraId="6A4FD6A9"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26042</w:t>
            </w:r>
          </w:p>
        </w:tc>
        <w:tc>
          <w:tcPr>
            <w:tcW w:w="1900" w:type="dxa"/>
            <w:vAlign w:val="center"/>
          </w:tcPr>
          <w:p w14:paraId="13EB0370"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80</w:t>
            </w:r>
          </w:p>
        </w:tc>
        <w:tc>
          <w:tcPr>
            <w:tcW w:w="1974" w:type="dxa"/>
            <w:vAlign w:val="center"/>
          </w:tcPr>
          <w:p w14:paraId="39EFA4B2"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90</w:t>
            </w:r>
          </w:p>
        </w:tc>
      </w:tr>
      <w:tr w:rsidR="00F8728E" w:rsidRPr="0021322F" w14:paraId="745545DB" w14:textId="77777777" w:rsidTr="0021322F">
        <w:trPr>
          <w:trHeight w:val="269"/>
          <w:jc w:val="center"/>
        </w:trPr>
        <w:tc>
          <w:tcPr>
            <w:tcW w:w="1316" w:type="dxa"/>
            <w:shd w:val="clear" w:color="auto" w:fill="B4C6E7" w:themeFill="accent5" w:themeFillTint="66"/>
            <w:vAlign w:val="center"/>
          </w:tcPr>
          <w:p w14:paraId="1D47E545"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Powiat bolesławiecki</w:t>
            </w:r>
          </w:p>
        </w:tc>
        <w:tc>
          <w:tcPr>
            <w:tcW w:w="2096" w:type="dxa"/>
            <w:vAlign w:val="center"/>
          </w:tcPr>
          <w:p w14:paraId="6A333ADE"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684</w:t>
            </w:r>
          </w:p>
        </w:tc>
        <w:tc>
          <w:tcPr>
            <w:tcW w:w="1776" w:type="dxa"/>
            <w:vAlign w:val="center"/>
          </w:tcPr>
          <w:p w14:paraId="4A663655"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681</w:t>
            </w:r>
          </w:p>
        </w:tc>
        <w:tc>
          <w:tcPr>
            <w:tcW w:w="1900" w:type="dxa"/>
            <w:vAlign w:val="center"/>
          </w:tcPr>
          <w:p w14:paraId="4E3F32FE"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76</w:t>
            </w:r>
          </w:p>
        </w:tc>
        <w:tc>
          <w:tcPr>
            <w:tcW w:w="1974" w:type="dxa"/>
            <w:vAlign w:val="center"/>
          </w:tcPr>
          <w:p w14:paraId="69942B7D" w14:textId="77777777" w:rsidR="00F8728E" w:rsidRPr="0021322F" w:rsidRDefault="00F8728E" w:rsidP="00F8728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76</w:t>
            </w:r>
          </w:p>
        </w:tc>
      </w:tr>
      <w:tr w:rsidR="00F8728E" w:rsidRPr="0021322F" w14:paraId="6A865E29" w14:textId="77777777" w:rsidTr="00F8728E">
        <w:trPr>
          <w:trHeight w:val="408"/>
          <w:jc w:val="center"/>
        </w:trPr>
        <w:tc>
          <w:tcPr>
            <w:tcW w:w="1316" w:type="dxa"/>
            <w:shd w:val="clear" w:color="auto" w:fill="B4C6E7" w:themeFill="accent5" w:themeFillTint="66"/>
            <w:vAlign w:val="center"/>
          </w:tcPr>
          <w:p w14:paraId="0665CE89"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Bolesławiec</w:t>
            </w:r>
          </w:p>
        </w:tc>
        <w:tc>
          <w:tcPr>
            <w:tcW w:w="2096" w:type="dxa"/>
            <w:vAlign w:val="center"/>
          </w:tcPr>
          <w:p w14:paraId="0AB10782"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282</w:t>
            </w:r>
          </w:p>
        </w:tc>
        <w:tc>
          <w:tcPr>
            <w:tcW w:w="1776" w:type="dxa"/>
            <w:vAlign w:val="center"/>
          </w:tcPr>
          <w:p w14:paraId="4479C05F"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345</w:t>
            </w:r>
          </w:p>
        </w:tc>
        <w:tc>
          <w:tcPr>
            <w:tcW w:w="1900" w:type="dxa"/>
            <w:vAlign w:val="center"/>
          </w:tcPr>
          <w:p w14:paraId="0DD5D48E"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72</w:t>
            </w:r>
          </w:p>
        </w:tc>
        <w:tc>
          <w:tcPr>
            <w:tcW w:w="1974" w:type="dxa"/>
            <w:vAlign w:val="center"/>
          </w:tcPr>
          <w:p w14:paraId="5F480F78" w14:textId="77777777" w:rsidR="00F8728E" w:rsidRPr="0021322F" w:rsidRDefault="00F8728E" w:rsidP="00F8728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88</w:t>
            </w:r>
          </w:p>
        </w:tc>
      </w:tr>
    </w:tbl>
    <w:p w14:paraId="3FD7367E" w14:textId="77777777" w:rsidR="001D7879" w:rsidRPr="00F8728E" w:rsidRDefault="005B731C" w:rsidP="0002732A">
      <w:pPr>
        <w:pStyle w:val="01rdo"/>
      </w:pPr>
      <w:r w:rsidRPr="00F8728E">
        <w:t>Źródło: Opracowanie własne na podstawie BDL GUS (2019)</w:t>
      </w:r>
    </w:p>
    <w:p w14:paraId="3E525352" w14:textId="77777777" w:rsidR="00CE2473" w:rsidRDefault="00CE2473" w:rsidP="00CE2473">
      <w:pPr>
        <w:pStyle w:val="01rdo"/>
      </w:pPr>
    </w:p>
    <w:p w14:paraId="77533891" w14:textId="3FB4FF83" w:rsidR="00CE2473" w:rsidRPr="00A06C61" w:rsidRDefault="00CE2473" w:rsidP="00A06C61">
      <w:pPr>
        <w:pStyle w:val="01rdo"/>
      </w:pPr>
      <w:bookmarkStart w:id="10" w:name="_Toc9237821"/>
      <w:r w:rsidRPr="00A06C61">
        <w:t xml:space="preserve">Tabela </w:t>
      </w:r>
      <w:r w:rsidR="007D2C79">
        <w:rPr>
          <w:noProof/>
        </w:rPr>
        <w:fldChar w:fldCharType="begin"/>
      </w:r>
      <w:r w:rsidR="007D2C79">
        <w:rPr>
          <w:noProof/>
        </w:rPr>
        <w:instrText xml:space="preserve"> SEQ Tabela \* ARABIC </w:instrText>
      </w:r>
      <w:r w:rsidR="007D2C79">
        <w:rPr>
          <w:noProof/>
        </w:rPr>
        <w:fldChar w:fldCharType="separate"/>
      </w:r>
      <w:r w:rsidR="0066223C">
        <w:rPr>
          <w:noProof/>
        </w:rPr>
        <w:t>6</w:t>
      </w:r>
      <w:r w:rsidR="007D2C79">
        <w:rPr>
          <w:noProof/>
        </w:rPr>
        <w:fldChar w:fldCharType="end"/>
      </w:r>
      <w:r w:rsidRPr="00A06C61">
        <w:t xml:space="preserve"> Udział podmiotów wyrejestrowanych w ogólnej liczbie podmiotów wpisanych do rejestru REGON</w:t>
      </w:r>
      <w:bookmarkEnd w:id="10"/>
    </w:p>
    <w:tbl>
      <w:tblPr>
        <w:tblStyle w:val="Tabela-Siatka"/>
        <w:tblW w:w="5000" w:type="pct"/>
        <w:jc w:val="center"/>
        <w:tblLook w:val="04A0" w:firstRow="1" w:lastRow="0" w:firstColumn="1" w:lastColumn="0" w:noHBand="0" w:noVBand="1"/>
      </w:tblPr>
      <w:tblGrid>
        <w:gridCol w:w="1722"/>
        <w:gridCol w:w="2878"/>
        <w:gridCol w:w="4462"/>
      </w:tblGrid>
      <w:tr w:rsidR="00A067FE" w:rsidRPr="0021322F" w14:paraId="30F9D7C0" w14:textId="77777777" w:rsidTr="0098550F">
        <w:trPr>
          <w:trHeight w:val="586"/>
          <w:jc w:val="center"/>
        </w:trPr>
        <w:tc>
          <w:tcPr>
            <w:tcW w:w="950" w:type="pct"/>
            <w:vMerge w:val="restart"/>
            <w:shd w:val="clear" w:color="auto" w:fill="B4C6E7" w:themeFill="accent5" w:themeFillTint="66"/>
            <w:vAlign w:val="center"/>
          </w:tcPr>
          <w:p w14:paraId="4EAE1354" w14:textId="77777777" w:rsidR="005B731C" w:rsidRPr="0021322F" w:rsidRDefault="005B731C" w:rsidP="00A067FE">
            <w:pPr>
              <w:spacing w:before="0"/>
              <w:contextualSpacing/>
              <w:jc w:val="center"/>
              <w:rPr>
                <w:rFonts w:ascii="Times New Roman" w:eastAsia="Times New Roman" w:hAnsi="Times New Roman" w:cs="Times New Roman"/>
                <w:sz w:val="18"/>
                <w:szCs w:val="18"/>
              </w:rPr>
            </w:pPr>
          </w:p>
        </w:tc>
        <w:tc>
          <w:tcPr>
            <w:tcW w:w="4050" w:type="pct"/>
            <w:gridSpan w:val="2"/>
            <w:shd w:val="clear" w:color="auto" w:fill="8EAADB" w:themeFill="accent5" w:themeFillTint="99"/>
            <w:vAlign w:val="center"/>
          </w:tcPr>
          <w:p w14:paraId="072852B6" w14:textId="77777777" w:rsidR="005B731C" w:rsidRPr="0021322F" w:rsidRDefault="005B731C" w:rsidP="00A067FE">
            <w:pPr>
              <w:spacing w:before="0"/>
              <w:ind w:left="171"/>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b/>
                <w:sz w:val="18"/>
                <w:szCs w:val="18"/>
                <w:lang w:eastAsia="pl-PL"/>
              </w:rPr>
              <w:t>udział podmiotów wyrejestrowanych w ogólnej liczbie podmiotów wpisanych do rejestru REGON</w:t>
            </w:r>
          </w:p>
        </w:tc>
      </w:tr>
      <w:tr w:rsidR="00A067FE" w:rsidRPr="0021322F" w14:paraId="0FF733DF" w14:textId="77777777" w:rsidTr="00A067FE">
        <w:trPr>
          <w:jc w:val="center"/>
        </w:trPr>
        <w:tc>
          <w:tcPr>
            <w:tcW w:w="950" w:type="pct"/>
            <w:vMerge/>
            <w:shd w:val="clear" w:color="auto" w:fill="B4C6E7" w:themeFill="accent5" w:themeFillTint="66"/>
            <w:vAlign w:val="center"/>
          </w:tcPr>
          <w:p w14:paraId="7BD6AD19" w14:textId="77777777" w:rsidR="00A067FE" w:rsidRPr="0021322F" w:rsidRDefault="00A067FE" w:rsidP="00A067FE">
            <w:pPr>
              <w:spacing w:before="0"/>
              <w:contextualSpacing/>
              <w:jc w:val="center"/>
              <w:rPr>
                <w:rFonts w:ascii="Times New Roman" w:eastAsia="Times New Roman" w:hAnsi="Times New Roman" w:cs="Times New Roman"/>
                <w:sz w:val="18"/>
                <w:szCs w:val="18"/>
              </w:rPr>
            </w:pPr>
          </w:p>
        </w:tc>
        <w:tc>
          <w:tcPr>
            <w:tcW w:w="1588" w:type="pct"/>
            <w:shd w:val="clear" w:color="auto" w:fill="8EAADB" w:themeFill="accent5" w:themeFillTint="99"/>
            <w:vAlign w:val="center"/>
          </w:tcPr>
          <w:p w14:paraId="75BB9BCE" w14:textId="77777777" w:rsidR="00A067FE" w:rsidRPr="0021322F" w:rsidRDefault="00A067FE" w:rsidP="00A067F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Styczeń 2018</w:t>
            </w:r>
          </w:p>
        </w:tc>
        <w:tc>
          <w:tcPr>
            <w:tcW w:w="2462" w:type="pct"/>
            <w:shd w:val="clear" w:color="auto" w:fill="8EAADB" w:themeFill="accent5" w:themeFillTint="99"/>
            <w:vAlign w:val="center"/>
          </w:tcPr>
          <w:p w14:paraId="39551443" w14:textId="77777777" w:rsidR="00A067FE" w:rsidRPr="0021322F" w:rsidRDefault="00A067FE" w:rsidP="00A067F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Grudzień 2018</w:t>
            </w:r>
          </w:p>
        </w:tc>
      </w:tr>
      <w:tr w:rsidR="00A067FE" w:rsidRPr="0021322F" w14:paraId="1109DBD2" w14:textId="77777777" w:rsidTr="0021322F">
        <w:trPr>
          <w:trHeight w:val="368"/>
          <w:jc w:val="center"/>
        </w:trPr>
        <w:tc>
          <w:tcPr>
            <w:tcW w:w="950" w:type="pct"/>
            <w:shd w:val="clear" w:color="auto" w:fill="B4C6E7" w:themeFill="accent5" w:themeFillTint="66"/>
            <w:vAlign w:val="center"/>
          </w:tcPr>
          <w:p w14:paraId="198DAA36" w14:textId="77777777" w:rsidR="00A067FE" w:rsidRPr="0021322F" w:rsidRDefault="00A067FE" w:rsidP="00A067F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Dolny Śląsk</w:t>
            </w:r>
          </w:p>
        </w:tc>
        <w:tc>
          <w:tcPr>
            <w:tcW w:w="1588" w:type="pct"/>
            <w:vAlign w:val="center"/>
          </w:tcPr>
          <w:p w14:paraId="6AC795EF" w14:textId="77777777" w:rsidR="00A067FE" w:rsidRPr="0021322F" w:rsidRDefault="00A067FE" w:rsidP="00A067F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6,3</w:t>
            </w:r>
          </w:p>
        </w:tc>
        <w:tc>
          <w:tcPr>
            <w:tcW w:w="2462" w:type="pct"/>
            <w:vAlign w:val="center"/>
          </w:tcPr>
          <w:p w14:paraId="05CFD422" w14:textId="77777777" w:rsidR="00A067FE" w:rsidRPr="0021322F" w:rsidRDefault="00A067FE" w:rsidP="00A067F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6,9</w:t>
            </w:r>
          </w:p>
        </w:tc>
      </w:tr>
      <w:tr w:rsidR="00A067FE" w:rsidRPr="0021322F" w14:paraId="64FBE1D0" w14:textId="77777777" w:rsidTr="00A067FE">
        <w:trPr>
          <w:jc w:val="center"/>
        </w:trPr>
        <w:tc>
          <w:tcPr>
            <w:tcW w:w="950" w:type="pct"/>
            <w:shd w:val="clear" w:color="auto" w:fill="B4C6E7" w:themeFill="accent5" w:themeFillTint="66"/>
            <w:vAlign w:val="center"/>
          </w:tcPr>
          <w:p w14:paraId="4242B4FF" w14:textId="77777777" w:rsidR="00A067FE" w:rsidRPr="0021322F" w:rsidRDefault="00A067FE" w:rsidP="00A067F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Powiat bolesławiecki</w:t>
            </w:r>
          </w:p>
        </w:tc>
        <w:tc>
          <w:tcPr>
            <w:tcW w:w="1588" w:type="pct"/>
            <w:vAlign w:val="center"/>
          </w:tcPr>
          <w:p w14:paraId="14266CD6" w14:textId="77777777" w:rsidR="00A067FE" w:rsidRPr="0021322F" w:rsidRDefault="00A067FE" w:rsidP="00A067FE">
            <w:pPr>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8,0</w:t>
            </w:r>
          </w:p>
        </w:tc>
        <w:tc>
          <w:tcPr>
            <w:tcW w:w="2462" w:type="pct"/>
            <w:vAlign w:val="center"/>
          </w:tcPr>
          <w:p w14:paraId="212A0B30" w14:textId="77777777" w:rsidR="00A067FE" w:rsidRPr="0021322F" w:rsidRDefault="00A067FE" w:rsidP="00A067FE">
            <w:pPr>
              <w:tabs>
                <w:tab w:val="center" w:pos="539"/>
                <w:tab w:val="right" w:pos="1079"/>
              </w:tabs>
              <w:spacing w:before="0"/>
              <w:contextualSpacing/>
              <w:jc w:val="center"/>
              <w:rPr>
                <w:rFonts w:ascii="Times New Roman" w:eastAsia="Times New Roman" w:hAnsi="Times New Roman" w:cs="Times New Roman"/>
                <w:sz w:val="18"/>
                <w:szCs w:val="18"/>
              </w:rPr>
            </w:pPr>
            <w:r w:rsidRPr="0021322F">
              <w:rPr>
                <w:rFonts w:ascii="Times New Roman" w:eastAsia="Times New Roman" w:hAnsi="Times New Roman" w:cs="Times New Roman"/>
                <w:sz w:val="18"/>
                <w:szCs w:val="18"/>
              </w:rPr>
              <w:t>7,8</w:t>
            </w:r>
          </w:p>
        </w:tc>
      </w:tr>
      <w:tr w:rsidR="00A067FE" w:rsidRPr="0021322F" w14:paraId="1354F868" w14:textId="77777777" w:rsidTr="0021322F">
        <w:trPr>
          <w:trHeight w:val="425"/>
          <w:jc w:val="center"/>
        </w:trPr>
        <w:tc>
          <w:tcPr>
            <w:tcW w:w="950" w:type="pct"/>
            <w:shd w:val="clear" w:color="auto" w:fill="B4C6E7" w:themeFill="accent5" w:themeFillTint="66"/>
            <w:vAlign w:val="center"/>
          </w:tcPr>
          <w:p w14:paraId="2E12DD4D" w14:textId="77777777" w:rsidR="00A067FE" w:rsidRPr="0021322F" w:rsidRDefault="00A067FE" w:rsidP="00A067F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Bolesławiec</w:t>
            </w:r>
          </w:p>
        </w:tc>
        <w:tc>
          <w:tcPr>
            <w:tcW w:w="1588" w:type="pct"/>
            <w:vAlign w:val="center"/>
          </w:tcPr>
          <w:p w14:paraId="24C0ACAA" w14:textId="77777777" w:rsidR="00A067FE" w:rsidRPr="0021322F" w:rsidRDefault="00A067FE" w:rsidP="00A067F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6,0</w:t>
            </w:r>
          </w:p>
        </w:tc>
        <w:tc>
          <w:tcPr>
            <w:tcW w:w="2462" w:type="pct"/>
            <w:vAlign w:val="center"/>
          </w:tcPr>
          <w:p w14:paraId="0EACB97F" w14:textId="77777777" w:rsidR="00A067FE" w:rsidRPr="0021322F" w:rsidRDefault="00A067FE" w:rsidP="00A067FE">
            <w:pPr>
              <w:spacing w:before="0"/>
              <w:contextualSpacing/>
              <w:jc w:val="center"/>
              <w:rPr>
                <w:rFonts w:ascii="Times New Roman" w:eastAsia="Times New Roman" w:hAnsi="Times New Roman" w:cs="Times New Roman"/>
                <w:b/>
                <w:sz w:val="18"/>
                <w:szCs w:val="18"/>
              </w:rPr>
            </w:pPr>
            <w:r w:rsidRPr="0021322F">
              <w:rPr>
                <w:rFonts w:ascii="Times New Roman" w:eastAsia="Times New Roman" w:hAnsi="Times New Roman" w:cs="Times New Roman"/>
                <w:b/>
                <w:sz w:val="18"/>
                <w:szCs w:val="18"/>
              </w:rPr>
              <w:t>7,3</w:t>
            </w:r>
          </w:p>
        </w:tc>
      </w:tr>
    </w:tbl>
    <w:p w14:paraId="3DCA7B42" w14:textId="77777777" w:rsidR="005B731C" w:rsidRPr="00A067FE" w:rsidRDefault="005B731C" w:rsidP="00E102A5">
      <w:pPr>
        <w:pStyle w:val="01rdo"/>
      </w:pPr>
      <w:r w:rsidRPr="00A067FE">
        <w:t>Źródło: Opracowanie własne na podstawie BDL GUS (2019)</w:t>
      </w:r>
    </w:p>
    <w:p w14:paraId="1BE765C6" w14:textId="77777777" w:rsidR="000936E9" w:rsidRPr="000936E9" w:rsidRDefault="000936E9" w:rsidP="006D5686">
      <w:pPr>
        <w:pStyle w:val="Nagwek1"/>
      </w:pPr>
      <w:r w:rsidRPr="000936E9">
        <w:t>Mieszkańcy gminy</w:t>
      </w:r>
    </w:p>
    <w:p w14:paraId="17382BC2" w14:textId="77777777" w:rsidR="00777079" w:rsidRPr="00777079" w:rsidRDefault="00777079" w:rsidP="002F069F">
      <w:pPr>
        <w:pStyle w:val="111zwykly"/>
      </w:pPr>
      <w:r w:rsidRPr="00777079">
        <w:t>W okresie od początku do końca 2018 r. liczba mieszkańców zmniejszyła się</w:t>
      </w:r>
      <w:r w:rsidR="001F1B84">
        <w:t xml:space="preserve"> </w:t>
      </w:r>
      <w:r w:rsidRPr="00777079">
        <w:t>o 149 osób, przez co na dzień 31 grudnia 2018 r. wynosiła 38</w:t>
      </w:r>
      <w:r w:rsidR="00D265A8">
        <w:t>.</w:t>
      </w:r>
      <w:r w:rsidRPr="00777079">
        <w:t>935 osób, w tym 20</w:t>
      </w:r>
      <w:r w:rsidR="00D265A8">
        <w:t>.</w:t>
      </w:r>
      <w:r w:rsidRPr="00777079">
        <w:t>593 kobiet i 18</w:t>
      </w:r>
      <w:r w:rsidR="00D265A8">
        <w:t>.</w:t>
      </w:r>
      <w:r w:rsidRPr="00777079">
        <w:t>342 mężczyzn,</w:t>
      </w:r>
      <w:r w:rsidR="001F1B84">
        <w:t xml:space="preserve"> </w:t>
      </w:r>
      <w:r w:rsidRPr="00777079">
        <w:t xml:space="preserve"> z czego</w:t>
      </w:r>
      <w:r w:rsidR="001F1B84">
        <w:t xml:space="preserve"> </w:t>
      </w:r>
      <w:r w:rsidRPr="00777079">
        <w:t>w wieku:</w:t>
      </w:r>
    </w:p>
    <w:p w14:paraId="60F3683F" w14:textId="77777777" w:rsidR="00777079" w:rsidRPr="002F069F" w:rsidRDefault="00777079" w:rsidP="00CD7B94">
      <w:pPr>
        <w:pStyle w:val="atiret"/>
      </w:pPr>
      <w:r w:rsidRPr="002F069F">
        <w:t>przedprodukcyjnym (14 lat i mniej) wynosiła 5</w:t>
      </w:r>
      <w:r w:rsidR="00D265A8" w:rsidRPr="002F069F">
        <w:t>.</w:t>
      </w:r>
      <w:r w:rsidRPr="002F069F">
        <w:t>207 osób w tym:</w:t>
      </w:r>
      <w:r w:rsidR="001F1B84">
        <w:t xml:space="preserve">                                                   </w:t>
      </w:r>
      <w:r w:rsidRPr="002F069F">
        <w:t>2</w:t>
      </w:r>
      <w:r w:rsidR="00D265A8" w:rsidRPr="002F069F">
        <w:t>.</w:t>
      </w:r>
      <w:r w:rsidRPr="002F069F">
        <w:t>579 kobiet</w:t>
      </w:r>
      <w:r w:rsidR="001F1B84">
        <w:t xml:space="preserve"> </w:t>
      </w:r>
      <w:r w:rsidRPr="002F069F">
        <w:t>i</w:t>
      </w:r>
      <w:r w:rsidR="001F1B84">
        <w:t xml:space="preserve"> </w:t>
      </w:r>
      <w:r w:rsidRPr="002F069F">
        <w:t>2</w:t>
      </w:r>
      <w:r w:rsidR="00D265A8" w:rsidRPr="002F069F">
        <w:t>.</w:t>
      </w:r>
      <w:r w:rsidRPr="002F069F">
        <w:t>628 mężczyzn,</w:t>
      </w:r>
      <w:r w:rsidR="001F1B84">
        <w:t xml:space="preserve"> </w:t>
      </w:r>
      <w:r w:rsidRPr="002F069F">
        <w:t xml:space="preserve"> co stanowi </w:t>
      </w:r>
      <w:r w:rsidR="002F069F" w:rsidRPr="002F069F">
        <w:t>15,8</w:t>
      </w:r>
      <w:r w:rsidRPr="002F069F">
        <w:t xml:space="preserve"> % ogółu mieszkańców,</w:t>
      </w:r>
      <w:r w:rsidR="001F1B84">
        <w:t xml:space="preserve"> </w:t>
      </w:r>
    </w:p>
    <w:p w14:paraId="74F3309F" w14:textId="77777777" w:rsidR="000804E8" w:rsidRPr="002F069F" w:rsidRDefault="00777079" w:rsidP="00CD7B94">
      <w:pPr>
        <w:pStyle w:val="atiret"/>
      </w:pPr>
      <w:r w:rsidRPr="002F069F">
        <w:t>produkcyjnym</w:t>
      </w:r>
      <w:r w:rsidR="001F1B84">
        <w:t xml:space="preserve">  </w:t>
      </w:r>
      <w:r w:rsidRPr="002F069F">
        <w:t>wynosiła 23</w:t>
      </w:r>
      <w:r w:rsidR="00D265A8" w:rsidRPr="002F069F">
        <w:t>.</w:t>
      </w:r>
      <w:r w:rsidRPr="002F069F">
        <w:t>445 osób</w:t>
      </w:r>
      <w:r w:rsidR="001F1B84">
        <w:t xml:space="preserve"> </w:t>
      </w:r>
      <w:r w:rsidRPr="002F069F">
        <w:t>w tym: 10</w:t>
      </w:r>
      <w:r w:rsidR="00D265A8" w:rsidRPr="002F069F">
        <w:t>.</w:t>
      </w:r>
      <w:r w:rsidRPr="002F069F">
        <w:t>937 kobiet (15-59 lat) i 12</w:t>
      </w:r>
      <w:r w:rsidR="00D265A8" w:rsidRPr="002F069F">
        <w:t>.</w:t>
      </w:r>
      <w:r w:rsidRPr="002F069F">
        <w:t>508 mężczyzn (15-64), co stanowi 60,2 % ogółu mieszkańców,</w:t>
      </w:r>
    </w:p>
    <w:p w14:paraId="309D27A4" w14:textId="77777777" w:rsidR="00777079" w:rsidRPr="002F069F" w:rsidRDefault="00777079" w:rsidP="00CD7B94">
      <w:pPr>
        <w:pStyle w:val="atiret"/>
      </w:pPr>
      <w:r w:rsidRPr="002F069F">
        <w:t>poprodukcyjnym wynosiła 10283</w:t>
      </w:r>
      <w:r w:rsidR="00FC6DEE">
        <w:t xml:space="preserve"> osób</w:t>
      </w:r>
      <w:r w:rsidRPr="002F069F">
        <w:t xml:space="preserve"> w tym: 7</w:t>
      </w:r>
      <w:r w:rsidR="00D265A8" w:rsidRPr="002F069F">
        <w:t>.</w:t>
      </w:r>
      <w:r w:rsidRPr="002F069F">
        <w:t>077 kobiet i 3</w:t>
      </w:r>
      <w:r w:rsidR="00D265A8" w:rsidRPr="002F069F">
        <w:t>.</w:t>
      </w:r>
      <w:r w:rsidRPr="002F069F">
        <w:t xml:space="preserve">206 mężczyzn, </w:t>
      </w:r>
      <w:r w:rsidR="0021322F">
        <w:br/>
      </w:r>
      <w:r w:rsidRPr="002F069F">
        <w:t>co stanowi</w:t>
      </w:r>
      <w:r w:rsidR="0021322F">
        <w:t xml:space="preserve"> </w:t>
      </w:r>
      <w:r w:rsidR="00C53544" w:rsidRPr="002F069F">
        <w:t xml:space="preserve">26, </w:t>
      </w:r>
      <w:r w:rsidR="002F069F" w:rsidRPr="002F069F">
        <w:t>4</w:t>
      </w:r>
      <w:r w:rsidR="00C53544" w:rsidRPr="002F069F">
        <w:t xml:space="preserve"> % ogółu mieszkańców.</w:t>
      </w:r>
      <w:r w:rsidR="001F1B84">
        <w:t xml:space="preserve"> </w:t>
      </w:r>
    </w:p>
    <w:p w14:paraId="50CFCA02" w14:textId="1D2C1639" w:rsidR="00CE2473" w:rsidRPr="00A06C61" w:rsidRDefault="00CE2473" w:rsidP="00A06C61">
      <w:pPr>
        <w:pStyle w:val="01rdo"/>
      </w:pPr>
      <w:bookmarkStart w:id="11" w:name="_Toc9237822"/>
      <w:r w:rsidRPr="00A06C61">
        <w:t xml:space="preserve">Tabela </w:t>
      </w:r>
      <w:r w:rsidR="007D2C79">
        <w:rPr>
          <w:noProof/>
        </w:rPr>
        <w:fldChar w:fldCharType="begin"/>
      </w:r>
      <w:r w:rsidR="007D2C79">
        <w:rPr>
          <w:noProof/>
        </w:rPr>
        <w:instrText xml:space="preserve"> SEQ Tabela \* ARABIC </w:instrText>
      </w:r>
      <w:r w:rsidR="007D2C79">
        <w:rPr>
          <w:noProof/>
        </w:rPr>
        <w:fldChar w:fldCharType="separate"/>
      </w:r>
      <w:r w:rsidR="0066223C">
        <w:rPr>
          <w:noProof/>
        </w:rPr>
        <w:t>7</w:t>
      </w:r>
      <w:r w:rsidR="007D2C79">
        <w:rPr>
          <w:noProof/>
        </w:rPr>
        <w:fldChar w:fldCharType="end"/>
      </w:r>
      <w:r w:rsidRPr="00A06C61">
        <w:t xml:space="preserve"> Udział ludności miasta Bolesławca w wieku przedprodukcyjnym oraz poprodukcyjnym w ludności ogółem</w:t>
      </w:r>
      <w:bookmarkEnd w:id="11"/>
    </w:p>
    <w:tbl>
      <w:tblPr>
        <w:tblW w:w="8807"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37"/>
        <w:gridCol w:w="3118"/>
        <w:gridCol w:w="3052"/>
      </w:tblGrid>
      <w:tr w:rsidR="002F069F" w:rsidRPr="0021322F" w14:paraId="583D7693" w14:textId="77777777" w:rsidTr="0021322F">
        <w:trPr>
          <w:trHeight w:val="582"/>
        </w:trPr>
        <w:tc>
          <w:tcPr>
            <w:tcW w:w="2637" w:type="dxa"/>
            <w:vMerge w:val="restart"/>
            <w:tcBorders>
              <w:tl2br w:val="single" w:sz="4" w:space="0" w:color="auto"/>
            </w:tcBorders>
            <w:shd w:val="clear" w:color="auto" w:fill="8DB3E2"/>
            <w:vAlign w:val="center"/>
            <w:hideMark/>
          </w:tcPr>
          <w:p w14:paraId="4E8584AB" w14:textId="77777777" w:rsidR="006A15EE" w:rsidRPr="0021322F" w:rsidRDefault="006A15EE" w:rsidP="002F069F">
            <w:pPr>
              <w:widowControl w:val="0"/>
              <w:spacing w:before="0" w:after="0" w:line="360" w:lineRule="auto"/>
              <w:ind w:left="113" w:right="113"/>
              <w:jc w:val="right"/>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cecha/rok</w:t>
            </w:r>
          </w:p>
          <w:p w14:paraId="733F7B12" w14:textId="77777777" w:rsidR="002F069F" w:rsidRPr="0021322F" w:rsidRDefault="002F069F" w:rsidP="0021322F">
            <w:pPr>
              <w:pStyle w:val="Bezodstpw"/>
              <w:spacing w:before="0" w:line="240" w:lineRule="auto"/>
              <w:rPr>
                <w:rFonts w:eastAsia="Times New Roman"/>
                <w:b/>
                <w:sz w:val="18"/>
                <w:szCs w:val="18"/>
                <w:lang w:eastAsia="pl-PL"/>
              </w:rPr>
            </w:pPr>
            <w:r w:rsidRPr="0021322F">
              <w:rPr>
                <w:rFonts w:eastAsia="Times New Roman"/>
                <w:b/>
                <w:sz w:val="18"/>
                <w:szCs w:val="18"/>
                <w:lang w:eastAsia="pl-PL"/>
              </w:rPr>
              <w:t xml:space="preserve">jednoska </w:t>
            </w:r>
          </w:p>
          <w:p w14:paraId="65615168" w14:textId="77777777" w:rsidR="002F069F" w:rsidRPr="0021322F" w:rsidRDefault="002F069F" w:rsidP="0021322F">
            <w:pPr>
              <w:pStyle w:val="Bezodstpw"/>
              <w:spacing w:before="0" w:line="240" w:lineRule="auto"/>
              <w:rPr>
                <w:rFonts w:eastAsia="Times New Roman"/>
                <w:b/>
                <w:sz w:val="18"/>
                <w:szCs w:val="18"/>
                <w:lang w:eastAsia="pl-PL"/>
              </w:rPr>
            </w:pPr>
            <w:r w:rsidRPr="0021322F">
              <w:rPr>
                <w:rFonts w:eastAsia="Times New Roman"/>
                <w:b/>
                <w:sz w:val="18"/>
                <w:szCs w:val="18"/>
                <w:lang w:eastAsia="pl-PL"/>
              </w:rPr>
              <w:t xml:space="preserve">samorządu </w:t>
            </w:r>
          </w:p>
          <w:p w14:paraId="617CE3F6" w14:textId="77777777" w:rsidR="006A15EE" w:rsidRPr="0021322F" w:rsidRDefault="002F069F" w:rsidP="0021322F">
            <w:pPr>
              <w:pStyle w:val="Bezodstpw"/>
              <w:spacing w:before="0" w:line="240" w:lineRule="auto"/>
              <w:rPr>
                <w:rFonts w:eastAsia="Times New Roman"/>
                <w:sz w:val="18"/>
                <w:szCs w:val="18"/>
                <w:lang w:eastAsia="pl-PL"/>
              </w:rPr>
            </w:pPr>
            <w:r w:rsidRPr="0021322F">
              <w:rPr>
                <w:rFonts w:eastAsia="Times New Roman"/>
                <w:b/>
                <w:sz w:val="18"/>
                <w:szCs w:val="18"/>
                <w:lang w:eastAsia="pl-PL"/>
              </w:rPr>
              <w:t>terytorialnego</w:t>
            </w:r>
          </w:p>
        </w:tc>
        <w:tc>
          <w:tcPr>
            <w:tcW w:w="3118" w:type="dxa"/>
            <w:shd w:val="clear" w:color="auto" w:fill="8DB3E2"/>
            <w:vAlign w:val="center"/>
          </w:tcPr>
          <w:p w14:paraId="0F4244C3" w14:textId="77777777" w:rsidR="006A15EE" w:rsidRPr="0021322F" w:rsidRDefault="002F069F" w:rsidP="0021322F">
            <w:pPr>
              <w:widowControl w:val="0"/>
              <w:spacing w:before="0" w:after="0" w:line="240" w:lineRule="auto"/>
              <w:ind w:left="113" w:right="113"/>
              <w:jc w:val="center"/>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 xml:space="preserve">Mieszkańcy </w:t>
            </w:r>
            <w:r w:rsidR="006A15EE" w:rsidRPr="0021322F">
              <w:rPr>
                <w:rFonts w:ascii="Times New Roman" w:eastAsia="Times New Roman" w:hAnsi="Times New Roman" w:cs="Times New Roman"/>
                <w:b/>
                <w:sz w:val="18"/>
                <w:szCs w:val="18"/>
                <w:lang w:eastAsia="pl-PL"/>
              </w:rPr>
              <w:t>w wieku przedprodukcyjnym (w %)</w:t>
            </w:r>
          </w:p>
        </w:tc>
        <w:tc>
          <w:tcPr>
            <w:tcW w:w="3052" w:type="dxa"/>
            <w:shd w:val="clear" w:color="auto" w:fill="8DB3E2"/>
            <w:vAlign w:val="center"/>
          </w:tcPr>
          <w:p w14:paraId="7C54B1FF" w14:textId="77777777" w:rsidR="006A15EE" w:rsidRPr="0021322F" w:rsidRDefault="002F069F" w:rsidP="0021322F">
            <w:pPr>
              <w:widowControl w:val="0"/>
              <w:spacing w:before="0" w:after="0" w:line="240" w:lineRule="auto"/>
              <w:ind w:left="113" w:right="113"/>
              <w:jc w:val="center"/>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 xml:space="preserve">Mieszkańcy </w:t>
            </w:r>
            <w:r w:rsidR="006A15EE" w:rsidRPr="0021322F">
              <w:rPr>
                <w:rFonts w:ascii="Times New Roman" w:eastAsia="Times New Roman" w:hAnsi="Times New Roman" w:cs="Times New Roman"/>
                <w:b/>
                <w:sz w:val="18"/>
                <w:szCs w:val="18"/>
                <w:lang w:eastAsia="pl-PL"/>
              </w:rPr>
              <w:t>w wieku poprodukcyjnym (w %)</w:t>
            </w:r>
          </w:p>
        </w:tc>
      </w:tr>
      <w:tr w:rsidR="002F069F" w:rsidRPr="0021322F" w14:paraId="6A5C2A51" w14:textId="77777777" w:rsidTr="0021322F">
        <w:trPr>
          <w:trHeight w:val="379"/>
        </w:trPr>
        <w:tc>
          <w:tcPr>
            <w:tcW w:w="2637" w:type="dxa"/>
            <w:vMerge/>
            <w:tcBorders>
              <w:tl2br w:val="single" w:sz="4" w:space="0" w:color="auto"/>
            </w:tcBorders>
            <w:shd w:val="clear" w:color="auto" w:fill="8DB3E2"/>
            <w:vAlign w:val="center"/>
            <w:hideMark/>
          </w:tcPr>
          <w:p w14:paraId="48FAD7D1" w14:textId="77777777" w:rsidR="006A15EE" w:rsidRPr="0021322F" w:rsidRDefault="006A15EE" w:rsidP="002F069F">
            <w:pPr>
              <w:widowControl w:val="0"/>
              <w:spacing w:before="0" w:after="0" w:line="360" w:lineRule="auto"/>
              <w:ind w:left="113" w:right="113"/>
              <w:jc w:val="both"/>
              <w:rPr>
                <w:rFonts w:ascii="Times New Roman" w:eastAsia="Times New Roman" w:hAnsi="Times New Roman" w:cs="Times New Roman"/>
                <w:b/>
                <w:sz w:val="18"/>
                <w:szCs w:val="18"/>
                <w:lang w:eastAsia="pl-PL"/>
              </w:rPr>
            </w:pPr>
          </w:p>
        </w:tc>
        <w:tc>
          <w:tcPr>
            <w:tcW w:w="3118" w:type="dxa"/>
            <w:shd w:val="clear" w:color="auto" w:fill="8DB3E2"/>
            <w:vAlign w:val="center"/>
            <w:hideMark/>
          </w:tcPr>
          <w:p w14:paraId="5A3654C6" w14:textId="2BF07B45" w:rsidR="006A15EE" w:rsidRPr="0021322F" w:rsidRDefault="004F7DAC" w:rsidP="002F069F">
            <w:pPr>
              <w:widowControl w:val="0"/>
              <w:spacing w:before="0" w:after="0" w:line="360" w:lineRule="auto"/>
              <w:ind w:left="113" w:right="113"/>
              <w:jc w:val="center"/>
              <w:rPr>
                <w:rFonts w:ascii="Times New Roman" w:eastAsia="Times New Roman" w:hAnsi="Times New Roman" w:cs="Times New Roman"/>
                <w:b/>
                <w:sz w:val="18"/>
                <w:szCs w:val="18"/>
                <w:lang w:eastAsia="pl-PL"/>
              </w:rPr>
            </w:pPr>
            <w:r>
              <w:rPr>
                <w:rFonts w:ascii="Times New Roman" w:eastAsia="Times New Roman" w:hAnsi="Times New Roman" w:cs="Times New Roman"/>
                <w:b/>
                <w:sz w:val="18"/>
                <w:szCs w:val="18"/>
                <w:lang w:eastAsia="pl-PL"/>
              </w:rPr>
              <w:t xml:space="preserve">Stczeń </w:t>
            </w:r>
            <w:r w:rsidR="006A15EE" w:rsidRPr="0021322F">
              <w:rPr>
                <w:rFonts w:ascii="Times New Roman" w:eastAsia="Times New Roman" w:hAnsi="Times New Roman" w:cs="Times New Roman"/>
                <w:b/>
                <w:sz w:val="18"/>
                <w:szCs w:val="18"/>
                <w:lang w:eastAsia="pl-PL"/>
              </w:rPr>
              <w:t>2018</w:t>
            </w:r>
          </w:p>
        </w:tc>
        <w:tc>
          <w:tcPr>
            <w:tcW w:w="3052" w:type="dxa"/>
            <w:shd w:val="clear" w:color="auto" w:fill="8DB3E2"/>
            <w:vAlign w:val="center"/>
            <w:hideMark/>
          </w:tcPr>
          <w:p w14:paraId="715F26B0" w14:textId="10082EF0" w:rsidR="006A15EE" w:rsidRPr="0021322F" w:rsidRDefault="004F7DAC" w:rsidP="002F069F">
            <w:pPr>
              <w:widowControl w:val="0"/>
              <w:spacing w:before="0" w:after="0" w:line="360" w:lineRule="auto"/>
              <w:ind w:left="113" w:right="113"/>
              <w:jc w:val="center"/>
              <w:rPr>
                <w:rFonts w:ascii="Times New Roman" w:eastAsia="Times New Roman" w:hAnsi="Times New Roman" w:cs="Times New Roman"/>
                <w:b/>
                <w:sz w:val="18"/>
                <w:szCs w:val="18"/>
                <w:lang w:eastAsia="pl-PL"/>
              </w:rPr>
            </w:pPr>
            <w:r>
              <w:rPr>
                <w:rFonts w:ascii="Times New Roman" w:eastAsia="Times New Roman" w:hAnsi="Times New Roman" w:cs="Times New Roman"/>
                <w:b/>
                <w:sz w:val="18"/>
                <w:szCs w:val="18"/>
                <w:lang w:eastAsia="pl-PL"/>
              </w:rPr>
              <w:t xml:space="preserve">Grudzień </w:t>
            </w:r>
            <w:r w:rsidR="006A15EE" w:rsidRPr="0021322F">
              <w:rPr>
                <w:rFonts w:ascii="Times New Roman" w:eastAsia="Times New Roman" w:hAnsi="Times New Roman" w:cs="Times New Roman"/>
                <w:b/>
                <w:sz w:val="18"/>
                <w:szCs w:val="18"/>
                <w:lang w:eastAsia="pl-PL"/>
              </w:rPr>
              <w:t>2018</w:t>
            </w:r>
          </w:p>
        </w:tc>
      </w:tr>
      <w:tr w:rsidR="002F069F" w:rsidRPr="0021322F" w14:paraId="70A14E02" w14:textId="77777777" w:rsidTr="002F069F">
        <w:trPr>
          <w:trHeight w:val="300"/>
        </w:trPr>
        <w:tc>
          <w:tcPr>
            <w:tcW w:w="2637" w:type="dxa"/>
            <w:noWrap/>
            <w:vAlign w:val="center"/>
            <w:hideMark/>
          </w:tcPr>
          <w:p w14:paraId="6CD05358" w14:textId="77777777" w:rsidR="006A15EE" w:rsidRPr="0021322F" w:rsidRDefault="0021322F" w:rsidP="002F069F">
            <w:pPr>
              <w:widowControl w:val="0"/>
              <w:spacing w:before="0" w:after="0" w:line="360" w:lineRule="auto"/>
              <w:ind w:left="113" w:right="113"/>
              <w:jc w:val="both"/>
              <w:rPr>
                <w:rFonts w:ascii="Times New Roman" w:eastAsia="Times New Roman" w:hAnsi="Times New Roman" w:cs="Times New Roman"/>
                <w:sz w:val="18"/>
                <w:szCs w:val="18"/>
                <w:lang w:eastAsia="pl-PL"/>
              </w:rPr>
            </w:pPr>
            <w:r w:rsidRPr="0021322F">
              <w:rPr>
                <w:rFonts w:ascii="Times New Roman" w:eastAsia="Times New Roman" w:hAnsi="Times New Roman" w:cs="Times New Roman"/>
                <w:sz w:val="18"/>
                <w:szCs w:val="18"/>
              </w:rPr>
              <w:t>Dolny Śląsk</w:t>
            </w:r>
          </w:p>
        </w:tc>
        <w:tc>
          <w:tcPr>
            <w:tcW w:w="3118" w:type="dxa"/>
            <w:noWrap/>
            <w:vAlign w:val="center"/>
          </w:tcPr>
          <w:p w14:paraId="0F1A42B8" w14:textId="77777777" w:rsidR="006A15EE" w:rsidRPr="0021322F" w:rsidRDefault="006A15EE" w:rsidP="002F069F">
            <w:pPr>
              <w:widowControl w:val="0"/>
              <w:spacing w:before="0" w:after="0" w:line="360" w:lineRule="auto"/>
              <w:ind w:left="113" w:right="113"/>
              <w:jc w:val="center"/>
              <w:rPr>
                <w:rFonts w:ascii="Times New Roman" w:eastAsia="Times New Roman" w:hAnsi="Times New Roman" w:cs="Times New Roman"/>
                <w:sz w:val="18"/>
                <w:szCs w:val="18"/>
                <w:lang w:eastAsia="pl-PL"/>
              </w:rPr>
            </w:pPr>
            <w:r w:rsidRPr="0021322F">
              <w:rPr>
                <w:rFonts w:ascii="Times New Roman" w:eastAsia="Times New Roman" w:hAnsi="Times New Roman" w:cs="Times New Roman"/>
                <w:sz w:val="18"/>
                <w:szCs w:val="18"/>
                <w:lang w:eastAsia="pl-PL"/>
              </w:rPr>
              <w:t>17,0</w:t>
            </w:r>
          </w:p>
        </w:tc>
        <w:tc>
          <w:tcPr>
            <w:tcW w:w="3052" w:type="dxa"/>
            <w:noWrap/>
            <w:vAlign w:val="center"/>
          </w:tcPr>
          <w:p w14:paraId="7D7E481C" w14:textId="77777777" w:rsidR="006A15EE" w:rsidRPr="0021322F" w:rsidRDefault="006A15EE" w:rsidP="002F069F">
            <w:pPr>
              <w:widowControl w:val="0"/>
              <w:spacing w:before="0" w:after="0" w:line="360" w:lineRule="auto"/>
              <w:ind w:left="113" w:right="113"/>
              <w:jc w:val="center"/>
              <w:rPr>
                <w:rFonts w:ascii="Times New Roman" w:eastAsia="Times New Roman" w:hAnsi="Times New Roman" w:cs="Times New Roman"/>
                <w:sz w:val="18"/>
                <w:szCs w:val="18"/>
                <w:lang w:eastAsia="pl-PL"/>
              </w:rPr>
            </w:pPr>
            <w:r w:rsidRPr="0021322F">
              <w:rPr>
                <w:rFonts w:ascii="Times New Roman" w:eastAsia="Times New Roman" w:hAnsi="Times New Roman" w:cs="Times New Roman"/>
                <w:sz w:val="18"/>
                <w:szCs w:val="18"/>
                <w:lang w:eastAsia="pl-PL"/>
              </w:rPr>
              <w:t>22,6</w:t>
            </w:r>
          </w:p>
        </w:tc>
      </w:tr>
      <w:tr w:rsidR="002F069F" w:rsidRPr="0021322F" w14:paraId="2AA2D15B" w14:textId="77777777" w:rsidTr="002F069F">
        <w:trPr>
          <w:trHeight w:val="300"/>
        </w:trPr>
        <w:tc>
          <w:tcPr>
            <w:tcW w:w="2637" w:type="dxa"/>
            <w:noWrap/>
            <w:vAlign w:val="center"/>
            <w:hideMark/>
          </w:tcPr>
          <w:p w14:paraId="773A9C08" w14:textId="77777777" w:rsidR="006A15EE" w:rsidRPr="0021322F" w:rsidRDefault="0021322F" w:rsidP="002F069F">
            <w:pPr>
              <w:widowControl w:val="0"/>
              <w:spacing w:before="0" w:after="0" w:line="360" w:lineRule="auto"/>
              <w:ind w:left="113"/>
              <w:jc w:val="both"/>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P</w:t>
            </w:r>
            <w:r w:rsidR="006A15EE" w:rsidRPr="0021322F">
              <w:rPr>
                <w:rFonts w:ascii="Times New Roman" w:eastAsia="Times New Roman" w:hAnsi="Times New Roman" w:cs="Times New Roman"/>
                <w:sz w:val="18"/>
                <w:szCs w:val="18"/>
                <w:lang w:eastAsia="pl-PL"/>
              </w:rPr>
              <w:t>owiat bolesławiecki</w:t>
            </w:r>
          </w:p>
        </w:tc>
        <w:tc>
          <w:tcPr>
            <w:tcW w:w="3118" w:type="dxa"/>
            <w:noWrap/>
            <w:vAlign w:val="center"/>
          </w:tcPr>
          <w:p w14:paraId="1E80E21C" w14:textId="77777777" w:rsidR="006A15EE" w:rsidRPr="0021322F" w:rsidRDefault="006A15EE" w:rsidP="002F069F">
            <w:pPr>
              <w:widowControl w:val="0"/>
              <w:spacing w:before="0" w:after="0" w:line="360" w:lineRule="auto"/>
              <w:ind w:left="113" w:right="113"/>
              <w:jc w:val="center"/>
              <w:rPr>
                <w:rFonts w:ascii="Times New Roman" w:eastAsia="Times New Roman" w:hAnsi="Times New Roman" w:cs="Times New Roman"/>
                <w:sz w:val="18"/>
                <w:szCs w:val="18"/>
                <w:lang w:eastAsia="pl-PL"/>
              </w:rPr>
            </w:pPr>
            <w:r w:rsidRPr="0021322F">
              <w:rPr>
                <w:rFonts w:ascii="Times New Roman" w:eastAsia="Times New Roman" w:hAnsi="Times New Roman" w:cs="Times New Roman"/>
                <w:sz w:val="18"/>
                <w:szCs w:val="18"/>
                <w:lang w:eastAsia="pl-PL"/>
              </w:rPr>
              <w:t>17,7</w:t>
            </w:r>
          </w:p>
        </w:tc>
        <w:tc>
          <w:tcPr>
            <w:tcW w:w="3052" w:type="dxa"/>
            <w:noWrap/>
            <w:vAlign w:val="center"/>
          </w:tcPr>
          <w:p w14:paraId="516F01BF" w14:textId="77777777" w:rsidR="006A15EE" w:rsidRPr="0021322F" w:rsidRDefault="006A15EE" w:rsidP="002F069F">
            <w:pPr>
              <w:widowControl w:val="0"/>
              <w:spacing w:before="0" w:after="0" w:line="360" w:lineRule="auto"/>
              <w:ind w:left="113" w:right="113"/>
              <w:jc w:val="center"/>
              <w:rPr>
                <w:rFonts w:ascii="Times New Roman" w:eastAsia="Times New Roman" w:hAnsi="Times New Roman" w:cs="Times New Roman"/>
                <w:sz w:val="18"/>
                <w:szCs w:val="18"/>
                <w:lang w:eastAsia="pl-PL"/>
              </w:rPr>
            </w:pPr>
            <w:r w:rsidRPr="0021322F">
              <w:rPr>
                <w:rFonts w:ascii="Times New Roman" w:eastAsia="Times New Roman" w:hAnsi="Times New Roman" w:cs="Times New Roman"/>
                <w:sz w:val="18"/>
                <w:szCs w:val="18"/>
                <w:lang w:eastAsia="pl-PL"/>
              </w:rPr>
              <w:t>21,1</w:t>
            </w:r>
          </w:p>
        </w:tc>
      </w:tr>
      <w:tr w:rsidR="002F069F" w:rsidRPr="0021322F" w14:paraId="18DFDB24" w14:textId="77777777" w:rsidTr="002F069F">
        <w:trPr>
          <w:trHeight w:val="300"/>
        </w:trPr>
        <w:tc>
          <w:tcPr>
            <w:tcW w:w="2637" w:type="dxa"/>
            <w:shd w:val="clear" w:color="auto" w:fill="C6D9F1"/>
            <w:noWrap/>
            <w:vAlign w:val="center"/>
            <w:hideMark/>
          </w:tcPr>
          <w:p w14:paraId="43466926" w14:textId="77777777" w:rsidR="006A15EE" w:rsidRPr="0021322F" w:rsidRDefault="006A15EE" w:rsidP="002F069F">
            <w:pPr>
              <w:widowControl w:val="0"/>
              <w:spacing w:before="0" w:after="0" w:line="360" w:lineRule="auto"/>
              <w:ind w:left="113" w:right="113"/>
              <w:jc w:val="both"/>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Bolesławiec</w:t>
            </w:r>
          </w:p>
        </w:tc>
        <w:tc>
          <w:tcPr>
            <w:tcW w:w="3118" w:type="dxa"/>
            <w:shd w:val="clear" w:color="auto" w:fill="C6D9F1"/>
            <w:noWrap/>
            <w:vAlign w:val="center"/>
          </w:tcPr>
          <w:p w14:paraId="7F3CAF84" w14:textId="77777777" w:rsidR="006A15EE" w:rsidRPr="0021322F" w:rsidRDefault="006A15EE" w:rsidP="002F069F">
            <w:pPr>
              <w:widowControl w:val="0"/>
              <w:spacing w:before="0" w:after="0" w:line="360" w:lineRule="auto"/>
              <w:ind w:left="113" w:right="113"/>
              <w:jc w:val="center"/>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15,8</w:t>
            </w:r>
          </w:p>
        </w:tc>
        <w:tc>
          <w:tcPr>
            <w:tcW w:w="3052" w:type="dxa"/>
            <w:shd w:val="clear" w:color="auto" w:fill="C6D9F1"/>
            <w:noWrap/>
            <w:vAlign w:val="center"/>
          </w:tcPr>
          <w:p w14:paraId="56265D8D" w14:textId="77777777" w:rsidR="006A15EE" w:rsidRPr="0021322F" w:rsidRDefault="006A15EE" w:rsidP="002F069F">
            <w:pPr>
              <w:widowControl w:val="0"/>
              <w:spacing w:before="0" w:after="0" w:line="360" w:lineRule="auto"/>
              <w:ind w:left="113" w:right="113"/>
              <w:jc w:val="center"/>
              <w:rPr>
                <w:rFonts w:ascii="Times New Roman" w:eastAsia="Times New Roman" w:hAnsi="Times New Roman" w:cs="Times New Roman"/>
                <w:b/>
                <w:sz w:val="18"/>
                <w:szCs w:val="18"/>
                <w:lang w:eastAsia="pl-PL"/>
              </w:rPr>
            </w:pPr>
            <w:r w:rsidRPr="0021322F">
              <w:rPr>
                <w:rFonts w:ascii="Times New Roman" w:eastAsia="Times New Roman" w:hAnsi="Times New Roman" w:cs="Times New Roman"/>
                <w:b/>
                <w:sz w:val="18"/>
                <w:szCs w:val="18"/>
                <w:lang w:eastAsia="pl-PL"/>
              </w:rPr>
              <w:t>26,4</w:t>
            </w:r>
          </w:p>
        </w:tc>
      </w:tr>
    </w:tbl>
    <w:p w14:paraId="5EE6C3A7" w14:textId="77777777" w:rsidR="00CE2473" w:rsidRPr="00A06C61" w:rsidRDefault="00A06C61" w:rsidP="00A06C61">
      <w:pPr>
        <w:pStyle w:val="01rdo"/>
      </w:pPr>
      <w:r>
        <w:t>Źródło: O</w:t>
      </w:r>
      <w:r w:rsidR="006A15EE" w:rsidRPr="00A06C61">
        <w:t>pracowanie własne na podstawie BDL GUS (2019)</w:t>
      </w:r>
    </w:p>
    <w:p w14:paraId="55ECB3C2" w14:textId="77777777" w:rsidR="0021322F" w:rsidRDefault="00A06C61" w:rsidP="002F069F">
      <w:pPr>
        <w:pStyle w:val="Legenda"/>
      </w:pPr>
      <w:r w:rsidRPr="00B34A08">
        <w:rPr>
          <w:rFonts w:ascii="Times New Roman" w:hAnsi="Times New Roman" w:cs="Times New Roman"/>
          <w:noProof/>
          <w:lang w:eastAsia="pl-PL"/>
        </w:rPr>
        <w:drawing>
          <wp:anchor distT="0" distB="0" distL="114300" distR="114300" simplePos="0" relativeHeight="251705344" behindDoc="0" locked="0" layoutInCell="1" allowOverlap="1" wp14:anchorId="0192448B" wp14:editId="635C3A9F">
            <wp:simplePos x="0" y="0"/>
            <wp:positionH relativeFrom="margin">
              <wp:align>center</wp:align>
            </wp:positionH>
            <wp:positionV relativeFrom="paragraph">
              <wp:posOffset>295783</wp:posOffset>
            </wp:positionV>
            <wp:extent cx="5486400" cy="3638550"/>
            <wp:effectExtent l="0" t="0" r="0" b="0"/>
            <wp:wrapNone/>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14:paraId="74B90E5D" w14:textId="77777777" w:rsidR="0021322F" w:rsidRDefault="0021322F" w:rsidP="002F069F">
      <w:pPr>
        <w:pStyle w:val="Legenda"/>
      </w:pPr>
    </w:p>
    <w:p w14:paraId="7A68ED68" w14:textId="77777777" w:rsidR="0021322F" w:rsidRDefault="0021322F" w:rsidP="002F069F">
      <w:pPr>
        <w:pStyle w:val="Legenda"/>
      </w:pPr>
    </w:p>
    <w:p w14:paraId="2668B714" w14:textId="77777777" w:rsidR="0021322F" w:rsidRDefault="0021322F" w:rsidP="002F069F">
      <w:pPr>
        <w:pStyle w:val="Legenda"/>
      </w:pPr>
    </w:p>
    <w:p w14:paraId="1A443D54" w14:textId="77777777" w:rsidR="0021322F" w:rsidRDefault="0021322F" w:rsidP="002F069F">
      <w:pPr>
        <w:pStyle w:val="Legenda"/>
      </w:pPr>
    </w:p>
    <w:p w14:paraId="46F188CC" w14:textId="77777777" w:rsidR="0021322F" w:rsidRDefault="0021322F" w:rsidP="0021322F"/>
    <w:p w14:paraId="3B19C650" w14:textId="77777777" w:rsidR="0021322F" w:rsidRDefault="0021322F" w:rsidP="0021322F"/>
    <w:p w14:paraId="66D9BA7C" w14:textId="77777777" w:rsidR="0021322F" w:rsidRDefault="0021322F" w:rsidP="0021322F"/>
    <w:p w14:paraId="49D41591" w14:textId="77777777" w:rsidR="0021322F" w:rsidRDefault="0021322F" w:rsidP="0021322F"/>
    <w:p w14:paraId="684C3271" w14:textId="77777777" w:rsidR="0021322F" w:rsidRPr="0021322F" w:rsidRDefault="0021322F" w:rsidP="0021322F"/>
    <w:p w14:paraId="4E37FFED" w14:textId="77777777" w:rsidR="0021322F" w:rsidRDefault="0021322F" w:rsidP="002F069F">
      <w:pPr>
        <w:pStyle w:val="Legenda"/>
      </w:pPr>
    </w:p>
    <w:p w14:paraId="55620FFF" w14:textId="77777777" w:rsidR="0021322F" w:rsidRDefault="0021322F" w:rsidP="002F069F">
      <w:pPr>
        <w:pStyle w:val="Legenda"/>
      </w:pPr>
    </w:p>
    <w:p w14:paraId="2E0C8EDE" w14:textId="77777777" w:rsidR="00A06C61" w:rsidRDefault="00A06C61" w:rsidP="002F069F">
      <w:pPr>
        <w:pStyle w:val="Legenda"/>
      </w:pPr>
    </w:p>
    <w:p w14:paraId="32D19D56" w14:textId="77777777" w:rsidR="00A06C61" w:rsidRDefault="00A06C61" w:rsidP="00A06C61">
      <w:pPr>
        <w:pStyle w:val="01rdo"/>
      </w:pPr>
    </w:p>
    <w:p w14:paraId="2E8DB90C" w14:textId="00C1C2CB" w:rsidR="00EF6212" w:rsidRDefault="00A06C61" w:rsidP="00A06C61">
      <w:pPr>
        <w:pStyle w:val="01rdo"/>
      </w:pPr>
      <w:r>
        <w:t xml:space="preserve"> </w:t>
      </w:r>
      <w:bookmarkStart w:id="12" w:name="_Toc9233199"/>
      <w:r w:rsidR="00CE2473" w:rsidRPr="00CE2473">
        <w:t xml:space="preserve">Rysunek </w:t>
      </w:r>
      <w:r w:rsidR="00AE4BD6">
        <w:rPr>
          <w:noProof/>
        </w:rPr>
        <w:fldChar w:fldCharType="begin"/>
      </w:r>
      <w:r w:rsidR="00AE4BD6">
        <w:rPr>
          <w:noProof/>
        </w:rPr>
        <w:instrText xml:space="preserve"> SEQ Rysunek \* ARABIC </w:instrText>
      </w:r>
      <w:r w:rsidR="00AE4BD6">
        <w:rPr>
          <w:noProof/>
        </w:rPr>
        <w:fldChar w:fldCharType="separate"/>
      </w:r>
      <w:r w:rsidR="0066223C">
        <w:rPr>
          <w:noProof/>
        </w:rPr>
        <w:t>4</w:t>
      </w:r>
      <w:r w:rsidR="00AE4BD6">
        <w:rPr>
          <w:noProof/>
        </w:rPr>
        <w:fldChar w:fldCharType="end"/>
      </w:r>
      <w:r w:rsidR="00CE2473" w:rsidRPr="00CE2473">
        <w:t xml:space="preserve"> Statystyka ludności Miasta Bolesławiec na koniec 2018 roku z podziałem na wiek</w:t>
      </w:r>
      <w:bookmarkEnd w:id="12"/>
    </w:p>
    <w:p w14:paraId="0E00BBCF" w14:textId="77777777" w:rsidR="00CE2473" w:rsidRDefault="00722B94" w:rsidP="00A06C61">
      <w:pPr>
        <w:pStyle w:val="01rdo"/>
        <w:jc w:val="center"/>
      </w:pPr>
      <w:r>
        <w:br w:type="page"/>
      </w:r>
      <w:r w:rsidR="0066223C">
        <w:pict w14:anchorId="6441D375">
          <v:shape id="_x0000_i1025" type="#_x0000_t75" style="width:389.25pt;height:290.25pt;mso-position-horizontal:absolute">
            <v:imagedata r:id="rId31" o:title="Ludnosc_0_2"/>
          </v:shape>
        </w:pict>
      </w:r>
    </w:p>
    <w:p w14:paraId="4D319B63" w14:textId="0640B136" w:rsidR="00EF6212" w:rsidRPr="004F002F" w:rsidRDefault="00CE2473" w:rsidP="00A06C61">
      <w:pPr>
        <w:pStyle w:val="01rdo"/>
      </w:pPr>
      <w:bookmarkStart w:id="13" w:name="_Toc9233200"/>
      <w:r w:rsidRPr="00382FDC">
        <w:rPr>
          <w:b/>
        </w:rPr>
        <w:t xml:space="preserve">Rysunek </w:t>
      </w:r>
      <w:r w:rsidR="009F2600" w:rsidRPr="00382FDC">
        <w:rPr>
          <w:b/>
          <w:noProof/>
        </w:rPr>
        <w:fldChar w:fldCharType="begin"/>
      </w:r>
      <w:r w:rsidR="009F2600" w:rsidRPr="00382FDC">
        <w:rPr>
          <w:b/>
          <w:noProof/>
        </w:rPr>
        <w:instrText xml:space="preserve"> SEQ Rysunek \* ARABIC </w:instrText>
      </w:r>
      <w:r w:rsidR="009F2600" w:rsidRPr="00382FDC">
        <w:rPr>
          <w:b/>
          <w:noProof/>
        </w:rPr>
        <w:fldChar w:fldCharType="separate"/>
      </w:r>
      <w:r w:rsidR="0066223C">
        <w:rPr>
          <w:b/>
          <w:noProof/>
        </w:rPr>
        <w:t>5</w:t>
      </w:r>
      <w:r w:rsidR="009F2600" w:rsidRPr="00382FDC">
        <w:rPr>
          <w:b/>
          <w:noProof/>
        </w:rPr>
        <w:fldChar w:fldCharType="end"/>
      </w:r>
      <w:r w:rsidRPr="004F002F">
        <w:t xml:space="preserve"> Wskaźnik procentowy dzieci w wieku 0-2 lata w populacji ulicy. Śrdnia dla miasta w 2018 r. wynosiła </w:t>
      </w:r>
      <w:r w:rsidR="00A06C61">
        <w:br/>
      </w:r>
      <w:r w:rsidRPr="004F002F">
        <w:t xml:space="preserve">2,76 proc. w populacji </w:t>
      </w:r>
      <w:r w:rsidRPr="00A06C61">
        <w:t>ulicy</w:t>
      </w:r>
      <w:bookmarkEnd w:id="13"/>
    </w:p>
    <w:p w14:paraId="0322FEBC" w14:textId="77777777" w:rsidR="00CE2473" w:rsidRDefault="00CE2473" w:rsidP="00CE2473">
      <w:pPr>
        <w:pStyle w:val="01rdo"/>
        <w:rPr>
          <w:sz w:val="24"/>
        </w:rPr>
      </w:pPr>
    </w:p>
    <w:p w14:paraId="709316A2" w14:textId="77777777" w:rsidR="00CE2473" w:rsidRPr="004F002F" w:rsidRDefault="0066223C" w:rsidP="00A06C61">
      <w:pPr>
        <w:pStyle w:val="01rdo"/>
        <w:jc w:val="center"/>
      </w:pPr>
      <w:r>
        <w:pict w14:anchorId="4C5A11CF">
          <v:shape id="_x0000_i1026" type="#_x0000_t75" style="width:417pt;height:310.5pt">
            <v:imagedata r:id="rId32" o:title="Ludnosc_poprodukcyjny"/>
          </v:shape>
        </w:pict>
      </w:r>
    </w:p>
    <w:p w14:paraId="55D848BA" w14:textId="0B05077B" w:rsidR="00851A50" w:rsidRPr="004F002F" w:rsidRDefault="00CE2473" w:rsidP="004F002F">
      <w:pPr>
        <w:pStyle w:val="01rdo"/>
      </w:pPr>
      <w:bookmarkStart w:id="14" w:name="_Toc9233201"/>
      <w:r w:rsidRPr="00382FDC">
        <w:rPr>
          <w:b/>
        </w:rPr>
        <w:t xml:space="preserve">Rysunek </w:t>
      </w:r>
      <w:r w:rsidR="009F2600" w:rsidRPr="00382FDC">
        <w:rPr>
          <w:b/>
          <w:noProof/>
        </w:rPr>
        <w:fldChar w:fldCharType="begin"/>
      </w:r>
      <w:r w:rsidR="009F2600" w:rsidRPr="00382FDC">
        <w:rPr>
          <w:b/>
          <w:noProof/>
        </w:rPr>
        <w:instrText xml:space="preserve"> SEQ Rysunek \* ARABIC </w:instrText>
      </w:r>
      <w:r w:rsidR="009F2600" w:rsidRPr="00382FDC">
        <w:rPr>
          <w:b/>
          <w:noProof/>
        </w:rPr>
        <w:fldChar w:fldCharType="separate"/>
      </w:r>
      <w:r w:rsidR="0066223C">
        <w:rPr>
          <w:b/>
          <w:noProof/>
        </w:rPr>
        <w:t>6</w:t>
      </w:r>
      <w:r w:rsidR="009F2600" w:rsidRPr="00382FDC">
        <w:rPr>
          <w:b/>
          <w:noProof/>
        </w:rPr>
        <w:fldChar w:fldCharType="end"/>
      </w:r>
      <w:r w:rsidRPr="004F002F">
        <w:t xml:space="preserve"> Wskaźnik procentowy</w:t>
      </w:r>
      <w:r w:rsidR="001F1B84">
        <w:t xml:space="preserve"> </w:t>
      </w:r>
      <w:r w:rsidRPr="004F002F">
        <w:t>osób w wieku produkcyjnym</w:t>
      </w:r>
      <w:r w:rsidR="001F1B84">
        <w:t xml:space="preserve"> </w:t>
      </w:r>
      <w:r w:rsidRPr="004F002F">
        <w:t>w populacji ulicy. Śrdnia dla miasta w 2018 r. wynosiła 15,45 proc. w populacji ulicy</w:t>
      </w:r>
      <w:bookmarkEnd w:id="14"/>
    </w:p>
    <w:p w14:paraId="656AEC7F" w14:textId="77777777" w:rsidR="00851A50" w:rsidRPr="00722B94" w:rsidRDefault="00851A50" w:rsidP="004F002F">
      <w:pPr>
        <w:pStyle w:val="111zwykly"/>
      </w:pPr>
    </w:p>
    <w:p w14:paraId="51FFB7AD" w14:textId="77777777" w:rsidR="00722A41" w:rsidRDefault="00722A41" w:rsidP="004F002F">
      <w:pPr>
        <w:pStyle w:val="111zwykly"/>
      </w:pPr>
      <w:r w:rsidRPr="000804E8">
        <w:t xml:space="preserve">W 2018 r. narodziło się w gminie 346 osób, w tym 181 dziewczynek i 165 chłopców, a zmarło 473 osób, w </w:t>
      </w:r>
      <w:r w:rsidR="00A06C61">
        <w:t>tym 248 kobiet i 224 mężczyzn (</w:t>
      </w:r>
      <w:r w:rsidRPr="000804E8">
        <w:t>w tym</w:t>
      </w:r>
      <w:r w:rsidR="001F1B84">
        <w:t xml:space="preserve"> </w:t>
      </w:r>
      <w:r w:rsidR="00A06C61">
        <w:t>2 zgony niemowląt</w:t>
      </w:r>
      <w:r w:rsidRPr="000804E8">
        <w:t>). Wobec tego przyrost naturalny w 2018 r. był ujemny i wyniósł minus 127.</w:t>
      </w:r>
      <w:r w:rsidR="001F1B84">
        <w:t xml:space="preserve"> </w:t>
      </w:r>
    </w:p>
    <w:p w14:paraId="5A364522" w14:textId="77777777" w:rsidR="00CE2473" w:rsidRPr="004F002F" w:rsidRDefault="00722A41" w:rsidP="004F002F">
      <w:pPr>
        <w:pStyle w:val="01rdo"/>
      </w:pPr>
      <w:r w:rsidRPr="004F002F">
        <w:rPr>
          <w:noProof/>
          <w:lang w:eastAsia="pl-PL"/>
        </w:rPr>
        <w:drawing>
          <wp:inline distT="0" distB="0" distL="0" distR="0" wp14:anchorId="366A1807" wp14:editId="1F28989D">
            <wp:extent cx="5676265" cy="1431925"/>
            <wp:effectExtent l="0" t="0" r="63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9"/>
                    <pic:cNvPicPr>
                      <a:picLocks noChangeAspect="1" noChangeArrowheads="1"/>
                    </pic:cNvPicPr>
                  </pic:nvPicPr>
                  <pic:blipFill>
                    <a:blip r:embed="rId33" cstate="print">
                      <a:extLst>
                        <a:ext uri="{28A0092B-C50C-407E-A947-70E740481C1C}">
                          <a14:useLocalDpi xmlns:a14="http://schemas.microsoft.com/office/drawing/2010/main"/>
                        </a:ext>
                      </a:extLst>
                    </a:blip>
                    <a:srcRect/>
                    <a:stretch>
                      <a:fillRect/>
                    </a:stretch>
                  </pic:blipFill>
                  <pic:spPr bwMode="auto">
                    <a:xfrm>
                      <a:off x="0" y="0"/>
                      <a:ext cx="5676265" cy="1431925"/>
                    </a:xfrm>
                    <a:prstGeom prst="rect">
                      <a:avLst/>
                    </a:prstGeom>
                    <a:noFill/>
                    <a:ln>
                      <a:noFill/>
                    </a:ln>
                  </pic:spPr>
                </pic:pic>
              </a:graphicData>
            </a:graphic>
          </wp:inline>
        </w:drawing>
      </w:r>
    </w:p>
    <w:p w14:paraId="6F0708A8" w14:textId="24FE30D2" w:rsidR="00A93576" w:rsidRPr="006E52D9" w:rsidRDefault="00CE2473" w:rsidP="006E52D9">
      <w:pPr>
        <w:pStyle w:val="01rdo"/>
      </w:pPr>
      <w:bookmarkStart w:id="15" w:name="_Toc9233202"/>
      <w:r w:rsidRPr="006E52D9">
        <w:rPr>
          <w:b/>
        </w:rPr>
        <w:t xml:space="preserve">Rysunek </w:t>
      </w:r>
      <w:r w:rsidR="00AE4BD6" w:rsidRPr="006E52D9">
        <w:rPr>
          <w:b/>
        </w:rPr>
        <w:fldChar w:fldCharType="begin"/>
      </w:r>
      <w:r w:rsidR="00AE4BD6" w:rsidRPr="006E52D9">
        <w:rPr>
          <w:b/>
        </w:rPr>
        <w:instrText xml:space="preserve"> SEQ Rysunek \* ARABIC </w:instrText>
      </w:r>
      <w:r w:rsidR="00AE4BD6" w:rsidRPr="006E52D9">
        <w:rPr>
          <w:b/>
        </w:rPr>
        <w:fldChar w:fldCharType="separate"/>
      </w:r>
      <w:r w:rsidR="0066223C">
        <w:rPr>
          <w:b/>
          <w:noProof/>
        </w:rPr>
        <w:t>7</w:t>
      </w:r>
      <w:r w:rsidR="00AE4BD6" w:rsidRPr="006E52D9">
        <w:rPr>
          <w:b/>
        </w:rPr>
        <w:fldChar w:fldCharType="end"/>
      </w:r>
      <w:r w:rsidRPr="006E52D9">
        <w:t xml:space="preserve"> Migracje na pobyt stały ludności miasta Bolesławca, w latach 2015 – 2018</w:t>
      </w:r>
      <w:r w:rsidR="009F2600" w:rsidRPr="006E52D9">
        <w:t xml:space="preserve"> (ź</w:t>
      </w:r>
      <w:r w:rsidR="00722A41" w:rsidRPr="006E52D9">
        <w:t>ródło: op</w:t>
      </w:r>
      <w:r w:rsidR="009F2600" w:rsidRPr="006E52D9">
        <w:t xml:space="preserve">racowanie na podstawie BDL-GUS </w:t>
      </w:r>
      <w:r w:rsidR="00722A41" w:rsidRPr="006E52D9">
        <w:t>2019)</w:t>
      </w:r>
      <w:bookmarkEnd w:id="15"/>
    </w:p>
    <w:p w14:paraId="7BE41707" w14:textId="77777777" w:rsidR="00327D4C" w:rsidRDefault="00327D4C" w:rsidP="008A5E32">
      <w:pPr>
        <w:pStyle w:val="Nagwek1"/>
      </w:pPr>
      <w:r w:rsidRPr="000936E9">
        <w:t>Sprawy obywatelskie</w:t>
      </w:r>
      <w:r>
        <w:t xml:space="preserve"> i administracyjne</w:t>
      </w:r>
    </w:p>
    <w:p w14:paraId="78546D70" w14:textId="77777777" w:rsidR="00327D4C" w:rsidRPr="006854F7" w:rsidRDefault="00327D4C" w:rsidP="00BF27BD">
      <w:pPr>
        <w:pStyle w:val="111zwykly"/>
        <w:rPr>
          <w:b/>
        </w:rPr>
      </w:pPr>
      <w:r>
        <w:t>S</w:t>
      </w:r>
      <w:r w:rsidRPr="000F1C6F">
        <w:t>prawy USC (</w:t>
      </w:r>
      <w:r>
        <w:t xml:space="preserve">nasz urząd </w:t>
      </w:r>
      <w:r w:rsidRPr="000F1C6F">
        <w:t xml:space="preserve">obsługuje dwa </w:t>
      </w:r>
      <w:r>
        <w:t>o</w:t>
      </w:r>
      <w:r w:rsidRPr="000F1C6F">
        <w:t>kręgi rejestracji stanu cywilnego</w:t>
      </w:r>
      <w:r>
        <w:t>,</w:t>
      </w:r>
      <w:r w:rsidRPr="000F1C6F">
        <w:t xml:space="preserve"> tj.</w:t>
      </w:r>
      <w:r w:rsidR="001F1B84">
        <w:t xml:space="preserve"> </w:t>
      </w:r>
      <w:r w:rsidRPr="000F1C6F">
        <w:t>gminę miejską</w:t>
      </w:r>
      <w:r w:rsidR="001F1B84">
        <w:t xml:space="preserve">               </w:t>
      </w:r>
      <w:r w:rsidRPr="000F1C6F">
        <w:t>i wiejską). W 2018 r. sporządzono m.in. 674 akty urodzeń, 321 aktów małżeństwa, 633 akty zgonów, wydano 9</w:t>
      </w:r>
      <w:r>
        <w:t>.</w:t>
      </w:r>
      <w:r w:rsidRPr="000F1C6F">
        <w:t>102 odpisów akt</w:t>
      </w:r>
      <w:r>
        <w:t>ów stanu cywilnego, sprostowano</w:t>
      </w:r>
      <w:r w:rsidRPr="000F1C6F">
        <w:t xml:space="preserve"> i uzupełniono 364 akty stanu cywilnego, wydano 54 decyzje w sprawie zmian imion </w:t>
      </w:r>
      <w:r w:rsidR="00FC6DEE">
        <w:t xml:space="preserve">i </w:t>
      </w:r>
      <w:r w:rsidRPr="000F1C6F">
        <w:t>nazwisk, przyjęto 212 oświadczeń</w:t>
      </w:r>
      <w:r w:rsidR="001F1B84">
        <w:t xml:space="preserve"> </w:t>
      </w:r>
      <w:r w:rsidRPr="000F1C6F">
        <w:t>o uznaniu o</w:t>
      </w:r>
      <w:r>
        <w:t xml:space="preserve">jcostwa, wydano 257 zaświadczeń </w:t>
      </w:r>
      <w:r w:rsidRPr="000F1C6F">
        <w:t>o braku okoliczności wyłączających zawarcie małżeństwa. Ponadto sporządzono 938 wzmianek dodatkowych</w:t>
      </w:r>
      <w:r w:rsidR="00FC6DEE">
        <w:t>,</w:t>
      </w:r>
      <w:r w:rsidRPr="000F1C6F">
        <w:t xml:space="preserve"> 3</w:t>
      </w:r>
      <w:r>
        <w:t>.</w:t>
      </w:r>
      <w:r w:rsidRPr="000F1C6F">
        <w:t xml:space="preserve">416 przypisków </w:t>
      </w:r>
      <w:r w:rsidR="00A06C61">
        <w:br/>
      </w:r>
      <w:r w:rsidRPr="000F1C6F">
        <w:t>w aktach stanu cywilnego oraz zmigrowano 6</w:t>
      </w:r>
      <w:r>
        <w:t>.</w:t>
      </w:r>
      <w:r w:rsidRPr="000F1C6F">
        <w:t>153 aktów do rejestru centralnego.</w:t>
      </w:r>
      <w:r>
        <w:t xml:space="preserve"> U</w:t>
      </w:r>
      <w:r w:rsidRPr="000F1C6F">
        <w:t>roczyście wręczono 8 paro</w:t>
      </w:r>
      <w:r>
        <w:t>m Medale za długoletnie pożycie.</w:t>
      </w:r>
    </w:p>
    <w:p w14:paraId="59F7524E" w14:textId="77777777" w:rsidR="00327D4C" w:rsidRDefault="00327D4C" w:rsidP="00BF27BD">
      <w:pPr>
        <w:pStyle w:val="111zwykly"/>
      </w:pPr>
      <w:r w:rsidRPr="000F1C6F">
        <w:t>E</w:t>
      </w:r>
      <w:r>
        <w:t xml:space="preserve">widencja </w:t>
      </w:r>
      <w:r w:rsidRPr="000F1C6F">
        <w:t>L</w:t>
      </w:r>
      <w:r>
        <w:t>udności</w:t>
      </w:r>
      <w:r w:rsidRPr="000F1C6F">
        <w:t xml:space="preserve"> i D</w:t>
      </w:r>
      <w:r>
        <w:t xml:space="preserve">owody </w:t>
      </w:r>
      <w:r w:rsidRPr="000F1C6F">
        <w:t>O</w:t>
      </w:r>
      <w:r>
        <w:t>sobiste</w:t>
      </w:r>
      <w:r w:rsidRPr="000F1C6F">
        <w:t>: przyjęto 2</w:t>
      </w:r>
      <w:r>
        <w:t>.</w:t>
      </w:r>
      <w:r w:rsidRPr="000F1C6F">
        <w:t>787 zgłoszeń meldunkowych, udostępniono 2</w:t>
      </w:r>
      <w:r>
        <w:t>.</w:t>
      </w:r>
      <w:r w:rsidRPr="000F1C6F">
        <w:t>310 razy dane osobowe, wydano 1</w:t>
      </w:r>
      <w:r>
        <w:t>.</w:t>
      </w:r>
      <w:r w:rsidRPr="000F1C6F">
        <w:t>795 zaświadczeń i 5</w:t>
      </w:r>
      <w:r>
        <w:t>.</w:t>
      </w:r>
      <w:r w:rsidRPr="000F1C6F">
        <w:t>152 dowodów osobistych.</w:t>
      </w:r>
    </w:p>
    <w:p w14:paraId="001D547B" w14:textId="77777777" w:rsidR="006D5686" w:rsidRPr="008A5E32" w:rsidRDefault="006D5686" w:rsidP="004D7088">
      <w:pPr>
        <w:pStyle w:val="Nagwek2"/>
        <w:rPr>
          <w:rStyle w:val="Nagwek2Znak"/>
          <w:caps/>
          <w:shd w:val="clear" w:color="auto" w:fill="auto"/>
        </w:rPr>
      </w:pPr>
      <w:r w:rsidRPr="008A5E32">
        <w:rPr>
          <w:rStyle w:val="Nagwek2Znak"/>
          <w:caps/>
          <w:shd w:val="clear" w:color="auto" w:fill="auto"/>
        </w:rPr>
        <w:t>Postępowania sądowe</w:t>
      </w:r>
    </w:p>
    <w:p w14:paraId="003E9382" w14:textId="37A2B197" w:rsidR="00327D4C" w:rsidRPr="006D5686" w:rsidRDefault="006D5686" w:rsidP="00BF27BD">
      <w:pPr>
        <w:pStyle w:val="111zwykly"/>
      </w:pPr>
      <w:r w:rsidRPr="006D5686">
        <w:t xml:space="preserve">W 2018 roku </w:t>
      </w:r>
      <w:r w:rsidR="00327D4C" w:rsidRPr="00382FDC">
        <w:t>0,19</w:t>
      </w:r>
      <w:r w:rsidR="00382FDC" w:rsidRPr="00382FDC">
        <w:t xml:space="preserve"> </w:t>
      </w:r>
      <w:r w:rsidR="00327D4C" w:rsidRPr="00382FDC">
        <w:t>%</w:t>
      </w:r>
      <w:r w:rsidR="00327D4C" w:rsidRPr="006D5686">
        <w:t xml:space="preserve"> decyzji wydanych przez wójta (burmistrza, prezydenta miasta) zostało zaskarżonych do samorządowego kolegium odwoławczego, które uchyliło 0% zaskarżonych decyzji. Wojewoda nie stwierdził nieważności zarządzeń i uchwał, wydanych przez organy gminy i nie skierował skargi do sądu administracyjnego. Mieszkanki i mieszkańcy nie złożyli w 2018 r. skarg na akty wydane przez organy gminy. </w:t>
      </w:r>
    </w:p>
    <w:p w14:paraId="7BAD84C4" w14:textId="77777777" w:rsidR="00327D4C" w:rsidRDefault="00327D4C" w:rsidP="00BF27BD">
      <w:pPr>
        <w:pStyle w:val="111zwykly"/>
      </w:pPr>
      <w:r w:rsidRPr="006D5686">
        <w:t>W 2018 r. wpłynęła skarga w zakresie odmowy przyznania dotacji dla dzieci niepełnosprawnych przebywających w przedszkolu –</w:t>
      </w:r>
      <w:r w:rsidR="001F1B84">
        <w:t xml:space="preserve"> </w:t>
      </w:r>
      <w:r w:rsidRPr="006D5686">
        <w:t>sprawa w</w:t>
      </w:r>
      <w:r w:rsidR="001F1B84">
        <w:t xml:space="preserve"> </w:t>
      </w:r>
      <w:r w:rsidRPr="006D5686">
        <w:t>toku.</w:t>
      </w:r>
    </w:p>
    <w:p w14:paraId="4ACB57AA" w14:textId="77777777" w:rsidR="00327D4C" w:rsidRPr="006E73A6" w:rsidRDefault="006E73A6" w:rsidP="00BF27BD">
      <w:pPr>
        <w:pStyle w:val="111zwykly"/>
      </w:pPr>
      <w:r w:rsidRPr="006E73A6">
        <w:t xml:space="preserve">W roku 2018 Gmina Miejska Bolesławiec uczestniczyła w 66 sprawach </w:t>
      </w:r>
      <w:r w:rsidR="00327D4C" w:rsidRPr="006E73A6">
        <w:t>sądow</w:t>
      </w:r>
      <w:r w:rsidRPr="006E73A6">
        <w:t>ych</w:t>
      </w:r>
      <w:r>
        <w:t>, w tym:</w:t>
      </w:r>
    </w:p>
    <w:p w14:paraId="75EEEE72" w14:textId="73B61455" w:rsidR="00327D4C" w:rsidRPr="00692835" w:rsidRDefault="006E73A6" w:rsidP="00E86CD2">
      <w:pPr>
        <w:pStyle w:val="222Punktowania"/>
        <w:numPr>
          <w:ilvl w:val="0"/>
          <w:numId w:val="39"/>
        </w:numPr>
      </w:pPr>
      <w:r w:rsidRPr="00692835">
        <w:t>S</w:t>
      </w:r>
      <w:r w:rsidR="00327D4C" w:rsidRPr="00692835">
        <w:t xml:space="preserve">prawy z powództwa Gminy Miejskiej Bolesławiec </w:t>
      </w:r>
      <w:r w:rsidR="00B01836">
        <w:t>-</w:t>
      </w:r>
      <w:r w:rsidR="00327D4C" w:rsidRPr="00692835">
        <w:t xml:space="preserve"> 59</w:t>
      </w:r>
      <w:r w:rsidRPr="00692835">
        <w:t xml:space="preserve">: </w:t>
      </w:r>
    </w:p>
    <w:p w14:paraId="6A3E7583" w14:textId="77777777" w:rsidR="00327D4C" w:rsidRPr="005B41BA" w:rsidRDefault="00327D4C" w:rsidP="00CD7B94">
      <w:pPr>
        <w:pStyle w:val="atiret"/>
      </w:pPr>
      <w:r w:rsidRPr="005B41BA">
        <w:t>pozwy o zapłatę użytkowania wieczystego</w:t>
      </w:r>
      <w:r w:rsidR="001F1B84">
        <w:t xml:space="preserve"> </w:t>
      </w:r>
      <w:r w:rsidRPr="005B41BA">
        <w:t>-</w:t>
      </w:r>
      <w:r w:rsidR="001F1B84">
        <w:t xml:space="preserve">   </w:t>
      </w:r>
      <w:r w:rsidRPr="005B41BA">
        <w:t>47,</w:t>
      </w:r>
    </w:p>
    <w:p w14:paraId="792F0438" w14:textId="77777777" w:rsidR="00327D4C" w:rsidRPr="005B41BA" w:rsidRDefault="00327D4C" w:rsidP="00CD7B94">
      <w:pPr>
        <w:pStyle w:val="atiret"/>
      </w:pPr>
      <w:r w:rsidRPr="005B41BA">
        <w:t>pozwy o zapłatę</w:t>
      </w:r>
      <w:r w:rsidR="001F1B84">
        <w:t xml:space="preserve"> </w:t>
      </w:r>
      <w:r w:rsidRPr="005B41BA">
        <w:t>czynszu z tytułu dzierżawy</w:t>
      </w:r>
      <w:r w:rsidR="001F1B84">
        <w:t xml:space="preserve"> </w:t>
      </w:r>
      <w:r w:rsidRPr="005B41BA">
        <w:t>-</w:t>
      </w:r>
      <w:r w:rsidR="001F1B84">
        <w:t xml:space="preserve"> </w:t>
      </w:r>
      <w:r w:rsidRPr="005B41BA">
        <w:t xml:space="preserve"> 1,</w:t>
      </w:r>
    </w:p>
    <w:p w14:paraId="1BC1CC2F" w14:textId="72207E00" w:rsidR="00327D4C" w:rsidRPr="005B41BA" w:rsidRDefault="00327D4C" w:rsidP="00CD7B94">
      <w:pPr>
        <w:pStyle w:val="atiret"/>
      </w:pPr>
      <w:r w:rsidRPr="005B41BA">
        <w:t>sprawy</w:t>
      </w:r>
      <w:r w:rsidR="001F1B84">
        <w:t xml:space="preserve"> </w:t>
      </w:r>
      <w:r w:rsidRPr="005B41BA">
        <w:t xml:space="preserve">o ustalenie wysokości opłaty tytułu użytkowania wieczystego </w:t>
      </w:r>
      <w:r w:rsidR="00B01836">
        <w:t xml:space="preserve">- </w:t>
      </w:r>
      <w:r w:rsidRPr="005A3F87">
        <w:t>2</w:t>
      </w:r>
      <w:r w:rsidRPr="005B41BA">
        <w:t xml:space="preserve"> ,</w:t>
      </w:r>
      <w:r w:rsidR="001F1B84">
        <w:t xml:space="preserve">  </w:t>
      </w:r>
      <w:r w:rsidRPr="005B41BA">
        <w:t xml:space="preserve"> </w:t>
      </w:r>
    </w:p>
    <w:p w14:paraId="74C2FA04" w14:textId="77777777" w:rsidR="00327D4C" w:rsidRPr="005B41BA" w:rsidRDefault="00327D4C" w:rsidP="00CD7B94">
      <w:pPr>
        <w:pStyle w:val="atiret"/>
      </w:pPr>
      <w:r w:rsidRPr="005B41BA">
        <w:t>pozew o uchylenie uchwały wspólnoty mieszkaniowej</w:t>
      </w:r>
      <w:r w:rsidR="001F1B84">
        <w:t xml:space="preserve"> </w:t>
      </w:r>
      <w:r w:rsidRPr="005B41BA">
        <w:t>-</w:t>
      </w:r>
      <w:r w:rsidRPr="005A3F87">
        <w:t>1</w:t>
      </w:r>
      <w:r w:rsidR="001F1B84">
        <w:t xml:space="preserve">     </w:t>
      </w:r>
      <w:r w:rsidRPr="005B41BA">
        <w:t xml:space="preserve"> </w:t>
      </w:r>
    </w:p>
    <w:p w14:paraId="76FE6E93" w14:textId="76628945" w:rsidR="00327D4C" w:rsidRPr="005B41BA" w:rsidRDefault="00327D4C" w:rsidP="00CD7B94">
      <w:pPr>
        <w:pStyle w:val="atiret"/>
      </w:pPr>
      <w:r w:rsidRPr="005B41BA">
        <w:t xml:space="preserve">wnioski o stwierdzenie nabycia spadku </w:t>
      </w:r>
      <w:r w:rsidR="00B01836">
        <w:t>-</w:t>
      </w:r>
      <w:r w:rsidRPr="005B41BA">
        <w:t xml:space="preserve"> 6</w:t>
      </w:r>
      <w:r w:rsidRPr="006E73A6">
        <w:t>,</w:t>
      </w:r>
    </w:p>
    <w:p w14:paraId="19E4F8D0" w14:textId="50F60C4C" w:rsidR="00327D4C" w:rsidRPr="005B41BA" w:rsidRDefault="00327D4C" w:rsidP="00CD7B94">
      <w:pPr>
        <w:pStyle w:val="atiret"/>
      </w:pPr>
      <w:r w:rsidRPr="005B41BA">
        <w:t>wnioski o</w:t>
      </w:r>
      <w:r w:rsidR="001F1B84">
        <w:t xml:space="preserve"> </w:t>
      </w:r>
      <w:r w:rsidRPr="005B41BA">
        <w:t xml:space="preserve">wyjawienie majątku </w:t>
      </w:r>
      <w:r w:rsidR="00B01836">
        <w:t>-</w:t>
      </w:r>
      <w:r w:rsidRPr="006E73A6">
        <w:t xml:space="preserve"> </w:t>
      </w:r>
      <w:r w:rsidRPr="005A3F87">
        <w:t>2</w:t>
      </w:r>
      <w:r w:rsidRPr="006E73A6">
        <w:t>.</w:t>
      </w:r>
    </w:p>
    <w:p w14:paraId="0029FD56" w14:textId="36D7D007" w:rsidR="00327D4C" w:rsidRPr="006E73A6" w:rsidRDefault="00327D4C" w:rsidP="00BF27BD">
      <w:pPr>
        <w:pStyle w:val="222Punktowania"/>
      </w:pPr>
      <w:r w:rsidRPr="005B41BA">
        <w:t xml:space="preserve">sprawy przeciwko Gminie Miejskiej Bolesławiec- łącznie </w:t>
      </w:r>
      <w:r w:rsidR="00B01836">
        <w:t>-</w:t>
      </w:r>
      <w:r w:rsidRPr="006E73A6">
        <w:t xml:space="preserve"> </w:t>
      </w:r>
      <w:r>
        <w:t>7</w:t>
      </w:r>
      <w:r w:rsidR="006E73A6">
        <w:t xml:space="preserve">: </w:t>
      </w:r>
    </w:p>
    <w:p w14:paraId="65E88170" w14:textId="77777777" w:rsidR="00327D4C" w:rsidRPr="005B41BA" w:rsidRDefault="00327D4C" w:rsidP="00CD7B94">
      <w:pPr>
        <w:pStyle w:val="atiret"/>
      </w:pPr>
      <w:r w:rsidRPr="005B41BA">
        <w:t>pozwy</w:t>
      </w:r>
      <w:r w:rsidR="001F1B84">
        <w:t xml:space="preserve"> </w:t>
      </w:r>
      <w:r w:rsidRPr="005B41BA">
        <w:t>o odszkodowanie</w:t>
      </w:r>
      <w:r w:rsidR="001F1B84">
        <w:t xml:space="preserve"> </w:t>
      </w:r>
      <w:r w:rsidRPr="005B41BA">
        <w:t>-</w:t>
      </w:r>
      <w:r w:rsidR="001F1B84">
        <w:t xml:space="preserve"> </w:t>
      </w:r>
      <w:r>
        <w:t>3</w:t>
      </w:r>
      <w:r w:rsidRPr="006E73A6">
        <w:t xml:space="preserve"> </w:t>
      </w:r>
      <w:r w:rsidRPr="005B41BA">
        <w:t>-</w:t>
      </w:r>
      <w:r>
        <w:t xml:space="preserve"> (2 sprawy w toku, 1 </w:t>
      </w:r>
      <w:r w:rsidRPr="005B41BA">
        <w:t>wyrokiem S.O. w Jeleniej Górze</w:t>
      </w:r>
      <w:r>
        <w:t xml:space="preserve"> </w:t>
      </w:r>
      <w:r w:rsidRPr="005B41BA">
        <w:t>z 4.01.2019</w:t>
      </w:r>
      <w:r>
        <w:t xml:space="preserve"> r. - </w:t>
      </w:r>
      <w:r w:rsidRPr="005B41BA">
        <w:t>powództwo oddalone),</w:t>
      </w:r>
    </w:p>
    <w:p w14:paraId="23BAA48B" w14:textId="14D82D8F" w:rsidR="00327D4C" w:rsidRPr="005B41BA" w:rsidRDefault="00692835" w:rsidP="00CD7B94">
      <w:pPr>
        <w:pStyle w:val="atiret"/>
      </w:pPr>
      <w:r>
        <w:t xml:space="preserve">wnioski o zasiedzenie </w:t>
      </w:r>
      <w:r w:rsidR="00B01836">
        <w:t>-</w:t>
      </w:r>
      <w:r w:rsidR="00327D4C" w:rsidRPr="005B41BA">
        <w:t xml:space="preserve"> </w:t>
      </w:r>
      <w:r w:rsidR="00327D4C" w:rsidRPr="005A3F87">
        <w:t>2</w:t>
      </w:r>
      <w:r>
        <w:t xml:space="preserve"> </w:t>
      </w:r>
      <w:r w:rsidR="00327D4C" w:rsidRPr="005B41BA">
        <w:t xml:space="preserve">- postanowieniem stwierdzono zasiedzenie, </w:t>
      </w:r>
    </w:p>
    <w:p w14:paraId="4A473E37" w14:textId="77777777" w:rsidR="00327D4C" w:rsidRPr="005A3F87" w:rsidRDefault="00327D4C" w:rsidP="00BF27BD">
      <w:pPr>
        <w:pStyle w:val="222Punktowania"/>
      </w:pPr>
      <w:r w:rsidRPr="005B41BA">
        <w:t>wnioski o wyrażenie zgody na dokonanie czynności przekraczającej</w:t>
      </w:r>
      <w:r w:rsidR="001F1B84">
        <w:t xml:space="preserve"> </w:t>
      </w:r>
      <w:r w:rsidRPr="005B41BA">
        <w:t>zakres zwykłego zarządu</w:t>
      </w:r>
      <w:r>
        <w:t xml:space="preserve"> </w:t>
      </w:r>
      <w:r w:rsidRPr="006E73A6">
        <w:t xml:space="preserve">- </w:t>
      </w:r>
      <w:r w:rsidRPr="005A3F87">
        <w:t>2.</w:t>
      </w:r>
    </w:p>
    <w:p w14:paraId="2A2A9607" w14:textId="77777777" w:rsidR="00327D4C" w:rsidRPr="004F002F" w:rsidRDefault="00327D4C" w:rsidP="004F002F">
      <w:pPr>
        <w:pStyle w:val="111zwykly"/>
      </w:pPr>
      <w:r w:rsidRPr="004F002F">
        <w:t>W związku z wydanymi w 2018r. wyrokami</w:t>
      </w:r>
      <w:r w:rsidR="001F1B84">
        <w:t xml:space="preserve"> </w:t>
      </w:r>
      <w:r w:rsidRPr="004F002F">
        <w:t>Gmina nie była zobowiązana do zapłaty żadnych należności, w tym kosztów sądowych.</w:t>
      </w:r>
      <w:r w:rsidR="001F1B84">
        <w:t xml:space="preserve"> </w:t>
      </w:r>
    </w:p>
    <w:p w14:paraId="3ECA6069" w14:textId="77777777" w:rsidR="00692835" w:rsidRPr="004F002F" w:rsidRDefault="00327D4C" w:rsidP="004F002F">
      <w:pPr>
        <w:pStyle w:val="111zwykly"/>
      </w:pPr>
      <w:r w:rsidRPr="004F002F">
        <w:t xml:space="preserve">W 2018 r. przeprowadzono konsultacje dotyczące: </w:t>
      </w:r>
    </w:p>
    <w:p w14:paraId="74E17C20" w14:textId="77777777" w:rsidR="00692835" w:rsidRDefault="00692835" w:rsidP="00E86CD2">
      <w:pPr>
        <w:pStyle w:val="222Punktowania"/>
        <w:numPr>
          <w:ilvl w:val="0"/>
          <w:numId w:val="11"/>
        </w:numPr>
      </w:pPr>
      <w:r>
        <w:t>p</w:t>
      </w:r>
      <w:r w:rsidR="00327D4C" w:rsidRPr="000936E9">
        <w:t>rogramu opieki nad zwierzętami bezdomnymi oraz zapobiegania bezdomności zwierząt na terenie Gminy Miejskiej Bolesławiec,</w:t>
      </w:r>
    </w:p>
    <w:p w14:paraId="0963CB9E" w14:textId="77777777" w:rsidR="00327D4C" w:rsidRDefault="00327D4C" w:rsidP="00E86CD2">
      <w:pPr>
        <w:pStyle w:val="222Punktowania"/>
        <w:numPr>
          <w:ilvl w:val="0"/>
          <w:numId w:val="11"/>
        </w:numPr>
      </w:pPr>
      <w:r w:rsidRPr="000936E9">
        <w:t xml:space="preserve">określenia zasad udzielania dotacji na prace konserwatorskie, restauratorskie lub roboty budowlane przy zabytku wpisanym do rejestru zabytków lub znajdującym się w gminnej ewidencji zabytków, Rocznego Programu Współpracy Gminy Miejskiej Bolesławiec </w:t>
      </w:r>
      <w:r w:rsidR="00A06C61">
        <w:br/>
      </w:r>
      <w:r w:rsidRPr="000936E9">
        <w:t xml:space="preserve">z organizacjami pozarządowymi. </w:t>
      </w:r>
      <w:r w:rsidRPr="003726A1">
        <w:t xml:space="preserve">Zgodnie z obowiązującą w gminie uchwałą </w:t>
      </w:r>
      <w:r w:rsidR="00A06C61">
        <w:br/>
        <w:t>n</w:t>
      </w:r>
      <w:r w:rsidRPr="003726A1">
        <w:t>r XL/327/09 Rady Miasta Bolesławiec z dnia 27 maja 2009 r. w sprawie określenia zasad przeprowadzania konsultacji społecznych wśród mieszkańców miasta Bolesławiec, w 2018 r. w Wydziale Mienia i Gospodarki Przestrzennej przeprowadzono konsultacje dotyczące projektu uchwały w sprawie określenia zasad udzielania dotacji na prace konserwatorskie, restauratorskie lub roboty budowlane przy zabytku wpisanym do rejestru zabytków lub znajdującym się</w:t>
      </w:r>
      <w:r>
        <w:t xml:space="preserve"> w gminnej ewidencji zabytków. </w:t>
      </w:r>
      <w:r w:rsidRPr="003726A1">
        <w:t>Konsultacje przeprowadzone zostały w trybie pisemnego wyrażenia opinii. W wyznaczonym terminie nie wpłynęły żadne opinie.</w:t>
      </w:r>
      <w:r>
        <w:t xml:space="preserve"> </w:t>
      </w:r>
      <w:r w:rsidRPr="000936E9">
        <w:t xml:space="preserve">W trakcie 2018 r. określone w uchwale </w:t>
      </w:r>
      <w:r w:rsidR="00A06C61">
        <w:br/>
      </w:r>
      <w:r w:rsidRPr="000936E9">
        <w:t>nr XL/327/09 Rady Miasta Bolesławiec z dnia 27 maja 2009 r.</w:t>
      </w:r>
      <w:r w:rsidR="001F1B84">
        <w:t xml:space="preserve"> </w:t>
      </w:r>
      <w:r w:rsidRPr="000936E9">
        <w:t>zasa</w:t>
      </w:r>
      <w:r>
        <w:t>dy przeprowadzania konsultacji</w:t>
      </w:r>
      <w:r w:rsidRPr="000936E9">
        <w:t xml:space="preserve"> nie uległy zmianie</w:t>
      </w:r>
      <w:r>
        <w:t>.</w:t>
      </w:r>
    </w:p>
    <w:p w14:paraId="548726C4" w14:textId="77777777" w:rsidR="00692835" w:rsidRDefault="00692835" w:rsidP="004D7088">
      <w:pPr>
        <w:pStyle w:val="Nagwek2"/>
      </w:pPr>
      <w:r>
        <w:t>Informacja Publiczna</w:t>
      </w:r>
    </w:p>
    <w:p w14:paraId="5FE71A26" w14:textId="77777777" w:rsidR="00327D4C" w:rsidRPr="000936E9" w:rsidRDefault="00327D4C" w:rsidP="00BF27BD">
      <w:pPr>
        <w:pStyle w:val="111zwykly"/>
      </w:pPr>
      <w:r w:rsidRPr="000936E9">
        <w:t xml:space="preserve">Do urzędu wpłynęło w 2018 r. </w:t>
      </w:r>
      <w:r w:rsidRPr="00692835">
        <w:rPr>
          <w:b/>
        </w:rPr>
        <w:t>85 wniosków o udostępnienie informacji publicznej</w:t>
      </w:r>
      <w:r w:rsidRPr="000936E9">
        <w:t xml:space="preserve">. Dotyczyły one m. in.: nowelizacji KPA, sposobu i skutków wykonywania zadania „Opieka nad zwierzętami i ich wyłapywanie”, kopii umów, jakie Urząd zawierał w okresie 01.01.2017-31.12.2017, realizacji programu dofinansowań dla oczyszczalni przydomowych, uchwał ustalających sposób naliczania, poboru i wysokości opłaty adiacenckiej, środków przeznaczonych w 2018 r. na program ochrony środowiska i usuwanie azbestu, wydatków poniesionych w 2018 r. na </w:t>
      </w:r>
      <w:r w:rsidRPr="00B01836">
        <w:t>WOŚP</w:t>
      </w:r>
      <w:r w:rsidRPr="000936E9">
        <w:t xml:space="preserve">, zapytań o działki, usług świadczonych przez Azart-Sat, poprawy efektywności energetycznej, modernizacji oświetlenia ulicznego, przetargu na zakup, dostawę i montaż wyposażenia do budynku Centrum Wiedzy w Bolesławcu, wynagrodzenia dla członków MKRPA, opłat za usługi cmentarne i podstawy pobierania opłaty cmentarnej, konsultacji społecznych, wykazu imion nadanych w 2017 r., kwoty zobowiązań </w:t>
      </w:r>
      <w:r w:rsidR="00A06C61">
        <w:br/>
      </w:r>
      <w:r w:rsidRPr="000936E9">
        <w:t xml:space="preserve">w sprawozdaniu Rb-Z na dzień 31.12.2017 r., ilości osób zatrudnionych w Urzędzie, gospodarki odpadami, kosztów odbioru odpadów w JST, walki ze smogiem, umowy </w:t>
      </w:r>
      <w:r w:rsidR="00A06C61">
        <w:br/>
      </w:r>
      <w:r w:rsidRPr="000936E9">
        <w:t>z kancelarią doradztwa podatkowego, dotacji na dziecko w przedszkolu, zakupu wody, formy organizacyjno-prawnej przedszkoli, wydatków bieżących na przedszkola w latach 2006-2017, funkcjonowania Krytej pływalni Sportowo-Rekreacyjnej</w:t>
      </w:r>
      <w:r>
        <w:t xml:space="preserve"> „Orka”</w:t>
      </w:r>
      <w:r w:rsidRPr="000936E9">
        <w:t xml:space="preserve">, zajęcia pasa drogowego, prowadzonej obsługi bankowej, ilości wycinanych drzew w latach 2017-2018, systemu </w:t>
      </w:r>
      <w:r w:rsidR="00A06C61">
        <w:br/>
      </w:r>
      <w:r w:rsidRPr="000936E9">
        <w:t xml:space="preserve">do jawnych głosowań radnych, wydatków na kluby piłkarskie, bezpłatnego transportu publicznego, ilości zatrudnionych radców prawnych, liczby uczniów w szkołach </w:t>
      </w:r>
      <w:r w:rsidR="00A06C61">
        <w:br/>
      </w:r>
      <w:r w:rsidRPr="000936E9">
        <w:t xml:space="preserve">i przedszkolach w roku szkolnym 2017/2018. W przypadku 83 wniosków (98 % wszystkich wniosków, które wpłynęły) informacja została udostępniona wnioskodawcy. W </w:t>
      </w:r>
      <w:r>
        <w:t>2 przypadkach (mniej niż 2</w:t>
      </w:r>
      <w:r w:rsidRPr="000936E9">
        <w:t xml:space="preserve"> % wszystkich wniosków, które wpłynęły) </w:t>
      </w:r>
      <w:r>
        <w:t>sprawy</w:t>
      </w:r>
      <w:r w:rsidRPr="000936E9">
        <w:t xml:space="preserve"> załatwiono w inny sposób.</w:t>
      </w:r>
      <w:r>
        <w:t xml:space="preserve"> W</w:t>
      </w:r>
      <w:r w:rsidRPr="000936E9">
        <w:t>nioskodawcy</w:t>
      </w:r>
      <w:r>
        <w:t xml:space="preserve"> nie złożyli </w:t>
      </w:r>
      <w:r w:rsidRPr="000936E9">
        <w:t xml:space="preserve">skarg do sądów administracyjnych, dotyczących dostępu </w:t>
      </w:r>
      <w:r w:rsidR="00A06C61">
        <w:br/>
      </w:r>
      <w:r w:rsidRPr="000936E9">
        <w:t>do informacji</w:t>
      </w:r>
      <w:r>
        <w:t xml:space="preserve"> publicznej.</w:t>
      </w:r>
    </w:p>
    <w:p w14:paraId="3FE301B1" w14:textId="77777777" w:rsidR="00327D4C" w:rsidRDefault="00327D4C" w:rsidP="00BF27BD">
      <w:pPr>
        <w:pStyle w:val="111zwykly"/>
      </w:pPr>
      <w:r w:rsidRPr="000936E9">
        <w:t xml:space="preserve">Natomiast zgodnie z danymi, przekazanymi przez </w:t>
      </w:r>
      <w:r w:rsidRPr="00692835">
        <w:rPr>
          <w:b/>
        </w:rPr>
        <w:t>kierowników gminnych jednostek organizacyjnych</w:t>
      </w:r>
      <w:r w:rsidRPr="000936E9">
        <w:t xml:space="preserve"> oraz osoby zarząd</w:t>
      </w:r>
      <w:r>
        <w:t xml:space="preserve">zające gminnym osobami prawnymi </w:t>
      </w:r>
      <w:r w:rsidRPr="00692835">
        <w:rPr>
          <w:b/>
        </w:rPr>
        <w:t>wniosków</w:t>
      </w:r>
      <w:r>
        <w:t xml:space="preserve"> </w:t>
      </w:r>
      <w:r w:rsidRPr="00692835">
        <w:rPr>
          <w:b/>
        </w:rPr>
        <w:t>o dostęp</w:t>
      </w:r>
      <w:r>
        <w:t xml:space="preserve"> </w:t>
      </w:r>
      <w:r w:rsidRPr="00692835">
        <w:rPr>
          <w:b/>
        </w:rPr>
        <w:t>do informacji publicznej złożono 114</w:t>
      </w:r>
      <w:r>
        <w:t xml:space="preserve">, z czego najwięcej do Domu Pomocy Społecznej </w:t>
      </w:r>
      <w:r w:rsidR="00A06C61">
        <w:br/>
      </w:r>
      <w:r>
        <w:t>w sprawie wywiadów środowiskowych (91); pozostałe dotyczyły m. in. zamówień publicznych (5), ubezpieczeń dzieci w przedszkolach i szkołach (4), inspektora ochrony danych osobowych, monitoringu, patroli straży miejskiej czy podpisów elektronicznych.</w:t>
      </w:r>
      <w:r w:rsidRPr="000936E9">
        <w:t xml:space="preserve"> </w:t>
      </w:r>
      <w:r>
        <w:t>We wszystkich przypadkach odpowiedzi udzielono w terminie.</w:t>
      </w:r>
    </w:p>
    <w:p w14:paraId="02C4ADA2" w14:textId="77777777" w:rsidR="00327D4C" w:rsidRDefault="00327D4C" w:rsidP="00BF27BD">
      <w:pPr>
        <w:pStyle w:val="111zwykly"/>
      </w:pPr>
      <w:r w:rsidRPr="000936E9">
        <w:t>W sprawozdawanym roku wpłynęła 1</w:t>
      </w:r>
      <w:r>
        <w:t xml:space="preserve"> </w:t>
      </w:r>
      <w:r w:rsidRPr="000936E9">
        <w:t>skarga w rozumieniu Kodeksu p</w:t>
      </w:r>
      <w:r>
        <w:t>ostępowania administracyjnego, której nie uwzględniono, a jej przedmiotem</w:t>
      </w:r>
      <w:r w:rsidRPr="000936E9">
        <w:t xml:space="preserve"> było</w:t>
      </w:r>
      <w:r>
        <w:t xml:space="preserve"> naganne</w:t>
      </w:r>
      <w:r w:rsidRPr="000936E9">
        <w:t xml:space="preserve"> zachowanie pracownika Urzędu Miasta</w:t>
      </w:r>
      <w:r>
        <w:t xml:space="preserve">, co nie znalazło potwierdzenia w toku postępowania wyjaśniającego. </w:t>
      </w:r>
      <w:r w:rsidRPr="000936E9">
        <w:t xml:space="preserve">W sprawozdawanym roku </w:t>
      </w:r>
      <w:r>
        <w:t>nie wpłynęły wnioski</w:t>
      </w:r>
      <w:r w:rsidRPr="000936E9">
        <w:t xml:space="preserve"> w rozumieniu Kodeksu postępowa</w:t>
      </w:r>
      <w:r>
        <w:t xml:space="preserve">nia administracyjnego, wpłynęła 1 petycja, którą </w:t>
      </w:r>
      <w:r w:rsidRPr="000936E9">
        <w:t>uwzględniono</w:t>
      </w:r>
      <w:r>
        <w:t>.</w:t>
      </w:r>
      <w:r w:rsidRPr="000936E9">
        <w:t xml:space="preserve"> Przedmio</w:t>
      </w:r>
      <w:r>
        <w:t>tem była</w:t>
      </w:r>
      <w:r w:rsidRPr="000936E9">
        <w:t xml:space="preserve"> prośba o próbę dokonania analizy możliwości wdrożenia w Urzędzie procedur związanych </w:t>
      </w:r>
      <w:r w:rsidR="00A06C61">
        <w:br/>
      </w:r>
      <w:r w:rsidRPr="000936E9">
        <w:t>z pełnym używaniem środków komunikacji elektronicznej w postępowaniach o udzielenie zamówienia</w:t>
      </w:r>
      <w:r>
        <w:t xml:space="preserve"> publicznego</w:t>
      </w:r>
      <w:r w:rsidRPr="000936E9">
        <w:t xml:space="preserve">. </w:t>
      </w:r>
    </w:p>
    <w:p w14:paraId="4E45DA85" w14:textId="77777777" w:rsidR="008A5E32" w:rsidRDefault="008A5E32" w:rsidP="004D7088">
      <w:pPr>
        <w:pStyle w:val="Nagwek2"/>
      </w:pPr>
      <w:r>
        <w:t>Zatrudnienie</w:t>
      </w:r>
    </w:p>
    <w:p w14:paraId="68DD02C6" w14:textId="77777777" w:rsidR="00327D4C" w:rsidRPr="000936E9" w:rsidRDefault="00327D4C" w:rsidP="00BF27BD">
      <w:pPr>
        <w:pStyle w:val="111zwykly"/>
      </w:pPr>
      <w:r>
        <w:t>Średnioroczne zatrudnienie w 2018 r. w Urzędzie Miasta Bolesławiec wyniosło 111,68 etatu. W ciągu</w:t>
      </w:r>
      <w:r w:rsidRPr="000936E9">
        <w:t xml:space="preserve"> r</w:t>
      </w:r>
      <w:r>
        <w:t xml:space="preserve">oku zatrudnienie w urzędzie zmalało o 5 osób, </w:t>
      </w:r>
      <w:r w:rsidRPr="000936E9">
        <w:t>co miało związek z przejściem trzech osób na emeryturę i odejściem z pracy dwóch osób, przy czym zwolnione etaty nie zostały obsadzone.</w:t>
      </w:r>
      <w:r>
        <w:t xml:space="preserve"> W 2018 r. ogłoszono 12 naborów/konkursów na stanowiska urzędnicze/kierownicze stanowiska urzędnicze. Rozstrzygnięcie znalazło 7 z nich </w:t>
      </w:r>
      <w:r w:rsidR="00A06C61">
        <w:br/>
      </w:r>
      <w:r>
        <w:t>(6 na stanowisko podinspektora i 1 na stanowisko informatyka).</w:t>
      </w:r>
    </w:p>
    <w:p w14:paraId="01C04A56" w14:textId="77777777" w:rsidR="00327D4C" w:rsidRDefault="00327D4C" w:rsidP="00BF27BD">
      <w:pPr>
        <w:pStyle w:val="111zwykly"/>
      </w:pPr>
      <w:r w:rsidRPr="00933935">
        <w:t xml:space="preserve">Z przeprowadzonej w 2018 r. oceny zadowolenia mieszkanek i mieszkańców z obsługi </w:t>
      </w:r>
      <w:r w:rsidR="00A06C61">
        <w:br/>
      </w:r>
      <w:r w:rsidRPr="00933935">
        <w:t>w urzędzie wynika, że ogólna ocena działania Urzędu jest bardzo dobra (analizowano: terminowość załatwiania spraw, dostęp do informacji o sposobie załatwienia sprawy, cechy obsługujących urzędników).</w:t>
      </w:r>
    </w:p>
    <w:p w14:paraId="48F08801" w14:textId="77777777" w:rsidR="00327D4C" w:rsidRPr="00933935" w:rsidRDefault="00327D4C" w:rsidP="008A5E32">
      <w:pPr>
        <w:pStyle w:val="Nagwek1"/>
      </w:pPr>
      <w:r w:rsidRPr="00933935">
        <w:t>Przestępczość w gminie</w:t>
      </w:r>
    </w:p>
    <w:p w14:paraId="4E9E6223" w14:textId="77777777" w:rsidR="00170037" w:rsidRDefault="00170037" w:rsidP="00BF27BD">
      <w:pPr>
        <w:pStyle w:val="111zwykly"/>
        <w:rPr>
          <w:rFonts w:eastAsia="Times New Roman"/>
        </w:rPr>
      </w:pPr>
      <w:r w:rsidRPr="00170037">
        <w:rPr>
          <w:rFonts w:eastAsia="Times New Roman"/>
        </w:rPr>
        <w:t xml:space="preserve">Na rzecz utrzymania bezpieczeństwa i porządku </w:t>
      </w:r>
      <w:r>
        <w:rPr>
          <w:rFonts w:eastAsia="Times New Roman"/>
        </w:rPr>
        <w:t xml:space="preserve">oprócz Policji </w:t>
      </w:r>
      <w:r w:rsidRPr="00170037">
        <w:rPr>
          <w:rFonts w:eastAsia="Times New Roman"/>
        </w:rPr>
        <w:t xml:space="preserve">działa Straż Miejska </w:t>
      </w:r>
      <w:r w:rsidR="00A06C61">
        <w:rPr>
          <w:rFonts w:eastAsia="Times New Roman"/>
        </w:rPr>
        <w:br/>
      </w:r>
      <w:r w:rsidRPr="00170037">
        <w:rPr>
          <w:rFonts w:eastAsia="Times New Roman"/>
        </w:rPr>
        <w:t>w Bolesławcu. Interwencje strażników miejskich dotyczą przede wszystkim utrzymania porządku publicznego, kontroli osób spożywających alkohol w miejscach niedozwolonych, zapewnieniu bezpieczeństwa dzieciom i młodzieży, kontroli ruchu drogowego, ochronie obiekt</w:t>
      </w:r>
      <w:r w:rsidR="009C78BF">
        <w:rPr>
          <w:rFonts w:eastAsia="Times New Roman"/>
        </w:rPr>
        <w:t>ów użyteczności publicznej itp..</w:t>
      </w:r>
    </w:p>
    <w:p w14:paraId="2D27A60B" w14:textId="77777777" w:rsidR="00327D4C" w:rsidRPr="00284665" w:rsidRDefault="00170037" w:rsidP="00BF27BD">
      <w:pPr>
        <w:pStyle w:val="111zwykly"/>
      </w:pPr>
      <w:r>
        <w:t xml:space="preserve">W roku 2018 r. </w:t>
      </w:r>
      <w:r w:rsidR="004C2376" w:rsidRPr="00284665">
        <w:t>złożono 2925</w:t>
      </w:r>
      <w:r w:rsidR="004C2376">
        <w:t xml:space="preserve"> </w:t>
      </w:r>
      <w:r w:rsidR="004C2376" w:rsidRPr="00284665">
        <w:t>zawiadomień o możliwości popełnienia przestępstwa/ wykroczenia</w:t>
      </w:r>
      <w:r w:rsidR="004C2376">
        <w:t xml:space="preserve">, które skutkowały prowadzeniem </w:t>
      </w:r>
      <w:r>
        <w:t>p</w:t>
      </w:r>
      <w:r w:rsidR="004C2376">
        <w:t xml:space="preserve">ostępowań przygotowawcze, </w:t>
      </w:r>
      <w:r w:rsidR="00327D4C" w:rsidRPr="00284665">
        <w:t>w przypadku 1248 postępowań organy prowadzące postępowanie stwierdziły wypełnie</w:t>
      </w:r>
      <w:r w:rsidR="004C2376">
        <w:t>nie znamion czynów zabronionych:</w:t>
      </w:r>
    </w:p>
    <w:p w14:paraId="6519B8DA" w14:textId="77777777" w:rsidR="00327D4C" w:rsidRPr="004C2376" w:rsidRDefault="00327D4C" w:rsidP="00CD7B94">
      <w:pPr>
        <w:pStyle w:val="atiret"/>
      </w:pPr>
      <w:r w:rsidRPr="004C2376">
        <w:t xml:space="preserve">przeciwko życiu i zdrowiu stanowiły </w:t>
      </w:r>
      <w:r w:rsidRPr="00B01836">
        <w:rPr>
          <w:b/>
        </w:rPr>
        <w:t>2,94 %</w:t>
      </w:r>
      <w:r w:rsidRPr="004C2376">
        <w:t xml:space="preserve"> wszystkich czynów,</w:t>
      </w:r>
    </w:p>
    <w:p w14:paraId="26D580A1" w14:textId="19D353EB" w:rsidR="00327D4C" w:rsidRPr="004C2376" w:rsidRDefault="00327D4C" w:rsidP="00CD7B94">
      <w:pPr>
        <w:pStyle w:val="atiret"/>
      </w:pPr>
      <w:r w:rsidRPr="004C2376">
        <w:t xml:space="preserve">przeciwko mieniu </w:t>
      </w:r>
      <w:r w:rsidRPr="00B01836">
        <w:rPr>
          <w:b/>
        </w:rPr>
        <w:t>11,86 %</w:t>
      </w:r>
      <w:r w:rsidR="00B01836">
        <w:rPr>
          <w:b/>
        </w:rPr>
        <w:t>,</w:t>
      </w:r>
    </w:p>
    <w:p w14:paraId="67B45682" w14:textId="12ED074C" w:rsidR="00327D4C" w:rsidRPr="004C2376" w:rsidRDefault="00327D4C" w:rsidP="00CD7B94">
      <w:pPr>
        <w:pStyle w:val="atiret"/>
      </w:pPr>
      <w:r w:rsidRPr="004C2376">
        <w:t xml:space="preserve">dot. przestępstw gospodarczych </w:t>
      </w:r>
      <w:r w:rsidRPr="00B01836">
        <w:rPr>
          <w:b/>
        </w:rPr>
        <w:t>11,76%</w:t>
      </w:r>
      <w:r w:rsidRPr="004C2376">
        <w:t xml:space="preserve"> (oszustw)</w:t>
      </w:r>
      <w:r w:rsidR="00B01836">
        <w:t>,</w:t>
      </w:r>
    </w:p>
    <w:p w14:paraId="0C67B802" w14:textId="77777777" w:rsidR="00170037" w:rsidRPr="004C2376" w:rsidRDefault="00170037" w:rsidP="00BF27BD">
      <w:pPr>
        <w:pStyle w:val="111zwykly"/>
        <w:rPr>
          <w:rFonts w:eastAsia="Times New Roman"/>
        </w:rPr>
      </w:pPr>
      <w:r w:rsidRPr="004C2376">
        <w:rPr>
          <w:rFonts w:eastAsia="Times New Roman"/>
        </w:rPr>
        <w:t xml:space="preserve">Bardzo ważną rolę odgrywa monitoring wizyjny, którego </w:t>
      </w:r>
      <w:r w:rsidR="004C2376">
        <w:rPr>
          <w:rFonts w:eastAsia="Times New Roman"/>
        </w:rPr>
        <w:t xml:space="preserve">nadzór </w:t>
      </w:r>
      <w:r w:rsidRPr="004C2376">
        <w:rPr>
          <w:rFonts w:eastAsia="Times New Roman"/>
        </w:rPr>
        <w:t xml:space="preserve">mieści się w siedzibie Straży Miejskiej. Monitoring składa z 35 punktów kamerowych rozmieszczonych w różnych częściach miasta Bolesławiec oraz z 1 samochodu wyposażonego w kamerę obrotową. Obecny sprzęt pełni bardzo ważną rolę w aspekcie poczucia bezpieczeństwa mieszkańców oraz zwiększa szansę na wykrycie przestępstw i wykroczeń. </w:t>
      </w:r>
    </w:p>
    <w:p w14:paraId="020AE518" w14:textId="77777777" w:rsidR="00170037" w:rsidRDefault="00170037" w:rsidP="00BF27BD">
      <w:pPr>
        <w:pStyle w:val="111zwykly"/>
        <w:rPr>
          <w:rFonts w:eastAsia="Times New Roman"/>
        </w:rPr>
      </w:pPr>
      <w:r w:rsidRPr="004C2376">
        <w:rPr>
          <w:rFonts w:eastAsia="Times New Roman"/>
        </w:rPr>
        <w:t>Na obszarze objętym zasięgiem monitoringu widać wyraźnie mniejszą liczbę przestępstw</w:t>
      </w:r>
      <w:r w:rsidR="00A06C61">
        <w:rPr>
          <w:rFonts w:eastAsia="Times New Roman"/>
        </w:rPr>
        <w:t>,</w:t>
      </w:r>
      <w:r w:rsidRPr="004C2376">
        <w:rPr>
          <w:rFonts w:eastAsia="Times New Roman"/>
        </w:rPr>
        <w:t xml:space="preserve"> </w:t>
      </w:r>
      <w:r w:rsidR="00A06C61">
        <w:rPr>
          <w:rFonts w:eastAsia="Times New Roman"/>
        </w:rPr>
        <w:br/>
      </w:r>
      <w:r w:rsidRPr="004C2376">
        <w:rPr>
          <w:rFonts w:eastAsia="Times New Roman"/>
        </w:rPr>
        <w:t xml:space="preserve">a materiały uchwycone przez kamery stanowią materiał dowodowy w postępowaniach prowadzonych przez Straż Miejską i Policję. </w:t>
      </w:r>
    </w:p>
    <w:p w14:paraId="77037E51" w14:textId="77777777" w:rsidR="009F2600" w:rsidRPr="009C78BF" w:rsidRDefault="00E12DA1" w:rsidP="00A06C61">
      <w:pPr>
        <w:pStyle w:val="01rdo"/>
        <w:jc w:val="center"/>
      </w:pPr>
      <w:r w:rsidRPr="009C78BF">
        <w:rPr>
          <w:noProof/>
          <w:lang w:eastAsia="pl-PL"/>
        </w:rPr>
        <w:drawing>
          <wp:inline distT="0" distB="0" distL="0" distR="0" wp14:anchorId="7373913B" wp14:editId="74F1F670">
            <wp:extent cx="5581338" cy="4167111"/>
            <wp:effectExtent l="0" t="0" r="635" b="5080"/>
            <wp:docPr id="2" name="Obraz 2" descr="C:\Users\kuczynskam\AppData\Local\Microsoft\Windows\INetCache\Content.Word\Wskaźnik wykroczeń na ulicy_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kuczynskam\AppData\Local\Microsoft\Windows\INetCache\Content.Word\Wskaźnik wykroczeń na ulicy_SM.jpg"/>
                    <pic:cNvPicPr>
                      <a:picLocks noChangeAspect="1" noChangeArrowheads="1"/>
                    </pic:cNvPicPr>
                  </pic:nvPicPr>
                  <pic:blipFill>
                    <a:blip r:embed="rId34" cstate="print">
                      <a:extLst>
                        <a:ext uri="{28A0092B-C50C-407E-A947-70E740481C1C}">
                          <a14:useLocalDpi xmlns:a14="http://schemas.microsoft.com/office/drawing/2010/main"/>
                        </a:ext>
                      </a:extLst>
                    </a:blip>
                    <a:srcRect/>
                    <a:stretch>
                      <a:fillRect/>
                    </a:stretch>
                  </pic:blipFill>
                  <pic:spPr bwMode="auto">
                    <a:xfrm>
                      <a:off x="0" y="0"/>
                      <a:ext cx="5595290" cy="4177528"/>
                    </a:xfrm>
                    <a:prstGeom prst="rect">
                      <a:avLst/>
                    </a:prstGeom>
                    <a:noFill/>
                    <a:ln>
                      <a:noFill/>
                    </a:ln>
                  </pic:spPr>
                </pic:pic>
              </a:graphicData>
            </a:graphic>
          </wp:inline>
        </w:drawing>
      </w:r>
    </w:p>
    <w:p w14:paraId="5C11D6E6" w14:textId="1D5DC390" w:rsidR="00E12DA1" w:rsidRPr="009C78BF" w:rsidRDefault="009F2600" w:rsidP="009C78BF">
      <w:pPr>
        <w:pStyle w:val="01rdo"/>
      </w:pPr>
      <w:bookmarkStart w:id="16" w:name="_Toc9233203"/>
      <w:r w:rsidRPr="009C78BF">
        <w:t xml:space="preserve">Rysunek </w:t>
      </w:r>
      <w:r w:rsidR="00AE4BD6">
        <w:rPr>
          <w:noProof/>
        </w:rPr>
        <w:fldChar w:fldCharType="begin"/>
      </w:r>
      <w:r w:rsidR="00AE4BD6">
        <w:rPr>
          <w:noProof/>
        </w:rPr>
        <w:instrText xml:space="preserve"> SEQ Rysunek \* ARABIC </w:instrText>
      </w:r>
      <w:r w:rsidR="00AE4BD6">
        <w:rPr>
          <w:noProof/>
        </w:rPr>
        <w:fldChar w:fldCharType="separate"/>
      </w:r>
      <w:r w:rsidR="0066223C">
        <w:rPr>
          <w:noProof/>
        </w:rPr>
        <w:t>8</w:t>
      </w:r>
      <w:r w:rsidR="00AE4BD6">
        <w:rPr>
          <w:noProof/>
        </w:rPr>
        <w:fldChar w:fldCharType="end"/>
      </w:r>
      <w:r w:rsidRPr="009C78BF">
        <w:t xml:space="preserve"> Wskaźnik liczby wyk</w:t>
      </w:r>
      <w:r w:rsidR="004215E1" w:rsidRPr="009C78BF">
        <w:t>roczeń na ulicy do liczby mieszk</w:t>
      </w:r>
      <w:r w:rsidRPr="009C78BF">
        <w:t>ańców na danej ulicy</w:t>
      </w:r>
      <w:r w:rsidR="004215E1" w:rsidRPr="009C78BF">
        <w:t xml:space="preserve"> – Interwencje Straży Miejskiej</w:t>
      </w:r>
      <w:bookmarkEnd w:id="16"/>
    </w:p>
    <w:p w14:paraId="336E0E7F" w14:textId="77777777" w:rsidR="004215E1" w:rsidRDefault="004215E1" w:rsidP="004215E1">
      <w:pPr>
        <w:pStyle w:val="01rdo"/>
        <w:keepNext/>
        <w:jc w:val="center"/>
      </w:pPr>
      <w:r>
        <w:rPr>
          <w:noProof/>
          <w:lang w:eastAsia="pl-PL"/>
        </w:rPr>
        <w:drawing>
          <wp:inline distT="0" distB="0" distL="0" distR="0" wp14:anchorId="5286C3E6" wp14:editId="0F6E1AD4">
            <wp:extent cx="5253663" cy="3895725"/>
            <wp:effectExtent l="0" t="0" r="4445" b="0"/>
            <wp:docPr id="27" name="Obraz 27" descr="Wskaźnik wykroczeń na ulicy_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skaźnik wykroczeń na ulicy_P.jpg"/>
                    <pic:cNvPicPr>
                      <a:picLocks noChangeAspect="1" noChangeArrowheads="1"/>
                    </pic:cNvPicPr>
                  </pic:nvPicPr>
                  <pic:blipFill>
                    <a:blip r:embed="rId35" r:link="rId36" cstate="print">
                      <a:extLst>
                        <a:ext uri="{28A0092B-C50C-407E-A947-70E740481C1C}">
                          <a14:useLocalDpi xmlns:a14="http://schemas.microsoft.com/office/drawing/2010/main"/>
                        </a:ext>
                      </a:extLst>
                    </a:blip>
                    <a:srcRect/>
                    <a:stretch>
                      <a:fillRect/>
                    </a:stretch>
                  </pic:blipFill>
                  <pic:spPr bwMode="auto">
                    <a:xfrm>
                      <a:off x="0" y="0"/>
                      <a:ext cx="5264827" cy="3904003"/>
                    </a:xfrm>
                    <a:prstGeom prst="rect">
                      <a:avLst/>
                    </a:prstGeom>
                    <a:noFill/>
                    <a:ln>
                      <a:noFill/>
                    </a:ln>
                  </pic:spPr>
                </pic:pic>
              </a:graphicData>
            </a:graphic>
          </wp:inline>
        </w:drawing>
      </w:r>
    </w:p>
    <w:p w14:paraId="202EE8EB" w14:textId="45774E4B" w:rsidR="004215E1" w:rsidRPr="009C78BF" w:rsidRDefault="004215E1" w:rsidP="009C78BF">
      <w:pPr>
        <w:pStyle w:val="01rdo"/>
      </w:pPr>
      <w:bookmarkStart w:id="17" w:name="_Toc9233204"/>
      <w:r w:rsidRPr="009C78BF">
        <w:t xml:space="preserve">Rysunek </w:t>
      </w:r>
      <w:r w:rsidR="00AE4BD6">
        <w:rPr>
          <w:noProof/>
        </w:rPr>
        <w:fldChar w:fldCharType="begin"/>
      </w:r>
      <w:r w:rsidR="00AE4BD6">
        <w:rPr>
          <w:noProof/>
        </w:rPr>
        <w:instrText xml:space="preserve"> SEQ Rysunek \* ARABIC </w:instrText>
      </w:r>
      <w:r w:rsidR="00AE4BD6">
        <w:rPr>
          <w:noProof/>
        </w:rPr>
        <w:fldChar w:fldCharType="separate"/>
      </w:r>
      <w:r w:rsidR="0066223C">
        <w:rPr>
          <w:noProof/>
        </w:rPr>
        <w:t>9</w:t>
      </w:r>
      <w:r w:rsidR="00AE4BD6">
        <w:rPr>
          <w:noProof/>
        </w:rPr>
        <w:fldChar w:fldCharType="end"/>
      </w:r>
      <w:r w:rsidRPr="009C78BF">
        <w:t xml:space="preserve"> Wskaźnik liczby wykroczeń na ulicy do liczby mieszkańców na danej ulicy – Interwencje Policji</w:t>
      </w:r>
      <w:bookmarkEnd w:id="17"/>
    </w:p>
    <w:p w14:paraId="42AA3D7D" w14:textId="77777777" w:rsidR="00E12DA1" w:rsidRPr="004C2376" w:rsidRDefault="00E12DA1" w:rsidP="00BF27BD">
      <w:pPr>
        <w:pStyle w:val="111zwykly"/>
        <w:rPr>
          <w:rFonts w:eastAsia="Times New Roman"/>
        </w:rPr>
      </w:pPr>
    </w:p>
    <w:p w14:paraId="1805AE24" w14:textId="77777777" w:rsidR="00E12DA1" w:rsidRPr="009C78BF" w:rsidRDefault="00327D4C" w:rsidP="009C78BF">
      <w:pPr>
        <w:pStyle w:val="111zwykly"/>
      </w:pPr>
      <w:r w:rsidRPr="009C78BF">
        <w:t>S</w:t>
      </w:r>
      <w:r w:rsidR="00B2770A" w:rsidRPr="009C78BF">
        <w:t xml:space="preserve">traż </w:t>
      </w:r>
      <w:r w:rsidRPr="009C78BF">
        <w:t>M</w:t>
      </w:r>
      <w:r w:rsidR="00B2770A" w:rsidRPr="009C78BF">
        <w:t>iejska</w:t>
      </w:r>
      <w:r w:rsidRPr="009C78BF">
        <w:t xml:space="preserve"> podjęła w 2018 r. 11.609 interwencji porządkowych. W ich efekcie skierowano 34 wnioski o ukaranie oraz wymierzono 806 mandatów, które dot. najczęściej wykroczeń przeciwko bezpieczeństwu i porządkowi w komunikacji (462) oraz (177) naruszeniu ustawy</w:t>
      </w:r>
      <w:r w:rsidR="001F1B84">
        <w:t xml:space="preserve">                     </w:t>
      </w:r>
      <w:r w:rsidRPr="009C78BF">
        <w:t>o wychowaniu w trzeźwości i przeciwdziałaniu alkoholizmowi.</w:t>
      </w:r>
    </w:p>
    <w:p w14:paraId="2CF66ABA" w14:textId="77777777" w:rsidR="00327D4C" w:rsidRPr="009C78BF" w:rsidRDefault="00327D4C" w:rsidP="009C78BF">
      <w:pPr>
        <w:pStyle w:val="111zwykly"/>
      </w:pPr>
      <w:r w:rsidRPr="009C78BF">
        <w:t xml:space="preserve">W ogólnej liczbie interwencji 2.312 wszczęto na skutek zgłoszeń i powiadomień </w:t>
      </w:r>
      <w:r w:rsidR="00A06C61">
        <w:br/>
      </w:r>
      <w:r w:rsidRPr="009C78BF">
        <w:t xml:space="preserve">od mieszkańców miasta. </w:t>
      </w:r>
    </w:p>
    <w:p w14:paraId="04693EA3" w14:textId="77777777" w:rsidR="00327D4C" w:rsidRPr="009C78BF" w:rsidRDefault="00327D4C" w:rsidP="00E86CD2">
      <w:pPr>
        <w:pStyle w:val="222Punktowania"/>
        <w:numPr>
          <w:ilvl w:val="0"/>
          <w:numId w:val="40"/>
        </w:numPr>
      </w:pPr>
      <w:r w:rsidRPr="009C78BF">
        <w:t>SM uczestniczyła także w następujących akcjach</w:t>
      </w:r>
      <w:r w:rsidR="001F1B84">
        <w:t xml:space="preserve"> </w:t>
      </w:r>
      <w:r w:rsidRPr="009C78BF">
        <w:t>informacyjnych i edukacyjnych:</w:t>
      </w:r>
    </w:p>
    <w:p w14:paraId="54949741" w14:textId="77777777" w:rsidR="00327D4C" w:rsidRPr="009C78BF" w:rsidRDefault="00327D4C" w:rsidP="009C78BF">
      <w:pPr>
        <w:pStyle w:val="222Punktowania"/>
      </w:pPr>
      <w:r w:rsidRPr="009C78BF">
        <w:t>Bezpieczna Droga Do Szkoły Przez Cały Rok Szkolny,</w:t>
      </w:r>
    </w:p>
    <w:p w14:paraId="637B809D" w14:textId="77777777" w:rsidR="00327D4C" w:rsidRPr="009C78BF" w:rsidRDefault="00327D4C" w:rsidP="009C78BF">
      <w:pPr>
        <w:pStyle w:val="222Punktowania"/>
      </w:pPr>
      <w:r w:rsidRPr="009C78BF">
        <w:t>Mój Rower –moja własność,</w:t>
      </w:r>
    </w:p>
    <w:p w14:paraId="1401E55F" w14:textId="77777777" w:rsidR="00327D4C" w:rsidRPr="009C78BF" w:rsidRDefault="00327D4C" w:rsidP="009C78BF">
      <w:pPr>
        <w:pStyle w:val="222Punktowania"/>
      </w:pPr>
      <w:r w:rsidRPr="009C78BF">
        <w:t>Olimpiada Bezpiecznego Malucha,</w:t>
      </w:r>
    </w:p>
    <w:p w14:paraId="27C93B4A" w14:textId="77777777" w:rsidR="00327D4C" w:rsidRPr="009C78BF" w:rsidRDefault="00327D4C" w:rsidP="009C78BF">
      <w:pPr>
        <w:pStyle w:val="222Punktowania"/>
      </w:pPr>
      <w:r w:rsidRPr="009C78BF">
        <w:t>Konkurs wiedzy- Z nami bezpieczniej,</w:t>
      </w:r>
    </w:p>
    <w:p w14:paraId="6DF44E30" w14:textId="77777777" w:rsidR="00327D4C" w:rsidRPr="009C78BF" w:rsidRDefault="00327D4C" w:rsidP="009C78BF">
      <w:pPr>
        <w:pStyle w:val="222Punktowania"/>
      </w:pPr>
      <w:r w:rsidRPr="009C78BF">
        <w:t>Konkurs plastyczny pt. „Bezpieczna Droga Do Szkoły Przez Cały Rok Szkolny”,</w:t>
      </w:r>
    </w:p>
    <w:p w14:paraId="50686C24" w14:textId="77777777" w:rsidR="00327D4C" w:rsidRPr="009C78BF" w:rsidRDefault="00327D4C" w:rsidP="009C78BF">
      <w:pPr>
        <w:pStyle w:val="222Punktowania"/>
      </w:pPr>
      <w:r w:rsidRPr="009C78BF">
        <w:t>Konkurs filmowy pn. „Gdy świat hejtujesz, nic nie zyskujesz”,</w:t>
      </w:r>
    </w:p>
    <w:p w14:paraId="51097FB6" w14:textId="77777777" w:rsidR="00327D4C" w:rsidRPr="00B949F7" w:rsidRDefault="00F37FBD" w:rsidP="00327D4C">
      <w:pPr>
        <w:spacing w:after="0" w:line="360" w:lineRule="auto"/>
        <w:jc w:val="both"/>
        <w:rPr>
          <w:rFonts w:ascii="Times New Roman" w:hAnsi="Times New Roman"/>
          <w:sz w:val="24"/>
          <w:szCs w:val="24"/>
        </w:rPr>
      </w:pPr>
      <w:r>
        <w:rPr>
          <w:rFonts w:ascii="Times New Roman" w:hAnsi="Times New Roman"/>
          <w:sz w:val="24"/>
          <w:szCs w:val="24"/>
        </w:rPr>
        <w:t xml:space="preserve">W 2018 roku </w:t>
      </w:r>
      <w:r w:rsidR="00327D4C" w:rsidRPr="00B949F7">
        <w:rPr>
          <w:rFonts w:ascii="Times New Roman" w:hAnsi="Times New Roman"/>
          <w:sz w:val="24"/>
          <w:szCs w:val="24"/>
        </w:rPr>
        <w:t xml:space="preserve">w gminie </w:t>
      </w:r>
      <w:r>
        <w:rPr>
          <w:rFonts w:ascii="Times New Roman" w:hAnsi="Times New Roman"/>
          <w:sz w:val="24"/>
          <w:szCs w:val="24"/>
        </w:rPr>
        <w:t xml:space="preserve">podjęto </w:t>
      </w:r>
      <w:r w:rsidR="00327D4C" w:rsidRPr="00B949F7">
        <w:rPr>
          <w:rFonts w:ascii="Times New Roman" w:hAnsi="Times New Roman"/>
          <w:sz w:val="24"/>
          <w:szCs w:val="24"/>
        </w:rPr>
        <w:t>akcje informacyjne i prewencyjne:</w:t>
      </w:r>
    </w:p>
    <w:p w14:paraId="747552C3" w14:textId="77777777" w:rsidR="00327D4C" w:rsidRPr="009C78BF" w:rsidRDefault="00327D4C" w:rsidP="00E86CD2">
      <w:pPr>
        <w:pStyle w:val="222Punktowania"/>
        <w:numPr>
          <w:ilvl w:val="0"/>
          <w:numId w:val="12"/>
        </w:numPr>
      </w:pPr>
      <w:r w:rsidRPr="009C78BF">
        <w:t>9 stycznia 2018 przeprowadzono spotkania z uczniami klas I-III SP nr 1 w ramach akcji „Bezpieczna Zima, bezpieczne ferie , bezpieczny ja” ,</w:t>
      </w:r>
    </w:p>
    <w:p w14:paraId="53F50763" w14:textId="77777777" w:rsidR="00327D4C" w:rsidRPr="009C78BF" w:rsidRDefault="00327D4C" w:rsidP="009C78BF">
      <w:pPr>
        <w:pStyle w:val="222Punktowania"/>
      </w:pPr>
      <w:r w:rsidRPr="009C78BF">
        <w:t>24 stycznia</w:t>
      </w:r>
      <w:r w:rsidR="001F1B84">
        <w:t xml:space="preserve"> </w:t>
      </w:r>
      <w:r w:rsidRPr="009C78BF">
        <w:t>2018 strażnicy miejscy podczas spotkania Bolesławieckiej Rady Seniorów przeprowadzili prelekcję pt. „Bezpieczny Senior”,</w:t>
      </w:r>
    </w:p>
    <w:p w14:paraId="7A29473D" w14:textId="77777777" w:rsidR="00327D4C" w:rsidRPr="009C78BF" w:rsidRDefault="00327D4C" w:rsidP="009C78BF">
      <w:pPr>
        <w:pStyle w:val="222Punktowania"/>
      </w:pPr>
      <w:r w:rsidRPr="009C78BF">
        <w:t>1 lutego 2018 r. Klub Nauczycielski Carpe Diem zaprosił przedstawicieli Straży Miejskiej do zapoznania członków klubu z zagrożeniami seniorów w codziennym życiu, jak również sposobami unikania takich zdarzeń</w:t>
      </w:r>
      <w:r w:rsidR="001F1B84">
        <w:t xml:space="preserve"> </w:t>
      </w:r>
      <w:r w:rsidRPr="009C78BF">
        <w:t>oraz radzenia sobie z nimi w razie ich wystąpienia ,</w:t>
      </w:r>
    </w:p>
    <w:p w14:paraId="1C9EED0B" w14:textId="77777777" w:rsidR="00F13261" w:rsidRPr="009C78BF" w:rsidRDefault="00327D4C" w:rsidP="009C78BF">
      <w:pPr>
        <w:pStyle w:val="222Punktowania"/>
      </w:pPr>
      <w:r w:rsidRPr="009C78BF">
        <w:t>5 kwietnia 2018 roku odbyło się spotkanie z dziećmi z Miejskiego Przedszkola Publicznego nr 6 w Bolesławcu na temat udzielania pomocy przedmedycznej.</w:t>
      </w:r>
    </w:p>
    <w:p w14:paraId="17F87878" w14:textId="77777777" w:rsidR="00EF6212" w:rsidRDefault="00EF6212" w:rsidP="00A06C61">
      <w:pPr>
        <w:pStyle w:val="222Punktowania"/>
        <w:keepNext/>
        <w:numPr>
          <w:ilvl w:val="0"/>
          <w:numId w:val="0"/>
        </w:numPr>
        <w:ind w:left="714"/>
        <w:jc w:val="center"/>
      </w:pPr>
      <w:r>
        <w:rPr>
          <w:noProof/>
          <w:lang w:eastAsia="pl-PL"/>
        </w:rPr>
        <w:drawing>
          <wp:inline distT="0" distB="0" distL="0" distR="0" wp14:anchorId="4C206DEF" wp14:editId="7F643B3F">
            <wp:extent cx="3776717" cy="2129004"/>
            <wp:effectExtent l="152400" t="152400" r="357505" b="36703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owerowy info"/>
                    <pic:cNvPicPr>
                      <a:picLocks noChangeAspect="1" noChangeArrowheads="1"/>
                    </pic:cNvPicPr>
                  </pic:nvPicPr>
                  <pic:blipFill>
                    <a:blip r:embed="rId37" cstate="print">
                      <a:extLst>
                        <a:ext uri="{28A0092B-C50C-407E-A947-70E740481C1C}">
                          <a14:useLocalDpi xmlns:a14="http://schemas.microsoft.com/office/drawing/2010/main"/>
                        </a:ext>
                      </a:extLst>
                    </a:blip>
                    <a:stretch>
                      <a:fillRect/>
                    </a:stretch>
                  </pic:blipFill>
                  <pic:spPr bwMode="auto">
                    <a:xfrm>
                      <a:off x="0" y="0"/>
                      <a:ext cx="3783843" cy="2133021"/>
                    </a:xfrm>
                    <a:prstGeom prst="rect">
                      <a:avLst/>
                    </a:prstGeom>
                    <a:ln>
                      <a:noFill/>
                    </a:ln>
                    <a:effectLst>
                      <a:outerShdw blurRad="292100" dist="139700" dir="2700000" algn="tl" rotWithShape="0">
                        <a:srgbClr val="333333">
                          <a:alpha val="65000"/>
                        </a:srgbClr>
                      </a:outerShdw>
                    </a:effectLst>
                  </pic:spPr>
                </pic:pic>
              </a:graphicData>
            </a:graphic>
          </wp:inline>
        </w:drawing>
      </w:r>
    </w:p>
    <w:p w14:paraId="32325349" w14:textId="77777777" w:rsidR="00DA516E" w:rsidRDefault="00DA516E" w:rsidP="00DA516E">
      <w:pPr>
        <w:pStyle w:val="Nagwek1"/>
      </w:pPr>
      <w:r>
        <w:t xml:space="preserve">Realizowane zadania </w:t>
      </w:r>
      <w:r w:rsidRPr="00B7373E">
        <w:t>z</w:t>
      </w:r>
      <w:r>
        <w:t>godnie z art. 20. ustawy o zarządzaniu kryzysowym</w:t>
      </w:r>
    </w:p>
    <w:p w14:paraId="4FB1DA21" w14:textId="77777777" w:rsidR="00DA516E" w:rsidRPr="008332E6" w:rsidRDefault="00DA516E" w:rsidP="00DA516E">
      <w:pPr>
        <w:spacing w:before="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Plan Zarządzania Kryzysowego jest na bieżąco aktualizowany. 26 września 2018 roku Starosta Bolesławiecki zarządzeniem nr 151.V/2018 wydał zalecenia do gminnych planów zarzadzania kryzysowego, mające na celu wskazanie jednolitych zasad sporządzania planów zarządzania kryzysowego, ujednolicenie układu i zawartości  planów opracowywanych przez właściwe organy administracji, a także zapewnienie spójności między planami. Dokonano przeglądu planu Zarządzania Kryzysowego Gminy Miejskiej Bolesławiec i wytypowano obszary, które należy zmienić. Przystąpiono do prac, które zakończą się sporządzeniem w 2019 r. nowego planu. </w:t>
      </w:r>
    </w:p>
    <w:p w14:paraId="750A102F" w14:textId="77777777" w:rsidR="00DA516E" w:rsidRPr="00B7373E" w:rsidRDefault="00DA516E" w:rsidP="00DA516E">
      <w:pPr>
        <w:spacing w:before="0" w:line="360" w:lineRule="auto"/>
        <w:jc w:val="both"/>
        <w:rPr>
          <w:rFonts w:ascii="Times New Roman" w:hAnsi="Times New Roman" w:cs="Times New Roman"/>
          <w:b/>
          <w:i/>
          <w:sz w:val="24"/>
          <w:szCs w:val="24"/>
        </w:rPr>
      </w:pPr>
      <w:r w:rsidRPr="00B7373E">
        <w:rPr>
          <w:rFonts w:ascii="Times New Roman" w:hAnsi="Times New Roman" w:cs="Times New Roman"/>
          <w:b/>
          <w:i/>
          <w:sz w:val="24"/>
          <w:szCs w:val="24"/>
        </w:rPr>
        <w:t>1) całodobowe alarmowanie członków gminnego zespołu zarządzania</w:t>
      </w:r>
      <w:r>
        <w:rPr>
          <w:rFonts w:ascii="Times New Roman" w:hAnsi="Times New Roman" w:cs="Times New Roman"/>
          <w:b/>
          <w:i/>
          <w:sz w:val="24"/>
          <w:szCs w:val="24"/>
        </w:rPr>
        <w:t xml:space="preserve"> </w:t>
      </w:r>
      <w:r w:rsidRPr="00B7373E">
        <w:rPr>
          <w:rFonts w:ascii="Times New Roman" w:hAnsi="Times New Roman" w:cs="Times New Roman"/>
          <w:b/>
          <w:i/>
          <w:sz w:val="24"/>
          <w:szCs w:val="24"/>
        </w:rPr>
        <w:t xml:space="preserve">kryzysowego, </w:t>
      </w:r>
      <w:r>
        <w:rPr>
          <w:rFonts w:ascii="Times New Roman" w:hAnsi="Times New Roman" w:cs="Times New Roman"/>
          <w:b/>
          <w:i/>
          <w:sz w:val="24"/>
          <w:szCs w:val="24"/>
        </w:rPr>
        <w:t xml:space="preserve">                       </w:t>
      </w:r>
      <w:r w:rsidRPr="00B7373E">
        <w:rPr>
          <w:rFonts w:ascii="Times New Roman" w:hAnsi="Times New Roman" w:cs="Times New Roman"/>
          <w:b/>
          <w:i/>
          <w:sz w:val="24"/>
          <w:szCs w:val="24"/>
        </w:rPr>
        <w:t>a w sytuacjach kryzysowych zapewnienie całodobowego</w:t>
      </w:r>
      <w:r>
        <w:rPr>
          <w:rFonts w:ascii="Times New Roman" w:hAnsi="Times New Roman" w:cs="Times New Roman"/>
          <w:b/>
          <w:i/>
          <w:sz w:val="24"/>
          <w:szCs w:val="24"/>
        </w:rPr>
        <w:t xml:space="preserve"> </w:t>
      </w:r>
      <w:r w:rsidRPr="00B7373E">
        <w:rPr>
          <w:rFonts w:ascii="Times New Roman" w:hAnsi="Times New Roman" w:cs="Times New Roman"/>
          <w:b/>
          <w:i/>
          <w:sz w:val="24"/>
          <w:szCs w:val="24"/>
        </w:rPr>
        <w:t>dyżuru w celu zapewnienia przepływu informacji oraz dokumentowania</w:t>
      </w:r>
      <w:r>
        <w:rPr>
          <w:rFonts w:ascii="Times New Roman" w:hAnsi="Times New Roman" w:cs="Times New Roman"/>
          <w:b/>
          <w:i/>
          <w:sz w:val="24"/>
          <w:szCs w:val="24"/>
        </w:rPr>
        <w:t xml:space="preserve"> </w:t>
      </w:r>
      <w:r w:rsidRPr="00B7373E">
        <w:rPr>
          <w:rFonts w:ascii="Times New Roman" w:hAnsi="Times New Roman" w:cs="Times New Roman"/>
          <w:b/>
          <w:i/>
          <w:sz w:val="24"/>
          <w:szCs w:val="24"/>
        </w:rPr>
        <w:t>prowadzonych czynności:</w:t>
      </w:r>
    </w:p>
    <w:p w14:paraId="1E1BC001" w14:textId="77777777" w:rsidR="00DA516E" w:rsidRPr="00254252" w:rsidRDefault="00DA516E" w:rsidP="00DA516E">
      <w:pPr>
        <w:spacing w:before="0" w:line="360" w:lineRule="auto"/>
        <w:jc w:val="both"/>
        <w:rPr>
          <w:rFonts w:ascii="Times New Roman" w:hAnsi="Times New Roman" w:cs="Times New Roman"/>
          <w:sz w:val="24"/>
          <w:szCs w:val="24"/>
        </w:rPr>
      </w:pPr>
      <w:r>
        <w:rPr>
          <w:rFonts w:ascii="Times New Roman" w:hAnsi="Times New Roman" w:cs="Times New Roman"/>
          <w:sz w:val="24"/>
          <w:szCs w:val="24"/>
        </w:rPr>
        <w:t>W tym celu zapewniono całodobowy dyżur pod telefonem. Dyżur pełnią pracownicy Wydziału Spraw Obywatelskich na podstawie zatwierdzonego harmonogramu.</w:t>
      </w:r>
      <w:r w:rsidRPr="00254252">
        <w:rPr>
          <w:rFonts w:ascii="Times New Roman" w:hAnsi="Times New Roman" w:cs="Times New Roman"/>
          <w:sz w:val="24"/>
          <w:szCs w:val="24"/>
        </w:rPr>
        <w:t xml:space="preserve"> Zapewnia to 24 godzinny przepływ info</w:t>
      </w:r>
      <w:r>
        <w:rPr>
          <w:rFonts w:ascii="Times New Roman" w:hAnsi="Times New Roman" w:cs="Times New Roman"/>
          <w:sz w:val="24"/>
          <w:szCs w:val="24"/>
        </w:rPr>
        <w:t>rmacji pomiędzy podmiotami zarzą</w:t>
      </w:r>
      <w:r w:rsidRPr="00254252">
        <w:rPr>
          <w:rFonts w:ascii="Times New Roman" w:hAnsi="Times New Roman" w:cs="Times New Roman"/>
          <w:sz w:val="24"/>
          <w:szCs w:val="24"/>
        </w:rPr>
        <w:t>dzania kryzysowego na terenie Gminy Miejskiej Bolesławiec</w:t>
      </w:r>
      <w:r>
        <w:rPr>
          <w:rFonts w:ascii="Times New Roman" w:hAnsi="Times New Roman" w:cs="Times New Roman"/>
          <w:sz w:val="24"/>
          <w:szCs w:val="24"/>
        </w:rPr>
        <w:t xml:space="preserve">, </w:t>
      </w:r>
      <w:r w:rsidRPr="009E26BD">
        <w:rPr>
          <w:rFonts w:ascii="Times New Roman" w:hAnsi="Times New Roman" w:cs="Times New Roman"/>
          <w:sz w:val="24"/>
          <w:szCs w:val="24"/>
        </w:rPr>
        <w:t>tak nadrzędn</w:t>
      </w:r>
      <w:r>
        <w:rPr>
          <w:rFonts w:ascii="Times New Roman" w:hAnsi="Times New Roman" w:cs="Times New Roman"/>
          <w:sz w:val="24"/>
          <w:szCs w:val="24"/>
        </w:rPr>
        <w:t>y</w:t>
      </w:r>
      <w:r w:rsidRPr="009E26BD">
        <w:rPr>
          <w:rFonts w:ascii="Times New Roman" w:hAnsi="Times New Roman" w:cs="Times New Roman"/>
          <w:sz w:val="24"/>
          <w:szCs w:val="24"/>
        </w:rPr>
        <w:t>mi jak i współpracującymi</w:t>
      </w:r>
      <w:r>
        <w:rPr>
          <w:rFonts w:ascii="Times New Roman" w:hAnsi="Times New Roman" w:cs="Times New Roman"/>
          <w:sz w:val="24"/>
          <w:szCs w:val="24"/>
        </w:rPr>
        <w:t>;</w:t>
      </w:r>
      <w:r w:rsidRPr="00254252">
        <w:rPr>
          <w:rFonts w:ascii="Times New Roman" w:hAnsi="Times New Roman" w:cs="Times New Roman"/>
          <w:sz w:val="24"/>
          <w:szCs w:val="24"/>
        </w:rPr>
        <w:t xml:space="preserve"> </w:t>
      </w:r>
      <w:r>
        <w:rPr>
          <w:rFonts w:ascii="Times New Roman" w:hAnsi="Times New Roman" w:cs="Times New Roman"/>
          <w:sz w:val="24"/>
          <w:szCs w:val="24"/>
        </w:rPr>
        <w:t xml:space="preserve">łącznie przekazano </w:t>
      </w:r>
      <w:r>
        <w:rPr>
          <w:rFonts w:ascii="Times New Roman" w:hAnsi="Times New Roman" w:cs="Times New Roman"/>
          <w:sz w:val="24"/>
          <w:szCs w:val="24"/>
        </w:rPr>
        <w:br/>
      </w:r>
      <w:r w:rsidRPr="00254252">
        <w:rPr>
          <w:rFonts w:ascii="Times New Roman" w:hAnsi="Times New Roman" w:cs="Times New Roman"/>
          <w:sz w:val="24"/>
          <w:szCs w:val="24"/>
        </w:rPr>
        <w:t xml:space="preserve">48 ostrzeżeń </w:t>
      </w:r>
      <w:r>
        <w:rPr>
          <w:rFonts w:ascii="Times New Roman" w:hAnsi="Times New Roman" w:cs="Times New Roman"/>
          <w:sz w:val="24"/>
          <w:szCs w:val="24"/>
        </w:rPr>
        <w:t xml:space="preserve"> </w:t>
      </w:r>
      <w:r w:rsidRPr="00254252">
        <w:rPr>
          <w:rFonts w:ascii="Times New Roman" w:hAnsi="Times New Roman" w:cs="Times New Roman"/>
          <w:sz w:val="24"/>
          <w:szCs w:val="24"/>
        </w:rPr>
        <w:t>o nadanym stopniu od 1-3 dotyczących bezpośrednio naszego terenu.</w:t>
      </w:r>
    </w:p>
    <w:p w14:paraId="29A1B39E" w14:textId="77777777" w:rsidR="00DA516E" w:rsidRPr="00B7373E" w:rsidRDefault="00DA516E" w:rsidP="00DA516E">
      <w:pPr>
        <w:spacing w:before="0" w:after="0" w:line="360" w:lineRule="auto"/>
        <w:rPr>
          <w:rFonts w:ascii="Times New Roman" w:hAnsi="Times New Roman" w:cs="Times New Roman"/>
          <w:b/>
          <w:i/>
          <w:sz w:val="24"/>
          <w:szCs w:val="24"/>
        </w:rPr>
      </w:pPr>
      <w:r w:rsidRPr="00B7373E">
        <w:rPr>
          <w:rFonts w:ascii="Times New Roman" w:hAnsi="Times New Roman" w:cs="Times New Roman"/>
          <w:b/>
          <w:i/>
          <w:sz w:val="24"/>
          <w:szCs w:val="24"/>
        </w:rPr>
        <w:t>2) współdziałanie z centrami zarządzania kryzysowego organów administracji</w:t>
      </w:r>
      <w:r>
        <w:rPr>
          <w:rFonts w:ascii="Times New Roman" w:hAnsi="Times New Roman" w:cs="Times New Roman"/>
          <w:b/>
          <w:i/>
          <w:sz w:val="24"/>
          <w:szCs w:val="24"/>
        </w:rPr>
        <w:t xml:space="preserve"> p</w:t>
      </w:r>
      <w:r w:rsidRPr="00B7373E">
        <w:rPr>
          <w:rFonts w:ascii="Times New Roman" w:hAnsi="Times New Roman" w:cs="Times New Roman"/>
          <w:b/>
          <w:i/>
          <w:sz w:val="24"/>
          <w:szCs w:val="24"/>
        </w:rPr>
        <w:t>ublicznej:</w:t>
      </w:r>
    </w:p>
    <w:p w14:paraId="3B74724A" w14:textId="77777777" w:rsidR="00DA516E" w:rsidRPr="00254252" w:rsidRDefault="00DA516E" w:rsidP="00DA516E">
      <w:pPr>
        <w:spacing w:before="0" w:after="0" w:line="360" w:lineRule="auto"/>
        <w:jc w:val="both"/>
        <w:rPr>
          <w:rFonts w:ascii="Times New Roman" w:hAnsi="Times New Roman" w:cs="Times New Roman"/>
          <w:sz w:val="24"/>
          <w:szCs w:val="24"/>
        </w:rPr>
      </w:pPr>
      <w:r>
        <w:rPr>
          <w:rFonts w:ascii="Times New Roman" w:hAnsi="Times New Roman" w:cs="Times New Roman"/>
          <w:sz w:val="24"/>
          <w:szCs w:val="24"/>
        </w:rPr>
        <w:t>Utrzymywanie</w:t>
      </w:r>
      <w:r w:rsidRPr="00254252">
        <w:rPr>
          <w:rFonts w:ascii="Times New Roman" w:hAnsi="Times New Roman" w:cs="Times New Roman"/>
          <w:sz w:val="24"/>
          <w:szCs w:val="24"/>
        </w:rPr>
        <w:t xml:space="preserve"> stałego konta</w:t>
      </w:r>
      <w:r>
        <w:rPr>
          <w:rFonts w:ascii="Times New Roman" w:hAnsi="Times New Roman" w:cs="Times New Roman"/>
          <w:sz w:val="24"/>
          <w:szCs w:val="24"/>
        </w:rPr>
        <w:t>ktu z  Wojewódzkim Centrum Zarzą</w:t>
      </w:r>
      <w:r w:rsidRPr="00254252">
        <w:rPr>
          <w:rFonts w:ascii="Times New Roman" w:hAnsi="Times New Roman" w:cs="Times New Roman"/>
          <w:sz w:val="24"/>
          <w:szCs w:val="24"/>
        </w:rPr>
        <w:t>dzania Kryzy</w:t>
      </w:r>
      <w:r>
        <w:rPr>
          <w:rFonts w:ascii="Times New Roman" w:hAnsi="Times New Roman" w:cs="Times New Roman"/>
          <w:sz w:val="24"/>
          <w:szCs w:val="24"/>
        </w:rPr>
        <w:t>sowego, Powiatowym Centrum Zarządzania Kryzysowego oraz z gminnymi centrami zarzą</w:t>
      </w:r>
      <w:r w:rsidRPr="00254252">
        <w:rPr>
          <w:rFonts w:ascii="Times New Roman" w:hAnsi="Times New Roman" w:cs="Times New Roman"/>
          <w:sz w:val="24"/>
          <w:szCs w:val="24"/>
        </w:rPr>
        <w:t xml:space="preserve">dzania kryzysowego (komórkami zajmującymi się zarządzaniem kryzysowym). </w:t>
      </w:r>
      <w:r>
        <w:rPr>
          <w:rFonts w:ascii="Times New Roman" w:hAnsi="Times New Roman" w:cs="Times New Roman"/>
          <w:sz w:val="24"/>
          <w:szCs w:val="24"/>
        </w:rPr>
        <w:t xml:space="preserve">Zrealizowano </w:t>
      </w:r>
      <w:r w:rsidRPr="00254252">
        <w:rPr>
          <w:rFonts w:ascii="Times New Roman" w:hAnsi="Times New Roman" w:cs="Times New Roman"/>
          <w:sz w:val="24"/>
          <w:szCs w:val="24"/>
        </w:rPr>
        <w:t>treningi mające na celu sprawdzenie procedur powiadamiania:</w:t>
      </w:r>
    </w:p>
    <w:p w14:paraId="7D515C11" w14:textId="77777777" w:rsidR="00DA516E" w:rsidRPr="00254252" w:rsidRDefault="00DA516E" w:rsidP="00DA516E">
      <w:pPr>
        <w:spacing w:before="0" w:after="0" w:line="360" w:lineRule="auto"/>
        <w:jc w:val="both"/>
        <w:rPr>
          <w:rFonts w:ascii="Times New Roman" w:hAnsi="Times New Roman" w:cs="Times New Roman"/>
          <w:sz w:val="24"/>
          <w:szCs w:val="24"/>
        </w:rPr>
      </w:pPr>
      <w:r w:rsidRPr="00254252">
        <w:rPr>
          <w:rFonts w:ascii="Times New Roman" w:hAnsi="Times New Roman" w:cs="Times New Roman"/>
          <w:i/>
          <w:iCs/>
          <w:sz w:val="24"/>
          <w:szCs w:val="24"/>
        </w:rPr>
        <w:t>- 1 sierpnia 2018r. - trening wojewódzki,</w:t>
      </w:r>
    </w:p>
    <w:p w14:paraId="3545FA8D" w14:textId="77777777" w:rsidR="00DA516E" w:rsidRPr="00254252" w:rsidRDefault="00DA516E" w:rsidP="00DA516E">
      <w:pPr>
        <w:spacing w:before="0" w:after="0" w:line="360" w:lineRule="auto"/>
        <w:jc w:val="both"/>
        <w:rPr>
          <w:rFonts w:ascii="Times New Roman" w:hAnsi="Times New Roman" w:cs="Times New Roman"/>
          <w:sz w:val="24"/>
          <w:szCs w:val="24"/>
        </w:rPr>
      </w:pPr>
      <w:r w:rsidRPr="00254252">
        <w:rPr>
          <w:rFonts w:ascii="Times New Roman" w:hAnsi="Times New Roman" w:cs="Times New Roman"/>
          <w:i/>
          <w:iCs/>
          <w:sz w:val="24"/>
          <w:szCs w:val="24"/>
        </w:rPr>
        <w:t>- 30 sierpnia 2018r. - „Sierpień 2018” - trening wojewódzki,</w:t>
      </w:r>
    </w:p>
    <w:p w14:paraId="58A9CF29" w14:textId="77777777" w:rsidR="00DA516E" w:rsidRPr="00254252" w:rsidRDefault="00DA516E" w:rsidP="00DA516E">
      <w:pPr>
        <w:spacing w:before="0" w:after="0" w:line="360" w:lineRule="auto"/>
        <w:jc w:val="both"/>
        <w:rPr>
          <w:rFonts w:ascii="Times New Roman" w:hAnsi="Times New Roman" w:cs="Times New Roman"/>
          <w:sz w:val="24"/>
          <w:szCs w:val="24"/>
        </w:rPr>
      </w:pPr>
      <w:r w:rsidRPr="00254252">
        <w:rPr>
          <w:rFonts w:ascii="Times New Roman" w:hAnsi="Times New Roman" w:cs="Times New Roman"/>
          <w:i/>
          <w:iCs/>
          <w:sz w:val="24"/>
          <w:szCs w:val="24"/>
        </w:rPr>
        <w:t>- 14 listopada 2018r. - „Renegade Kaper” - ćwiczenia wojewódzkie,</w:t>
      </w:r>
    </w:p>
    <w:p w14:paraId="057D2CDE" w14:textId="77777777" w:rsidR="00DA516E" w:rsidRPr="00DA516E" w:rsidRDefault="00DA516E" w:rsidP="00DA516E">
      <w:pPr>
        <w:spacing w:before="0" w:after="0" w:line="360" w:lineRule="auto"/>
        <w:jc w:val="both"/>
        <w:rPr>
          <w:rFonts w:ascii="Times New Roman" w:hAnsi="Times New Roman" w:cs="Times New Roman"/>
          <w:i/>
          <w:iCs/>
          <w:sz w:val="24"/>
          <w:szCs w:val="24"/>
        </w:rPr>
      </w:pPr>
      <w:r w:rsidRPr="00254252">
        <w:rPr>
          <w:rFonts w:ascii="Times New Roman" w:hAnsi="Times New Roman" w:cs="Times New Roman"/>
          <w:i/>
          <w:iCs/>
          <w:sz w:val="24"/>
          <w:szCs w:val="24"/>
        </w:rPr>
        <w:t>- 18 grudnia 2018r. - „Grudzień 2018” - ćwiczenia powiatowe.</w:t>
      </w:r>
    </w:p>
    <w:p w14:paraId="2E2EF360" w14:textId="77777777" w:rsidR="00DA516E" w:rsidRPr="00254252" w:rsidRDefault="00DA516E" w:rsidP="00DA516E">
      <w:pPr>
        <w:spacing w:before="0" w:line="360" w:lineRule="auto"/>
        <w:jc w:val="both"/>
        <w:rPr>
          <w:rFonts w:ascii="Times New Roman" w:hAnsi="Times New Roman" w:cs="Times New Roman"/>
          <w:sz w:val="24"/>
          <w:szCs w:val="24"/>
        </w:rPr>
      </w:pPr>
      <w:r w:rsidRPr="00254252">
        <w:rPr>
          <w:rFonts w:ascii="Times New Roman" w:hAnsi="Times New Roman" w:cs="Times New Roman"/>
          <w:sz w:val="24"/>
          <w:szCs w:val="24"/>
        </w:rPr>
        <w:t>Dodatkowo co poniedziałek realizowane jest sprawdzenie łączności radiowej  z PCZK.</w:t>
      </w:r>
    </w:p>
    <w:p w14:paraId="5A3B8297" w14:textId="77777777" w:rsidR="00DA516E" w:rsidRPr="00B7373E" w:rsidRDefault="00DA516E" w:rsidP="00DA516E">
      <w:pPr>
        <w:spacing w:before="0" w:after="0" w:line="360" w:lineRule="auto"/>
        <w:jc w:val="both"/>
        <w:rPr>
          <w:rFonts w:ascii="Times New Roman" w:hAnsi="Times New Roman" w:cs="Times New Roman"/>
          <w:b/>
          <w:i/>
          <w:sz w:val="24"/>
          <w:szCs w:val="24"/>
        </w:rPr>
      </w:pPr>
      <w:r w:rsidRPr="00B7373E">
        <w:rPr>
          <w:rFonts w:ascii="Times New Roman" w:hAnsi="Times New Roman" w:cs="Times New Roman"/>
          <w:b/>
          <w:i/>
          <w:sz w:val="24"/>
          <w:szCs w:val="24"/>
        </w:rPr>
        <w:t>3) nadzór nad funkcjonowaniem systemu wykrywania i alarmowania oraz</w:t>
      </w:r>
      <w:r>
        <w:rPr>
          <w:rFonts w:ascii="Times New Roman" w:hAnsi="Times New Roman" w:cs="Times New Roman"/>
          <w:b/>
          <w:i/>
          <w:sz w:val="24"/>
          <w:szCs w:val="24"/>
        </w:rPr>
        <w:t xml:space="preserve"> </w:t>
      </w:r>
      <w:r w:rsidRPr="00B7373E">
        <w:rPr>
          <w:rFonts w:ascii="Times New Roman" w:hAnsi="Times New Roman" w:cs="Times New Roman"/>
          <w:b/>
          <w:i/>
          <w:sz w:val="24"/>
          <w:szCs w:val="24"/>
        </w:rPr>
        <w:t>systemu wczesnego ostrzegania ludności:</w:t>
      </w:r>
    </w:p>
    <w:p w14:paraId="380DB718" w14:textId="77777777" w:rsidR="00DA516E" w:rsidRDefault="00DA516E" w:rsidP="00DA516E">
      <w:pPr>
        <w:spacing w:before="0" w:line="360" w:lineRule="auto"/>
        <w:jc w:val="both"/>
        <w:rPr>
          <w:rFonts w:ascii="Times New Roman" w:hAnsi="Times New Roman" w:cs="Times New Roman"/>
          <w:sz w:val="24"/>
          <w:szCs w:val="24"/>
        </w:rPr>
      </w:pPr>
      <w:r>
        <w:rPr>
          <w:rFonts w:ascii="Times New Roman" w:hAnsi="Times New Roman" w:cs="Times New Roman"/>
          <w:sz w:val="24"/>
          <w:szCs w:val="24"/>
        </w:rPr>
        <w:t xml:space="preserve">W </w:t>
      </w:r>
      <w:r w:rsidRPr="00254252">
        <w:rPr>
          <w:rFonts w:ascii="Times New Roman" w:hAnsi="Times New Roman" w:cs="Times New Roman"/>
          <w:sz w:val="24"/>
          <w:szCs w:val="24"/>
        </w:rPr>
        <w:t>2018 roku</w:t>
      </w:r>
      <w:r>
        <w:rPr>
          <w:rFonts w:ascii="Times New Roman" w:hAnsi="Times New Roman" w:cs="Times New Roman"/>
          <w:sz w:val="24"/>
          <w:szCs w:val="24"/>
        </w:rPr>
        <w:t xml:space="preserve"> </w:t>
      </w:r>
      <w:r w:rsidRPr="00254252">
        <w:rPr>
          <w:rFonts w:ascii="Times New Roman" w:hAnsi="Times New Roman" w:cs="Times New Roman"/>
          <w:sz w:val="24"/>
          <w:szCs w:val="24"/>
        </w:rPr>
        <w:t>(grudzień) dokonano modernizacji systemu. W ramach modernizacji zlecono wykonanie redund</w:t>
      </w:r>
      <w:r>
        <w:rPr>
          <w:rFonts w:ascii="Times New Roman" w:hAnsi="Times New Roman" w:cs="Times New Roman"/>
          <w:sz w:val="24"/>
          <w:szCs w:val="24"/>
        </w:rPr>
        <w:t>an</w:t>
      </w:r>
      <w:r w:rsidRPr="00254252">
        <w:rPr>
          <w:rFonts w:ascii="Times New Roman" w:hAnsi="Times New Roman" w:cs="Times New Roman"/>
          <w:sz w:val="24"/>
          <w:szCs w:val="24"/>
        </w:rPr>
        <w:t>cji systemu SAL na wypadek awarii komputerowej stacji bazowej DIGITEX CZK MMB 4000 lub długotrwałego zaniku napięcia 230V.  Modernizacja objęła również system łączności radiowej. System podlega również kwartalnemu przeglądowi. Trening systemu, łącznie z uruchomieniem syren, przeprowadzony został 1 sierpnia 2018</w:t>
      </w:r>
      <w:r>
        <w:rPr>
          <w:rFonts w:ascii="Times New Roman" w:hAnsi="Times New Roman" w:cs="Times New Roman"/>
          <w:sz w:val="24"/>
          <w:szCs w:val="24"/>
        </w:rPr>
        <w:t xml:space="preserve"> </w:t>
      </w:r>
      <w:r w:rsidRPr="00254252">
        <w:rPr>
          <w:rFonts w:ascii="Times New Roman" w:hAnsi="Times New Roman" w:cs="Times New Roman"/>
          <w:sz w:val="24"/>
          <w:szCs w:val="24"/>
        </w:rPr>
        <w:t xml:space="preserve">r. Ciche włączanie systemu jest realizowane w każdy poniedziałek. </w:t>
      </w:r>
    </w:p>
    <w:p w14:paraId="0135DE34" w14:textId="77777777" w:rsidR="00DA516E" w:rsidRPr="00B7373E" w:rsidRDefault="00DA516E" w:rsidP="00DA516E">
      <w:pPr>
        <w:spacing w:before="0" w:after="0" w:line="360" w:lineRule="auto"/>
        <w:rPr>
          <w:rFonts w:ascii="Times New Roman" w:hAnsi="Times New Roman" w:cs="Times New Roman"/>
          <w:b/>
          <w:i/>
          <w:sz w:val="24"/>
          <w:szCs w:val="24"/>
        </w:rPr>
      </w:pPr>
      <w:r w:rsidRPr="00B7373E">
        <w:rPr>
          <w:rFonts w:ascii="Times New Roman" w:hAnsi="Times New Roman" w:cs="Times New Roman"/>
          <w:b/>
          <w:i/>
          <w:sz w:val="24"/>
          <w:szCs w:val="24"/>
        </w:rPr>
        <w:t>4) współpracę z podmiotami realizującymi monitoring środowiska:</w:t>
      </w:r>
    </w:p>
    <w:p w14:paraId="0A9A1323" w14:textId="77777777" w:rsidR="00DA516E" w:rsidRDefault="00DA516E" w:rsidP="00DA516E">
      <w:pPr>
        <w:spacing w:before="0" w:line="360" w:lineRule="auto"/>
        <w:jc w:val="both"/>
        <w:rPr>
          <w:rFonts w:ascii="Times New Roman" w:hAnsi="Times New Roman" w:cs="Times New Roman"/>
          <w:sz w:val="24"/>
          <w:szCs w:val="24"/>
        </w:rPr>
      </w:pPr>
      <w:r w:rsidRPr="00254252">
        <w:rPr>
          <w:rFonts w:ascii="Times New Roman" w:hAnsi="Times New Roman" w:cs="Times New Roman"/>
          <w:sz w:val="24"/>
          <w:szCs w:val="24"/>
        </w:rPr>
        <w:t xml:space="preserve">Podmioty realizujące monitoring środowiska stanowią element wojewódzkiego systemu zarządzania kryzysowego.  </w:t>
      </w:r>
      <w:r>
        <w:rPr>
          <w:rFonts w:ascii="Times New Roman" w:hAnsi="Times New Roman" w:cs="Times New Roman"/>
          <w:sz w:val="24"/>
          <w:szCs w:val="24"/>
        </w:rPr>
        <w:t xml:space="preserve">W 2018 r. nie było zdarzeń </w:t>
      </w:r>
      <w:r w:rsidRPr="00254252">
        <w:rPr>
          <w:rFonts w:ascii="Times New Roman" w:hAnsi="Times New Roman" w:cs="Times New Roman"/>
          <w:sz w:val="24"/>
          <w:szCs w:val="24"/>
        </w:rPr>
        <w:t xml:space="preserve">z zakresu zarządzania kryzysowego, które wymagałoby współpracy z tymi podmiotami.  </w:t>
      </w:r>
    </w:p>
    <w:p w14:paraId="53DCD991" w14:textId="77777777" w:rsidR="00DA516E" w:rsidRDefault="00DA516E" w:rsidP="00DA516E">
      <w:pPr>
        <w:spacing w:before="0" w:line="360" w:lineRule="auto"/>
        <w:jc w:val="both"/>
        <w:rPr>
          <w:rFonts w:ascii="Times New Roman" w:hAnsi="Times New Roman" w:cs="Times New Roman"/>
          <w:sz w:val="24"/>
          <w:szCs w:val="24"/>
        </w:rPr>
      </w:pPr>
    </w:p>
    <w:p w14:paraId="5A936954" w14:textId="77777777" w:rsidR="00DA516E" w:rsidRPr="00B7373E" w:rsidRDefault="00DA516E" w:rsidP="00DA516E">
      <w:pPr>
        <w:spacing w:before="0" w:after="0" w:line="360" w:lineRule="auto"/>
        <w:jc w:val="both"/>
        <w:rPr>
          <w:rFonts w:ascii="Times New Roman" w:hAnsi="Times New Roman" w:cs="Times New Roman"/>
          <w:b/>
          <w:i/>
          <w:sz w:val="24"/>
          <w:szCs w:val="24"/>
        </w:rPr>
      </w:pPr>
      <w:r w:rsidRPr="00B7373E">
        <w:rPr>
          <w:rFonts w:ascii="Times New Roman" w:hAnsi="Times New Roman" w:cs="Times New Roman"/>
          <w:b/>
          <w:i/>
          <w:sz w:val="24"/>
          <w:szCs w:val="24"/>
        </w:rPr>
        <w:t>5) współdziałanie z podmiotami prowadzącymi akcje ratownicze,</w:t>
      </w:r>
      <w:r>
        <w:rPr>
          <w:rFonts w:ascii="Times New Roman" w:hAnsi="Times New Roman" w:cs="Times New Roman"/>
          <w:b/>
          <w:i/>
          <w:sz w:val="24"/>
          <w:szCs w:val="24"/>
        </w:rPr>
        <w:t xml:space="preserve"> </w:t>
      </w:r>
      <w:r w:rsidRPr="00B7373E">
        <w:rPr>
          <w:rFonts w:ascii="Times New Roman" w:hAnsi="Times New Roman" w:cs="Times New Roman"/>
          <w:b/>
          <w:i/>
          <w:sz w:val="24"/>
          <w:szCs w:val="24"/>
        </w:rPr>
        <w:t xml:space="preserve">poszukiwawcze </w:t>
      </w:r>
      <w:r>
        <w:rPr>
          <w:rFonts w:ascii="Times New Roman" w:hAnsi="Times New Roman" w:cs="Times New Roman"/>
          <w:b/>
          <w:i/>
          <w:sz w:val="24"/>
          <w:szCs w:val="24"/>
        </w:rPr>
        <w:br/>
      </w:r>
      <w:r w:rsidRPr="00B7373E">
        <w:rPr>
          <w:rFonts w:ascii="Times New Roman" w:hAnsi="Times New Roman" w:cs="Times New Roman"/>
          <w:b/>
          <w:i/>
          <w:sz w:val="24"/>
          <w:szCs w:val="24"/>
        </w:rPr>
        <w:t>i humanitarne:</w:t>
      </w:r>
    </w:p>
    <w:p w14:paraId="643C8EFC" w14:textId="5B470CFA" w:rsidR="00DA516E" w:rsidRPr="00254252" w:rsidRDefault="00DA516E" w:rsidP="00DA516E">
      <w:pPr>
        <w:spacing w:before="0" w:line="360" w:lineRule="auto"/>
        <w:jc w:val="both"/>
        <w:rPr>
          <w:rFonts w:ascii="Times New Roman" w:hAnsi="Times New Roman" w:cs="Times New Roman"/>
          <w:sz w:val="24"/>
          <w:szCs w:val="24"/>
        </w:rPr>
      </w:pPr>
      <w:r w:rsidRPr="00254252">
        <w:rPr>
          <w:rFonts w:ascii="Times New Roman" w:hAnsi="Times New Roman" w:cs="Times New Roman"/>
          <w:sz w:val="24"/>
          <w:szCs w:val="24"/>
        </w:rPr>
        <w:t>Zadanie to dotyczy głownie współpracy z Komendą Powiatową Państwowej Straży Pożarnej                           w Bolesławcu.  Współdziałanie  polega na przepływie informacji na temat zdarzeń z terenu miasta  z udziałem zastępów PSP(OSP).  W niektórych przypadk</w:t>
      </w:r>
      <w:r>
        <w:rPr>
          <w:rFonts w:ascii="Times New Roman" w:hAnsi="Times New Roman" w:cs="Times New Roman"/>
          <w:sz w:val="24"/>
          <w:szCs w:val="24"/>
        </w:rPr>
        <w:t>ach</w:t>
      </w:r>
      <w:r w:rsidRPr="00254252">
        <w:rPr>
          <w:rFonts w:ascii="Times New Roman" w:hAnsi="Times New Roman" w:cs="Times New Roman"/>
          <w:sz w:val="24"/>
          <w:szCs w:val="24"/>
        </w:rPr>
        <w:t xml:space="preserve"> potrzebna jest pomoc  Gminy Miejskiej Bolesławiec.  W 2018 r takich zdarzeń wymagających interwencji ze strony Gminy było </w:t>
      </w:r>
      <w:r>
        <w:rPr>
          <w:rFonts w:ascii="Times New Roman" w:hAnsi="Times New Roman" w:cs="Times New Roman"/>
          <w:sz w:val="24"/>
          <w:szCs w:val="24"/>
        </w:rPr>
        <w:t>niewiele;</w:t>
      </w:r>
      <w:r w:rsidRPr="00254252">
        <w:rPr>
          <w:rFonts w:ascii="Times New Roman" w:hAnsi="Times New Roman" w:cs="Times New Roman"/>
          <w:sz w:val="24"/>
          <w:szCs w:val="24"/>
        </w:rPr>
        <w:t xml:space="preserve"> </w:t>
      </w:r>
      <w:r>
        <w:rPr>
          <w:rFonts w:ascii="Times New Roman" w:hAnsi="Times New Roman" w:cs="Times New Roman"/>
          <w:sz w:val="24"/>
          <w:szCs w:val="24"/>
        </w:rPr>
        <w:t>s</w:t>
      </w:r>
      <w:r w:rsidRPr="00254252">
        <w:rPr>
          <w:rFonts w:ascii="Times New Roman" w:hAnsi="Times New Roman" w:cs="Times New Roman"/>
          <w:sz w:val="24"/>
          <w:szCs w:val="24"/>
        </w:rPr>
        <w:t>porządzono jedynie 3 karty zdarzeń  dot. konkretnych działań. W 2018 r. zrealizowano działania mające bezpośrednio pomóc PSP i Policji w jej działaniach</w:t>
      </w:r>
      <w:r>
        <w:rPr>
          <w:rFonts w:ascii="Times New Roman" w:hAnsi="Times New Roman" w:cs="Times New Roman"/>
          <w:sz w:val="24"/>
          <w:szCs w:val="24"/>
        </w:rPr>
        <w:t xml:space="preserve">, </w:t>
      </w:r>
      <w:r w:rsidRPr="00254252">
        <w:rPr>
          <w:rFonts w:ascii="Times New Roman" w:hAnsi="Times New Roman" w:cs="Times New Roman"/>
          <w:sz w:val="24"/>
          <w:szCs w:val="24"/>
        </w:rPr>
        <w:t xml:space="preserve"> </w:t>
      </w:r>
      <w:r>
        <w:rPr>
          <w:rFonts w:ascii="Times New Roman" w:hAnsi="Times New Roman" w:cs="Times New Roman"/>
          <w:sz w:val="24"/>
          <w:szCs w:val="24"/>
        </w:rPr>
        <w:br/>
      </w:r>
      <w:r w:rsidRPr="00254252">
        <w:rPr>
          <w:rFonts w:ascii="Times New Roman" w:hAnsi="Times New Roman" w:cs="Times New Roman"/>
          <w:sz w:val="24"/>
          <w:szCs w:val="24"/>
        </w:rPr>
        <w:t>a jednocześnie podnieść poziom bezpieczeństwa na terenie miasta. Dokonano zakupu sprzętu. KP PSP otrzymała urządzenia oddechowe dla strażaków – wartość zamówienia 16 tys. zł. KPP otrzymała 100 sztuk narkotestów typu DrugWipe 6S o wartości ponad 8 tys. zł</w:t>
      </w:r>
      <w:r>
        <w:rPr>
          <w:rFonts w:ascii="Times New Roman" w:hAnsi="Times New Roman" w:cs="Times New Roman"/>
          <w:sz w:val="24"/>
          <w:szCs w:val="24"/>
        </w:rPr>
        <w:t xml:space="preserve"> oraz  alkomaty o wartości  </w:t>
      </w:r>
      <w:r w:rsidRPr="00B01836">
        <w:rPr>
          <w:rFonts w:ascii="Times New Roman" w:hAnsi="Times New Roman" w:cs="Times New Roman"/>
          <w:b/>
          <w:sz w:val="24"/>
          <w:szCs w:val="24"/>
        </w:rPr>
        <w:t>6</w:t>
      </w:r>
      <w:r w:rsidR="00B01836" w:rsidRPr="00B01836">
        <w:rPr>
          <w:rFonts w:ascii="Times New Roman" w:hAnsi="Times New Roman" w:cs="Times New Roman"/>
          <w:b/>
          <w:sz w:val="24"/>
          <w:szCs w:val="24"/>
        </w:rPr>
        <w:t>.</w:t>
      </w:r>
      <w:r w:rsidRPr="00B01836">
        <w:rPr>
          <w:rFonts w:ascii="Times New Roman" w:hAnsi="Times New Roman" w:cs="Times New Roman"/>
          <w:b/>
          <w:sz w:val="24"/>
          <w:szCs w:val="24"/>
        </w:rPr>
        <w:t>600 zł.</w:t>
      </w:r>
    </w:p>
    <w:p w14:paraId="024640BA" w14:textId="77777777" w:rsidR="00DA516E" w:rsidRPr="00B7373E" w:rsidRDefault="00DA516E" w:rsidP="00DA516E">
      <w:pPr>
        <w:spacing w:before="0" w:after="0" w:line="360" w:lineRule="auto"/>
        <w:rPr>
          <w:rFonts w:ascii="Times New Roman" w:hAnsi="Times New Roman" w:cs="Times New Roman"/>
          <w:b/>
          <w:i/>
          <w:sz w:val="24"/>
          <w:szCs w:val="24"/>
        </w:rPr>
      </w:pPr>
      <w:r w:rsidRPr="00B7373E">
        <w:rPr>
          <w:rFonts w:ascii="Times New Roman" w:hAnsi="Times New Roman" w:cs="Times New Roman"/>
          <w:b/>
          <w:i/>
          <w:sz w:val="24"/>
          <w:szCs w:val="24"/>
        </w:rPr>
        <w:t>6) realizację zadań stałego dyżuru na potrzeby podwyższania gotowości</w:t>
      </w:r>
      <w:r>
        <w:rPr>
          <w:rFonts w:ascii="Times New Roman" w:hAnsi="Times New Roman" w:cs="Times New Roman"/>
          <w:b/>
          <w:i/>
          <w:sz w:val="24"/>
          <w:szCs w:val="24"/>
        </w:rPr>
        <w:t xml:space="preserve"> </w:t>
      </w:r>
      <w:r w:rsidRPr="00B7373E">
        <w:rPr>
          <w:rFonts w:ascii="Times New Roman" w:hAnsi="Times New Roman" w:cs="Times New Roman"/>
          <w:b/>
          <w:i/>
          <w:sz w:val="24"/>
          <w:szCs w:val="24"/>
        </w:rPr>
        <w:t>obronnej państwa:</w:t>
      </w:r>
    </w:p>
    <w:p w14:paraId="5C2DD79E" w14:textId="77777777" w:rsidR="00DA516E" w:rsidRPr="00DA516E" w:rsidRDefault="00DA516E" w:rsidP="00DA516E">
      <w:pPr>
        <w:spacing w:before="0" w:after="0" w:line="360" w:lineRule="auto"/>
        <w:jc w:val="both"/>
        <w:rPr>
          <w:rFonts w:ascii="Times New Roman" w:hAnsi="Times New Roman" w:cs="Times New Roman"/>
          <w:sz w:val="24"/>
          <w:szCs w:val="24"/>
        </w:rPr>
      </w:pPr>
      <w:r w:rsidRPr="00254252">
        <w:rPr>
          <w:rFonts w:ascii="Times New Roman" w:hAnsi="Times New Roman" w:cs="Times New Roman"/>
          <w:sz w:val="24"/>
          <w:szCs w:val="24"/>
        </w:rPr>
        <w:t>Urząd Miasta Bolesław</w:t>
      </w:r>
      <w:r>
        <w:rPr>
          <w:rFonts w:ascii="Times New Roman" w:hAnsi="Times New Roman" w:cs="Times New Roman"/>
          <w:sz w:val="24"/>
          <w:szCs w:val="24"/>
        </w:rPr>
        <w:t>iec posiada plan stałego dyżuru</w:t>
      </w:r>
      <w:r w:rsidRPr="00254252">
        <w:rPr>
          <w:rFonts w:ascii="Times New Roman" w:hAnsi="Times New Roman" w:cs="Times New Roman"/>
          <w:sz w:val="24"/>
          <w:szCs w:val="24"/>
        </w:rPr>
        <w:t xml:space="preserve">. Jest on aktualizowany zgodnie </w:t>
      </w:r>
      <w:r>
        <w:rPr>
          <w:rFonts w:ascii="Times New Roman" w:hAnsi="Times New Roman" w:cs="Times New Roman"/>
          <w:sz w:val="24"/>
          <w:szCs w:val="24"/>
        </w:rPr>
        <w:t xml:space="preserve">                   z przepisami.</w:t>
      </w:r>
    </w:p>
    <w:p w14:paraId="65B59D25" w14:textId="77777777" w:rsidR="00327D4C" w:rsidRPr="00B2770A" w:rsidRDefault="00327D4C" w:rsidP="00B2770A">
      <w:pPr>
        <w:pStyle w:val="Nagwek1"/>
      </w:pPr>
      <w:r w:rsidRPr="00B2770A">
        <w:t>Gospodarka mieszkaniowa i komunalna</w:t>
      </w:r>
    </w:p>
    <w:p w14:paraId="035A6FA2" w14:textId="77777777" w:rsidR="005F52D0" w:rsidRDefault="005F52D0" w:rsidP="004D7088">
      <w:pPr>
        <w:pStyle w:val="Nagwek2"/>
      </w:pPr>
      <w:r>
        <w:t xml:space="preserve">Gospodarka mieszkaniowa </w:t>
      </w:r>
    </w:p>
    <w:p w14:paraId="3F794F80" w14:textId="77777777" w:rsidR="00EF6212" w:rsidRPr="00AE7E99" w:rsidRDefault="00A728AC" w:rsidP="00BF27BD">
      <w:pPr>
        <w:pStyle w:val="111zwykly"/>
      </w:pPr>
      <w:r w:rsidRPr="00AE7E99">
        <w:t>Na dzień 1 stycznia 2018 r.</w:t>
      </w:r>
      <w:r w:rsidR="00327D4C" w:rsidRPr="00AE7E99">
        <w:t xml:space="preserve"> w zasobie g</w:t>
      </w:r>
      <w:r w:rsidRPr="00AE7E99">
        <w:t xml:space="preserve">miny </w:t>
      </w:r>
      <w:r w:rsidR="00D0369F" w:rsidRPr="00AE7E99">
        <w:t>znajdowało się 1344 mieszkania</w:t>
      </w:r>
      <w:r w:rsidR="00327D4C" w:rsidRPr="00AE7E99">
        <w:t xml:space="preserve">, a na dzień </w:t>
      </w:r>
      <w:r w:rsidR="00A06C61">
        <w:br/>
      </w:r>
      <w:r w:rsidR="00327D4C" w:rsidRPr="00AE7E99">
        <w:t>3</w:t>
      </w:r>
      <w:r w:rsidR="00D0369F" w:rsidRPr="00AE7E99">
        <w:t>1 grudnia 2018 r. 1299</w:t>
      </w:r>
      <w:r w:rsidR="008B573D" w:rsidRPr="00AE7E99">
        <w:t xml:space="preserve"> mieszkań. Wykaz mieszkań stanowiący mienie gminy znajduje </w:t>
      </w:r>
      <w:r w:rsidR="00A06C61">
        <w:br/>
      </w:r>
      <w:r w:rsidR="008B573D" w:rsidRPr="00AE7E99">
        <w:t>się w załączniku</w:t>
      </w:r>
      <w:r w:rsidR="005F52D0" w:rsidRPr="00AE7E99">
        <w:t xml:space="preserve"> niniejszego dokumentu.</w:t>
      </w:r>
      <w:r w:rsidR="008B573D" w:rsidRPr="00AE7E99">
        <w:t xml:space="preserve"> </w:t>
      </w:r>
      <w:r w:rsidR="00327D4C" w:rsidRPr="00AE7E99">
        <w:t xml:space="preserve">Zmniejszenie liczby mieszkań związane było </w:t>
      </w:r>
      <w:r w:rsidR="00A06C61">
        <w:br/>
      </w:r>
      <w:r w:rsidR="00327D4C" w:rsidRPr="00AE7E99">
        <w:t>z wykupem/ sprzedażą mieszkań</w:t>
      </w:r>
      <w:r w:rsidR="00650591" w:rsidRPr="00AE7E99">
        <w:t xml:space="preserve"> lub z przekazaniem mieszkań do sprzedaży</w:t>
      </w:r>
      <w:r w:rsidR="00327D4C" w:rsidRPr="00AE7E99">
        <w:t>.</w:t>
      </w:r>
      <w:r w:rsidR="008B573D" w:rsidRPr="00AE7E99">
        <w:t xml:space="preserve"> </w:t>
      </w:r>
      <w:r w:rsidR="00327D4C" w:rsidRPr="00AE7E99">
        <w:t>Przeciętna powierzchnia użytkowa mieszkania, na dzień 1 stycznia 20</w:t>
      </w:r>
      <w:r w:rsidR="00D0369F" w:rsidRPr="00AE7E99">
        <w:t>18 r., wynosiła 42,46</w:t>
      </w:r>
      <w:r w:rsidR="00327D4C" w:rsidRPr="00AE7E99">
        <w:t xml:space="preserve"> m</w:t>
      </w:r>
      <w:r w:rsidR="00327D4C" w:rsidRPr="00AE7E99">
        <w:rPr>
          <w:vertAlign w:val="superscript"/>
        </w:rPr>
        <w:t>2</w:t>
      </w:r>
      <w:r w:rsidR="00327D4C" w:rsidRPr="00AE7E99">
        <w:t>.</w:t>
      </w:r>
      <w:r w:rsidR="001F1B84">
        <w:t xml:space="preserve"> </w:t>
      </w:r>
    </w:p>
    <w:p w14:paraId="2BEBBD70" w14:textId="77777777" w:rsidR="00EF6212" w:rsidRDefault="00DA516E" w:rsidP="00DA516E">
      <w:pPr>
        <w:pStyle w:val="111zwykly"/>
        <w:jc w:val="center"/>
      </w:pPr>
      <w:r>
        <w:rPr>
          <w:noProof/>
          <w:lang w:eastAsia="pl-PL"/>
        </w:rPr>
        <w:drawing>
          <wp:inline distT="0" distB="0" distL="0" distR="0" wp14:anchorId="406E665E" wp14:editId="6659F19F">
            <wp:extent cx="4417485" cy="1801505"/>
            <wp:effectExtent l="190500" t="190500" r="193040" b="198755"/>
            <wp:docPr id="16389" name="Obraz 16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otra_pawla-111.JPG"/>
                    <pic:cNvPicPr/>
                  </pic:nvPicPr>
                  <pic:blipFill>
                    <a:blip r:embed="rId38" cstate="print">
                      <a:extLst>
                        <a:ext uri="{28A0092B-C50C-407E-A947-70E740481C1C}">
                          <a14:useLocalDpi xmlns:a14="http://schemas.microsoft.com/office/drawing/2010/main"/>
                        </a:ext>
                      </a:extLst>
                    </a:blip>
                    <a:stretch>
                      <a:fillRect/>
                    </a:stretch>
                  </pic:blipFill>
                  <pic:spPr>
                    <a:xfrm>
                      <a:off x="0" y="0"/>
                      <a:ext cx="4419067" cy="1802150"/>
                    </a:xfrm>
                    <a:prstGeom prst="rect">
                      <a:avLst/>
                    </a:prstGeom>
                    <a:ln>
                      <a:noFill/>
                    </a:ln>
                    <a:effectLst>
                      <a:outerShdw blurRad="190500" algn="tl" rotWithShape="0">
                        <a:srgbClr val="000000">
                          <a:alpha val="70000"/>
                        </a:srgbClr>
                      </a:outerShdw>
                    </a:effectLst>
                  </pic:spPr>
                </pic:pic>
              </a:graphicData>
            </a:graphic>
          </wp:inline>
        </w:drawing>
      </w:r>
    </w:p>
    <w:p w14:paraId="0DCF46A9" w14:textId="77777777" w:rsidR="00A61AAC" w:rsidRPr="00C25037" w:rsidRDefault="00A61AAC" w:rsidP="00DA516E">
      <w:pPr>
        <w:pStyle w:val="111zwykly"/>
        <w:jc w:val="center"/>
      </w:pPr>
      <w:r>
        <w:rPr>
          <w:noProof/>
          <w:lang w:eastAsia="pl-PL"/>
        </w:rPr>
        <w:drawing>
          <wp:inline distT="0" distB="0" distL="0" distR="0" wp14:anchorId="239759EC" wp14:editId="00618190">
            <wp:extent cx="4247040" cy="2227484"/>
            <wp:effectExtent l="190500" t="190500" r="191770" b="192405"/>
            <wp:docPr id="16388" name="Obraz 1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otr_pawla-333.jpg"/>
                    <pic:cNvPicPr/>
                  </pic:nvPicPr>
                  <pic:blipFill>
                    <a:blip r:embed="rId39" cstate="print">
                      <a:extLst>
                        <a:ext uri="{28A0092B-C50C-407E-A947-70E740481C1C}">
                          <a14:useLocalDpi xmlns:a14="http://schemas.microsoft.com/office/drawing/2010/main"/>
                        </a:ext>
                      </a:extLst>
                    </a:blip>
                    <a:stretch>
                      <a:fillRect/>
                    </a:stretch>
                  </pic:blipFill>
                  <pic:spPr>
                    <a:xfrm>
                      <a:off x="0" y="0"/>
                      <a:ext cx="4247040" cy="2227484"/>
                    </a:xfrm>
                    <a:prstGeom prst="rect">
                      <a:avLst/>
                    </a:prstGeom>
                    <a:ln>
                      <a:noFill/>
                    </a:ln>
                    <a:effectLst>
                      <a:outerShdw blurRad="190500" algn="tl" rotWithShape="0">
                        <a:srgbClr val="000000">
                          <a:alpha val="70000"/>
                        </a:srgbClr>
                      </a:outerShdw>
                    </a:effectLst>
                  </pic:spPr>
                </pic:pic>
              </a:graphicData>
            </a:graphic>
          </wp:inline>
        </w:drawing>
      </w:r>
    </w:p>
    <w:p w14:paraId="63D6741E" w14:textId="77777777" w:rsidR="00327D4C" w:rsidRPr="00C25037" w:rsidRDefault="00327D4C" w:rsidP="00BF27BD">
      <w:pPr>
        <w:pStyle w:val="111zwykly"/>
      </w:pPr>
      <w:r w:rsidRPr="00C25037">
        <w:t>W roku 2018 oddano do użytkowania 44 mieszkania, znajdujące się w mieszkaniowym zasobie Gminy Miejskiej Bolesławiec. Zasady przyznawania mieszkań reguluje</w:t>
      </w:r>
      <w:r w:rsidRPr="00C25037">
        <w:rPr>
          <w:i/>
        </w:rPr>
        <w:t xml:space="preserve"> Uchwała Rady Miasta Bolesławiec</w:t>
      </w:r>
      <w:r w:rsidR="001F1B84">
        <w:rPr>
          <w:i/>
        </w:rPr>
        <w:t xml:space="preserve"> </w:t>
      </w:r>
      <w:r w:rsidRPr="00C25037">
        <w:rPr>
          <w:i/>
        </w:rPr>
        <w:t>nr XXXIII/286/08 z dnia 17 grudnia 2008 r.</w:t>
      </w:r>
      <w:r w:rsidRPr="00C25037">
        <w:t xml:space="preserve"> </w:t>
      </w:r>
      <w:r w:rsidRPr="00C25037">
        <w:rPr>
          <w:i/>
        </w:rPr>
        <w:t xml:space="preserve">w sprawie ustalenia zasad wynajmowania lokali wchodzących w skład mieszkaniowego zasobu Gminy Miejskiej Bolesławiec, </w:t>
      </w:r>
      <w:r w:rsidRPr="00C25037">
        <w:t>przydziały</w:t>
      </w:r>
      <w:r w:rsidRPr="00C25037">
        <w:rPr>
          <w:i/>
        </w:rPr>
        <w:t xml:space="preserve"> </w:t>
      </w:r>
      <w:r w:rsidRPr="00C25037">
        <w:t>realizowane są</w:t>
      </w:r>
      <w:r w:rsidRPr="00C25037">
        <w:rPr>
          <w:i/>
        </w:rPr>
        <w:t xml:space="preserve"> </w:t>
      </w:r>
      <w:r w:rsidRPr="00C25037">
        <w:t>na podstawie „wykazu osób uprawnionych do zawarcia umów najmu lokali”</w:t>
      </w:r>
      <w:r w:rsidRPr="00C25037">
        <w:rPr>
          <w:i/>
        </w:rPr>
        <w:t>,</w:t>
      </w:r>
      <w:r w:rsidRPr="00C25037">
        <w:t xml:space="preserve"> oraz wniosków o dostarczenie lokalu socjalnego na podstawie wyroku sądu. Wykaz osób uprawnionych do zawarcia umów najmu lokali sporządzany jest w</w:t>
      </w:r>
      <w:r w:rsidR="001F1B84">
        <w:t xml:space="preserve"> </w:t>
      </w:r>
      <w:r w:rsidRPr="00C25037">
        <w:t>MZGM na podstawie złożonych wniosków,</w:t>
      </w:r>
      <w:r w:rsidR="001F1B84">
        <w:t xml:space="preserve"> </w:t>
      </w:r>
      <w:r w:rsidRPr="00C25037">
        <w:t>który wstępnie opiniuje</w:t>
      </w:r>
      <w:r w:rsidR="001F1B84">
        <w:t xml:space="preserve"> </w:t>
      </w:r>
      <w:r w:rsidRPr="00C25037">
        <w:t>Zespół ds. Mieszkaniowych powołany Zarządzeniem Prezydenta Miasta Bolesławiec. W skład Zespołu</w:t>
      </w:r>
      <w:r w:rsidR="001F1B84">
        <w:t xml:space="preserve"> </w:t>
      </w:r>
      <w:r w:rsidR="00A72DE9">
        <w:t xml:space="preserve">wchodzą: </w:t>
      </w:r>
      <w:r w:rsidRPr="00C25037">
        <w:t xml:space="preserve">3 radnych z Komisji Infrastruktury Gospodarki Przestrzennej i Budownictwa, 1 osoba – pracownik </w:t>
      </w:r>
      <w:r w:rsidR="00A06C61">
        <w:br/>
      </w:r>
      <w:r w:rsidRPr="00C25037">
        <w:t>z Urzędu Miasta, oraz</w:t>
      </w:r>
      <w:r w:rsidR="001F1B84">
        <w:t xml:space="preserve"> </w:t>
      </w:r>
      <w:r w:rsidRPr="00C25037">
        <w:t>Zastępca Dyrektora MZGM.</w:t>
      </w:r>
      <w:r w:rsidR="001F1B84">
        <w:t xml:space="preserve"> </w:t>
      </w:r>
      <w:r w:rsidRPr="00C25037">
        <w:t>Ostateczny wykaz,</w:t>
      </w:r>
      <w:r w:rsidR="001F1B84">
        <w:t xml:space="preserve"> </w:t>
      </w:r>
      <w:r w:rsidRPr="00C25037">
        <w:t>po uzyskaniu opinii Komisji Infrastruktury</w:t>
      </w:r>
      <w:r w:rsidR="001F1B84">
        <w:t xml:space="preserve"> </w:t>
      </w:r>
      <w:r w:rsidRPr="00C25037">
        <w:t xml:space="preserve">Gospodarki Przestrzennej i Budownictwa Rady Miasta Bolesławiec, zatwierdza Prezydent Miasta Bolesławiec. Decyzje w sprawie zasiedlania mieszkań podejmuje </w:t>
      </w:r>
      <w:r w:rsidR="003A161D">
        <w:t>Prezydent</w:t>
      </w:r>
      <w:r w:rsidRPr="00C25037">
        <w:t xml:space="preserve"> Miasta Bolesławiec, na podstawie wskazania</w:t>
      </w:r>
      <w:r w:rsidR="00DD03D8">
        <w:t xml:space="preserve"> </w:t>
      </w:r>
      <w:r w:rsidRPr="00C25037">
        <w:t>i zaopiniowania</w:t>
      </w:r>
      <w:r w:rsidR="001F1B84">
        <w:t xml:space="preserve"> </w:t>
      </w:r>
      <w:r w:rsidRPr="00C25037">
        <w:t>przez Miejski Zakład Gospodarki Mieszkaniowej listy kandydatów</w:t>
      </w:r>
      <w:r w:rsidR="001F1B84">
        <w:t xml:space="preserve"> </w:t>
      </w:r>
      <w:r w:rsidRPr="00C25037">
        <w:t>z ww. wykazu.</w:t>
      </w:r>
    </w:p>
    <w:p w14:paraId="3531A1FA" w14:textId="77777777" w:rsidR="00327D4C" w:rsidRPr="00C25037" w:rsidRDefault="00327D4C" w:rsidP="00BF27BD">
      <w:pPr>
        <w:pStyle w:val="111zwykly"/>
      </w:pPr>
      <w:r w:rsidRPr="00C25037">
        <w:t xml:space="preserve">Niewykorzystanych było 12 wolnych mieszkań. Przyczyną były trwające remonty. </w:t>
      </w:r>
    </w:p>
    <w:p w14:paraId="4C1FD00E" w14:textId="77777777" w:rsidR="00327D4C" w:rsidRPr="00C25037" w:rsidRDefault="00327D4C" w:rsidP="00BF27BD">
      <w:pPr>
        <w:pStyle w:val="111zwykly"/>
      </w:pPr>
      <w:r w:rsidRPr="00C25037">
        <w:t>W 2018 roku wszczęto 38 postępowań eksmisyjnych, dotyczących opuszczenia lokali mieszkalnych, będących w zasobach gminy. W tymże roku zakończyło się 29 takich postępowań, w</w:t>
      </w:r>
      <w:r w:rsidR="001F1B84">
        <w:t xml:space="preserve"> </w:t>
      </w:r>
      <w:r w:rsidRPr="00C25037">
        <w:t xml:space="preserve">rezultacie wyeksmitowano 14 osób. Powodem wszczęcia postępowań były zadłużenia czynszowe, zakłócanie spokoju i dewastacja mienia. </w:t>
      </w:r>
    </w:p>
    <w:p w14:paraId="7B7D99ED" w14:textId="77777777" w:rsidR="00327D4C" w:rsidRPr="00C25037" w:rsidRDefault="00327D4C" w:rsidP="00BF27BD">
      <w:pPr>
        <w:pStyle w:val="111zwykly"/>
      </w:pPr>
      <w:r>
        <w:t xml:space="preserve">Na </w:t>
      </w:r>
      <w:r w:rsidRPr="00C25037">
        <w:t>1 stycznia 2018 roku zaległości w opłatach za mieszkania będące w z</w:t>
      </w:r>
      <w:r>
        <w:t>asobie gminy wynosiły łącznie 2.254.</w:t>
      </w:r>
      <w:r w:rsidRPr="00C25037">
        <w:t>934 zł, a dotyczyły 695 najemców.</w:t>
      </w:r>
      <w:r w:rsidR="001F1B84">
        <w:t xml:space="preserve"> </w:t>
      </w:r>
      <w:r w:rsidRPr="00C25037">
        <w:t xml:space="preserve">Na dzień 31 grudnia 2018 roku dane </w:t>
      </w:r>
      <w:r w:rsidR="00A06C61">
        <w:br/>
      </w:r>
      <w:r w:rsidRPr="00C25037">
        <w:t>te przedstawiały się nas</w:t>
      </w:r>
      <w:r>
        <w:t>tępująco: zaległości wynosiły 2.085.</w:t>
      </w:r>
      <w:r w:rsidRPr="00C25037">
        <w:t xml:space="preserve">476 zł, dotyczyły 642 najemców. </w:t>
      </w:r>
    </w:p>
    <w:p w14:paraId="1C870812" w14:textId="77777777" w:rsidR="00327D4C" w:rsidRPr="00C25037" w:rsidRDefault="00327D4C" w:rsidP="00BF27BD">
      <w:pPr>
        <w:pStyle w:val="111zwykly"/>
      </w:pPr>
      <w:r w:rsidRPr="00C25037">
        <w:t xml:space="preserve">W 2018 r. dokonano remontu </w:t>
      </w:r>
      <w:r w:rsidRPr="00B01836">
        <w:t xml:space="preserve">33 </w:t>
      </w:r>
      <w:r w:rsidRPr="00C25037">
        <w:t>wolnych lokali mieszkalnych, znajdujących się przy ulicach:</w:t>
      </w:r>
    </w:p>
    <w:p w14:paraId="034D4E78" w14:textId="77777777" w:rsidR="00327D4C" w:rsidRPr="00C25037" w:rsidRDefault="00327D4C" w:rsidP="00CD7B94">
      <w:pPr>
        <w:pStyle w:val="atiret"/>
      </w:pPr>
      <w:r w:rsidRPr="00C25037">
        <w:t>Wybickiego 3/3, 10/3</w:t>
      </w:r>
    </w:p>
    <w:p w14:paraId="47C80059" w14:textId="77777777" w:rsidR="00327D4C" w:rsidRPr="00C25037" w:rsidRDefault="00327D4C" w:rsidP="00CD7B94">
      <w:pPr>
        <w:pStyle w:val="atiret"/>
      </w:pPr>
      <w:r w:rsidRPr="00C25037">
        <w:t>Gdańska 21/1, 40/6 , 53/8, 58/2</w:t>
      </w:r>
    </w:p>
    <w:p w14:paraId="5EC23D5C" w14:textId="77777777" w:rsidR="00327D4C" w:rsidRPr="00C25037" w:rsidRDefault="00327D4C" w:rsidP="00CD7B94">
      <w:pPr>
        <w:pStyle w:val="atiret"/>
      </w:pPr>
      <w:r w:rsidRPr="00C25037">
        <w:t>Opitza 14/2</w:t>
      </w:r>
    </w:p>
    <w:p w14:paraId="5CB8D9E5" w14:textId="77777777" w:rsidR="00327D4C" w:rsidRPr="00C25037" w:rsidRDefault="00327D4C" w:rsidP="00CD7B94">
      <w:pPr>
        <w:pStyle w:val="atiret"/>
      </w:pPr>
      <w:r w:rsidRPr="00C25037">
        <w:t>Kościuszki 37/1, 41/6, 43/5, 45/14, 45/17, 47/12, 49/11</w:t>
      </w:r>
    </w:p>
    <w:p w14:paraId="3A8C207A" w14:textId="77777777" w:rsidR="00327D4C" w:rsidRPr="00C25037" w:rsidRDefault="00327D4C" w:rsidP="00CD7B94">
      <w:pPr>
        <w:pStyle w:val="atiret"/>
      </w:pPr>
      <w:r w:rsidRPr="00C25037">
        <w:t>Kaszubska 3/9</w:t>
      </w:r>
    </w:p>
    <w:p w14:paraId="2CC6AC95" w14:textId="77777777" w:rsidR="00327D4C" w:rsidRPr="00C25037" w:rsidRDefault="00327D4C" w:rsidP="00CD7B94">
      <w:pPr>
        <w:pStyle w:val="atiret"/>
      </w:pPr>
      <w:r w:rsidRPr="00C25037">
        <w:t>Sierpnia 80’ 1/2 m8</w:t>
      </w:r>
    </w:p>
    <w:p w14:paraId="5CD795D0" w14:textId="77777777" w:rsidR="00327D4C" w:rsidRPr="00C25037" w:rsidRDefault="00327D4C" w:rsidP="00CD7B94">
      <w:pPr>
        <w:pStyle w:val="atiret"/>
      </w:pPr>
      <w:r w:rsidRPr="00C25037">
        <w:t>Piaskowa 10/3</w:t>
      </w:r>
    </w:p>
    <w:p w14:paraId="559B238E" w14:textId="77777777" w:rsidR="00327D4C" w:rsidRPr="00C25037" w:rsidRDefault="00327D4C" w:rsidP="00CD7B94">
      <w:pPr>
        <w:pStyle w:val="atiret"/>
      </w:pPr>
      <w:r w:rsidRPr="00C25037">
        <w:t>Komuny Paryskiej 33/11</w:t>
      </w:r>
    </w:p>
    <w:p w14:paraId="3BAFD401" w14:textId="77777777" w:rsidR="00327D4C" w:rsidRPr="00C25037" w:rsidRDefault="00327D4C" w:rsidP="00CD7B94">
      <w:pPr>
        <w:pStyle w:val="atiret"/>
      </w:pPr>
      <w:r w:rsidRPr="00C25037">
        <w:t>Wróblewskiego 6D/6</w:t>
      </w:r>
    </w:p>
    <w:p w14:paraId="636506E6" w14:textId="77777777" w:rsidR="00327D4C" w:rsidRPr="00C25037" w:rsidRDefault="00327D4C" w:rsidP="00CD7B94">
      <w:pPr>
        <w:pStyle w:val="atiret"/>
      </w:pPr>
      <w:r w:rsidRPr="00C25037">
        <w:t>Rynek 19/21 m10</w:t>
      </w:r>
    </w:p>
    <w:p w14:paraId="35C68BE8" w14:textId="77777777" w:rsidR="00327D4C" w:rsidRPr="00C25037" w:rsidRDefault="00327D4C" w:rsidP="00CD7B94">
      <w:pPr>
        <w:pStyle w:val="atiret"/>
      </w:pPr>
      <w:r w:rsidRPr="00C25037">
        <w:t>Zygmunta Augusta 16/25</w:t>
      </w:r>
    </w:p>
    <w:p w14:paraId="1CF221C5" w14:textId="77777777" w:rsidR="00327D4C" w:rsidRPr="00C25037" w:rsidRDefault="00327D4C" w:rsidP="00CD7B94">
      <w:pPr>
        <w:pStyle w:val="atiret"/>
      </w:pPr>
      <w:r w:rsidRPr="00C25037">
        <w:t>Garncarska 20/5, 22/6</w:t>
      </w:r>
    </w:p>
    <w:p w14:paraId="100637EB" w14:textId="77777777" w:rsidR="00327D4C" w:rsidRPr="00C25037" w:rsidRDefault="00327D4C" w:rsidP="00CD7B94">
      <w:pPr>
        <w:pStyle w:val="atiret"/>
      </w:pPr>
      <w:r w:rsidRPr="00C25037">
        <w:t>Lubańska 65/5</w:t>
      </w:r>
    </w:p>
    <w:p w14:paraId="599BF26F" w14:textId="77777777" w:rsidR="00327D4C" w:rsidRPr="00C25037" w:rsidRDefault="00327D4C" w:rsidP="00CD7B94">
      <w:pPr>
        <w:pStyle w:val="atiret"/>
      </w:pPr>
      <w:r w:rsidRPr="00C25037">
        <w:t>Karola Miarki 3/6, 21/8, 21B/16</w:t>
      </w:r>
    </w:p>
    <w:p w14:paraId="4EB071C7" w14:textId="77777777" w:rsidR="00327D4C" w:rsidRPr="00C25037" w:rsidRDefault="00327D4C" w:rsidP="00CD7B94">
      <w:pPr>
        <w:pStyle w:val="atiret"/>
      </w:pPr>
      <w:r w:rsidRPr="00C25037">
        <w:t>Prusa 8/9 m14</w:t>
      </w:r>
    </w:p>
    <w:p w14:paraId="6209B6E2" w14:textId="77777777" w:rsidR="00327D4C" w:rsidRPr="00C25037" w:rsidRDefault="00327D4C" w:rsidP="00CD7B94">
      <w:pPr>
        <w:pStyle w:val="atiret"/>
      </w:pPr>
      <w:r w:rsidRPr="00C25037">
        <w:t>Łokietka 5/9</w:t>
      </w:r>
    </w:p>
    <w:p w14:paraId="29B9E2E8" w14:textId="77777777" w:rsidR="00327D4C" w:rsidRPr="00C25037" w:rsidRDefault="00327D4C" w:rsidP="00CD7B94">
      <w:pPr>
        <w:pStyle w:val="atiret"/>
      </w:pPr>
      <w:r w:rsidRPr="00C25037">
        <w:t>Górników 2/10</w:t>
      </w:r>
    </w:p>
    <w:p w14:paraId="5B4299D9" w14:textId="77777777" w:rsidR="00327D4C" w:rsidRPr="00C25037" w:rsidRDefault="00327D4C" w:rsidP="00CD7B94">
      <w:pPr>
        <w:pStyle w:val="atiret"/>
      </w:pPr>
      <w:r w:rsidRPr="00C25037">
        <w:t>Wojska Polskiego 6/109</w:t>
      </w:r>
    </w:p>
    <w:p w14:paraId="2515032F" w14:textId="77777777" w:rsidR="00327D4C" w:rsidRPr="00C25037" w:rsidRDefault="00327D4C" w:rsidP="00CD7B94">
      <w:pPr>
        <w:pStyle w:val="atiret"/>
      </w:pPr>
      <w:r w:rsidRPr="00C25037">
        <w:t>Polna 4B/1</w:t>
      </w:r>
    </w:p>
    <w:p w14:paraId="3227E463" w14:textId="77777777" w:rsidR="00327D4C" w:rsidRPr="00C25037" w:rsidRDefault="00327D4C" w:rsidP="00CD7B94">
      <w:pPr>
        <w:pStyle w:val="atiret"/>
      </w:pPr>
      <w:r>
        <w:t xml:space="preserve">Piotra i Pawła 1/5 </w:t>
      </w:r>
    </w:p>
    <w:p w14:paraId="3F717A4A" w14:textId="77777777" w:rsidR="00327D4C" w:rsidRPr="00DA516E" w:rsidRDefault="00327D4C" w:rsidP="00DA516E">
      <w:pPr>
        <w:pStyle w:val="atiret"/>
        <w:numPr>
          <w:ilvl w:val="0"/>
          <w:numId w:val="0"/>
        </w:numPr>
      </w:pPr>
      <w:r w:rsidRPr="00C25037">
        <w:t>Przedmiotem remontów było:</w:t>
      </w:r>
    </w:p>
    <w:p w14:paraId="7F6D37EE" w14:textId="77777777" w:rsidR="00327D4C" w:rsidRPr="005F52D0" w:rsidRDefault="00327D4C" w:rsidP="00CD7B94">
      <w:pPr>
        <w:pStyle w:val="atiret"/>
      </w:pPr>
      <w:r w:rsidRPr="005F52D0">
        <w:t xml:space="preserve">wymiana instalacji w budynkach – instalacje hydrauliczne (wodno-kanalizacyjne i gazowe) w 229 lokalach mieszkalnych, instalacje elektryczne </w:t>
      </w:r>
      <w:r w:rsidR="00A06C61">
        <w:br/>
      </w:r>
      <w:r w:rsidRPr="005F52D0">
        <w:t>w 122 lokalach mieszkalnych,</w:t>
      </w:r>
    </w:p>
    <w:p w14:paraId="1C079781" w14:textId="77777777" w:rsidR="00327D4C" w:rsidRPr="005F52D0" w:rsidRDefault="00327D4C" w:rsidP="00CD7B94">
      <w:pPr>
        <w:pStyle w:val="atiret"/>
      </w:pPr>
      <w:r w:rsidRPr="005F52D0">
        <w:t>remont dachu został przeprowadzony w 2 budynkach,</w:t>
      </w:r>
    </w:p>
    <w:p w14:paraId="6A4BF505" w14:textId="77777777" w:rsidR="00327D4C" w:rsidRPr="005F52D0" w:rsidRDefault="00327D4C" w:rsidP="00CD7B94">
      <w:pPr>
        <w:pStyle w:val="atiret"/>
      </w:pPr>
      <w:r w:rsidRPr="005F52D0">
        <w:t>wymiana stolarki budowlanej w 26 lokalach mieszkalnych.</w:t>
      </w:r>
    </w:p>
    <w:p w14:paraId="7F03B3C1" w14:textId="77777777" w:rsidR="00327D4C" w:rsidRPr="00CD7B94" w:rsidRDefault="00327D4C" w:rsidP="00CD7B94">
      <w:pPr>
        <w:pStyle w:val="111zwykly"/>
      </w:pPr>
      <w:r w:rsidRPr="00CD7B94">
        <w:t>W zasobie gminy w 2018 r. znajdowało się 241 szt. lokali/budynków niemieszkalnych, które wykorzystano w następujący sposób:</w:t>
      </w:r>
    </w:p>
    <w:p w14:paraId="4C13E561" w14:textId="77777777" w:rsidR="00327D4C" w:rsidRPr="00662FC1" w:rsidRDefault="00327D4C" w:rsidP="00CD7B94">
      <w:pPr>
        <w:pStyle w:val="atiret"/>
      </w:pPr>
      <w:r w:rsidRPr="00662FC1">
        <w:t>Lokale użytkowe –</w:t>
      </w:r>
      <w:r w:rsidR="001F1B84">
        <w:t xml:space="preserve"> </w:t>
      </w:r>
      <w:r w:rsidRPr="00662FC1">
        <w:t>94</w:t>
      </w:r>
    </w:p>
    <w:p w14:paraId="3253943A" w14:textId="77777777" w:rsidR="00327D4C" w:rsidRPr="00662FC1" w:rsidRDefault="00327D4C" w:rsidP="00CD7B94">
      <w:pPr>
        <w:pStyle w:val="atiret"/>
      </w:pPr>
      <w:r w:rsidRPr="00662FC1">
        <w:t>Garaże –</w:t>
      </w:r>
      <w:r w:rsidR="001F1B84">
        <w:t xml:space="preserve"> </w:t>
      </w:r>
      <w:r w:rsidRPr="00662FC1">
        <w:t>114</w:t>
      </w:r>
    </w:p>
    <w:p w14:paraId="4B6A54AE" w14:textId="77777777" w:rsidR="00327D4C" w:rsidRPr="00662FC1" w:rsidRDefault="00327D4C" w:rsidP="00CD7B94">
      <w:pPr>
        <w:pStyle w:val="atiret"/>
      </w:pPr>
      <w:r w:rsidRPr="00662FC1">
        <w:t>Komórki –</w:t>
      </w:r>
      <w:r w:rsidR="001F1B84">
        <w:t xml:space="preserve"> </w:t>
      </w:r>
      <w:r w:rsidRPr="00662FC1">
        <w:t xml:space="preserve">33 </w:t>
      </w:r>
    </w:p>
    <w:p w14:paraId="493F685C" w14:textId="77777777" w:rsidR="00327D4C" w:rsidRPr="00CD7B94" w:rsidRDefault="00327D4C" w:rsidP="00CD7B94">
      <w:pPr>
        <w:pStyle w:val="111zwykly"/>
      </w:pPr>
      <w:r w:rsidRPr="00CD7B94">
        <w:t>Na początku 2018 roku na mieszkanie z zasobu gminy oczekiwało</w:t>
      </w:r>
      <w:r w:rsidR="001F1B84">
        <w:t xml:space="preserve"> </w:t>
      </w:r>
      <w:r w:rsidRPr="00CD7B94">
        <w:t>186 osób, zaś pod koniec 2018 r. było 185 osób.</w:t>
      </w:r>
      <w:r w:rsidR="001F1B84">
        <w:t xml:space="preserve"> </w:t>
      </w:r>
      <w:r w:rsidRPr="00CD7B94">
        <w:t xml:space="preserve"> </w:t>
      </w:r>
    </w:p>
    <w:p w14:paraId="20936066" w14:textId="77777777" w:rsidR="00327D4C" w:rsidRPr="00CD7B94" w:rsidRDefault="00327D4C" w:rsidP="00CD7B94">
      <w:pPr>
        <w:pStyle w:val="111zwykly"/>
      </w:pPr>
      <w:r w:rsidRPr="00CD7B94">
        <w:t>Średni czas oczekiwania na otrzymanie</w:t>
      </w:r>
      <w:r w:rsidR="001F1B84">
        <w:t xml:space="preserve"> </w:t>
      </w:r>
      <w:r w:rsidRPr="00CD7B94">
        <w:t>mieszkania w Gminie</w:t>
      </w:r>
      <w:r w:rsidR="001F1B84">
        <w:t xml:space="preserve"> </w:t>
      </w:r>
      <w:r w:rsidRPr="00CD7B94">
        <w:t xml:space="preserve">do końca 2018 r. wyniósł </w:t>
      </w:r>
      <w:r w:rsidR="00A06C61">
        <w:br/>
      </w:r>
      <w:r w:rsidRPr="00CD7B94">
        <w:t xml:space="preserve">35 miesięcy. </w:t>
      </w:r>
    </w:p>
    <w:p w14:paraId="50E5EDC3" w14:textId="77777777" w:rsidR="00327D4C" w:rsidRPr="00CD7B94" w:rsidRDefault="00327D4C" w:rsidP="00CD7B94">
      <w:pPr>
        <w:pStyle w:val="111zwykly"/>
      </w:pPr>
      <w:r w:rsidRPr="00CD7B94">
        <w:t>Względem lat poprzednich czas oczekiwania wydłuża się,</w:t>
      </w:r>
      <w:r w:rsidR="001F1B84">
        <w:t xml:space="preserve"> </w:t>
      </w:r>
      <w:r w:rsidRPr="00CD7B94">
        <w:t>ze względu na zmniejszenie zasobu mieszkaniowego i brak nowych lokali komunalnych. Wzrasta także liczba osób, które migrują do Bolesławca z pobliskich miejscowości i ubiegają się o przydział lokalu.</w:t>
      </w:r>
    </w:p>
    <w:p w14:paraId="1FDF4156" w14:textId="77777777" w:rsidR="00327D4C" w:rsidRPr="00933935" w:rsidRDefault="00327D4C" w:rsidP="004D7088">
      <w:pPr>
        <w:pStyle w:val="Nagwek2"/>
      </w:pPr>
      <w:r w:rsidRPr="00933935">
        <w:t>Sprzedaż mieszkań komunalnych w 2018 r.</w:t>
      </w:r>
    </w:p>
    <w:p w14:paraId="52DA3E82" w14:textId="77777777" w:rsidR="00327D4C" w:rsidRPr="00933935" w:rsidRDefault="000079FC" w:rsidP="00E86CD2">
      <w:pPr>
        <w:pStyle w:val="Akapitzlist"/>
        <w:numPr>
          <w:ilvl w:val="0"/>
          <w:numId w:val="41"/>
        </w:numPr>
      </w:pPr>
      <w:r>
        <w:t>W roku 2018 s</w:t>
      </w:r>
      <w:r w:rsidR="00EE2DC1">
        <w:t>przedano 23 lokali mieszkalnych</w:t>
      </w:r>
      <w:r w:rsidR="00327D4C" w:rsidRPr="00933935">
        <w:t xml:space="preserve"> na rzecz najemców - w drodze bezprzetargowej:</w:t>
      </w:r>
    </w:p>
    <w:p w14:paraId="199CD8E5" w14:textId="77777777" w:rsidR="00327D4C" w:rsidRPr="00CD7B94" w:rsidRDefault="00327D4C" w:rsidP="00E86CD2">
      <w:pPr>
        <w:pStyle w:val="222Punktowania"/>
        <w:numPr>
          <w:ilvl w:val="0"/>
          <w:numId w:val="13"/>
        </w:numPr>
      </w:pPr>
      <w:r w:rsidRPr="00CD7B94">
        <w:t>21 lokali mieszkalnych ( z zastosowaniem 90% bonifikaty )</w:t>
      </w:r>
    </w:p>
    <w:p w14:paraId="31399099" w14:textId="77777777" w:rsidR="00327D4C" w:rsidRPr="00933935" w:rsidRDefault="00327D4C" w:rsidP="00CD7B94">
      <w:pPr>
        <w:pStyle w:val="atiret"/>
      </w:pPr>
      <w:r w:rsidRPr="00933935">
        <w:t xml:space="preserve"> za łączną kwotę 252.079,92 zł </w:t>
      </w:r>
    </w:p>
    <w:p w14:paraId="086D1B65" w14:textId="77777777" w:rsidR="00327D4C" w:rsidRPr="00933935" w:rsidRDefault="00327D4C" w:rsidP="00CD7B94">
      <w:pPr>
        <w:pStyle w:val="atiret"/>
      </w:pPr>
      <w:r w:rsidRPr="00933935">
        <w:t xml:space="preserve"> średnio jedno mieszkanie sprzedano za 12.003,81 zł </w:t>
      </w:r>
    </w:p>
    <w:p w14:paraId="5CC0B50D" w14:textId="77777777" w:rsidR="00327D4C" w:rsidRPr="00933935" w:rsidRDefault="00327D4C" w:rsidP="00E86CD2">
      <w:pPr>
        <w:pStyle w:val="222Punktowania"/>
        <w:numPr>
          <w:ilvl w:val="0"/>
          <w:numId w:val="13"/>
        </w:numPr>
      </w:pPr>
      <w:r w:rsidRPr="00933935">
        <w:t>2 lokale mieszkalne ( bez udzielenia bonifikaty)</w:t>
      </w:r>
    </w:p>
    <w:p w14:paraId="67EE98E0" w14:textId="77777777" w:rsidR="00327D4C" w:rsidRPr="00933935" w:rsidRDefault="00327D4C" w:rsidP="00CD7B94">
      <w:pPr>
        <w:pStyle w:val="atiret"/>
      </w:pPr>
      <w:r w:rsidRPr="00933935">
        <w:t xml:space="preserve">za łączną kwotę 178.842,- zł </w:t>
      </w:r>
    </w:p>
    <w:p w14:paraId="476BAB75" w14:textId="77777777" w:rsidR="00327D4C" w:rsidRPr="00933935" w:rsidRDefault="00327D4C" w:rsidP="00CD7B94">
      <w:pPr>
        <w:pStyle w:val="atiret"/>
      </w:pPr>
      <w:r w:rsidRPr="00933935">
        <w:t xml:space="preserve">średnio jedno mieszkanie sprzedano za 89.421,- zł </w:t>
      </w:r>
    </w:p>
    <w:p w14:paraId="089D786E" w14:textId="77777777" w:rsidR="00327D4C" w:rsidRPr="00CD7B94" w:rsidRDefault="00327D4C" w:rsidP="00CD7B94">
      <w:pPr>
        <w:pStyle w:val="111zwykly"/>
      </w:pPr>
      <w:r w:rsidRPr="00CD7B94">
        <w:t>Powodem sprzedaży wskazanych mieszkań były wnioski najemców o nabycie na własność lokali mieszkalnych z zasobu Gminy Miejskiej Bolesławiec zgodnie z „Programem gospodarowania mieszkaniowym zasobem Gminy Miejskiej Bolesławiec na lata 2015-20”.</w:t>
      </w:r>
    </w:p>
    <w:p w14:paraId="1C21CE08" w14:textId="77777777" w:rsidR="00327D4C" w:rsidRPr="00933935" w:rsidRDefault="00327D4C" w:rsidP="00CD7B94">
      <w:pPr>
        <w:pStyle w:val="Akapitzlist"/>
      </w:pPr>
      <w:r w:rsidRPr="00933935">
        <w:t>Sprzedano 9 lokali mieszkalnych - w drodze przetargu:</w:t>
      </w:r>
    </w:p>
    <w:p w14:paraId="57E9D9FA" w14:textId="77777777" w:rsidR="00327D4C" w:rsidRPr="00CD7B94" w:rsidRDefault="00327D4C" w:rsidP="00E86CD2">
      <w:pPr>
        <w:pStyle w:val="222Punktowania"/>
        <w:numPr>
          <w:ilvl w:val="0"/>
          <w:numId w:val="42"/>
        </w:numPr>
        <w:ind w:left="709"/>
      </w:pPr>
      <w:r w:rsidRPr="00CD7B94">
        <w:t xml:space="preserve">za łączną kwotę 1.022.209,18 zł </w:t>
      </w:r>
    </w:p>
    <w:p w14:paraId="415C3A31" w14:textId="77777777" w:rsidR="00327D4C" w:rsidRPr="00CD7B94" w:rsidRDefault="00327D4C" w:rsidP="00CD7B94">
      <w:pPr>
        <w:pStyle w:val="222Punktowania"/>
      </w:pPr>
      <w:r w:rsidRPr="00CD7B94">
        <w:t xml:space="preserve">średnio jedno mieszkanie sprzedano za 113.578,80 zł </w:t>
      </w:r>
    </w:p>
    <w:p w14:paraId="0A3132A2" w14:textId="77777777" w:rsidR="00327D4C" w:rsidRPr="00CD7B94" w:rsidRDefault="00327D4C" w:rsidP="00CD7B94">
      <w:pPr>
        <w:pStyle w:val="111zwykly"/>
      </w:pPr>
      <w:r w:rsidRPr="00CD7B94">
        <w:t>Powodem sprzedaży wskazanych mieszkań była prywatyzacja lokali mieszkalnych z zasobu Gminy Miejskiej Bolesławiec.</w:t>
      </w:r>
    </w:p>
    <w:p w14:paraId="1C70399C" w14:textId="77777777" w:rsidR="00327D4C" w:rsidRDefault="00327D4C" w:rsidP="00CD7B94">
      <w:pPr>
        <w:pStyle w:val="111zwykly"/>
      </w:pPr>
      <w:r w:rsidRPr="00CD7B94">
        <w:t xml:space="preserve">W 2018 r. wypłacono dodatki mieszkaniowe na łączną kwotę 738.198,96 zł, których beneficjentami było 1.430 osób. Podstawą ich przyznania było spełnienie kryteriów nałożonych ustawą z dnia 21 czerwca 2001 r. o dodatkach mieszkaniowych (Dz. U. z 2017 r. poz.180, </w:t>
      </w:r>
      <w:r w:rsidR="00A06C61">
        <w:br/>
      </w:r>
      <w:r w:rsidRPr="00CD7B94">
        <w:t xml:space="preserve">ze zmianami), do których należą: powierzchnia normatywna lokalu, tytuł prawny do lokalu, kryterium dochodowe. Kwota najniższego dodatku wynosiła 22,82, zaś kwota najwyższego dodatku – 721,99 zł. </w:t>
      </w:r>
    </w:p>
    <w:p w14:paraId="185ED776" w14:textId="77777777" w:rsidR="000C3C51" w:rsidRPr="000C3C51" w:rsidRDefault="000C3C51" w:rsidP="000C3C51">
      <w:pPr>
        <w:pStyle w:val="Nagwek2"/>
      </w:pPr>
      <w:r w:rsidRPr="000C3C51">
        <w:t>ZESTAWIENIE POWIERZCHNI ZASOBU NIERUCHOMOŚCI GMINY MIEJSKIEJ BOLESŁAWIEC</w:t>
      </w:r>
    </w:p>
    <w:p w14:paraId="097C8FC7" w14:textId="77777777" w:rsidR="000C3C51" w:rsidRPr="00EA1420" w:rsidRDefault="000C3C51" w:rsidP="000C3C51">
      <w:pPr>
        <w:autoSpaceDE w:val="0"/>
        <w:autoSpaceDN w:val="0"/>
        <w:adjustRightInd w:val="0"/>
        <w:spacing w:after="0" w:line="360" w:lineRule="auto"/>
        <w:jc w:val="both"/>
        <w:rPr>
          <w:rFonts w:ascii="Times New Roman" w:eastAsia="Times New Roman" w:hAnsi="Times New Roman" w:cs="Times New Roman"/>
          <w:b/>
          <w:bCs/>
          <w:color w:val="000000"/>
          <w:sz w:val="24"/>
          <w:szCs w:val="24"/>
          <w:shd w:val="clear" w:color="auto" w:fill="FFFFFF"/>
          <w:lang w:eastAsia="pl-PL"/>
        </w:rPr>
      </w:pPr>
      <w:r w:rsidRPr="000C3C51">
        <w:rPr>
          <w:rFonts w:ascii="Times New Roman" w:eastAsia="Times New Roman" w:hAnsi="Times New Roman" w:cs="Times New Roman"/>
          <w:bCs/>
          <w:color w:val="000000"/>
          <w:sz w:val="24"/>
          <w:szCs w:val="24"/>
          <w:shd w:val="clear" w:color="auto" w:fill="FFFFFF"/>
          <w:lang w:eastAsia="pl-PL"/>
        </w:rPr>
        <w:t>1.</w:t>
      </w:r>
      <w:r w:rsidRPr="00E14F53">
        <w:rPr>
          <w:rFonts w:ascii="Times New Roman" w:eastAsia="Times New Roman" w:hAnsi="Times New Roman" w:cs="Times New Roman"/>
          <w:b/>
          <w:bCs/>
          <w:color w:val="000000"/>
          <w:sz w:val="24"/>
          <w:szCs w:val="24"/>
          <w:shd w:val="clear" w:color="auto" w:fill="FFFFFF"/>
          <w:lang w:eastAsia="pl-PL"/>
        </w:rPr>
        <w:t xml:space="preserve"> </w:t>
      </w:r>
      <w:r w:rsidRPr="000C3C51">
        <w:rPr>
          <w:rFonts w:ascii="Times New Roman" w:eastAsia="Times New Roman" w:hAnsi="Times New Roman" w:cs="Times New Roman"/>
          <w:bCs/>
          <w:color w:val="000000"/>
          <w:sz w:val="24"/>
          <w:szCs w:val="24"/>
          <w:shd w:val="clear" w:color="auto" w:fill="FFFFFF"/>
          <w:lang w:eastAsia="pl-PL"/>
        </w:rPr>
        <w:t xml:space="preserve">Ogólne przedstawienie powierzchni gruntów stanowiących zasób Gminy Miejskiej Bolesławiec </w:t>
      </w:r>
      <w:r w:rsidRPr="00FD5E9E">
        <w:rPr>
          <w:rFonts w:ascii="Times New Roman" w:eastAsia="Times New Roman" w:hAnsi="Times New Roman" w:cs="Times New Roman"/>
          <w:bCs/>
          <w:color w:val="000000"/>
          <w:sz w:val="24"/>
          <w:szCs w:val="24"/>
          <w:shd w:val="clear" w:color="auto" w:fill="FFFFFF"/>
          <w:lang w:eastAsia="pl-PL"/>
        </w:rPr>
        <w:t>(stan na 31.12.2017 r.)</w:t>
      </w:r>
    </w:p>
    <w:tbl>
      <w:tblPr>
        <w:tblW w:w="8789" w:type="dxa"/>
        <w:tblInd w:w="-23" w:type="dxa"/>
        <w:tblCellMar>
          <w:left w:w="70" w:type="dxa"/>
          <w:right w:w="70" w:type="dxa"/>
        </w:tblCellMar>
        <w:tblLook w:val="04A0" w:firstRow="1" w:lastRow="0" w:firstColumn="1" w:lastColumn="0" w:noHBand="0" w:noVBand="1"/>
      </w:tblPr>
      <w:tblGrid>
        <w:gridCol w:w="851"/>
        <w:gridCol w:w="6379"/>
        <w:gridCol w:w="1559"/>
      </w:tblGrid>
      <w:tr w:rsidR="000C3C51" w:rsidRPr="00E02B61" w14:paraId="62658033" w14:textId="77777777" w:rsidTr="000C3C51">
        <w:trPr>
          <w:trHeight w:val="342"/>
        </w:trPr>
        <w:tc>
          <w:tcPr>
            <w:tcW w:w="7230" w:type="dxa"/>
            <w:gridSpan w:val="2"/>
            <w:tcBorders>
              <w:top w:val="double" w:sz="6" w:space="0" w:color="auto"/>
              <w:left w:val="double" w:sz="6" w:space="0" w:color="auto"/>
              <w:bottom w:val="double" w:sz="6" w:space="0" w:color="auto"/>
              <w:right w:val="double" w:sz="6" w:space="0" w:color="000000"/>
            </w:tcBorders>
            <w:shd w:val="clear" w:color="auto" w:fill="BDD6EE" w:themeFill="accent1" w:themeFillTint="66"/>
            <w:noWrap/>
            <w:vAlign w:val="bottom"/>
            <w:hideMark/>
          </w:tcPr>
          <w:p w14:paraId="0AA48AD4" w14:textId="77777777" w:rsidR="000C3C51" w:rsidRPr="00310611" w:rsidRDefault="000C3C51" w:rsidP="000C3C51">
            <w:pPr>
              <w:spacing w:after="0" w:line="240" w:lineRule="auto"/>
              <w:rPr>
                <w:rFonts w:ascii="Times New Roman" w:eastAsia="Times New Roman" w:hAnsi="Times New Roman" w:cs="Times New Roman"/>
                <w:b/>
                <w:bCs/>
                <w:color w:val="000000"/>
                <w:lang w:eastAsia="pl-PL"/>
              </w:rPr>
            </w:pPr>
            <w:r w:rsidRPr="00310611">
              <w:rPr>
                <w:rFonts w:ascii="Times New Roman" w:eastAsia="Times New Roman" w:hAnsi="Times New Roman" w:cs="Times New Roman"/>
                <w:b/>
                <w:bCs/>
                <w:color w:val="000000"/>
                <w:lang w:eastAsia="pl-PL"/>
              </w:rPr>
              <w:t>MIENIE KOMUNALNE GMINY MIEJSKIEJ BOLESŁAWIEC :</w:t>
            </w:r>
          </w:p>
        </w:tc>
        <w:tc>
          <w:tcPr>
            <w:tcW w:w="1559" w:type="dxa"/>
            <w:tcBorders>
              <w:top w:val="double" w:sz="6" w:space="0" w:color="auto"/>
              <w:left w:val="nil"/>
              <w:bottom w:val="double" w:sz="6" w:space="0" w:color="auto"/>
              <w:right w:val="double" w:sz="6" w:space="0" w:color="auto"/>
            </w:tcBorders>
            <w:shd w:val="clear" w:color="auto" w:fill="BDD6EE" w:themeFill="accent1" w:themeFillTint="66"/>
            <w:noWrap/>
            <w:vAlign w:val="bottom"/>
            <w:hideMark/>
          </w:tcPr>
          <w:p w14:paraId="656EB012" w14:textId="77777777" w:rsidR="000C3C51" w:rsidRPr="00310611" w:rsidRDefault="000C3C51" w:rsidP="000C3C51">
            <w:pPr>
              <w:spacing w:after="0" w:line="240" w:lineRule="auto"/>
              <w:jc w:val="right"/>
              <w:rPr>
                <w:rFonts w:ascii="Times New Roman" w:eastAsia="Times New Roman" w:hAnsi="Times New Roman" w:cs="Times New Roman"/>
                <w:b/>
                <w:bCs/>
                <w:color w:val="000000"/>
                <w:lang w:eastAsia="pl-PL"/>
              </w:rPr>
            </w:pPr>
            <w:r w:rsidRPr="00310611">
              <w:rPr>
                <w:rFonts w:ascii="Times New Roman" w:eastAsia="Times New Roman" w:hAnsi="Times New Roman" w:cs="Times New Roman"/>
                <w:b/>
                <w:bCs/>
                <w:color w:val="000000"/>
                <w:lang w:eastAsia="pl-PL"/>
              </w:rPr>
              <w:t>845,9560 ha</w:t>
            </w:r>
          </w:p>
        </w:tc>
      </w:tr>
      <w:tr w:rsidR="000C3C51" w:rsidRPr="00E02B61" w14:paraId="70E4C8B5" w14:textId="77777777" w:rsidTr="000C3C51">
        <w:trPr>
          <w:trHeight w:val="342"/>
        </w:trPr>
        <w:tc>
          <w:tcPr>
            <w:tcW w:w="851" w:type="dxa"/>
            <w:tcBorders>
              <w:top w:val="nil"/>
              <w:left w:val="double" w:sz="4" w:space="0" w:color="auto"/>
              <w:bottom w:val="nil"/>
              <w:right w:val="single" w:sz="8" w:space="0" w:color="auto"/>
            </w:tcBorders>
            <w:shd w:val="clear" w:color="auto" w:fill="D9D9D9" w:themeFill="background1" w:themeFillShade="D9"/>
            <w:noWrap/>
            <w:vAlign w:val="bottom"/>
            <w:hideMark/>
          </w:tcPr>
          <w:p w14:paraId="6AF40050" w14:textId="77777777" w:rsidR="000C3C51" w:rsidRPr="00310611" w:rsidRDefault="000C3C51" w:rsidP="000C3C51">
            <w:pPr>
              <w:spacing w:after="0" w:line="240" w:lineRule="auto"/>
              <w:jc w:val="center"/>
              <w:rPr>
                <w:rFonts w:ascii="Times New Roman" w:eastAsia="Times New Roman" w:hAnsi="Times New Roman" w:cs="Times New Roman"/>
                <w:b/>
                <w:bCs/>
                <w:color w:val="000000"/>
                <w:lang w:eastAsia="pl-PL"/>
              </w:rPr>
            </w:pPr>
            <w:r w:rsidRPr="00310611">
              <w:rPr>
                <w:rFonts w:ascii="Times New Roman" w:eastAsia="Times New Roman" w:hAnsi="Times New Roman" w:cs="Times New Roman"/>
                <w:b/>
                <w:bCs/>
                <w:color w:val="000000"/>
                <w:lang w:eastAsia="pl-PL"/>
              </w:rPr>
              <w:t>1.</w:t>
            </w:r>
          </w:p>
        </w:tc>
        <w:tc>
          <w:tcPr>
            <w:tcW w:w="6379" w:type="dxa"/>
            <w:tcBorders>
              <w:top w:val="nil"/>
              <w:left w:val="nil"/>
              <w:bottom w:val="nil"/>
              <w:right w:val="single" w:sz="8" w:space="0" w:color="auto"/>
            </w:tcBorders>
            <w:shd w:val="clear" w:color="auto" w:fill="D9D9D9" w:themeFill="background1" w:themeFillShade="D9"/>
            <w:noWrap/>
            <w:vAlign w:val="bottom"/>
            <w:hideMark/>
          </w:tcPr>
          <w:p w14:paraId="2DBCEA76" w14:textId="77777777" w:rsidR="000C3C51" w:rsidRPr="00310611" w:rsidRDefault="000C3C51" w:rsidP="000C3C51">
            <w:pPr>
              <w:spacing w:after="0" w:line="240" w:lineRule="auto"/>
              <w:rPr>
                <w:rFonts w:ascii="Times New Roman" w:eastAsia="Times New Roman" w:hAnsi="Times New Roman" w:cs="Times New Roman"/>
                <w:b/>
                <w:bCs/>
                <w:color w:val="000000"/>
                <w:lang w:eastAsia="pl-PL"/>
              </w:rPr>
            </w:pPr>
            <w:r w:rsidRPr="00310611">
              <w:rPr>
                <w:rFonts w:ascii="Times New Roman" w:eastAsia="Times New Roman" w:hAnsi="Times New Roman" w:cs="Times New Roman"/>
                <w:b/>
                <w:bCs/>
                <w:color w:val="000000"/>
                <w:lang w:eastAsia="pl-PL"/>
              </w:rPr>
              <w:t>Zasób Gminy Miejskiej Bolesławiec</w:t>
            </w:r>
          </w:p>
        </w:tc>
        <w:tc>
          <w:tcPr>
            <w:tcW w:w="1559" w:type="dxa"/>
            <w:tcBorders>
              <w:top w:val="nil"/>
              <w:left w:val="nil"/>
              <w:bottom w:val="nil"/>
              <w:right w:val="double" w:sz="4" w:space="0" w:color="auto"/>
            </w:tcBorders>
            <w:shd w:val="clear" w:color="auto" w:fill="D9D9D9" w:themeFill="background1" w:themeFillShade="D9"/>
            <w:noWrap/>
            <w:vAlign w:val="bottom"/>
            <w:hideMark/>
          </w:tcPr>
          <w:p w14:paraId="437B6BD6" w14:textId="77777777" w:rsidR="000C3C51" w:rsidRPr="00310611" w:rsidRDefault="000C3C51" w:rsidP="000C3C51">
            <w:pPr>
              <w:spacing w:after="0" w:line="240" w:lineRule="auto"/>
              <w:jc w:val="right"/>
              <w:rPr>
                <w:rFonts w:ascii="Times New Roman" w:eastAsia="Times New Roman" w:hAnsi="Times New Roman" w:cs="Times New Roman"/>
                <w:b/>
                <w:bCs/>
                <w:color w:val="000000"/>
                <w:lang w:eastAsia="pl-PL"/>
              </w:rPr>
            </w:pPr>
            <w:r w:rsidRPr="00310611">
              <w:rPr>
                <w:rFonts w:ascii="Times New Roman" w:eastAsia="Times New Roman" w:hAnsi="Times New Roman" w:cs="Times New Roman"/>
                <w:b/>
                <w:bCs/>
                <w:color w:val="000000"/>
                <w:lang w:eastAsia="pl-PL"/>
              </w:rPr>
              <w:t>626,4642 ha</w:t>
            </w:r>
          </w:p>
        </w:tc>
      </w:tr>
      <w:tr w:rsidR="000C3C51" w:rsidRPr="00E02B61" w14:paraId="36510702" w14:textId="77777777" w:rsidTr="000C3C51">
        <w:trPr>
          <w:trHeight w:val="342"/>
        </w:trPr>
        <w:tc>
          <w:tcPr>
            <w:tcW w:w="851"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13F4AB09"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1.1.</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2C5245AC"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 xml:space="preserve">Grunty oddane w dzierżawę, w tym: </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6B47A34F"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133,8835 ha</w:t>
            </w:r>
          </w:p>
        </w:tc>
      </w:tr>
      <w:tr w:rsidR="000C3C51" w:rsidRPr="00E02B61" w14:paraId="0EF7838C" w14:textId="77777777" w:rsidTr="000C3C51">
        <w:trPr>
          <w:trHeight w:val="342"/>
        </w:trPr>
        <w:tc>
          <w:tcPr>
            <w:tcW w:w="851" w:type="dxa"/>
            <w:tcBorders>
              <w:top w:val="nil"/>
              <w:left w:val="double" w:sz="4" w:space="0" w:color="auto"/>
              <w:bottom w:val="nil"/>
              <w:right w:val="single" w:sz="8" w:space="0" w:color="auto"/>
            </w:tcBorders>
            <w:shd w:val="clear" w:color="auto" w:fill="auto"/>
            <w:noWrap/>
            <w:vAlign w:val="bottom"/>
            <w:hideMark/>
          </w:tcPr>
          <w:p w14:paraId="5D86B490"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1.1.1.</w:t>
            </w:r>
          </w:p>
        </w:tc>
        <w:tc>
          <w:tcPr>
            <w:tcW w:w="6379" w:type="dxa"/>
            <w:tcBorders>
              <w:top w:val="nil"/>
              <w:left w:val="nil"/>
              <w:bottom w:val="nil"/>
              <w:right w:val="single" w:sz="8" w:space="0" w:color="auto"/>
            </w:tcBorders>
            <w:shd w:val="clear" w:color="auto" w:fill="auto"/>
            <w:noWrap/>
            <w:vAlign w:val="bottom"/>
            <w:hideMark/>
          </w:tcPr>
          <w:p w14:paraId="13C9D42D"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wykorzystywane na cele rolne</w:t>
            </w:r>
          </w:p>
        </w:tc>
        <w:tc>
          <w:tcPr>
            <w:tcW w:w="1559" w:type="dxa"/>
            <w:tcBorders>
              <w:top w:val="nil"/>
              <w:left w:val="nil"/>
              <w:bottom w:val="nil"/>
              <w:right w:val="double" w:sz="4" w:space="0" w:color="auto"/>
            </w:tcBorders>
            <w:shd w:val="clear" w:color="auto" w:fill="auto"/>
            <w:noWrap/>
            <w:vAlign w:val="bottom"/>
            <w:hideMark/>
          </w:tcPr>
          <w:p w14:paraId="40DD9059"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85,8617 ha</w:t>
            </w:r>
          </w:p>
        </w:tc>
      </w:tr>
      <w:tr w:rsidR="000C3C51" w:rsidRPr="00E02B61" w14:paraId="52BB8239" w14:textId="77777777" w:rsidTr="000C3C51">
        <w:trPr>
          <w:trHeight w:val="342"/>
        </w:trPr>
        <w:tc>
          <w:tcPr>
            <w:tcW w:w="851"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487E43D6"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1.1.2.</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2EFD4880"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wykorzystywane na ogródki działkowe</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45D33595"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6,3649 ha</w:t>
            </w:r>
          </w:p>
        </w:tc>
      </w:tr>
      <w:tr w:rsidR="000C3C51" w:rsidRPr="00E02B61" w14:paraId="577DA4BD" w14:textId="77777777" w:rsidTr="000C3C51">
        <w:trPr>
          <w:trHeight w:val="300"/>
        </w:trPr>
        <w:tc>
          <w:tcPr>
            <w:tcW w:w="851" w:type="dxa"/>
            <w:tcBorders>
              <w:top w:val="nil"/>
              <w:left w:val="double" w:sz="4" w:space="0" w:color="auto"/>
              <w:bottom w:val="nil"/>
              <w:right w:val="single" w:sz="8" w:space="0" w:color="auto"/>
            </w:tcBorders>
            <w:shd w:val="clear" w:color="auto" w:fill="auto"/>
            <w:noWrap/>
            <w:vAlign w:val="bottom"/>
            <w:hideMark/>
          </w:tcPr>
          <w:p w14:paraId="7E7FB086"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1.1.3.</w:t>
            </w:r>
          </w:p>
        </w:tc>
        <w:tc>
          <w:tcPr>
            <w:tcW w:w="6379" w:type="dxa"/>
            <w:tcBorders>
              <w:top w:val="nil"/>
              <w:left w:val="nil"/>
              <w:bottom w:val="nil"/>
              <w:right w:val="single" w:sz="8" w:space="0" w:color="auto"/>
            </w:tcBorders>
            <w:shd w:val="clear" w:color="auto" w:fill="auto"/>
            <w:noWrap/>
            <w:hideMark/>
          </w:tcPr>
          <w:p w14:paraId="03A4137F" w14:textId="77777777" w:rsidR="000C3C51" w:rsidRPr="00310611" w:rsidRDefault="000C3C51" w:rsidP="000C3C51">
            <w:pPr>
              <w:spacing w:after="0" w:line="240" w:lineRule="auto"/>
              <w:jc w:val="both"/>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kopalne (woda) oraz wody stojące pod hodowlę ryb</w:t>
            </w:r>
          </w:p>
        </w:tc>
        <w:tc>
          <w:tcPr>
            <w:tcW w:w="1559" w:type="dxa"/>
            <w:tcBorders>
              <w:top w:val="nil"/>
              <w:left w:val="nil"/>
              <w:bottom w:val="nil"/>
              <w:right w:val="double" w:sz="4" w:space="0" w:color="auto"/>
            </w:tcBorders>
            <w:shd w:val="clear" w:color="auto" w:fill="auto"/>
            <w:noWrap/>
            <w:vAlign w:val="bottom"/>
            <w:hideMark/>
          </w:tcPr>
          <w:p w14:paraId="488CAAB4"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18,2395 ha</w:t>
            </w:r>
          </w:p>
        </w:tc>
      </w:tr>
      <w:tr w:rsidR="000C3C51" w:rsidRPr="00E02B61" w14:paraId="3DD40640" w14:textId="77777777" w:rsidTr="000C3C51">
        <w:trPr>
          <w:trHeight w:val="585"/>
        </w:trPr>
        <w:tc>
          <w:tcPr>
            <w:tcW w:w="851" w:type="dxa"/>
            <w:tcBorders>
              <w:top w:val="single" w:sz="4" w:space="0" w:color="auto"/>
              <w:left w:val="double" w:sz="4" w:space="0" w:color="auto"/>
              <w:bottom w:val="single" w:sz="4" w:space="0" w:color="auto"/>
              <w:right w:val="single" w:sz="8" w:space="0" w:color="auto"/>
            </w:tcBorders>
            <w:shd w:val="clear" w:color="auto" w:fill="auto"/>
            <w:noWrap/>
            <w:hideMark/>
          </w:tcPr>
          <w:p w14:paraId="0A25CF57"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1.1.4.</w:t>
            </w:r>
          </w:p>
        </w:tc>
        <w:tc>
          <w:tcPr>
            <w:tcW w:w="6379" w:type="dxa"/>
            <w:tcBorders>
              <w:top w:val="single" w:sz="4" w:space="0" w:color="auto"/>
              <w:left w:val="nil"/>
              <w:bottom w:val="single" w:sz="4" w:space="0" w:color="auto"/>
              <w:right w:val="nil"/>
            </w:tcBorders>
            <w:shd w:val="clear" w:color="auto" w:fill="auto"/>
            <w:noWrap/>
            <w:hideMark/>
          </w:tcPr>
          <w:p w14:paraId="678FE690" w14:textId="77777777" w:rsidR="000C3C51" w:rsidRPr="00310611" w:rsidRDefault="000C3C51" w:rsidP="000C3C51">
            <w:pPr>
              <w:spacing w:after="0" w:line="240" w:lineRule="auto"/>
              <w:jc w:val="both"/>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 xml:space="preserve">Grunty pod pawilonami handlowymi, parkingi oraz przeznaczone na cele inne nie wymienione powyżej  </w:t>
            </w:r>
          </w:p>
        </w:tc>
        <w:tc>
          <w:tcPr>
            <w:tcW w:w="1559" w:type="dxa"/>
            <w:tcBorders>
              <w:top w:val="single" w:sz="4" w:space="0" w:color="auto"/>
              <w:left w:val="single" w:sz="8" w:space="0" w:color="auto"/>
              <w:bottom w:val="single" w:sz="4" w:space="0" w:color="auto"/>
              <w:right w:val="double" w:sz="4" w:space="0" w:color="auto"/>
            </w:tcBorders>
            <w:shd w:val="clear" w:color="auto" w:fill="auto"/>
            <w:noWrap/>
            <w:hideMark/>
          </w:tcPr>
          <w:p w14:paraId="168D17BA"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23,4174 ha</w:t>
            </w:r>
          </w:p>
        </w:tc>
      </w:tr>
      <w:tr w:rsidR="000C3C51" w:rsidRPr="00E02B61" w14:paraId="239036AF" w14:textId="77777777" w:rsidTr="000C3C51">
        <w:trPr>
          <w:trHeight w:val="342"/>
        </w:trPr>
        <w:tc>
          <w:tcPr>
            <w:tcW w:w="851" w:type="dxa"/>
            <w:tcBorders>
              <w:top w:val="nil"/>
              <w:left w:val="double" w:sz="4" w:space="0" w:color="auto"/>
              <w:bottom w:val="single" w:sz="4" w:space="0" w:color="auto"/>
              <w:right w:val="single" w:sz="8" w:space="0" w:color="auto"/>
            </w:tcBorders>
            <w:shd w:val="clear" w:color="auto" w:fill="auto"/>
            <w:noWrap/>
            <w:vAlign w:val="bottom"/>
            <w:hideMark/>
          </w:tcPr>
          <w:p w14:paraId="0A008A43"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1.2.</w:t>
            </w:r>
          </w:p>
        </w:tc>
        <w:tc>
          <w:tcPr>
            <w:tcW w:w="6379" w:type="dxa"/>
            <w:tcBorders>
              <w:top w:val="nil"/>
              <w:left w:val="nil"/>
              <w:bottom w:val="single" w:sz="4" w:space="0" w:color="auto"/>
              <w:right w:val="single" w:sz="8" w:space="0" w:color="auto"/>
            </w:tcBorders>
            <w:shd w:val="clear" w:color="auto" w:fill="auto"/>
            <w:noWrap/>
            <w:vAlign w:val="bottom"/>
            <w:hideMark/>
          </w:tcPr>
          <w:p w14:paraId="51C4EAFB"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oddane w użyczenie</w:t>
            </w:r>
          </w:p>
        </w:tc>
        <w:tc>
          <w:tcPr>
            <w:tcW w:w="1559" w:type="dxa"/>
            <w:tcBorders>
              <w:top w:val="nil"/>
              <w:left w:val="nil"/>
              <w:bottom w:val="single" w:sz="4" w:space="0" w:color="auto"/>
              <w:right w:val="double" w:sz="4" w:space="0" w:color="auto"/>
            </w:tcBorders>
            <w:shd w:val="clear" w:color="auto" w:fill="auto"/>
            <w:noWrap/>
            <w:vAlign w:val="bottom"/>
            <w:hideMark/>
          </w:tcPr>
          <w:p w14:paraId="0A777355"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0,2002 ha</w:t>
            </w:r>
          </w:p>
        </w:tc>
      </w:tr>
      <w:tr w:rsidR="000C3C51" w:rsidRPr="00E02B61" w14:paraId="148F8ABF" w14:textId="77777777" w:rsidTr="000C3C51">
        <w:trPr>
          <w:trHeight w:val="342"/>
        </w:trPr>
        <w:tc>
          <w:tcPr>
            <w:tcW w:w="851" w:type="dxa"/>
            <w:tcBorders>
              <w:top w:val="nil"/>
              <w:left w:val="double" w:sz="4" w:space="0" w:color="auto"/>
              <w:bottom w:val="nil"/>
              <w:right w:val="single" w:sz="8" w:space="0" w:color="auto"/>
            </w:tcBorders>
            <w:shd w:val="clear" w:color="auto" w:fill="auto"/>
            <w:noWrap/>
            <w:vAlign w:val="bottom"/>
            <w:hideMark/>
          </w:tcPr>
          <w:p w14:paraId="6E8E90E4"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1.3.</w:t>
            </w:r>
          </w:p>
        </w:tc>
        <w:tc>
          <w:tcPr>
            <w:tcW w:w="6379" w:type="dxa"/>
            <w:tcBorders>
              <w:top w:val="nil"/>
              <w:left w:val="nil"/>
              <w:bottom w:val="nil"/>
              <w:right w:val="single" w:sz="8" w:space="0" w:color="auto"/>
            </w:tcBorders>
            <w:shd w:val="clear" w:color="auto" w:fill="auto"/>
            <w:noWrap/>
            <w:vAlign w:val="bottom"/>
            <w:hideMark/>
          </w:tcPr>
          <w:p w14:paraId="6E59794E"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oddane w użytkowanie</w:t>
            </w:r>
          </w:p>
        </w:tc>
        <w:tc>
          <w:tcPr>
            <w:tcW w:w="1559" w:type="dxa"/>
            <w:tcBorders>
              <w:top w:val="nil"/>
              <w:left w:val="nil"/>
              <w:bottom w:val="nil"/>
              <w:right w:val="double" w:sz="4" w:space="0" w:color="auto"/>
            </w:tcBorders>
            <w:shd w:val="clear" w:color="auto" w:fill="auto"/>
            <w:noWrap/>
            <w:vAlign w:val="bottom"/>
            <w:hideMark/>
          </w:tcPr>
          <w:p w14:paraId="798F968D"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7,3059 ha</w:t>
            </w:r>
          </w:p>
        </w:tc>
      </w:tr>
      <w:tr w:rsidR="000C3C51" w:rsidRPr="00E02B61" w14:paraId="6CBE700B" w14:textId="77777777" w:rsidTr="000C3C51">
        <w:trPr>
          <w:trHeight w:val="342"/>
        </w:trPr>
        <w:tc>
          <w:tcPr>
            <w:tcW w:w="851"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61CA8E09"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1.4.</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32B7E881"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oddane w trwały zarząd</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545F72A8"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30,4915 ha</w:t>
            </w:r>
          </w:p>
        </w:tc>
      </w:tr>
      <w:tr w:rsidR="000C3C51" w:rsidRPr="00E02B61" w14:paraId="1FF55697" w14:textId="77777777" w:rsidTr="000C3C51">
        <w:trPr>
          <w:trHeight w:val="342"/>
        </w:trPr>
        <w:tc>
          <w:tcPr>
            <w:tcW w:w="851" w:type="dxa"/>
            <w:tcBorders>
              <w:top w:val="nil"/>
              <w:left w:val="double" w:sz="4" w:space="0" w:color="auto"/>
              <w:bottom w:val="nil"/>
              <w:right w:val="single" w:sz="8" w:space="0" w:color="auto"/>
            </w:tcBorders>
            <w:shd w:val="clear" w:color="auto" w:fill="auto"/>
            <w:noWrap/>
            <w:vAlign w:val="bottom"/>
            <w:hideMark/>
          </w:tcPr>
          <w:p w14:paraId="60DD4E1B"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1.5.</w:t>
            </w:r>
          </w:p>
        </w:tc>
        <w:tc>
          <w:tcPr>
            <w:tcW w:w="6379" w:type="dxa"/>
            <w:tcBorders>
              <w:top w:val="nil"/>
              <w:left w:val="nil"/>
              <w:bottom w:val="nil"/>
              <w:right w:val="single" w:sz="8" w:space="0" w:color="auto"/>
            </w:tcBorders>
            <w:shd w:val="clear" w:color="auto" w:fill="auto"/>
            <w:noWrap/>
            <w:vAlign w:val="bottom"/>
            <w:hideMark/>
          </w:tcPr>
          <w:p w14:paraId="250A423E"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przekazane w zarząd wspólnotom mieszkaniowym</w:t>
            </w:r>
          </w:p>
        </w:tc>
        <w:tc>
          <w:tcPr>
            <w:tcW w:w="1559" w:type="dxa"/>
            <w:tcBorders>
              <w:top w:val="nil"/>
              <w:left w:val="nil"/>
              <w:bottom w:val="nil"/>
              <w:right w:val="double" w:sz="4" w:space="0" w:color="auto"/>
            </w:tcBorders>
            <w:shd w:val="clear" w:color="auto" w:fill="auto"/>
            <w:noWrap/>
            <w:vAlign w:val="bottom"/>
            <w:hideMark/>
          </w:tcPr>
          <w:p w14:paraId="159C1599"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3,2664 ha</w:t>
            </w:r>
          </w:p>
        </w:tc>
      </w:tr>
      <w:tr w:rsidR="000C3C51" w:rsidRPr="00E02B61" w14:paraId="2EA9C90D" w14:textId="77777777" w:rsidTr="000C3C51">
        <w:trPr>
          <w:trHeight w:val="342"/>
        </w:trPr>
        <w:tc>
          <w:tcPr>
            <w:tcW w:w="851"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2207A7B0"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1.6.</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1AB8D3B2"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oddane w administrowanie</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3F9E1574"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126,5603 ha</w:t>
            </w:r>
          </w:p>
        </w:tc>
      </w:tr>
      <w:tr w:rsidR="000C3C51" w:rsidRPr="00E02B61" w14:paraId="52AAEC76" w14:textId="77777777" w:rsidTr="000C3C51">
        <w:trPr>
          <w:trHeight w:val="342"/>
        </w:trPr>
        <w:tc>
          <w:tcPr>
            <w:tcW w:w="851" w:type="dxa"/>
            <w:tcBorders>
              <w:top w:val="nil"/>
              <w:left w:val="double" w:sz="4" w:space="0" w:color="auto"/>
              <w:bottom w:val="single" w:sz="8" w:space="0" w:color="auto"/>
              <w:right w:val="single" w:sz="8" w:space="0" w:color="auto"/>
            </w:tcBorders>
            <w:shd w:val="clear" w:color="auto" w:fill="auto"/>
            <w:noWrap/>
            <w:vAlign w:val="bottom"/>
            <w:hideMark/>
          </w:tcPr>
          <w:p w14:paraId="4292BD42"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1.7.</w:t>
            </w:r>
          </w:p>
        </w:tc>
        <w:tc>
          <w:tcPr>
            <w:tcW w:w="6379" w:type="dxa"/>
            <w:tcBorders>
              <w:top w:val="nil"/>
              <w:left w:val="nil"/>
              <w:bottom w:val="single" w:sz="8" w:space="0" w:color="auto"/>
              <w:right w:val="single" w:sz="8" w:space="0" w:color="auto"/>
            </w:tcBorders>
            <w:shd w:val="clear" w:color="auto" w:fill="auto"/>
            <w:noWrap/>
            <w:vAlign w:val="bottom"/>
            <w:hideMark/>
          </w:tcPr>
          <w:p w14:paraId="12735609"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pozostające w bezpośrednim zarządzie Gminy</w:t>
            </w:r>
          </w:p>
        </w:tc>
        <w:tc>
          <w:tcPr>
            <w:tcW w:w="1559" w:type="dxa"/>
            <w:tcBorders>
              <w:top w:val="nil"/>
              <w:left w:val="nil"/>
              <w:bottom w:val="single" w:sz="8" w:space="0" w:color="auto"/>
              <w:right w:val="double" w:sz="4" w:space="0" w:color="auto"/>
            </w:tcBorders>
            <w:shd w:val="clear" w:color="auto" w:fill="auto"/>
            <w:noWrap/>
            <w:vAlign w:val="bottom"/>
            <w:hideMark/>
          </w:tcPr>
          <w:p w14:paraId="6DB84E90"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324,7564 ha</w:t>
            </w:r>
          </w:p>
        </w:tc>
      </w:tr>
      <w:tr w:rsidR="000C3C51" w:rsidRPr="00E02B61" w14:paraId="045B2744" w14:textId="77777777" w:rsidTr="000C3C51">
        <w:trPr>
          <w:trHeight w:val="630"/>
        </w:trPr>
        <w:tc>
          <w:tcPr>
            <w:tcW w:w="851" w:type="dxa"/>
            <w:tcBorders>
              <w:top w:val="nil"/>
              <w:left w:val="double" w:sz="4" w:space="0" w:color="auto"/>
              <w:bottom w:val="single" w:sz="4" w:space="0" w:color="auto"/>
              <w:right w:val="single" w:sz="8" w:space="0" w:color="auto"/>
            </w:tcBorders>
            <w:shd w:val="clear" w:color="auto" w:fill="D9D9D9" w:themeFill="background1" w:themeFillShade="D9"/>
            <w:noWrap/>
            <w:hideMark/>
          </w:tcPr>
          <w:p w14:paraId="023E5857" w14:textId="77777777" w:rsidR="000C3C51" w:rsidRPr="00310611" w:rsidRDefault="000C3C51" w:rsidP="000C3C51">
            <w:pPr>
              <w:spacing w:after="0" w:line="240" w:lineRule="auto"/>
              <w:jc w:val="center"/>
              <w:rPr>
                <w:rFonts w:ascii="Times New Roman" w:eastAsia="Times New Roman" w:hAnsi="Times New Roman" w:cs="Times New Roman"/>
                <w:b/>
                <w:bCs/>
                <w:color w:val="000000"/>
                <w:lang w:eastAsia="pl-PL"/>
              </w:rPr>
            </w:pPr>
            <w:r w:rsidRPr="00310611">
              <w:rPr>
                <w:rFonts w:ascii="Times New Roman" w:eastAsia="Times New Roman" w:hAnsi="Times New Roman" w:cs="Times New Roman"/>
                <w:b/>
                <w:bCs/>
                <w:color w:val="000000"/>
                <w:lang w:eastAsia="pl-PL"/>
              </w:rPr>
              <w:t>2.</w:t>
            </w:r>
          </w:p>
        </w:tc>
        <w:tc>
          <w:tcPr>
            <w:tcW w:w="6379" w:type="dxa"/>
            <w:tcBorders>
              <w:top w:val="nil"/>
              <w:left w:val="nil"/>
              <w:bottom w:val="single" w:sz="4" w:space="0" w:color="auto"/>
              <w:right w:val="single" w:sz="8" w:space="0" w:color="auto"/>
            </w:tcBorders>
            <w:shd w:val="clear" w:color="auto" w:fill="D9D9D9" w:themeFill="background1" w:themeFillShade="D9"/>
            <w:noWrap/>
            <w:hideMark/>
          </w:tcPr>
          <w:p w14:paraId="2CCFC38B" w14:textId="77777777" w:rsidR="000C3C51" w:rsidRPr="00310611" w:rsidRDefault="000C3C51" w:rsidP="000C3C51">
            <w:pPr>
              <w:spacing w:after="0" w:line="240" w:lineRule="auto"/>
              <w:jc w:val="both"/>
              <w:rPr>
                <w:rFonts w:ascii="Times New Roman" w:eastAsia="Times New Roman" w:hAnsi="Times New Roman" w:cs="Times New Roman"/>
                <w:b/>
                <w:bCs/>
                <w:color w:val="000000"/>
                <w:lang w:eastAsia="pl-PL"/>
              </w:rPr>
            </w:pPr>
            <w:r>
              <w:rPr>
                <w:rFonts w:ascii="Times New Roman" w:eastAsia="Times New Roman" w:hAnsi="Times New Roman" w:cs="Times New Roman"/>
                <w:b/>
                <w:bCs/>
                <w:color w:val="000000"/>
                <w:lang w:eastAsia="pl-PL"/>
              </w:rPr>
              <w:t>Grunty stanowiące własność</w:t>
            </w:r>
            <w:r w:rsidRPr="00310611">
              <w:rPr>
                <w:rFonts w:ascii="Times New Roman" w:eastAsia="Times New Roman" w:hAnsi="Times New Roman" w:cs="Times New Roman"/>
                <w:b/>
                <w:bCs/>
                <w:color w:val="000000"/>
                <w:lang w:eastAsia="pl-PL"/>
              </w:rPr>
              <w:t xml:space="preserve"> Gminy Miejskiej Bolesławiec i oddane </w:t>
            </w:r>
            <w:r>
              <w:rPr>
                <w:rFonts w:ascii="Times New Roman" w:eastAsia="Times New Roman" w:hAnsi="Times New Roman" w:cs="Times New Roman"/>
                <w:b/>
                <w:bCs/>
                <w:color w:val="000000"/>
                <w:lang w:eastAsia="pl-PL"/>
              </w:rPr>
              <w:br/>
            </w:r>
            <w:r w:rsidRPr="00310611">
              <w:rPr>
                <w:rFonts w:ascii="Times New Roman" w:eastAsia="Times New Roman" w:hAnsi="Times New Roman" w:cs="Times New Roman"/>
                <w:b/>
                <w:bCs/>
                <w:color w:val="000000"/>
                <w:lang w:eastAsia="pl-PL"/>
              </w:rPr>
              <w:t>w użytkowanie wieczyste :</w:t>
            </w:r>
          </w:p>
        </w:tc>
        <w:tc>
          <w:tcPr>
            <w:tcW w:w="1559" w:type="dxa"/>
            <w:tcBorders>
              <w:top w:val="nil"/>
              <w:left w:val="nil"/>
              <w:bottom w:val="single" w:sz="4" w:space="0" w:color="auto"/>
              <w:right w:val="double" w:sz="4" w:space="0" w:color="auto"/>
            </w:tcBorders>
            <w:shd w:val="clear" w:color="auto" w:fill="D9D9D9" w:themeFill="background1" w:themeFillShade="D9"/>
            <w:noWrap/>
            <w:hideMark/>
          </w:tcPr>
          <w:p w14:paraId="398D7F58" w14:textId="77777777" w:rsidR="000C3C51" w:rsidRPr="00310611" w:rsidRDefault="000C3C51" w:rsidP="000C3C51">
            <w:pPr>
              <w:spacing w:after="0" w:line="240" w:lineRule="auto"/>
              <w:jc w:val="right"/>
              <w:rPr>
                <w:rFonts w:ascii="Times New Roman" w:eastAsia="Times New Roman" w:hAnsi="Times New Roman" w:cs="Times New Roman"/>
                <w:b/>
                <w:bCs/>
                <w:color w:val="000000"/>
                <w:lang w:eastAsia="pl-PL"/>
              </w:rPr>
            </w:pPr>
            <w:r w:rsidRPr="00310611">
              <w:rPr>
                <w:rFonts w:ascii="Times New Roman" w:eastAsia="Times New Roman" w:hAnsi="Times New Roman" w:cs="Times New Roman"/>
                <w:b/>
                <w:bCs/>
                <w:color w:val="000000"/>
                <w:lang w:eastAsia="pl-PL"/>
              </w:rPr>
              <w:t>219,4918 ha</w:t>
            </w:r>
          </w:p>
        </w:tc>
      </w:tr>
      <w:tr w:rsidR="000C3C51" w:rsidRPr="00E02B61" w14:paraId="5CACEB63" w14:textId="77777777" w:rsidTr="000C3C51">
        <w:trPr>
          <w:trHeight w:val="615"/>
        </w:trPr>
        <w:tc>
          <w:tcPr>
            <w:tcW w:w="851" w:type="dxa"/>
            <w:tcBorders>
              <w:top w:val="nil"/>
              <w:left w:val="double" w:sz="4" w:space="0" w:color="auto"/>
              <w:bottom w:val="nil"/>
              <w:right w:val="single" w:sz="8" w:space="0" w:color="auto"/>
            </w:tcBorders>
            <w:shd w:val="clear" w:color="auto" w:fill="auto"/>
            <w:noWrap/>
            <w:hideMark/>
          </w:tcPr>
          <w:p w14:paraId="37FE1C71"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2.1.</w:t>
            </w:r>
          </w:p>
        </w:tc>
        <w:tc>
          <w:tcPr>
            <w:tcW w:w="6379" w:type="dxa"/>
            <w:tcBorders>
              <w:top w:val="nil"/>
              <w:left w:val="nil"/>
              <w:bottom w:val="nil"/>
              <w:right w:val="single" w:sz="8" w:space="0" w:color="auto"/>
            </w:tcBorders>
            <w:shd w:val="clear" w:color="auto" w:fill="auto"/>
            <w:noWrap/>
            <w:hideMark/>
          </w:tcPr>
          <w:p w14:paraId="2A95F27E" w14:textId="77777777" w:rsidR="000C3C51" w:rsidRPr="00310611" w:rsidRDefault="000C3C51" w:rsidP="000C3C51">
            <w:pPr>
              <w:spacing w:after="0" w:line="240" w:lineRule="auto"/>
              <w:jc w:val="both"/>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oddane osobom fizycznym – działki budowlane, usługowe i pod garażami</w:t>
            </w:r>
          </w:p>
        </w:tc>
        <w:tc>
          <w:tcPr>
            <w:tcW w:w="1559" w:type="dxa"/>
            <w:tcBorders>
              <w:top w:val="nil"/>
              <w:left w:val="nil"/>
              <w:bottom w:val="nil"/>
              <w:right w:val="double" w:sz="4" w:space="0" w:color="auto"/>
            </w:tcBorders>
            <w:shd w:val="clear" w:color="auto" w:fill="auto"/>
            <w:noWrap/>
            <w:hideMark/>
          </w:tcPr>
          <w:p w14:paraId="5584A4A3"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41,4530 ha</w:t>
            </w:r>
          </w:p>
        </w:tc>
      </w:tr>
      <w:tr w:rsidR="000C3C51" w:rsidRPr="00E02B61" w14:paraId="33500D71" w14:textId="77777777" w:rsidTr="000C3C51">
        <w:trPr>
          <w:trHeight w:val="342"/>
        </w:trPr>
        <w:tc>
          <w:tcPr>
            <w:tcW w:w="851"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70CF1D90"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2.2.</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54AE0D08"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oddane spółdzielniom,  spółdzielniom mieszkaniowym</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3436BF27"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18,2472 ha</w:t>
            </w:r>
          </w:p>
        </w:tc>
      </w:tr>
      <w:tr w:rsidR="000C3C51" w:rsidRPr="00E02B61" w14:paraId="70F44B22" w14:textId="77777777" w:rsidTr="000C3C51">
        <w:trPr>
          <w:trHeight w:val="342"/>
        </w:trPr>
        <w:tc>
          <w:tcPr>
            <w:tcW w:w="851" w:type="dxa"/>
            <w:tcBorders>
              <w:top w:val="nil"/>
              <w:left w:val="double" w:sz="4" w:space="0" w:color="auto"/>
              <w:bottom w:val="nil"/>
              <w:right w:val="single" w:sz="8" w:space="0" w:color="auto"/>
            </w:tcBorders>
            <w:shd w:val="clear" w:color="auto" w:fill="auto"/>
            <w:noWrap/>
            <w:vAlign w:val="bottom"/>
            <w:hideMark/>
          </w:tcPr>
          <w:p w14:paraId="21206C76"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2.3.</w:t>
            </w:r>
          </w:p>
        </w:tc>
        <w:tc>
          <w:tcPr>
            <w:tcW w:w="6379" w:type="dxa"/>
            <w:tcBorders>
              <w:top w:val="nil"/>
              <w:left w:val="nil"/>
              <w:bottom w:val="nil"/>
              <w:right w:val="single" w:sz="8" w:space="0" w:color="auto"/>
            </w:tcBorders>
            <w:shd w:val="clear" w:color="auto" w:fill="auto"/>
            <w:noWrap/>
            <w:vAlign w:val="bottom"/>
            <w:hideMark/>
          </w:tcPr>
          <w:p w14:paraId="73EDBE7C"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oddane ogrodom działkowym</w:t>
            </w:r>
          </w:p>
        </w:tc>
        <w:tc>
          <w:tcPr>
            <w:tcW w:w="1559" w:type="dxa"/>
            <w:tcBorders>
              <w:top w:val="nil"/>
              <w:left w:val="nil"/>
              <w:bottom w:val="nil"/>
              <w:right w:val="double" w:sz="4" w:space="0" w:color="auto"/>
            </w:tcBorders>
            <w:shd w:val="clear" w:color="auto" w:fill="auto"/>
            <w:noWrap/>
            <w:vAlign w:val="bottom"/>
            <w:hideMark/>
          </w:tcPr>
          <w:p w14:paraId="02B1902A"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117,8159 ha</w:t>
            </w:r>
          </w:p>
        </w:tc>
      </w:tr>
      <w:tr w:rsidR="000C3C51" w:rsidRPr="00E02B61" w14:paraId="67853ECB" w14:textId="77777777" w:rsidTr="000C3C51">
        <w:trPr>
          <w:trHeight w:val="342"/>
        </w:trPr>
        <w:tc>
          <w:tcPr>
            <w:tcW w:w="851"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66F35A2D"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2.4.</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20D766D0"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oddane pod pawilony handlowe i usługi</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028FF3B6"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31,9764 ha</w:t>
            </w:r>
          </w:p>
        </w:tc>
      </w:tr>
      <w:tr w:rsidR="000C3C51" w:rsidRPr="00E02B61" w14:paraId="7F77FE5E" w14:textId="77777777" w:rsidTr="000C3C51">
        <w:trPr>
          <w:trHeight w:val="342"/>
        </w:trPr>
        <w:tc>
          <w:tcPr>
            <w:tcW w:w="851" w:type="dxa"/>
            <w:tcBorders>
              <w:top w:val="nil"/>
              <w:left w:val="double" w:sz="4" w:space="0" w:color="auto"/>
              <w:bottom w:val="double" w:sz="4" w:space="0" w:color="auto"/>
              <w:right w:val="single" w:sz="8" w:space="0" w:color="auto"/>
            </w:tcBorders>
            <w:shd w:val="clear" w:color="auto" w:fill="auto"/>
            <w:noWrap/>
            <w:vAlign w:val="bottom"/>
            <w:hideMark/>
          </w:tcPr>
          <w:p w14:paraId="7DC6DBFE" w14:textId="77777777" w:rsidR="000C3C51" w:rsidRPr="00310611" w:rsidRDefault="000C3C51" w:rsidP="000C3C51">
            <w:pPr>
              <w:spacing w:after="0" w:line="240" w:lineRule="auto"/>
              <w:jc w:val="center"/>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2.5.</w:t>
            </w:r>
          </w:p>
        </w:tc>
        <w:tc>
          <w:tcPr>
            <w:tcW w:w="6379" w:type="dxa"/>
            <w:tcBorders>
              <w:top w:val="nil"/>
              <w:left w:val="nil"/>
              <w:bottom w:val="double" w:sz="4" w:space="0" w:color="auto"/>
              <w:right w:val="single" w:sz="8" w:space="0" w:color="auto"/>
            </w:tcBorders>
            <w:shd w:val="clear" w:color="auto" w:fill="auto"/>
            <w:noWrap/>
            <w:vAlign w:val="bottom"/>
            <w:hideMark/>
          </w:tcPr>
          <w:p w14:paraId="50F2A5D8" w14:textId="77777777" w:rsidR="000C3C51" w:rsidRPr="00310611" w:rsidRDefault="000C3C51" w:rsidP="000C3C51">
            <w:pPr>
              <w:spacing w:after="0" w:line="240" w:lineRule="auto"/>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Grunty pozostałe</w:t>
            </w:r>
          </w:p>
        </w:tc>
        <w:tc>
          <w:tcPr>
            <w:tcW w:w="1559" w:type="dxa"/>
            <w:tcBorders>
              <w:top w:val="nil"/>
              <w:left w:val="nil"/>
              <w:bottom w:val="double" w:sz="4" w:space="0" w:color="auto"/>
              <w:right w:val="double" w:sz="4" w:space="0" w:color="auto"/>
            </w:tcBorders>
            <w:shd w:val="clear" w:color="auto" w:fill="auto"/>
            <w:noWrap/>
            <w:vAlign w:val="bottom"/>
            <w:hideMark/>
          </w:tcPr>
          <w:p w14:paraId="07D13201" w14:textId="77777777" w:rsidR="000C3C51" w:rsidRPr="00310611" w:rsidRDefault="000C3C51" w:rsidP="000C3C51">
            <w:pPr>
              <w:spacing w:after="0" w:line="240" w:lineRule="auto"/>
              <w:jc w:val="right"/>
              <w:rPr>
                <w:rFonts w:ascii="Times New Roman" w:eastAsia="Times New Roman" w:hAnsi="Times New Roman" w:cs="Times New Roman"/>
                <w:color w:val="000000"/>
                <w:lang w:eastAsia="pl-PL"/>
              </w:rPr>
            </w:pPr>
            <w:r w:rsidRPr="00310611">
              <w:rPr>
                <w:rFonts w:ascii="Times New Roman" w:eastAsia="Times New Roman" w:hAnsi="Times New Roman" w:cs="Times New Roman"/>
                <w:color w:val="000000"/>
                <w:lang w:eastAsia="pl-PL"/>
              </w:rPr>
              <w:t>9,9993 ha</w:t>
            </w:r>
          </w:p>
        </w:tc>
      </w:tr>
    </w:tbl>
    <w:p w14:paraId="243A19BE" w14:textId="77777777" w:rsidR="000C3C51" w:rsidRPr="000C3C51" w:rsidRDefault="000C3C51" w:rsidP="000C3C51">
      <w:pPr>
        <w:autoSpaceDE w:val="0"/>
        <w:autoSpaceDN w:val="0"/>
        <w:adjustRightInd w:val="0"/>
        <w:spacing w:after="0" w:line="360" w:lineRule="auto"/>
        <w:jc w:val="both"/>
        <w:rPr>
          <w:rFonts w:ascii="Times New Roman" w:eastAsia="Times New Roman" w:hAnsi="Times New Roman" w:cs="Times New Roman"/>
          <w:bCs/>
          <w:color w:val="000000"/>
          <w:sz w:val="24"/>
          <w:szCs w:val="24"/>
          <w:shd w:val="clear" w:color="auto" w:fill="FFFFFF"/>
          <w:lang w:eastAsia="pl-PL"/>
        </w:rPr>
      </w:pPr>
      <w:r>
        <w:rPr>
          <w:rFonts w:ascii="Times New Roman" w:eastAsia="Times New Roman" w:hAnsi="Times New Roman" w:cs="Times New Roman"/>
          <w:bCs/>
          <w:color w:val="000000"/>
          <w:sz w:val="24"/>
          <w:szCs w:val="24"/>
          <w:shd w:val="clear" w:color="auto" w:fill="FFFFFF"/>
          <w:lang w:eastAsia="pl-PL"/>
        </w:rPr>
        <w:t>2. </w:t>
      </w:r>
      <w:r w:rsidRPr="000C3C51">
        <w:rPr>
          <w:rFonts w:ascii="Times New Roman" w:eastAsia="Times New Roman" w:hAnsi="Times New Roman" w:cs="Times New Roman"/>
          <w:bCs/>
          <w:color w:val="000000"/>
          <w:sz w:val="24"/>
          <w:szCs w:val="24"/>
          <w:shd w:val="clear" w:color="auto" w:fill="FFFFFF"/>
          <w:lang w:eastAsia="pl-PL"/>
        </w:rPr>
        <w:t>Szczegółowe przedstawienie powierzchni gruntów stanowiących zasób Gminy Miejskiej Bolesławiec w rozbiciu na poszczególne użytki.</w:t>
      </w:r>
    </w:p>
    <w:tbl>
      <w:tblPr>
        <w:tblW w:w="8789" w:type="dxa"/>
        <w:tblInd w:w="-23" w:type="dxa"/>
        <w:tblLayout w:type="fixed"/>
        <w:tblCellMar>
          <w:left w:w="70" w:type="dxa"/>
          <w:right w:w="70" w:type="dxa"/>
        </w:tblCellMar>
        <w:tblLook w:val="04A0" w:firstRow="1" w:lastRow="0" w:firstColumn="1" w:lastColumn="0" w:noHBand="0" w:noVBand="1"/>
      </w:tblPr>
      <w:tblGrid>
        <w:gridCol w:w="7230"/>
        <w:gridCol w:w="1559"/>
      </w:tblGrid>
      <w:tr w:rsidR="000C3C51" w:rsidRPr="000C3C51" w14:paraId="138EA315" w14:textId="77777777" w:rsidTr="000C3C51">
        <w:trPr>
          <w:trHeight w:val="342"/>
        </w:trPr>
        <w:tc>
          <w:tcPr>
            <w:tcW w:w="7230" w:type="dxa"/>
            <w:tcBorders>
              <w:top w:val="double" w:sz="6" w:space="0" w:color="auto"/>
              <w:left w:val="double" w:sz="6" w:space="0" w:color="auto"/>
              <w:bottom w:val="double" w:sz="6" w:space="0" w:color="auto"/>
              <w:right w:val="nil"/>
            </w:tcBorders>
            <w:shd w:val="clear" w:color="auto" w:fill="BDD6EE" w:themeFill="accent1" w:themeFillTint="66"/>
            <w:noWrap/>
            <w:tcMar>
              <w:top w:w="0" w:type="dxa"/>
              <w:left w:w="70" w:type="dxa"/>
              <w:bottom w:w="0" w:type="dxa"/>
              <w:right w:w="70" w:type="dxa"/>
            </w:tcMar>
            <w:vAlign w:val="bottom"/>
            <w:hideMark/>
          </w:tcPr>
          <w:p w14:paraId="63FA47DE" w14:textId="77777777" w:rsidR="000C3C51" w:rsidRPr="000C3C51" w:rsidRDefault="000C3C51" w:rsidP="000C3C51">
            <w:pPr>
              <w:autoSpaceDE w:val="0"/>
              <w:autoSpaceDN w:val="0"/>
              <w:adjustRightInd w:val="0"/>
              <w:spacing w:after="0" w:line="240" w:lineRule="auto"/>
              <w:rPr>
                <w:rFonts w:ascii="Times New Roman" w:eastAsia="Times New Roman" w:hAnsi="Times New Roman" w:cs="Times New Roman"/>
                <w:b/>
                <w:bCs/>
                <w:color w:val="000000"/>
                <w:lang w:eastAsia="pl-PL"/>
              </w:rPr>
            </w:pPr>
            <w:r w:rsidRPr="000C3C51">
              <w:rPr>
                <w:rFonts w:ascii="Times New Roman" w:eastAsia="Times New Roman" w:hAnsi="Times New Roman" w:cs="Times New Roman"/>
                <w:b/>
                <w:bCs/>
                <w:color w:val="000000"/>
                <w:lang w:eastAsia="pl-PL"/>
              </w:rPr>
              <w:t>MIENIE KOMUNA</w:t>
            </w:r>
            <w:r>
              <w:rPr>
                <w:rFonts w:ascii="Times New Roman" w:eastAsia="Times New Roman" w:hAnsi="Times New Roman" w:cs="Times New Roman"/>
                <w:b/>
                <w:bCs/>
                <w:color w:val="000000"/>
                <w:lang w:eastAsia="pl-PL"/>
              </w:rPr>
              <w:t>LNE GMINY MIEJSKIEJ BOLESŁAWIEC</w:t>
            </w:r>
            <w:r w:rsidRPr="000C3C51">
              <w:rPr>
                <w:rFonts w:ascii="Times New Roman" w:eastAsia="Times New Roman" w:hAnsi="Times New Roman" w:cs="Times New Roman"/>
                <w:b/>
                <w:bCs/>
                <w:color w:val="000000"/>
                <w:lang w:eastAsia="pl-PL"/>
              </w:rPr>
              <w:t>:</w:t>
            </w:r>
          </w:p>
        </w:tc>
        <w:tc>
          <w:tcPr>
            <w:tcW w:w="1559" w:type="dxa"/>
            <w:tcBorders>
              <w:top w:val="double" w:sz="6" w:space="0" w:color="auto"/>
              <w:left w:val="double" w:sz="6" w:space="0" w:color="auto"/>
              <w:bottom w:val="double" w:sz="6" w:space="0" w:color="auto"/>
              <w:right w:val="double" w:sz="6" w:space="0" w:color="auto"/>
            </w:tcBorders>
            <w:shd w:val="clear" w:color="auto" w:fill="BDD6EE" w:themeFill="accent1" w:themeFillTint="66"/>
            <w:noWrap/>
            <w:tcMar>
              <w:top w:w="0" w:type="dxa"/>
              <w:left w:w="70" w:type="dxa"/>
              <w:bottom w:w="0" w:type="dxa"/>
              <w:right w:w="70" w:type="dxa"/>
            </w:tcMar>
            <w:vAlign w:val="bottom"/>
            <w:hideMark/>
          </w:tcPr>
          <w:p w14:paraId="13A3F22F" w14:textId="77777777" w:rsidR="000C3C51" w:rsidRPr="000C3C51" w:rsidRDefault="000C3C51" w:rsidP="000C3C51">
            <w:pPr>
              <w:autoSpaceDE w:val="0"/>
              <w:autoSpaceDN w:val="0"/>
              <w:adjustRightInd w:val="0"/>
              <w:spacing w:after="0" w:line="240" w:lineRule="auto"/>
              <w:jc w:val="right"/>
              <w:rPr>
                <w:rFonts w:ascii="Times New Roman" w:eastAsia="Times New Roman" w:hAnsi="Times New Roman" w:cs="Times New Roman"/>
                <w:b/>
                <w:bCs/>
                <w:color w:val="000000"/>
                <w:lang w:eastAsia="pl-PL"/>
              </w:rPr>
            </w:pPr>
            <w:r w:rsidRPr="000C3C51">
              <w:rPr>
                <w:rFonts w:ascii="Times New Roman" w:eastAsia="Times New Roman" w:hAnsi="Times New Roman" w:cs="Times New Roman"/>
                <w:b/>
                <w:bCs/>
                <w:color w:val="000000"/>
                <w:lang w:eastAsia="pl-PL"/>
              </w:rPr>
              <w:t>843,6876 ha</w:t>
            </w:r>
          </w:p>
        </w:tc>
      </w:tr>
      <w:tr w:rsidR="000C3C51" w:rsidRPr="00310611" w14:paraId="4318CF8D" w14:textId="77777777" w:rsidTr="000C3C51">
        <w:trPr>
          <w:trHeight w:val="342"/>
        </w:trPr>
        <w:tc>
          <w:tcPr>
            <w:tcW w:w="7230" w:type="dxa"/>
            <w:tcBorders>
              <w:top w:val="nil"/>
              <w:left w:val="double" w:sz="6" w:space="0" w:color="auto"/>
              <w:bottom w:val="single" w:sz="4" w:space="0" w:color="auto"/>
              <w:right w:val="double" w:sz="6" w:space="0" w:color="auto"/>
            </w:tcBorders>
            <w:noWrap/>
            <w:tcMar>
              <w:top w:w="0" w:type="dxa"/>
              <w:left w:w="70" w:type="dxa"/>
              <w:bottom w:w="0" w:type="dxa"/>
              <w:right w:w="70" w:type="dxa"/>
            </w:tcMar>
            <w:vAlign w:val="bottom"/>
            <w:hideMark/>
          </w:tcPr>
          <w:p w14:paraId="62132455" w14:textId="77777777" w:rsidR="000C3C51" w:rsidRPr="00310611" w:rsidRDefault="000C3C51" w:rsidP="000C3C51">
            <w:pPr>
              <w:autoSpaceDE w:val="0"/>
              <w:autoSpaceDN w:val="0"/>
              <w:adjustRightInd w:val="0"/>
              <w:spacing w:after="0" w:line="240" w:lineRule="auto"/>
              <w:rPr>
                <w:rFonts w:ascii="Times New Roman" w:eastAsia="Times New Roman" w:hAnsi="Times New Roman" w:cs="Times New Roman"/>
                <w:color w:val="000000"/>
                <w:shd w:val="clear" w:color="auto" w:fill="FFFFFF"/>
                <w:lang w:eastAsia="pl-PL"/>
              </w:rPr>
            </w:pPr>
            <w:r w:rsidRPr="00310611">
              <w:rPr>
                <w:rFonts w:ascii="Times New Roman" w:eastAsia="Times New Roman" w:hAnsi="Times New Roman" w:cs="Times New Roman"/>
                <w:color w:val="000000"/>
                <w:shd w:val="clear" w:color="auto" w:fill="FFFFFF"/>
                <w:lang w:eastAsia="pl-PL"/>
              </w:rPr>
              <w:t>Działki budowlane zabudowane</w:t>
            </w:r>
          </w:p>
        </w:tc>
        <w:tc>
          <w:tcPr>
            <w:tcW w:w="1559" w:type="dxa"/>
            <w:tcBorders>
              <w:top w:val="nil"/>
              <w:left w:val="nil"/>
              <w:bottom w:val="single" w:sz="4" w:space="0" w:color="auto"/>
              <w:right w:val="double" w:sz="6" w:space="0" w:color="auto"/>
            </w:tcBorders>
            <w:noWrap/>
            <w:tcMar>
              <w:top w:w="0" w:type="dxa"/>
              <w:left w:w="70" w:type="dxa"/>
              <w:bottom w:w="0" w:type="dxa"/>
              <w:right w:w="70" w:type="dxa"/>
            </w:tcMar>
            <w:vAlign w:val="bottom"/>
            <w:hideMark/>
          </w:tcPr>
          <w:p w14:paraId="1365CA91" w14:textId="77777777" w:rsidR="000C3C51" w:rsidRPr="000C3C51" w:rsidRDefault="000C3C51" w:rsidP="000C3C51">
            <w:pPr>
              <w:autoSpaceDE w:val="0"/>
              <w:autoSpaceDN w:val="0"/>
              <w:adjustRightInd w:val="0"/>
              <w:spacing w:after="0" w:line="240" w:lineRule="auto"/>
              <w:jc w:val="right"/>
              <w:rPr>
                <w:rFonts w:ascii="Times New Roman" w:eastAsia="Times New Roman" w:hAnsi="Times New Roman" w:cs="Times New Roman"/>
                <w:bCs/>
                <w:color w:val="000000"/>
                <w:shd w:val="clear" w:color="auto" w:fill="FFFFFF"/>
                <w:lang w:eastAsia="pl-PL"/>
              </w:rPr>
            </w:pPr>
            <w:r w:rsidRPr="000C3C51">
              <w:rPr>
                <w:rFonts w:ascii="Times New Roman" w:eastAsia="Times New Roman" w:hAnsi="Times New Roman" w:cs="Times New Roman"/>
                <w:bCs/>
                <w:color w:val="000000"/>
                <w:shd w:val="clear" w:color="auto" w:fill="FFFFFF"/>
                <w:lang w:eastAsia="pl-PL"/>
              </w:rPr>
              <w:t>136,5851</w:t>
            </w:r>
            <w:r w:rsidRPr="000C3C51">
              <w:rPr>
                <w:rFonts w:ascii="Times New Roman" w:eastAsia="Times New Roman" w:hAnsi="Times New Roman" w:cs="Times New Roman"/>
                <w:color w:val="000000"/>
                <w:shd w:val="clear" w:color="auto" w:fill="FFFFFF"/>
                <w:lang w:eastAsia="pl-PL"/>
              </w:rPr>
              <w:t xml:space="preserve"> </w:t>
            </w:r>
            <w:r w:rsidRPr="000C3C51">
              <w:rPr>
                <w:rFonts w:ascii="Times New Roman" w:eastAsia="Times New Roman" w:hAnsi="Times New Roman" w:cs="Times New Roman"/>
                <w:bCs/>
                <w:color w:val="000000"/>
                <w:shd w:val="clear" w:color="auto" w:fill="FFFFFF"/>
                <w:lang w:eastAsia="pl-PL"/>
              </w:rPr>
              <w:t>ha</w:t>
            </w:r>
          </w:p>
        </w:tc>
      </w:tr>
      <w:tr w:rsidR="000C3C51" w:rsidRPr="00310611" w14:paraId="520A42BD" w14:textId="77777777" w:rsidTr="000C3C51">
        <w:trPr>
          <w:trHeight w:val="342"/>
        </w:trPr>
        <w:tc>
          <w:tcPr>
            <w:tcW w:w="7230" w:type="dxa"/>
            <w:tcBorders>
              <w:top w:val="nil"/>
              <w:left w:val="double" w:sz="6" w:space="0" w:color="auto"/>
              <w:bottom w:val="single" w:sz="4" w:space="0" w:color="auto"/>
              <w:right w:val="double" w:sz="6" w:space="0" w:color="auto"/>
            </w:tcBorders>
            <w:noWrap/>
            <w:tcMar>
              <w:top w:w="0" w:type="dxa"/>
              <w:left w:w="70" w:type="dxa"/>
              <w:bottom w:w="0" w:type="dxa"/>
              <w:right w:w="70" w:type="dxa"/>
            </w:tcMar>
            <w:vAlign w:val="bottom"/>
            <w:hideMark/>
          </w:tcPr>
          <w:p w14:paraId="29DF3AE0" w14:textId="77777777" w:rsidR="000C3C51" w:rsidRPr="00310611" w:rsidRDefault="000C3C51" w:rsidP="000C3C51">
            <w:pPr>
              <w:autoSpaceDE w:val="0"/>
              <w:autoSpaceDN w:val="0"/>
              <w:adjustRightInd w:val="0"/>
              <w:spacing w:after="0" w:line="240" w:lineRule="auto"/>
              <w:rPr>
                <w:rFonts w:ascii="Times New Roman" w:eastAsia="Times New Roman" w:hAnsi="Times New Roman" w:cs="Times New Roman"/>
                <w:color w:val="000000"/>
                <w:shd w:val="clear" w:color="auto" w:fill="FFFFFF"/>
                <w:lang w:eastAsia="pl-PL"/>
              </w:rPr>
            </w:pPr>
            <w:r w:rsidRPr="00310611">
              <w:rPr>
                <w:rFonts w:ascii="Times New Roman" w:eastAsia="Times New Roman" w:hAnsi="Times New Roman" w:cs="Times New Roman"/>
                <w:color w:val="000000"/>
                <w:shd w:val="clear" w:color="auto" w:fill="FFFFFF"/>
                <w:lang w:eastAsia="pl-PL"/>
              </w:rPr>
              <w:t xml:space="preserve">Działki budowlane niezabudowane  </w:t>
            </w:r>
          </w:p>
        </w:tc>
        <w:tc>
          <w:tcPr>
            <w:tcW w:w="1559" w:type="dxa"/>
            <w:tcBorders>
              <w:top w:val="nil"/>
              <w:left w:val="nil"/>
              <w:bottom w:val="single" w:sz="4" w:space="0" w:color="auto"/>
              <w:right w:val="double" w:sz="6" w:space="0" w:color="auto"/>
            </w:tcBorders>
            <w:noWrap/>
            <w:tcMar>
              <w:top w:w="0" w:type="dxa"/>
              <w:left w:w="70" w:type="dxa"/>
              <w:bottom w:w="0" w:type="dxa"/>
              <w:right w:w="70" w:type="dxa"/>
            </w:tcMar>
            <w:vAlign w:val="bottom"/>
            <w:hideMark/>
          </w:tcPr>
          <w:p w14:paraId="73E2775E" w14:textId="77777777" w:rsidR="000C3C51" w:rsidRPr="000C3C51" w:rsidRDefault="000C3C51" w:rsidP="000C3C51">
            <w:pPr>
              <w:autoSpaceDE w:val="0"/>
              <w:autoSpaceDN w:val="0"/>
              <w:adjustRightInd w:val="0"/>
              <w:spacing w:after="0" w:line="240" w:lineRule="auto"/>
              <w:jc w:val="right"/>
              <w:rPr>
                <w:rFonts w:ascii="Times New Roman" w:eastAsia="Times New Roman" w:hAnsi="Times New Roman" w:cs="Times New Roman"/>
                <w:bCs/>
                <w:color w:val="000000"/>
                <w:shd w:val="clear" w:color="auto" w:fill="FFFFFF"/>
                <w:lang w:eastAsia="pl-PL"/>
              </w:rPr>
            </w:pPr>
            <w:r w:rsidRPr="000C3C51">
              <w:rPr>
                <w:rFonts w:ascii="Times New Roman" w:eastAsia="Times New Roman" w:hAnsi="Times New Roman" w:cs="Times New Roman"/>
                <w:bCs/>
                <w:color w:val="000000"/>
                <w:shd w:val="clear" w:color="auto" w:fill="FFFFFF"/>
                <w:lang w:eastAsia="pl-PL"/>
              </w:rPr>
              <w:t>44,2742 ha</w:t>
            </w:r>
          </w:p>
        </w:tc>
      </w:tr>
      <w:tr w:rsidR="000C3C51" w:rsidRPr="00310611" w14:paraId="41FC0AF8" w14:textId="77777777" w:rsidTr="000C3C51">
        <w:trPr>
          <w:trHeight w:val="342"/>
        </w:trPr>
        <w:tc>
          <w:tcPr>
            <w:tcW w:w="7230" w:type="dxa"/>
            <w:tcBorders>
              <w:top w:val="nil"/>
              <w:left w:val="double" w:sz="6" w:space="0" w:color="auto"/>
              <w:bottom w:val="single" w:sz="4" w:space="0" w:color="auto"/>
              <w:right w:val="double" w:sz="6" w:space="0" w:color="auto"/>
            </w:tcBorders>
            <w:noWrap/>
            <w:tcMar>
              <w:top w:w="0" w:type="dxa"/>
              <w:left w:w="70" w:type="dxa"/>
              <w:bottom w:w="0" w:type="dxa"/>
              <w:right w:w="70" w:type="dxa"/>
            </w:tcMar>
            <w:vAlign w:val="bottom"/>
            <w:hideMark/>
          </w:tcPr>
          <w:p w14:paraId="6EAF3495" w14:textId="77777777" w:rsidR="000C3C51" w:rsidRPr="00310611" w:rsidRDefault="000C3C51" w:rsidP="000C3C51">
            <w:pPr>
              <w:autoSpaceDE w:val="0"/>
              <w:autoSpaceDN w:val="0"/>
              <w:adjustRightInd w:val="0"/>
              <w:spacing w:after="0" w:line="240" w:lineRule="auto"/>
              <w:rPr>
                <w:rFonts w:ascii="Times New Roman" w:eastAsia="Times New Roman" w:hAnsi="Times New Roman" w:cs="Times New Roman"/>
                <w:color w:val="000000"/>
                <w:shd w:val="clear" w:color="auto" w:fill="FFFFFF"/>
                <w:lang w:eastAsia="pl-PL"/>
              </w:rPr>
            </w:pPr>
            <w:r w:rsidRPr="00310611">
              <w:rPr>
                <w:rFonts w:ascii="Times New Roman" w:eastAsia="Times New Roman" w:hAnsi="Times New Roman" w:cs="Times New Roman"/>
                <w:color w:val="000000"/>
                <w:shd w:val="clear" w:color="auto" w:fill="FFFFFF"/>
                <w:lang w:eastAsia="pl-PL"/>
              </w:rPr>
              <w:t xml:space="preserve">Tereny zieleni  </w:t>
            </w:r>
          </w:p>
        </w:tc>
        <w:tc>
          <w:tcPr>
            <w:tcW w:w="1559" w:type="dxa"/>
            <w:tcBorders>
              <w:top w:val="nil"/>
              <w:left w:val="nil"/>
              <w:bottom w:val="single" w:sz="4" w:space="0" w:color="auto"/>
              <w:right w:val="double" w:sz="6" w:space="0" w:color="auto"/>
            </w:tcBorders>
            <w:noWrap/>
            <w:tcMar>
              <w:top w:w="0" w:type="dxa"/>
              <w:left w:w="70" w:type="dxa"/>
              <w:bottom w:w="0" w:type="dxa"/>
              <w:right w:w="70" w:type="dxa"/>
            </w:tcMar>
            <w:vAlign w:val="bottom"/>
            <w:hideMark/>
          </w:tcPr>
          <w:p w14:paraId="528135DC" w14:textId="77777777" w:rsidR="000C3C51" w:rsidRPr="000C3C51" w:rsidRDefault="000C3C51" w:rsidP="000C3C51">
            <w:pPr>
              <w:autoSpaceDE w:val="0"/>
              <w:autoSpaceDN w:val="0"/>
              <w:adjustRightInd w:val="0"/>
              <w:spacing w:after="0" w:line="240" w:lineRule="auto"/>
              <w:jc w:val="right"/>
              <w:rPr>
                <w:rFonts w:ascii="Times New Roman" w:eastAsia="Times New Roman" w:hAnsi="Times New Roman" w:cs="Times New Roman"/>
                <w:bCs/>
                <w:color w:val="000000"/>
                <w:shd w:val="clear" w:color="auto" w:fill="FFFFFF"/>
                <w:lang w:eastAsia="pl-PL"/>
              </w:rPr>
            </w:pPr>
            <w:r w:rsidRPr="000C3C51">
              <w:rPr>
                <w:rFonts w:ascii="Times New Roman" w:eastAsia="Times New Roman" w:hAnsi="Times New Roman" w:cs="Times New Roman"/>
                <w:bCs/>
                <w:color w:val="000000"/>
                <w:shd w:val="clear" w:color="auto" w:fill="FFFFFF"/>
                <w:lang w:eastAsia="pl-PL"/>
              </w:rPr>
              <w:t>51,7209 ha</w:t>
            </w:r>
          </w:p>
        </w:tc>
      </w:tr>
      <w:tr w:rsidR="000C3C51" w:rsidRPr="00310611" w14:paraId="527A5C65" w14:textId="77777777" w:rsidTr="000C3C51">
        <w:trPr>
          <w:trHeight w:val="342"/>
        </w:trPr>
        <w:tc>
          <w:tcPr>
            <w:tcW w:w="7230" w:type="dxa"/>
            <w:tcBorders>
              <w:top w:val="nil"/>
              <w:left w:val="double" w:sz="6" w:space="0" w:color="auto"/>
              <w:bottom w:val="single" w:sz="4" w:space="0" w:color="auto"/>
              <w:right w:val="double" w:sz="6" w:space="0" w:color="auto"/>
            </w:tcBorders>
            <w:noWrap/>
            <w:tcMar>
              <w:top w:w="0" w:type="dxa"/>
              <w:left w:w="70" w:type="dxa"/>
              <w:bottom w:w="0" w:type="dxa"/>
              <w:right w:w="70" w:type="dxa"/>
            </w:tcMar>
            <w:vAlign w:val="bottom"/>
            <w:hideMark/>
          </w:tcPr>
          <w:p w14:paraId="7D3DA1F5" w14:textId="77777777" w:rsidR="000C3C51" w:rsidRPr="00310611" w:rsidRDefault="000C3C51" w:rsidP="000C3C51">
            <w:pPr>
              <w:autoSpaceDE w:val="0"/>
              <w:autoSpaceDN w:val="0"/>
              <w:adjustRightInd w:val="0"/>
              <w:spacing w:after="0" w:line="240" w:lineRule="auto"/>
              <w:rPr>
                <w:rFonts w:ascii="Times New Roman" w:eastAsia="Times New Roman" w:hAnsi="Times New Roman" w:cs="Times New Roman"/>
                <w:color w:val="000000"/>
                <w:shd w:val="clear" w:color="auto" w:fill="FFFFFF"/>
                <w:lang w:eastAsia="pl-PL"/>
              </w:rPr>
            </w:pPr>
            <w:r w:rsidRPr="00310611">
              <w:rPr>
                <w:rFonts w:ascii="Times New Roman" w:eastAsia="Times New Roman" w:hAnsi="Times New Roman" w:cs="Times New Roman"/>
                <w:color w:val="000000"/>
                <w:shd w:val="clear" w:color="auto" w:fill="FFFFFF"/>
                <w:lang w:eastAsia="pl-PL"/>
              </w:rPr>
              <w:t xml:space="preserve">Ogrody działkowe  </w:t>
            </w:r>
          </w:p>
        </w:tc>
        <w:tc>
          <w:tcPr>
            <w:tcW w:w="1559" w:type="dxa"/>
            <w:tcBorders>
              <w:top w:val="nil"/>
              <w:left w:val="nil"/>
              <w:bottom w:val="single" w:sz="4" w:space="0" w:color="auto"/>
              <w:right w:val="double" w:sz="6" w:space="0" w:color="auto"/>
            </w:tcBorders>
            <w:noWrap/>
            <w:tcMar>
              <w:top w:w="0" w:type="dxa"/>
              <w:left w:w="70" w:type="dxa"/>
              <w:bottom w:w="0" w:type="dxa"/>
              <w:right w:w="70" w:type="dxa"/>
            </w:tcMar>
            <w:vAlign w:val="center"/>
            <w:hideMark/>
          </w:tcPr>
          <w:p w14:paraId="407B3A5A" w14:textId="77777777" w:rsidR="000C3C51" w:rsidRPr="000C3C51" w:rsidRDefault="000C3C51" w:rsidP="000C3C51">
            <w:pPr>
              <w:autoSpaceDE w:val="0"/>
              <w:autoSpaceDN w:val="0"/>
              <w:adjustRightInd w:val="0"/>
              <w:spacing w:after="0" w:line="240" w:lineRule="auto"/>
              <w:jc w:val="right"/>
              <w:rPr>
                <w:rFonts w:ascii="Times New Roman" w:eastAsia="Times New Roman" w:hAnsi="Times New Roman" w:cs="Times New Roman"/>
                <w:bCs/>
                <w:color w:val="000000"/>
                <w:shd w:val="clear" w:color="auto" w:fill="FFFFFF"/>
                <w:lang w:eastAsia="pl-PL"/>
              </w:rPr>
            </w:pPr>
            <w:r w:rsidRPr="000C3C51">
              <w:rPr>
                <w:rFonts w:ascii="Times New Roman" w:eastAsia="Times New Roman" w:hAnsi="Times New Roman" w:cs="Times New Roman"/>
                <w:bCs/>
                <w:color w:val="000000"/>
                <w:shd w:val="clear" w:color="auto" w:fill="FFFFFF"/>
                <w:lang w:eastAsia="pl-PL"/>
              </w:rPr>
              <w:t>116,6589 ha</w:t>
            </w:r>
          </w:p>
        </w:tc>
      </w:tr>
      <w:tr w:rsidR="000C3C51" w:rsidRPr="00310611" w14:paraId="12DC8D6E" w14:textId="77777777" w:rsidTr="000C3C51">
        <w:trPr>
          <w:trHeight w:val="300"/>
        </w:trPr>
        <w:tc>
          <w:tcPr>
            <w:tcW w:w="7230" w:type="dxa"/>
            <w:tcBorders>
              <w:top w:val="nil"/>
              <w:left w:val="double" w:sz="6" w:space="0" w:color="auto"/>
              <w:bottom w:val="single" w:sz="4" w:space="0" w:color="auto"/>
              <w:right w:val="double" w:sz="6" w:space="0" w:color="auto"/>
            </w:tcBorders>
            <w:noWrap/>
            <w:tcMar>
              <w:top w:w="0" w:type="dxa"/>
              <w:left w:w="70" w:type="dxa"/>
              <w:bottom w:w="0" w:type="dxa"/>
              <w:right w:w="70" w:type="dxa"/>
            </w:tcMar>
            <w:vAlign w:val="bottom"/>
            <w:hideMark/>
          </w:tcPr>
          <w:p w14:paraId="3B377665" w14:textId="77777777" w:rsidR="000C3C51" w:rsidRPr="00310611" w:rsidRDefault="000C3C51" w:rsidP="000C3C51">
            <w:pPr>
              <w:autoSpaceDE w:val="0"/>
              <w:autoSpaceDN w:val="0"/>
              <w:adjustRightInd w:val="0"/>
              <w:spacing w:after="0" w:line="240" w:lineRule="auto"/>
              <w:rPr>
                <w:rFonts w:ascii="Times New Roman" w:eastAsia="Times New Roman" w:hAnsi="Times New Roman" w:cs="Times New Roman"/>
                <w:color w:val="000000"/>
                <w:shd w:val="clear" w:color="auto" w:fill="FFFFFF"/>
                <w:lang w:eastAsia="pl-PL"/>
              </w:rPr>
            </w:pPr>
            <w:r w:rsidRPr="00310611">
              <w:rPr>
                <w:rFonts w:ascii="Times New Roman" w:eastAsia="Times New Roman" w:hAnsi="Times New Roman" w:cs="Times New Roman"/>
                <w:color w:val="000000"/>
                <w:shd w:val="clear" w:color="auto" w:fill="FFFFFF"/>
                <w:lang w:eastAsia="pl-PL"/>
              </w:rPr>
              <w:t xml:space="preserve">Cmentarze </w:t>
            </w:r>
          </w:p>
        </w:tc>
        <w:tc>
          <w:tcPr>
            <w:tcW w:w="1559" w:type="dxa"/>
            <w:tcBorders>
              <w:top w:val="nil"/>
              <w:left w:val="nil"/>
              <w:bottom w:val="single" w:sz="4" w:space="0" w:color="auto"/>
              <w:right w:val="double" w:sz="6" w:space="0" w:color="auto"/>
            </w:tcBorders>
            <w:noWrap/>
            <w:tcMar>
              <w:top w:w="0" w:type="dxa"/>
              <w:left w:w="70" w:type="dxa"/>
              <w:bottom w:w="0" w:type="dxa"/>
              <w:right w:w="70" w:type="dxa"/>
            </w:tcMar>
            <w:vAlign w:val="center"/>
            <w:hideMark/>
          </w:tcPr>
          <w:p w14:paraId="59C5C327" w14:textId="77777777" w:rsidR="000C3C51" w:rsidRPr="000C3C51" w:rsidRDefault="000C3C51" w:rsidP="000C3C51">
            <w:pPr>
              <w:autoSpaceDE w:val="0"/>
              <w:autoSpaceDN w:val="0"/>
              <w:adjustRightInd w:val="0"/>
              <w:spacing w:after="0" w:line="240" w:lineRule="auto"/>
              <w:jc w:val="right"/>
              <w:rPr>
                <w:rFonts w:ascii="Times New Roman" w:eastAsia="Times New Roman" w:hAnsi="Times New Roman" w:cs="Times New Roman"/>
                <w:bCs/>
                <w:color w:val="000000"/>
                <w:shd w:val="clear" w:color="auto" w:fill="FFFFFF"/>
                <w:lang w:eastAsia="pl-PL"/>
              </w:rPr>
            </w:pPr>
            <w:r w:rsidRPr="000C3C51">
              <w:rPr>
                <w:rFonts w:ascii="Times New Roman" w:eastAsia="Times New Roman" w:hAnsi="Times New Roman" w:cs="Times New Roman"/>
                <w:bCs/>
                <w:color w:val="000000"/>
                <w:shd w:val="clear" w:color="auto" w:fill="FFFFFF"/>
                <w:lang w:eastAsia="pl-PL"/>
              </w:rPr>
              <w:t>18,8662 ha</w:t>
            </w:r>
          </w:p>
        </w:tc>
      </w:tr>
      <w:tr w:rsidR="000C3C51" w:rsidRPr="00310611" w14:paraId="46C1F49A" w14:textId="77777777" w:rsidTr="000C3C51">
        <w:trPr>
          <w:trHeight w:val="285"/>
        </w:trPr>
        <w:tc>
          <w:tcPr>
            <w:tcW w:w="7230" w:type="dxa"/>
            <w:tcBorders>
              <w:top w:val="nil"/>
              <w:left w:val="double" w:sz="6" w:space="0" w:color="auto"/>
              <w:bottom w:val="single" w:sz="4" w:space="0" w:color="auto"/>
              <w:right w:val="double" w:sz="6" w:space="0" w:color="auto"/>
            </w:tcBorders>
            <w:noWrap/>
            <w:tcMar>
              <w:top w:w="0" w:type="dxa"/>
              <w:left w:w="70" w:type="dxa"/>
              <w:bottom w:w="0" w:type="dxa"/>
              <w:right w:w="70" w:type="dxa"/>
            </w:tcMar>
            <w:vAlign w:val="bottom"/>
            <w:hideMark/>
          </w:tcPr>
          <w:p w14:paraId="322A7BC5" w14:textId="77777777" w:rsidR="000C3C51" w:rsidRPr="00310611" w:rsidRDefault="000C3C51" w:rsidP="000C3C51">
            <w:pPr>
              <w:autoSpaceDE w:val="0"/>
              <w:autoSpaceDN w:val="0"/>
              <w:adjustRightInd w:val="0"/>
              <w:spacing w:after="0" w:line="240" w:lineRule="auto"/>
              <w:rPr>
                <w:rFonts w:ascii="Times New Roman" w:eastAsia="Times New Roman" w:hAnsi="Times New Roman" w:cs="Times New Roman"/>
                <w:color w:val="000000"/>
                <w:shd w:val="clear" w:color="auto" w:fill="FFFFFF"/>
                <w:lang w:eastAsia="pl-PL"/>
              </w:rPr>
            </w:pPr>
            <w:r w:rsidRPr="00310611">
              <w:rPr>
                <w:rFonts w:ascii="Times New Roman" w:eastAsia="Times New Roman" w:hAnsi="Times New Roman" w:cs="Times New Roman"/>
                <w:color w:val="000000"/>
                <w:shd w:val="clear" w:color="auto" w:fill="FFFFFF"/>
                <w:lang w:eastAsia="pl-PL"/>
              </w:rPr>
              <w:t xml:space="preserve">Drogi i tereny kolejowe  </w:t>
            </w:r>
          </w:p>
        </w:tc>
        <w:tc>
          <w:tcPr>
            <w:tcW w:w="1559" w:type="dxa"/>
            <w:tcBorders>
              <w:top w:val="nil"/>
              <w:left w:val="nil"/>
              <w:bottom w:val="single" w:sz="4" w:space="0" w:color="auto"/>
              <w:right w:val="double" w:sz="6" w:space="0" w:color="auto"/>
            </w:tcBorders>
            <w:noWrap/>
            <w:tcMar>
              <w:top w:w="0" w:type="dxa"/>
              <w:left w:w="70" w:type="dxa"/>
              <w:bottom w:w="0" w:type="dxa"/>
              <w:right w:w="70" w:type="dxa"/>
            </w:tcMar>
            <w:vAlign w:val="bottom"/>
            <w:hideMark/>
          </w:tcPr>
          <w:p w14:paraId="22DB00FF" w14:textId="77777777" w:rsidR="000C3C51" w:rsidRPr="000C3C51" w:rsidRDefault="000C3C51" w:rsidP="000C3C51">
            <w:pPr>
              <w:autoSpaceDE w:val="0"/>
              <w:autoSpaceDN w:val="0"/>
              <w:adjustRightInd w:val="0"/>
              <w:spacing w:after="0" w:line="240" w:lineRule="auto"/>
              <w:jc w:val="right"/>
              <w:rPr>
                <w:rFonts w:ascii="Times New Roman" w:eastAsia="Times New Roman" w:hAnsi="Times New Roman" w:cs="Times New Roman"/>
                <w:bCs/>
                <w:color w:val="000000"/>
                <w:shd w:val="clear" w:color="auto" w:fill="FFFFFF"/>
                <w:lang w:eastAsia="pl-PL"/>
              </w:rPr>
            </w:pPr>
            <w:r w:rsidRPr="000C3C51">
              <w:rPr>
                <w:rFonts w:ascii="Times New Roman" w:eastAsia="Times New Roman" w:hAnsi="Times New Roman" w:cs="Times New Roman"/>
                <w:bCs/>
                <w:color w:val="000000"/>
                <w:shd w:val="clear" w:color="auto" w:fill="FFFFFF"/>
                <w:lang w:eastAsia="pl-PL"/>
              </w:rPr>
              <w:t>124,8097 ha</w:t>
            </w:r>
          </w:p>
        </w:tc>
      </w:tr>
      <w:tr w:rsidR="000C3C51" w:rsidRPr="00310611" w14:paraId="5680528E" w14:textId="77777777" w:rsidTr="000C3C51">
        <w:trPr>
          <w:trHeight w:val="342"/>
        </w:trPr>
        <w:tc>
          <w:tcPr>
            <w:tcW w:w="7230" w:type="dxa"/>
            <w:tcBorders>
              <w:top w:val="nil"/>
              <w:left w:val="double" w:sz="6" w:space="0" w:color="auto"/>
              <w:bottom w:val="single" w:sz="4" w:space="0" w:color="auto"/>
              <w:right w:val="double" w:sz="6" w:space="0" w:color="auto"/>
            </w:tcBorders>
            <w:noWrap/>
            <w:tcMar>
              <w:top w:w="0" w:type="dxa"/>
              <w:left w:w="70" w:type="dxa"/>
              <w:bottom w:w="0" w:type="dxa"/>
              <w:right w:w="70" w:type="dxa"/>
            </w:tcMar>
            <w:vAlign w:val="bottom"/>
            <w:hideMark/>
          </w:tcPr>
          <w:p w14:paraId="19D19A1B" w14:textId="77777777" w:rsidR="000C3C51" w:rsidRPr="00310611" w:rsidRDefault="000C3C51" w:rsidP="000C3C51">
            <w:pPr>
              <w:autoSpaceDE w:val="0"/>
              <w:autoSpaceDN w:val="0"/>
              <w:adjustRightInd w:val="0"/>
              <w:spacing w:after="0" w:line="240" w:lineRule="auto"/>
              <w:rPr>
                <w:rFonts w:ascii="Times New Roman" w:eastAsia="Times New Roman" w:hAnsi="Times New Roman" w:cs="Times New Roman"/>
                <w:color w:val="000000"/>
                <w:shd w:val="clear" w:color="auto" w:fill="FFFFFF"/>
                <w:lang w:eastAsia="pl-PL"/>
              </w:rPr>
            </w:pPr>
            <w:r w:rsidRPr="00310611">
              <w:rPr>
                <w:rFonts w:ascii="Times New Roman" w:eastAsia="Times New Roman" w:hAnsi="Times New Roman" w:cs="Times New Roman"/>
                <w:color w:val="000000"/>
                <w:shd w:val="clear" w:color="auto" w:fill="FFFFFF"/>
                <w:lang w:eastAsia="pl-PL"/>
              </w:rPr>
              <w:t xml:space="preserve">Lasy i grunty zadrzewione   </w:t>
            </w:r>
          </w:p>
        </w:tc>
        <w:tc>
          <w:tcPr>
            <w:tcW w:w="1559" w:type="dxa"/>
            <w:tcBorders>
              <w:top w:val="nil"/>
              <w:left w:val="nil"/>
              <w:bottom w:val="single" w:sz="4" w:space="0" w:color="auto"/>
              <w:right w:val="double" w:sz="6" w:space="0" w:color="auto"/>
            </w:tcBorders>
            <w:noWrap/>
            <w:tcMar>
              <w:top w:w="0" w:type="dxa"/>
              <w:left w:w="70" w:type="dxa"/>
              <w:bottom w:w="0" w:type="dxa"/>
              <w:right w:w="70" w:type="dxa"/>
            </w:tcMar>
            <w:vAlign w:val="bottom"/>
            <w:hideMark/>
          </w:tcPr>
          <w:p w14:paraId="1911AF57" w14:textId="77777777" w:rsidR="000C3C51" w:rsidRPr="000C3C51" w:rsidRDefault="000C3C51" w:rsidP="000C3C51">
            <w:pPr>
              <w:autoSpaceDE w:val="0"/>
              <w:autoSpaceDN w:val="0"/>
              <w:adjustRightInd w:val="0"/>
              <w:spacing w:after="0" w:line="240" w:lineRule="auto"/>
              <w:jc w:val="right"/>
              <w:rPr>
                <w:rFonts w:ascii="Times New Roman" w:eastAsia="Times New Roman" w:hAnsi="Times New Roman" w:cs="Times New Roman"/>
                <w:bCs/>
                <w:color w:val="000000"/>
                <w:shd w:val="clear" w:color="auto" w:fill="FFFFFF"/>
                <w:lang w:eastAsia="pl-PL"/>
              </w:rPr>
            </w:pPr>
            <w:r w:rsidRPr="000C3C51">
              <w:rPr>
                <w:rFonts w:ascii="Times New Roman" w:eastAsia="Times New Roman" w:hAnsi="Times New Roman" w:cs="Times New Roman"/>
                <w:bCs/>
                <w:color w:val="000000"/>
                <w:shd w:val="clear" w:color="auto" w:fill="FFFFFF"/>
                <w:lang w:eastAsia="pl-PL"/>
              </w:rPr>
              <w:t>79,0598 ha</w:t>
            </w:r>
          </w:p>
        </w:tc>
      </w:tr>
      <w:tr w:rsidR="000C3C51" w:rsidRPr="00310611" w14:paraId="2F648AB4" w14:textId="77777777" w:rsidTr="000C3C51">
        <w:trPr>
          <w:trHeight w:val="600"/>
        </w:trPr>
        <w:tc>
          <w:tcPr>
            <w:tcW w:w="7230" w:type="dxa"/>
            <w:tcBorders>
              <w:top w:val="nil"/>
              <w:left w:val="double" w:sz="6" w:space="0" w:color="auto"/>
              <w:bottom w:val="single" w:sz="4" w:space="0" w:color="auto"/>
              <w:right w:val="double" w:sz="6" w:space="0" w:color="auto"/>
            </w:tcBorders>
            <w:noWrap/>
            <w:tcMar>
              <w:top w:w="0" w:type="dxa"/>
              <w:left w:w="70" w:type="dxa"/>
              <w:bottom w:w="0" w:type="dxa"/>
              <w:right w:w="70" w:type="dxa"/>
            </w:tcMar>
            <w:vAlign w:val="center"/>
            <w:hideMark/>
          </w:tcPr>
          <w:p w14:paraId="13EBE309" w14:textId="77777777" w:rsidR="000C3C51" w:rsidRPr="00310611" w:rsidRDefault="000C3C51" w:rsidP="000C3C51">
            <w:pPr>
              <w:autoSpaceDE w:val="0"/>
              <w:autoSpaceDN w:val="0"/>
              <w:adjustRightInd w:val="0"/>
              <w:spacing w:after="0" w:line="240" w:lineRule="auto"/>
              <w:jc w:val="both"/>
              <w:rPr>
                <w:rFonts w:ascii="Times New Roman" w:eastAsia="Times New Roman" w:hAnsi="Times New Roman" w:cs="Times New Roman"/>
                <w:color w:val="000000"/>
                <w:shd w:val="clear" w:color="auto" w:fill="FFFFFF"/>
                <w:lang w:eastAsia="pl-PL"/>
              </w:rPr>
            </w:pPr>
            <w:r w:rsidRPr="00310611">
              <w:rPr>
                <w:rFonts w:ascii="Times New Roman" w:eastAsia="Times New Roman" w:hAnsi="Times New Roman" w:cs="Times New Roman"/>
                <w:color w:val="000000"/>
                <w:shd w:val="clear" w:color="auto" w:fill="FFFFFF"/>
                <w:lang w:eastAsia="pl-PL"/>
              </w:rPr>
              <w:t>Użytki rolne (przeznaczone w planie pod budownictwo mieszkaniowe, bazy, składy, cmentarz komunalny)</w:t>
            </w:r>
          </w:p>
        </w:tc>
        <w:tc>
          <w:tcPr>
            <w:tcW w:w="1559" w:type="dxa"/>
            <w:tcBorders>
              <w:top w:val="nil"/>
              <w:left w:val="nil"/>
              <w:bottom w:val="single" w:sz="4" w:space="0" w:color="auto"/>
              <w:right w:val="double" w:sz="6" w:space="0" w:color="auto"/>
            </w:tcBorders>
            <w:noWrap/>
            <w:tcMar>
              <w:top w:w="0" w:type="dxa"/>
              <w:left w:w="70" w:type="dxa"/>
              <w:bottom w:w="0" w:type="dxa"/>
              <w:right w:w="70" w:type="dxa"/>
            </w:tcMar>
            <w:vAlign w:val="center"/>
            <w:hideMark/>
          </w:tcPr>
          <w:p w14:paraId="5B7194C1" w14:textId="77777777" w:rsidR="000C3C51" w:rsidRPr="000C3C51" w:rsidRDefault="000C3C51" w:rsidP="000C3C51">
            <w:pPr>
              <w:autoSpaceDE w:val="0"/>
              <w:autoSpaceDN w:val="0"/>
              <w:adjustRightInd w:val="0"/>
              <w:spacing w:after="0" w:line="240" w:lineRule="auto"/>
              <w:jc w:val="right"/>
              <w:rPr>
                <w:rFonts w:ascii="Times New Roman" w:eastAsia="Times New Roman" w:hAnsi="Times New Roman" w:cs="Times New Roman"/>
                <w:bCs/>
                <w:color w:val="000000"/>
                <w:shd w:val="clear" w:color="auto" w:fill="FFFFFF"/>
                <w:lang w:eastAsia="pl-PL"/>
              </w:rPr>
            </w:pPr>
            <w:r w:rsidRPr="000C3C51">
              <w:rPr>
                <w:rFonts w:ascii="Times New Roman" w:eastAsia="Times New Roman" w:hAnsi="Times New Roman" w:cs="Times New Roman"/>
                <w:bCs/>
                <w:color w:val="000000"/>
                <w:shd w:val="clear" w:color="auto" w:fill="FFFFFF"/>
                <w:lang w:eastAsia="pl-PL"/>
              </w:rPr>
              <w:t>198,3379 ha</w:t>
            </w:r>
          </w:p>
        </w:tc>
      </w:tr>
      <w:tr w:rsidR="000C3C51" w:rsidRPr="00310611" w14:paraId="1401AF65" w14:textId="77777777" w:rsidTr="000C3C51">
        <w:trPr>
          <w:trHeight w:val="585"/>
        </w:trPr>
        <w:tc>
          <w:tcPr>
            <w:tcW w:w="7230" w:type="dxa"/>
            <w:tcBorders>
              <w:top w:val="nil"/>
              <w:left w:val="double" w:sz="6" w:space="0" w:color="auto"/>
              <w:bottom w:val="double" w:sz="6" w:space="0" w:color="auto"/>
              <w:right w:val="double" w:sz="6" w:space="0" w:color="auto"/>
            </w:tcBorders>
            <w:noWrap/>
            <w:tcMar>
              <w:top w:w="0" w:type="dxa"/>
              <w:left w:w="70" w:type="dxa"/>
              <w:bottom w:w="0" w:type="dxa"/>
              <w:right w:w="70" w:type="dxa"/>
            </w:tcMar>
            <w:vAlign w:val="center"/>
            <w:hideMark/>
          </w:tcPr>
          <w:p w14:paraId="3F29E605" w14:textId="77777777" w:rsidR="000C3C51" w:rsidRPr="00310611" w:rsidRDefault="000C3C51" w:rsidP="000C3C51">
            <w:pPr>
              <w:autoSpaceDE w:val="0"/>
              <w:autoSpaceDN w:val="0"/>
              <w:adjustRightInd w:val="0"/>
              <w:spacing w:after="0" w:line="240" w:lineRule="auto"/>
              <w:jc w:val="both"/>
              <w:rPr>
                <w:rFonts w:ascii="Times New Roman" w:eastAsia="Times New Roman" w:hAnsi="Times New Roman" w:cs="Times New Roman"/>
                <w:color w:val="000000"/>
                <w:shd w:val="clear" w:color="auto" w:fill="FFFFFF"/>
                <w:lang w:eastAsia="pl-PL"/>
              </w:rPr>
            </w:pPr>
            <w:r w:rsidRPr="00310611">
              <w:rPr>
                <w:rFonts w:ascii="Times New Roman" w:eastAsia="Times New Roman" w:hAnsi="Times New Roman" w:cs="Times New Roman"/>
                <w:color w:val="000000"/>
                <w:shd w:val="clear" w:color="auto" w:fill="FFFFFF"/>
                <w:lang w:eastAsia="pl-PL"/>
              </w:rPr>
              <w:t>Inne (użytki kopalne, rowy, wody, nieużytki, tereny specjalne, tereny różne – wysypisko odpadów  komunalnych w Trzebieniu )</w:t>
            </w:r>
          </w:p>
        </w:tc>
        <w:tc>
          <w:tcPr>
            <w:tcW w:w="1559" w:type="dxa"/>
            <w:tcBorders>
              <w:top w:val="nil"/>
              <w:left w:val="nil"/>
              <w:bottom w:val="double" w:sz="6" w:space="0" w:color="auto"/>
              <w:right w:val="double" w:sz="6" w:space="0" w:color="auto"/>
            </w:tcBorders>
            <w:noWrap/>
            <w:tcMar>
              <w:top w:w="0" w:type="dxa"/>
              <w:left w:w="70" w:type="dxa"/>
              <w:bottom w:w="0" w:type="dxa"/>
              <w:right w:w="70" w:type="dxa"/>
            </w:tcMar>
            <w:vAlign w:val="bottom"/>
            <w:hideMark/>
          </w:tcPr>
          <w:p w14:paraId="456A245C" w14:textId="77777777" w:rsidR="000C3C51" w:rsidRPr="000C3C51" w:rsidRDefault="000C3C51" w:rsidP="000C3C51">
            <w:pPr>
              <w:autoSpaceDE w:val="0"/>
              <w:autoSpaceDN w:val="0"/>
              <w:adjustRightInd w:val="0"/>
              <w:spacing w:after="0" w:line="240" w:lineRule="auto"/>
              <w:jc w:val="right"/>
              <w:rPr>
                <w:rFonts w:ascii="Times New Roman" w:eastAsia="Times New Roman" w:hAnsi="Times New Roman" w:cs="Times New Roman"/>
                <w:bCs/>
                <w:color w:val="000000"/>
                <w:shd w:val="clear" w:color="auto" w:fill="FFFFFF"/>
                <w:lang w:eastAsia="pl-PL"/>
              </w:rPr>
            </w:pPr>
            <w:r w:rsidRPr="000C3C51">
              <w:rPr>
                <w:rFonts w:ascii="Times New Roman" w:eastAsia="Times New Roman" w:hAnsi="Times New Roman" w:cs="Times New Roman"/>
                <w:bCs/>
                <w:color w:val="000000"/>
                <w:shd w:val="clear" w:color="auto" w:fill="FFFFFF"/>
                <w:lang w:eastAsia="pl-PL"/>
              </w:rPr>
              <w:t>73,3749 ha</w:t>
            </w:r>
          </w:p>
        </w:tc>
      </w:tr>
    </w:tbl>
    <w:p w14:paraId="1FB28498" w14:textId="77777777" w:rsidR="000C3C51" w:rsidRDefault="000C3C51" w:rsidP="000C3C51">
      <w:pPr>
        <w:autoSpaceDE w:val="0"/>
        <w:autoSpaceDN w:val="0"/>
        <w:adjustRightInd w:val="0"/>
        <w:spacing w:before="0" w:after="0" w:line="240" w:lineRule="auto"/>
        <w:jc w:val="both"/>
        <w:rPr>
          <w:rFonts w:ascii="Times New Roman" w:hAnsi="Times New Roman" w:cs="Times New Roman"/>
          <w:sz w:val="24"/>
          <w:szCs w:val="24"/>
        </w:rPr>
      </w:pPr>
    </w:p>
    <w:p w14:paraId="1E9578F6" w14:textId="77777777" w:rsidR="000C3C51" w:rsidRPr="00FD5E9E" w:rsidRDefault="000C3C51" w:rsidP="00FD5E9E">
      <w:pPr>
        <w:pStyle w:val="Nagwek2"/>
      </w:pPr>
      <w:r w:rsidRPr="00FD5E9E">
        <w:t>PLAN WYDATKÓW ZWIĄZANYCH Z UDOSTĘPNIENIEM NIERUCHOMOŚCI Z ZASOBU ORAZ NABYWANIEM NIERUCHOMOŚCI DO ZASOBU</w:t>
      </w:r>
    </w:p>
    <w:tbl>
      <w:tblPr>
        <w:tblW w:w="8930" w:type="dxa"/>
        <w:tblCellMar>
          <w:left w:w="70" w:type="dxa"/>
          <w:right w:w="70" w:type="dxa"/>
        </w:tblCellMar>
        <w:tblLook w:val="04A0" w:firstRow="1" w:lastRow="0" w:firstColumn="1" w:lastColumn="0" w:noHBand="0" w:noVBand="1"/>
      </w:tblPr>
      <w:tblGrid>
        <w:gridCol w:w="470"/>
        <w:gridCol w:w="690"/>
        <w:gridCol w:w="5918"/>
        <w:gridCol w:w="1852"/>
      </w:tblGrid>
      <w:tr w:rsidR="000C3C51" w:rsidRPr="004806B8" w14:paraId="062060DC" w14:textId="77777777" w:rsidTr="000C3C51">
        <w:trPr>
          <w:trHeight w:val="315"/>
        </w:trPr>
        <w:tc>
          <w:tcPr>
            <w:tcW w:w="470" w:type="dxa"/>
            <w:tcBorders>
              <w:top w:val="single" w:sz="8" w:space="0" w:color="auto"/>
              <w:left w:val="single" w:sz="8" w:space="0" w:color="auto"/>
              <w:bottom w:val="single" w:sz="8" w:space="0" w:color="auto"/>
              <w:right w:val="nil"/>
            </w:tcBorders>
            <w:shd w:val="clear" w:color="auto" w:fill="auto"/>
            <w:noWrap/>
            <w:vAlign w:val="bottom"/>
            <w:hideMark/>
          </w:tcPr>
          <w:p w14:paraId="674E429E"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700</w:t>
            </w:r>
          </w:p>
        </w:tc>
        <w:tc>
          <w:tcPr>
            <w:tcW w:w="846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05E8BA7"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GOSPODARKA MIESZKANIOWA</w:t>
            </w:r>
          </w:p>
        </w:tc>
      </w:tr>
      <w:tr w:rsidR="000C3C51" w:rsidRPr="004806B8" w14:paraId="53048CAC" w14:textId="77777777" w:rsidTr="000C3C51">
        <w:trPr>
          <w:trHeight w:val="315"/>
        </w:trPr>
        <w:tc>
          <w:tcPr>
            <w:tcW w:w="47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23308D93"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w:t>
            </w:r>
          </w:p>
        </w:tc>
        <w:tc>
          <w:tcPr>
            <w:tcW w:w="690" w:type="dxa"/>
            <w:tcBorders>
              <w:top w:val="nil"/>
              <w:left w:val="nil"/>
              <w:bottom w:val="single" w:sz="8" w:space="0" w:color="auto"/>
              <w:right w:val="single" w:sz="8" w:space="0" w:color="auto"/>
            </w:tcBorders>
            <w:shd w:val="clear" w:color="auto" w:fill="auto"/>
            <w:noWrap/>
            <w:vAlign w:val="bottom"/>
            <w:hideMark/>
          </w:tcPr>
          <w:p w14:paraId="18B3F5FB"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70005</w:t>
            </w:r>
          </w:p>
        </w:tc>
        <w:tc>
          <w:tcPr>
            <w:tcW w:w="5918" w:type="dxa"/>
            <w:tcBorders>
              <w:top w:val="nil"/>
              <w:left w:val="nil"/>
              <w:bottom w:val="single" w:sz="8" w:space="0" w:color="auto"/>
              <w:right w:val="single" w:sz="8" w:space="0" w:color="auto"/>
            </w:tcBorders>
            <w:shd w:val="clear" w:color="auto" w:fill="auto"/>
            <w:noWrap/>
            <w:vAlign w:val="bottom"/>
            <w:hideMark/>
          </w:tcPr>
          <w:p w14:paraId="4AF04CCA"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GOSPODARKA GRUNTAMI I NIERUCHOMOŚCIAMI</w:t>
            </w:r>
          </w:p>
        </w:tc>
        <w:tc>
          <w:tcPr>
            <w:tcW w:w="1852" w:type="dxa"/>
            <w:tcBorders>
              <w:top w:val="nil"/>
              <w:left w:val="nil"/>
              <w:bottom w:val="single" w:sz="8" w:space="0" w:color="auto"/>
              <w:right w:val="single" w:sz="8" w:space="0" w:color="auto"/>
            </w:tcBorders>
            <w:shd w:val="clear" w:color="auto" w:fill="auto"/>
            <w:noWrap/>
            <w:vAlign w:val="bottom"/>
            <w:hideMark/>
          </w:tcPr>
          <w:p w14:paraId="7FBEBA78"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   </w:t>
            </w:r>
            <w:r>
              <w:rPr>
                <w:rFonts w:ascii="Times New Roman" w:eastAsia="Times New Roman" w:hAnsi="Times New Roman" w:cs="Times New Roman"/>
                <w:b/>
                <w:bCs/>
                <w:color w:val="000000"/>
                <w:lang w:eastAsia="pl-PL"/>
              </w:rPr>
              <w:t>805</w:t>
            </w:r>
            <w:r w:rsidRPr="004806B8">
              <w:rPr>
                <w:rFonts w:ascii="Times New Roman" w:eastAsia="Times New Roman" w:hAnsi="Times New Roman" w:cs="Times New Roman"/>
                <w:b/>
                <w:bCs/>
                <w:color w:val="000000"/>
                <w:lang w:eastAsia="pl-PL"/>
              </w:rPr>
              <w:t xml:space="preserve"> </w:t>
            </w:r>
            <w:r>
              <w:rPr>
                <w:rFonts w:ascii="Times New Roman" w:eastAsia="Times New Roman" w:hAnsi="Times New Roman" w:cs="Times New Roman"/>
                <w:b/>
                <w:bCs/>
                <w:color w:val="000000"/>
                <w:lang w:eastAsia="pl-PL"/>
              </w:rPr>
              <w:t>553</w:t>
            </w:r>
            <w:r w:rsidRPr="004806B8">
              <w:rPr>
                <w:rFonts w:ascii="Times New Roman" w:eastAsia="Times New Roman" w:hAnsi="Times New Roman" w:cs="Times New Roman"/>
                <w:b/>
                <w:bCs/>
                <w:color w:val="000000"/>
                <w:lang w:eastAsia="pl-PL"/>
              </w:rPr>
              <w:t xml:space="preserve">,00 zł </w:t>
            </w:r>
          </w:p>
        </w:tc>
      </w:tr>
      <w:tr w:rsidR="000C3C51" w:rsidRPr="004806B8" w14:paraId="5BEBF30C" w14:textId="77777777" w:rsidTr="000C3C51">
        <w:trPr>
          <w:trHeight w:val="300"/>
        </w:trPr>
        <w:tc>
          <w:tcPr>
            <w:tcW w:w="470" w:type="dxa"/>
            <w:vMerge/>
            <w:tcBorders>
              <w:top w:val="nil"/>
              <w:left w:val="single" w:sz="8" w:space="0" w:color="auto"/>
              <w:bottom w:val="single" w:sz="8" w:space="0" w:color="000000"/>
              <w:right w:val="single" w:sz="8" w:space="0" w:color="auto"/>
            </w:tcBorders>
            <w:vAlign w:val="center"/>
            <w:hideMark/>
          </w:tcPr>
          <w:p w14:paraId="70957EB8"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22B49B0"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I.</w:t>
            </w:r>
          </w:p>
        </w:tc>
        <w:tc>
          <w:tcPr>
            <w:tcW w:w="5918" w:type="dxa"/>
            <w:tcBorders>
              <w:top w:val="nil"/>
              <w:left w:val="nil"/>
              <w:bottom w:val="single" w:sz="4" w:space="0" w:color="auto"/>
              <w:right w:val="single" w:sz="8" w:space="0" w:color="auto"/>
            </w:tcBorders>
            <w:shd w:val="clear" w:color="auto" w:fill="auto"/>
            <w:noWrap/>
            <w:vAlign w:val="bottom"/>
            <w:hideMark/>
          </w:tcPr>
          <w:p w14:paraId="41B6ADB1"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Wydatki na przygotowanie nieruchomości do sprzedaży, w tym: </w:t>
            </w:r>
          </w:p>
        </w:tc>
        <w:tc>
          <w:tcPr>
            <w:tcW w:w="1852" w:type="dxa"/>
            <w:tcBorders>
              <w:top w:val="nil"/>
              <w:left w:val="nil"/>
              <w:bottom w:val="single" w:sz="4" w:space="0" w:color="auto"/>
              <w:right w:val="single" w:sz="8" w:space="0" w:color="auto"/>
            </w:tcBorders>
            <w:shd w:val="clear" w:color="auto" w:fill="auto"/>
            <w:noWrap/>
            <w:vAlign w:val="bottom"/>
            <w:hideMark/>
          </w:tcPr>
          <w:p w14:paraId="18324774"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     </w:t>
            </w:r>
            <w:r>
              <w:rPr>
                <w:rFonts w:ascii="Times New Roman" w:eastAsia="Times New Roman" w:hAnsi="Times New Roman" w:cs="Times New Roman"/>
                <w:b/>
                <w:bCs/>
                <w:color w:val="000000"/>
                <w:lang w:eastAsia="pl-PL"/>
              </w:rPr>
              <w:t>45</w:t>
            </w:r>
            <w:r w:rsidRPr="004806B8">
              <w:rPr>
                <w:rFonts w:ascii="Times New Roman" w:eastAsia="Times New Roman" w:hAnsi="Times New Roman" w:cs="Times New Roman"/>
                <w:b/>
                <w:bCs/>
                <w:color w:val="000000"/>
                <w:lang w:eastAsia="pl-PL"/>
              </w:rPr>
              <w:t xml:space="preserve">0 000,00 zł </w:t>
            </w:r>
          </w:p>
        </w:tc>
      </w:tr>
      <w:tr w:rsidR="000C3C51" w:rsidRPr="004806B8" w14:paraId="0B573A44" w14:textId="77777777" w:rsidTr="000C3C51">
        <w:trPr>
          <w:trHeight w:val="300"/>
        </w:trPr>
        <w:tc>
          <w:tcPr>
            <w:tcW w:w="470" w:type="dxa"/>
            <w:vMerge/>
            <w:tcBorders>
              <w:top w:val="nil"/>
              <w:left w:val="single" w:sz="8" w:space="0" w:color="auto"/>
              <w:bottom w:val="single" w:sz="8" w:space="0" w:color="000000"/>
              <w:right w:val="single" w:sz="8" w:space="0" w:color="auto"/>
            </w:tcBorders>
            <w:vAlign w:val="center"/>
            <w:hideMark/>
          </w:tcPr>
          <w:p w14:paraId="05D7FF43"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vMerge/>
            <w:tcBorders>
              <w:top w:val="nil"/>
              <w:left w:val="single" w:sz="8" w:space="0" w:color="auto"/>
              <w:bottom w:val="single" w:sz="8" w:space="0" w:color="000000"/>
              <w:right w:val="single" w:sz="8" w:space="0" w:color="auto"/>
            </w:tcBorders>
            <w:vAlign w:val="center"/>
            <w:hideMark/>
          </w:tcPr>
          <w:p w14:paraId="4A685008"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5918" w:type="dxa"/>
            <w:tcBorders>
              <w:top w:val="nil"/>
              <w:left w:val="nil"/>
              <w:bottom w:val="single" w:sz="4" w:space="0" w:color="auto"/>
              <w:right w:val="single" w:sz="8" w:space="0" w:color="auto"/>
            </w:tcBorders>
            <w:shd w:val="clear" w:color="auto" w:fill="auto"/>
            <w:noWrap/>
            <w:vAlign w:val="bottom"/>
            <w:hideMark/>
          </w:tcPr>
          <w:p w14:paraId="1ED32092" w14:textId="77777777" w:rsidR="000C3C51" w:rsidRPr="004806B8" w:rsidRDefault="000C3C51" w:rsidP="000C3C51">
            <w:pPr>
              <w:spacing w:after="0" w:line="240" w:lineRule="auto"/>
              <w:rPr>
                <w:rFonts w:ascii="Times New Roman" w:eastAsia="Times New Roman" w:hAnsi="Times New Roman" w:cs="Times New Roman"/>
                <w:color w:val="000000"/>
                <w:lang w:eastAsia="pl-PL"/>
              </w:rPr>
            </w:pPr>
            <w:r w:rsidRPr="004806B8">
              <w:rPr>
                <w:rFonts w:ascii="Times New Roman" w:eastAsia="Times New Roman" w:hAnsi="Times New Roman" w:cs="Times New Roman"/>
                <w:color w:val="000000"/>
                <w:lang w:eastAsia="pl-PL"/>
              </w:rPr>
              <w:t>* Roboty związane z obsługą geodezyjną</w:t>
            </w:r>
          </w:p>
        </w:tc>
        <w:tc>
          <w:tcPr>
            <w:tcW w:w="1852" w:type="dxa"/>
            <w:tcBorders>
              <w:top w:val="nil"/>
              <w:left w:val="nil"/>
              <w:bottom w:val="single" w:sz="4" w:space="0" w:color="auto"/>
              <w:right w:val="single" w:sz="8" w:space="0" w:color="auto"/>
            </w:tcBorders>
            <w:shd w:val="clear" w:color="auto" w:fill="auto"/>
            <w:noWrap/>
            <w:vAlign w:val="bottom"/>
            <w:hideMark/>
          </w:tcPr>
          <w:p w14:paraId="24953677" w14:textId="77777777" w:rsidR="000C3C51" w:rsidRPr="004806B8" w:rsidRDefault="000C3C51" w:rsidP="000C3C51">
            <w:pPr>
              <w:spacing w:after="0" w:line="240" w:lineRule="auto"/>
              <w:jc w:val="right"/>
              <w:rPr>
                <w:rFonts w:ascii="Times New Roman" w:eastAsia="Times New Roman" w:hAnsi="Times New Roman" w:cs="Times New Roman"/>
                <w:color w:val="000000"/>
                <w:lang w:eastAsia="pl-PL"/>
              </w:rPr>
            </w:pPr>
            <w:r w:rsidRPr="004806B8">
              <w:rPr>
                <w:rFonts w:ascii="Times New Roman" w:eastAsia="Times New Roman" w:hAnsi="Times New Roman" w:cs="Times New Roman"/>
                <w:color w:val="000000"/>
                <w:lang w:eastAsia="pl-PL"/>
              </w:rPr>
              <w:t xml:space="preserve">       1</w:t>
            </w:r>
            <w:r>
              <w:rPr>
                <w:rFonts w:ascii="Times New Roman" w:eastAsia="Times New Roman" w:hAnsi="Times New Roman" w:cs="Times New Roman"/>
                <w:color w:val="000000"/>
                <w:lang w:eastAsia="pl-PL"/>
              </w:rPr>
              <w:t>6</w:t>
            </w:r>
            <w:r w:rsidRPr="004806B8">
              <w:rPr>
                <w:rFonts w:ascii="Times New Roman" w:eastAsia="Times New Roman" w:hAnsi="Times New Roman" w:cs="Times New Roman"/>
                <w:color w:val="000000"/>
                <w:lang w:eastAsia="pl-PL"/>
              </w:rPr>
              <w:t xml:space="preserve">0 000,00 zł </w:t>
            </w:r>
          </w:p>
        </w:tc>
      </w:tr>
      <w:tr w:rsidR="000C3C51" w:rsidRPr="004806B8" w14:paraId="71C2CD05" w14:textId="77777777" w:rsidTr="000C3C51">
        <w:trPr>
          <w:trHeight w:val="1500"/>
        </w:trPr>
        <w:tc>
          <w:tcPr>
            <w:tcW w:w="470" w:type="dxa"/>
            <w:vMerge/>
            <w:tcBorders>
              <w:top w:val="nil"/>
              <w:left w:val="single" w:sz="8" w:space="0" w:color="auto"/>
              <w:bottom w:val="single" w:sz="8" w:space="0" w:color="000000"/>
              <w:right w:val="single" w:sz="8" w:space="0" w:color="auto"/>
            </w:tcBorders>
            <w:vAlign w:val="center"/>
            <w:hideMark/>
          </w:tcPr>
          <w:p w14:paraId="2C62FDAC"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vMerge/>
            <w:tcBorders>
              <w:top w:val="nil"/>
              <w:left w:val="single" w:sz="8" w:space="0" w:color="auto"/>
              <w:bottom w:val="single" w:sz="8" w:space="0" w:color="000000"/>
              <w:right w:val="single" w:sz="8" w:space="0" w:color="auto"/>
            </w:tcBorders>
            <w:vAlign w:val="center"/>
            <w:hideMark/>
          </w:tcPr>
          <w:p w14:paraId="6CAA8773"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5918" w:type="dxa"/>
            <w:tcBorders>
              <w:top w:val="nil"/>
              <w:left w:val="nil"/>
              <w:bottom w:val="single" w:sz="4" w:space="0" w:color="auto"/>
              <w:right w:val="single" w:sz="8" w:space="0" w:color="auto"/>
            </w:tcBorders>
            <w:shd w:val="clear" w:color="auto" w:fill="auto"/>
            <w:noWrap/>
            <w:vAlign w:val="center"/>
            <w:hideMark/>
          </w:tcPr>
          <w:p w14:paraId="651B2A0E" w14:textId="77777777" w:rsidR="000C3C51" w:rsidRPr="004806B8" w:rsidRDefault="000C3C51" w:rsidP="000C3C51">
            <w:pPr>
              <w:spacing w:after="0" w:line="240" w:lineRule="auto"/>
              <w:jc w:val="both"/>
              <w:rPr>
                <w:rFonts w:ascii="Times New Roman" w:eastAsia="Times New Roman" w:hAnsi="Times New Roman" w:cs="Times New Roman"/>
                <w:color w:val="000000"/>
                <w:lang w:eastAsia="pl-PL"/>
              </w:rPr>
            </w:pPr>
            <w:r w:rsidRPr="004806B8">
              <w:rPr>
                <w:rFonts w:ascii="Times New Roman" w:eastAsia="Times New Roman" w:hAnsi="Times New Roman" w:cs="Times New Roman"/>
                <w:color w:val="000000"/>
                <w:lang w:eastAsia="pl-PL"/>
              </w:rPr>
              <w:t>* Wynagrodzenie rzeczoznawców majątkowych : wycena lokali mieszkalnych i użytkowych, wycena gruntów, wycena budynków mieszkalnych i gospodarczych, uzyskanie świadectw energetycznych budynków i lokali</w:t>
            </w:r>
          </w:p>
        </w:tc>
        <w:tc>
          <w:tcPr>
            <w:tcW w:w="1852" w:type="dxa"/>
            <w:tcBorders>
              <w:top w:val="nil"/>
              <w:left w:val="nil"/>
              <w:bottom w:val="single" w:sz="4" w:space="0" w:color="auto"/>
              <w:right w:val="single" w:sz="8" w:space="0" w:color="auto"/>
            </w:tcBorders>
            <w:shd w:val="clear" w:color="auto" w:fill="auto"/>
            <w:noWrap/>
            <w:vAlign w:val="center"/>
            <w:hideMark/>
          </w:tcPr>
          <w:p w14:paraId="5E294ED9" w14:textId="77777777" w:rsidR="000C3C51" w:rsidRPr="004806B8" w:rsidRDefault="000C3C51" w:rsidP="000C3C51">
            <w:pPr>
              <w:spacing w:after="0" w:line="240" w:lineRule="auto"/>
              <w:jc w:val="right"/>
              <w:rPr>
                <w:rFonts w:ascii="Times New Roman" w:eastAsia="Times New Roman" w:hAnsi="Times New Roman" w:cs="Times New Roman"/>
                <w:color w:val="000000"/>
                <w:lang w:eastAsia="pl-PL"/>
              </w:rPr>
            </w:pPr>
            <w:r w:rsidRPr="004806B8">
              <w:rPr>
                <w:rFonts w:ascii="Times New Roman" w:eastAsia="Times New Roman" w:hAnsi="Times New Roman" w:cs="Times New Roman"/>
                <w:color w:val="000000"/>
                <w:lang w:eastAsia="pl-PL"/>
              </w:rPr>
              <w:t xml:space="preserve">       1</w:t>
            </w:r>
            <w:r>
              <w:rPr>
                <w:rFonts w:ascii="Times New Roman" w:eastAsia="Times New Roman" w:hAnsi="Times New Roman" w:cs="Times New Roman"/>
                <w:color w:val="000000"/>
                <w:lang w:eastAsia="pl-PL"/>
              </w:rPr>
              <w:t>7</w:t>
            </w:r>
            <w:r w:rsidRPr="004806B8">
              <w:rPr>
                <w:rFonts w:ascii="Times New Roman" w:eastAsia="Times New Roman" w:hAnsi="Times New Roman" w:cs="Times New Roman"/>
                <w:color w:val="000000"/>
                <w:lang w:eastAsia="pl-PL"/>
              </w:rPr>
              <w:t xml:space="preserve">5 000,00 zł </w:t>
            </w:r>
          </w:p>
        </w:tc>
      </w:tr>
      <w:tr w:rsidR="000C3C51" w:rsidRPr="004806B8" w14:paraId="1152C90A" w14:textId="77777777" w:rsidTr="000C3C51">
        <w:trPr>
          <w:trHeight w:val="360"/>
        </w:trPr>
        <w:tc>
          <w:tcPr>
            <w:tcW w:w="470" w:type="dxa"/>
            <w:vMerge/>
            <w:tcBorders>
              <w:top w:val="nil"/>
              <w:left w:val="single" w:sz="8" w:space="0" w:color="auto"/>
              <w:bottom w:val="single" w:sz="8" w:space="0" w:color="000000"/>
              <w:right w:val="single" w:sz="8" w:space="0" w:color="auto"/>
            </w:tcBorders>
            <w:vAlign w:val="center"/>
            <w:hideMark/>
          </w:tcPr>
          <w:p w14:paraId="59403220"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vMerge/>
            <w:tcBorders>
              <w:top w:val="nil"/>
              <w:left w:val="single" w:sz="8" w:space="0" w:color="auto"/>
              <w:bottom w:val="single" w:sz="8" w:space="0" w:color="000000"/>
              <w:right w:val="single" w:sz="8" w:space="0" w:color="auto"/>
            </w:tcBorders>
            <w:vAlign w:val="center"/>
            <w:hideMark/>
          </w:tcPr>
          <w:p w14:paraId="0ECFD277"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5918" w:type="dxa"/>
            <w:tcBorders>
              <w:top w:val="nil"/>
              <w:left w:val="nil"/>
              <w:bottom w:val="single" w:sz="4" w:space="0" w:color="auto"/>
              <w:right w:val="single" w:sz="8" w:space="0" w:color="auto"/>
            </w:tcBorders>
            <w:shd w:val="clear" w:color="auto" w:fill="auto"/>
            <w:noWrap/>
            <w:vAlign w:val="center"/>
            <w:hideMark/>
          </w:tcPr>
          <w:p w14:paraId="55C9D4BA" w14:textId="77777777" w:rsidR="000C3C51" w:rsidRPr="004806B8" w:rsidRDefault="000C3C51" w:rsidP="000C3C51">
            <w:pPr>
              <w:spacing w:after="0" w:line="240" w:lineRule="auto"/>
              <w:jc w:val="both"/>
              <w:rPr>
                <w:rFonts w:ascii="Times New Roman" w:eastAsia="Times New Roman" w:hAnsi="Times New Roman" w:cs="Times New Roman"/>
                <w:color w:val="000000"/>
                <w:lang w:eastAsia="pl-PL"/>
              </w:rPr>
            </w:pPr>
            <w:r w:rsidRPr="004806B8">
              <w:rPr>
                <w:rFonts w:ascii="Times New Roman" w:eastAsia="Times New Roman" w:hAnsi="Times New Roman" w:cs="Times New Roman"/>
                <w:color w:val="000000"/>
                <w:lang w:eastAsia="pl-PL"/>
              </w:rPr>
              <w:t>* Koszty notarialne</w:t>
            </w:r>
          </w:p>
        </w:tc>
        <w:tc>
          <w:tcPr>
            <w:tcW w:w="1852" w:type="dxa"/>
            <w:tcBorders>
              <w:top w:val="nil"/>
              <w:left w:val="nil"/>
              <w:bottom w:val="single" w:sz="4" w:space="0" w:color="auto"/>
              <w:right w:val="single" w:sz="8" w:space="0" w:color="auto"/>
            </w:tcBorders>
            <w:shd w:val="clear" w:color="auto" w:fill="auto"/>
            <w:noWrap/>
            <w:vAlign w:val="bottom"/>
            <w:hideMark/>
          </w:tcPr>
          <w:p w14:paraId="3AF2D7EF" w14:textId="77777777" w:rsidR="000C3C51" w:rsidRPr="004806B8" w:rsidRDefault="000C3C51" w:rsidP="000C3C51">
            <w:pPr>
              <w:spacing w:after="0" w:line="240" w:lineRule="auto"/>
              <w:jc w:val="right"/>
              <w:rPr>
                <w:rFonts w:ascii="Times New Roman" w:eastAsia="Times New Roman" w:hAnsi="Times New Roman" w:cs="Times New Roman"/>
                <w:color w:val="000000"/>
                <w:lang w:eastAsia="pl-PL"/>
              </w:rPr>
            </w:pPr>
            <w:r w:rsidRPr="004806B8">
              <w:rPr>
                <w:rFonts w:ascii="Times New Roman" w:eastAsia="Times New Roman" w:hAnsi="Times New Roman" w:cs="Times New Roman"/>
                <w:color w:val="000000"/>
                <w:lang w:eastAsia="pl-PL"/>
              </w:rPr>
              <w:t xml:space="preserve">         </w:t>
            </w:r>
            <w:r>
              <w:rPr>
                <w:rFonts w:ascii="Times New Roman" w:eastAsia="Times New Roman" w:hAnsi="Times New Roman" w:cs="Times New Roman"/>
                <w:color w:val="000000"/>
                <w:lang w:eastAsia="pl-PL"/>
              </w:rPr>
              <w:t>4</w:t>
            </w:r>
            <w:r w:rsidRPr="004806B8">
              <w:rPr>
                <w:rFonts w:ascii="Times New Roman" w:eastAsia="Times New Roman" w:hAnsi="Times New Roman" w:cs="Times New Roman"/>
                <w:color w:val="000000"/>
                <w:lang w:eastAsia="pl-PL"/>
              </w:rPr>
              <w:t xml:space="preserve">5 000,00 zł </w:t>
            </w:r>
          </w:p>
        </w:tc>
      </w:tr>
      <w:tr w:rsidR="000C3C51" w:rsidRPr="004806B8" w14:paraId="6DAB8E2D" w14:textId="77777777" w:rsidTr="000C3C51">
        <w:trPr>
          <w:trHeight w:val="600"/>
        </w:trPr>
        <w:tc>
          <w:tcPr>
            <w:tcW w:w="470" w:type="dxa"/>
            <w:vMerge/>
            <w:tcBorders>
              <w:top w:val="nil"/>
              <w:left w:val="single" w:sz="8" w:space="0" w:color="auto"/>
              <w:bottom w:val="single" w:sz="8" w:space="0" w:color="000000"/>
              <w:right w:val="single" w:sz="8" w:space="0" w:color="auto"/>
            </w:tcBorders>
            <w:vAlign w:val="center"/>
            <w:hideMark/>
          </w:tcPr>
          <w:p w14:paraId="2FF7369C"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vMerge/>
            <w:tcBorders>
              <w:top w:val="nil"/>
              <w:left w:val="single" w:sz="8" w:space="0" w:color="auto"/>
              <w:bottom w:val="single" w:sz="8" w:space="0" w:color="000000"/>
              <w:right w:val="single" w:sz="8" w:space="0" w:color="auto"/>
            </w:tcBorders>
            <w:vAlign w:val="center"/>
            <w:hideMark/>
          </w:tcPr>
          <w:p w14:paraId="39F6DE6E"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5918" w:type="dxa"/>
            <w:tcBorders>
              <w:top w:val="nil"/>
              <w:left w:val="nil"/>
              <w:bottom w:val="single" w:sz="4" w:space="0" w:color="auto"/>
              <w:right w:val="single" w:sz="8" w:space="0" w:color="auto"/>
            </w:tcBorders>
            <w:shd w:val="clear" w:color="auto" w:fill="auto"/>
            <w:vAlign w:val="bottom"/>
            <w:hideMark/>
          </w:tcPr>
          <w:p w14:paraId="4EC0010B" w14:textId="77777777" w:rsidR="000C3C51" w:rsidRPr="004806B8" w:rsidRDefault="000C3C51" w:rsidP="000C3C51">
            <w:pPr>
              <w:spacing w:after="0" w:line="240" w:lineRule="auto"/>
              <w:rPr>
                <w:rFonts w:ascii="Times New Roman" w:eastAsia="Times New Roman" w:hAnsi="Times New Roman" w:cs="Times New Roman"/>
                <w:color w:val="000000"/>
                <w:lang w:eastAsia="pl-PL"/>
              </w:rPr>
            </w:pPr>
            <w:r w:rsidRPr="004806B8">
              <w:rPr>
                <w:rFonts w:ascii="Times New Roman" w:eastAsia="Times New Roman" w:hAnsi="Times New Roman" w:cs="Times New Roman"/>
                <w:color w:val="000000"/>
                <w:lang w:eastAsia="pl-PL"/>
              </w:rPr>
              <w:t>* Wykonanie aktualnych map zasadniczych i ewidencyjnych miasta Bolesławiec</w:t>
            </w:r>
          </w:p>
        </w:tc>
        <w:tc>
          <w:tcPr>
            <w:tcW w:w="1852" w:type="dxa"/>
            <w:tcBorders>
              <w:top w:val="nil"/>
              <w:left w:val="nil"/>
              <w:bottom w:val="single" w:sz="4" w:space="0" w:color="auto"/>
              <w:right w:val="single" w:sz="8" w:space="0" w:color="auto"/>
            </w:tcBorders>
            <w:shd w:val="clear" w:color="auto" w:fill="auto"/>
            <w:noWrap/>
            <w:vAlign w:val="center"/>
            <w:hideMark/>
          </w:tcPr>
          <w:p w14:paraId="36F4F018" w14:textId="77777777" w:rsidR="000C3C51" w:rsidRPr="004806B8" w:rsidRDefault="000C3C51" w:rsidP="000C3C51">
            <w:pPr>
              <w:spacing w:after="0" w:line="240" w:lineRule="auto"/>
              <w:jc w:val="right"/>
              <w:rPr>
                <w:rFonts w:ascii="Times New Roman" w:eastAsia="Times New Roman" w:hAnsi="Times New Roman" w:cs="Times New Roman"/>
                <w:color w:val="000000"/>
                <w:lang w:eastAsia="pl-PL"/>
              </w:rPr>
            </w:pPr>
            <w:r w:rsidRPr="004806B8">
              <w:rPr>
                <w:rFonts w:ascii="Times New Roman" w:eastAsia="Times New Roman" w:hAnsi="Times New Roman" w:cs="Times New Roman"/>
                <w:color w:val="000000"/>
                <w:lang w:eastAsia="pl-PL"/>
              </w:rPr>
              <w:t xml:space="preserve">         </w:t>
            </w:r>
            <w:r>
              <w:rPr>
                <w:rFonts w:ascii="Times New Roman" w:eastAsia="Times New Roman" w:hAnsi="Times New Roman" w:cs="Times New Roman"/>
                <w:color w:val="000000"/>
                <w:lang w:eastAsia="pl-PL"/>
              </w:rPr>
              <w:t>1</w:t>
            </w:r>
            <w:r w:rsidRPr="004806B8">
              <w:rPr>
                <w:rFonts w:ascii="Times New Roman" w:eastAsia="Times New Roman" w:hAnsi="Times New Roman" w:cs="Times New Roman"/>
                <w:color w:val="000000"/>
                <w:lang w:eastAsia="pl-PL"/>
              </w:rPr>
              <w:t xml:space="preserve">0 000,00 zł </w:t>
            </w:r>
          </w:p>
        </w:tc>
      </w:tr>
      <w:tr w:rsidR="000C3C51" w:rsidRPr="004806B8" w14:paraId="56C6013E" w14:textId="77777777" w:rsidTr="000C3C51">
        <w:trPr>
          <w:trHeight w:val="915"/>
        </w:trPr>
        <w:tc>
          <w:tcPr>
            <w:tcW w:w="470" w:type="dxa"/>
            <w:vMerge/>
            <w:tcBorders>
              <w:top w:val="nil"/>
              <w:left w:val="single" w:sz="8" w:space="0" w:color="auto"/>
              <w:bottom w:val="single" w:sz="8" w:space="0" w:color="000000"/>
              <w:right w:val="single" w:sz="8" w:space="0" w:color="auto"/>
            </w:tcBorders>
            <w:vAlign w:val="center"/>
            <w:hideMark/>
          </w:tcPr>
          <w:p w14:paraId="697A3CCC"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vMerge/>
            <w:tcBorders>
              <w:top w:val="nil"/>
              <w:left w:val="single" w:sz="8" w:space="0" w:color="auto"/>
              <w:bottom w:val="single" w:sz="8" w:space="0" w:color="000000"/>
              <w:right w:val="single" w:sz="8" w:space="0" w:color="auto"/>
            </w:tcBorders>
            <w:vAlign w:val="center"/>
            <w:hideMark/>
          </w:tcPr>
          <w:p w14:paraId="117B400B"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5918" w:type="dxa"/>
            <w:tcBorders>
              <w:top w:val="nil"/>
              <w:left w:val="nil"/>
              <w:bottom w:val="nil"/>
              <w:right w:val="single" w:sz="8" w:space="0" w:color="auto"/>
            </w:tcBorders>
            <w:shd w:val="clear" w:color="auto" w:fill="auto"/>
            <w:noWrap/>
            <w:vAlign w:val="center"/>
            <w:hideMark/>
          </w:tcPr>
          <w:p w14:paraId="4054A8FB" w14:textId="77777777" w:rsidR="000C3C51" w:rsidRPr="004806B8" w:rsidRDefault="000C3C51" w:rsidP="000C3C51">
            <w:pPr>
              <w:spacing w:after="0" w:line="240" w:lineRule="auto"/>
              <w:jc w:val="both"/>
              <w:rPr>
                <w:rFonts w:ascii="Times New Roman" w:eastAsia="Times New Roman" w:hAnsi="Times New Roman" w:cs="Times New Roman"/>
                <w:color w:val="000000"/>
                <w:lang w:eastAsia="pl-PL"/>
              </w:rPr>
            </w:pPr>
            <w:r w:rsidRPr="004806B8">
              <w:rPr>
                <w:rFonts w:ascii="Times New Roman" w:eastAsia="Times New Roman" w:hAnsi="Times New Roman" w:cs="Times New Roman"/>
                <w:color w:val="000000"/>
                <w:lang w:eastAsia="pl-PL"/>
              </w:rPr>
              <w:t xml:space="preserve">* Prowizje za sprzedaż nieruchomości przez Wałbrzyską Specjalną Strefę Ekonomiczną  „Invest Park” </w:t>
            </w:r>
          </w:p>
        </w:tc>
        <w:tc>
          <w:tcPr>
            <w:tcW w:w="1852" w:type="dxa"/>
            <w:tcBorders>
              <w:top w:val="nil"/>
              <w:left w:val="nil"/>
              <w:bottom w:val="nil"/>
              <w:right w:val="single" w:sz="8" w:space="0" w:color="auto"/>
            </w:tcBorders>
            <w:shd w:val="clear" w:color="auto" w:fill="auto"/>
            <w:noWrap/>
            <w:vAlign w:val="center"/>
            <w:hideMark/>
          </w:tcPr>
          <w:p w14:paraId="0AE38DDD" w14:textId="77777777" w:rsidR="000C3C51" w:rsidRPr="004806B8" w:rsidRDefault="000C3C51" w:rsidP="000C3C51">
            <w:pPr>
              <w:spacing w:after="0" w:line="240" w:lineRule="auto"/>
              <w:jc w:val="right"/>
              <w:rPr>
                <w:rFonts w:ascii="Times New Roman" w:eastAsia="Times New Roman" w:hAnsi="Times New Roman" w:cs="Times New Roman"/>
                <w:color w:val="000000"/>
                <w:lang w:eastAsia="pl-PL"/>
              </w:rPr>
            </w:pPr>
            <w:r w:rsidRPr="004806B8">
              <w:rPr>
                <w:rFonts w:ascii="Times New Roman" w:eastAsia="Times New Roman" w:hAnsi="Times New Roman" w:cs="Times New Roman"/>
                <w:color w:val="000000"/>
                <w:lang w:eastAsia="pl-PL"/>
              </w:rPr>
              <w:t xml:space="preserve">         </w:t>
            </w:r>
            <w:r>
              <w:rPr>
                <w:rFonts w:ascii="Times New Roman" w:eastAsia="Times New Roman" w:hAnsi="Times New Roman" w:cs="Times New Roman"/>
                <w:color w:val="000000"/>
                <w:lang w:eastAsia="pl-PL"/>
              </w:rPr>
              <w:t>6</w:t>
            </w:r>
            <w:r w:rsidRPr="004806B8">
              <w:rPr>
                <w:rFonts w:ascii="Times New Roman" w:eastAsia="Times New Roman" w:hAnsi="Times New Roman" w:cs="Times New Roman"/>
                <w:color w:val="000000"/>
                <w:lang w:eastAsia="pl-PL"/>
              </w:rPr>
              <w:t xml:space="preserve">0 000,00 zł </w:t>
            </w:r>
          </w:p>
        </w:tc>
      </w:tr>
      <w:tr w:rsidR="000C3C51" w:rsidRPr="004806B8" w14:paraId="0B69EE6B" w14:textId="77777777" w:rsidTr="000C3C51">
        <w:trPr>
          <w:trHeight w:val="315"/>
        </w:trPr>
        <w:tc>
          <w:tcPr>
            <w:tcW w:w="470" w:type="dxa"/>
            <w:vMerge/>
            <w:tcBorders>
              <w:top w:val="nil"/>
              <w:left w:val="single" w:sz="8" w:space="0" w:color="auto"/>
              <w:bottom w:val="single" w:sz="8" w:space="0" w:color="000000"/>
              <w:right w:val="single" w:sz="8" w:space="0" w:color="auto"/>
            </w:tcBorders>
            <w:vAlign w:val="center"/>
            <w:hideMark/>
          </w:tcPr>
          <w:p w14:paraId="052A9CF1"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tcBorders>
              <w:top w:val="nil"/>
              <w:left w:val="nil"/>
              <w:bottom w:val="single" w:sz="8" w:space="0" w:color="auto"/>
              <w:right w:val="single" w:sz="8" w:space="0" w:color="auto"/>
            </w:tcBorders>
            <w:shd w:val="clear" w:color="auto" w:fill="auto"/>
            <w:noWrap/>
            <w:vAlign w:val="bottom"/>
            <w:hideMark/>
          </w:tcPr>
          <w:p w14:paraId="4ED36EDD"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II.</w:t>
            </w:r>
          </w:p>
        </w:tc>
        <w:tc>
          <w:tcPr>
            <w:tcW w:w="5918" w:type="dxa"/>
            <w:tcBorders>
              <w:top w:val="single" w:sz="8" w:space="0" w:color="auto"/>
              <w:left w:val="nil"/>
              <w:bottom w:val="single" w:sz="8" w:space="0" w:color="auto"/>
              <w:right w:val="single" w:sz="8" w:space="0" w:color="auto"/>
            </w:tcBorders>
            <w:shd w:val="clear" w:color="auto" w:fill="auto"/>
            <w:noWrap/>
            <w:vAlign w:val="bottom"/>
            <w:hideMark/>
          </w:tcPr>
          <w:p w14:paraId="2050FFA9"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Ekspertyzy budowlane, opinie prawne</w:t>
            </w:r>
          </w:p>
        </w:tc>
        <w:tc>
          <w:tcPr>
            <w:tcW w:w="1852" w:type="dxa"/>
            <w:tcBorders>
              <w:top w:val="single" w:sz="8" w:space="0" w:color="auto"/>
              <w:left w:val="nil"/>
              <w:bottom w:val="single" w:sz="8" w:space="0" w:color="auto"/>
              <w:right w:val="single" w:sz="8" w:space="0" w:color="auto"/>
            </w:tcBorders>
            <w:shd w:val="clear" w:color="auto" w:fill="auto"/>
            <w:noWrap/>
            <w:vAlign w:val="bottom"/>
            <w:hideMark/>
          </w:tcPr>
          <w:p w14:paraId="5E6CB508"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       10 000,00 zł </w:t>
            </w:r>
          </w:p>
        </w:tc>
      </w:tr>
      <w:tr w:rsidR="000C3C51" w:rsidRPr="004806B8" w14:paraId="34ACEFCD" w14:textId="77777777" w:rsidTr="000C3C51">
        <w:trPr>
          <w:trHeight w:val="300"/>
        </w:trPr>
        <w:tc>
          <w:tcPr>
            <w:tcW w:w="470" w:type="dxa"/>
            <w:vMerge/>
            <w:tcBorders>
              <w:top w:val="nil"/>
              <w:left w:val="single" w:sz="8" w:space="0" w:color="auto"/>
              <w:bottom w:val="single" w:sz="8" w:space="0" w:color="000000"/>
              <w:right w:val="single" w:sz="8" w:space="0" w:color="auto"/>
            </w:tcBorders>
            <w:vAlign w:val="center"/>
            <w:hideMark/>
          </w:tcPr>
          <w:p w14:paraId="79EC31AB"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53A732A"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III.</w:t>
            </w:r>
          </w:p>
        </w:tc>
        <w:tc>
          <w:tcPr>
            <w:tcW w:w="5918" w:type="dxa"/>
            <w:tcBorders>
              <w:top w:val="nil"/>
              <w:left w:val="nil"/>
              <w:bottom w:val="single" w:sz="4" w:space="0" w:color="auto"/>
              <w:right w:val="single" w:sz="8" w:space="0" w:color="auto"/>
            </w:tcBorders>
            <w:shd w:val="clear" w:color="auto" w:fill="auto"/>
            <w:noWrap/>
            <w:vAlign w:val="bottom"/>
            <w:hideMark/>
          </w:tcPr>
          <w:p w14:paraId="5E6110CF"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Opłaty związane z obrotem nieruchomościami</w:t>
            </w:r>
          </w:p>
        </w:tc>
        <w:tc>
          <w:tcPr>
            <w:tcW w:w="1852" w:type="dxa"/>
            <w:tcBorders>
              <w:top w:val="nil"/>
              <w:left w:val="nil"/>
              <w:bottom w:val="nil"/>
              <w:right w:val="single" w:sz="8" w:space="0" w:color="auto"/>
            </w:tcBorders>
            <w:shd w:val="clear" w:color="auto" w:fill="auto"/>
            <w:noWrap/>
            <w:vAlign w:val="bottom"/>
            <w:hideMark/>
          </w:tcPr>
          <w:p w14:paraId="4CCECD75"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       50 000,00 zł </w:t>
            </w:r>
          </w:p>
        </w:tc>
      </w:tr>
      <w:tr w:rsidR="000C3C51" w:rsidRPr="004806B8" w14:paraId="3554FEEF" w14:textId="77777777" w:rsidTr="000C3C51">
        <w:trPr>
          <w:trHeight w:val="1890"/>
        </w:trPr>
        <w:tc>
          <w:tcPr>
            <w:tcW w:w="470" w:type="dxa"/>
            <w:vMerge/>
            <w:tcBorders>
              <w:top w:val="nil"/>
              <w:left w:val="single" w:sz="8" w:space="0" w:color="auto"/>
              <w:bottom w:val="single" w:sz="8" w:space="0" w:color="000000"/>
              <w:right w:val="single" w:sz="8" w:space="0" w:color="auto"/>
            </w:tcBorders>
            <w:vAlign w:val="center"/>
            <w:hideMark/>
          </w:tcPr>
          <w:p w14:paraId="69784D55"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vMerge/>
            <w:tcBorders>
              <w:top w:val="nil"/>
              <w:left w:val="single" w:sz="8" w:space="0" w:color="auto"/>
              <w:bottom w:val="single" w:sz="8" w:space="0" w:color="000000"/>
              <w:right w:val="single" w:sz="8" w:space="0" w:color="auto"/>
            </w:tcBorders>
            <w:vAlign w:val="center"/>
            <w:hideMark/>
          </w:tcPr>
          <w:p w14:paraId="473BA91E"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5918" w:type="dxa"/>
            <w:tcBorders>
              <w:top w:val="nil"/>
              <w:left w:val="nil"/>
              <w:bottom w:val="nil"/>
              <w:right w:val="single" w:sz="8" w:space="0" w:color="auto"/>
            </w:tcBorders>
            <w:shd w:val="clear" w:color="auto" w:fill="auto"/>
            <w:noWrap/>
            <w:vAlign w:val="center"/>
            <w:hideMark/>
          </w:tcPr>
          <w:p w14:paraId="56D3CBAC" w14:textId="77777777" w:rsidR="000C3C51" w:rsidRPr="004806B8" w:rsidRDefault="000C3C51" w:rsidP="000C3C51">
            <w:pPr>
              <w:spacing w:after="0" w:line="240" w:lineRule="auto"/>
              <w:jc w:val="both"/>
              <w:rPr>
                <w:rFonts w:ascii="Times New Roman" w:eastAsia="Times New Roman" w:hAnsi="Times New Roman" w:cs="Times New Roman"/>
                <w:color w:val="000000"/>
                <w:lang w:eastAsia="pl-PL"/>
              </w:rPr>
            </w:pPr>
            <w:r w:rsidRPr="004806B8">
              <w:rPr>
                <w:rFonts w:ascii="Times New Roman" w:eastAsia="Times New Roman" w:hAnsi="Times New Roman" w:cs="Times New Roman"/>
                <w:color w:val="000000"/>
                <w:lang w:eastAsia="pl-PL"/>
              </w:rPr>
              <w:t>Punkt zawiera miedzy innymi: opłaty sądowe, opłaty wnoszone na rzecz Starostwa Powiatowego za wydawanie wypisów oraz wypisów i wyrysów z operatu ewidencji gruntów i budynków, opłata roczna wnoszona na rzecz Regionalnej Dyrekcji Lasów Państwowych we Wrocławiu.</w:t>
            </w:r>
          </w:p>
        </w:tc>
        <w:tc>
          <w:tcPr>
            <w:tcW w:w="1852" w:type="dxa"/>
            <w:tcBorders>
              <w:top w:val="nil"/>
              <w:left w:val="nil"/>
              <w:bottom w:val="nil"/>
              <w:right w:val="single" w:sz="8" w:space="0" w:color="auto"/>
            </w:tcBorders>
            <w:shd w:val="clear" w:color="auto" w:fill="auto"/>
            <w:noWrap/>
            <w:vAlign w:val="bottom"/>
            <w:hideMark/>
          </w:tcPr>
          <w:p w14:paraId="16397548"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w:t>
            </w:r>
          </w:p>
        </w:tc>
      </w:tr>
      <w:tr w:rsidR="000C3C51" w:rsidRPr="004806B8" w14:paraId="7DBFB49B" w14:textId="77777777" w:rsidTr="000C3C51">
        <w:trPr>
          <w:trHeight w:val="315"/>
        </w:trPr>
        <w:tc>
          <w:tcPr>
            <w:tcW w:w="470" w:type="dxa"/>
            <w:vMerge/>
            <w:tcBorders>
              <w:top w:val="nil"/>
              <w:left w:val="single" w:sz="8" w:space="0" w:color="auto"/>
              <w:bottom w:val="single" w:sz="8" w:space="0" w:color="000000"/>
              <w:right w:val="single" w:sz="8" w:space="0" w:color="auto"/>
            </w:tcBorders>
            <w:vAlign w:val="center"/>
            <w:hideMark/>
          </w:tcPr>
          <w:p w14:paraId="18C4DE02"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tcBorders>
              <w:top w:val="nil"/>
              <w:left w:val="nil"/>
              <w:bottom w:val="single" w:sz="8" w:space="0" w:color="auto"/>
              <w:right w:val="single" w:sz="8" w:space="0" w:color="auto"/>
            </w:tcBorders>
            <w:shd w:val="clear" w:color="auto" w:fill="auto"/>
            <w:noWrap/>
            <w:vAlign w:val="bottom"/>
            <w:hideMark/>
          </w:tcPr>
          <w:p w14:paraId="5385BBA2"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IV.</w:t>
            </w:r>
          </w:p>
        </w:tc>
        <w:tc>
          <w:tcPr>
            <w:tcW w:w="5918" w:type="dxa"/>
            <w:tcBorders>
              <w:top w:val="single" w:sz="8" w:space="0" w:color="auto"/>
              <w:left w:val="nil"/>
              <w:bottom w:val="single" w:sz="8" w:space="0" w:color="auto"/>
              <w:right w:val="single" w:sz="8" w:space="0" w:color="auto"/>
            </w:tcBorders>
            <w:shd w:val="clear" w:color="auto" w:fill="auto"/>
            <w:noWrap/>
            <w:vAlign w:val="bottom"/>
            <w:hideMark/>
          </w:tcPr>
          <w:p w14:paraId="4C7C0593"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Podatek od nieruchomości </w:t>
            </w:r>
          </w:p>
        </w:tc>
        <w:tc>
          <w:tcPr>
            <w:tcW w:w="1852" w:type="dxa"/>
            <w:tcBorders>
              <w:top w:val="single" w:sz="8" w:space="0" w:color="auto"/>
              <w:left w:val="nil"/>
              <w:bottom w:val="single" w:sz="8" w:space="0" w:color="auto"/>
              <w:right w:val="single" w:sz="8" w:space="0" w:color="auto"/>
            </w:tcBorders>
            <w:shd w:val="clear" w:color="auto" w:fill="auto"/>
            <w:noWrap/>
            <w:vAlign w:val="bottom"/>
            <w:hideMark/>
          </w:tcPr>
          <w:p w14:paraId="4CEEBC6E"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       52 000,00 zł </w:t>
            </w:r>
          </w:p>
        </w:tc>
      </w:tr>
      <w:tr w:rsidR="000C3C51" w:rsidRPr="004806B8" w14:paraId="087D3583" w14:textId="77777777" w:rsidTr="000C3C51">
        <w:trPr>
          <w:trHeight w:val="315"/>
        </w:trPr>
        <w:tc>
          <w:tcPr>
            <w:tcW w:w="470" w:type="dxa"/>
            <w:vMerge/>
            <w:tcBorders>
              <w:top w:val="nil"/>
              <w:left w:val="single" w:sz="8" w:space="0" w:color="auto"/>
              <w:bottom w:val="single" w:sz="8" w:space="0" w:color="000000"/>
              <w:right w:val="single" w:sz="8" w:space="0" w:color="auto"/>
            </w:tcBorders>
            <w:vAlign w:val="center"/>
            <w:hideMark/>
          </w:tcPr>
          <w:p w14:paraId="3E8086AF"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tcBorders>
              <w:top w:val="nil"/>
              <w:left w:val="nil"/>
              <w:bottom w:val="nil"/>
              <w:right w:val="single" w:sz="8" w:space="0" w:color="auto"/>
            </w:tcBorders>
            <w:shd w:val="clear" w:color="auto" w:fill="auto"/>
            <w:noWrap/>
            <w:vAlign w:val="bottom"/>
            <w:hideMark/>
          </w:tcPr>
          <w:p w14:paraId="63BBC276"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V.</w:t>
            </w:r>
          </w:p>
        </w:tc>
        <w:tc>
          <w:tcPr>
            <w:tcW w:w="5918" w:type="dxa"/>
            <w:tcBorders>
              <w:top w:val="nil"/>
              <w:left w:val="nil"/>
              <w:bottom w:val="nil"/>
              <w:right w:val="single" w:sz="8" w:space="0" w:color="auto"/>
            </w:tcBorders>
            <w:shd w:val="clear" w:color="auto" w:fill="auto"/>
            <w:noWrap/>
            <w:vAlign w:val="bottom"/>
            <w:hideMark/>
          </w:tcPr>
          <w:p w14:paraId="35200F5F"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Wydatki związane z zapłatą podatku leśnego</w:t>
            </w:r>
          </w:p>
        </w:tc>
        <w:tc>
          <w:tcPr>
            <w:tcW w:w="1852" w:type="dxa"/>
            <w:tcBorders>
              <w:top w:val="nil"/>
              <w:left w:val="nil"/>
              <w:bottom w:val="nil"/>
              <w:right w:val="single" w:sz="8" w:space="0" w:color="auto"/>
            </w:tcBorders>
            <w:shd w:val="clear" w:color="auto" w:fill="auto"/>
            <w:noWrap/>
            <w:vAlign w:val="bottom"/>
            <w:hideMark/>
          </w:tcPr>
          <w:p w14:paraId="29FA7592"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         3 000,00 zł </w:t>
            </w:r>
          </w:p>
        </w:tc>
      </w:tr>
      <w:tr w:rsidR="000C3C51" w:rsidRPr="004806B8" w14:paraId="7B3F6941" w14:textId="77777777" w:rsidTr="000C3C51">
        <w:trPr>
          <w:trHeight w:val="630"/>
        </w:trPr>
        <w:tc>
          <w:tcPr>
            <w:tcW w:w="470" w:type="dxa"/>
            <w:vMerge/>
            <w:tcBorders>
              <w:top w:val="nil"/>
              <w:left w:val="single" w:sz="8" w:space="0" w:color="auto"/>
              <w:bottom w:val="single" w:sz="8" w:space="0" w:color="000000"/>
              <w:right w:val="single" w:sz="8" w:space="0" w:color="auto"/>
            </w:tcBorders>
            <w:vAlign w:val="center"/>
            <w:hideMark/>
          </w:tcPr>
          <w:p w14:paraId="467AA367"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tcBorders>
              <w:top w:val="single" w:sz="8" w:space="0" w:color="auto"/>
              <w:left w:val="nil"/>
              <w:bottom w:val="single" w:sz="8" w:space="0" w:color="auto"/>
              <w:right w:val="single" w:sz="8" w:space="0" w:color="auto"/>
            </w:tcBorders>
            <w:shd w:val="clear" w:color="auto" w:fill="auto"/>
            <w:noWrap/>
            <w:vAlign w:val="center"/>
            <w:hideMark/>
          </w:tcPr>
          <w:p w14:paraId="69DB84D3"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VI.</w:t>
            </w:r>
          </w:p>
        </w:tc>
        <w:tc>
          <w:tcPr>
            <w:tcW w:w="5918" w:type="dxa"/>
            <w:tcBorders>
              <w:top w:val="single" w:sz="8" w:space="0" w:color="auto"/>
              <w:left w:val="nil"/>
              <w:bottom w:val="single" w:sz="8" w:space="0" w:color="auto"/>
              <w:right w:val="single" w:sz="8" w:space="0" w:color="auto"/>
            </w:tcBorders>
            <w:shd w:val="clear" w:color="auto" w:fill="auto"/>
            <w:noWrap/>
            <w:vAlign w:val="center"/>
            <w:hideMark/>
          </w:tcPr>
          <w:p w14:paraId="25838DC3" w14:textId="77777777" w:rsidR="000C3C51" w:rsidRPr="004806B8" w:rsidRDefault="000C3C51" w:rsidP="000C3C51">
            <w:pPr>
              <w:spacing w:after="0" w:line="240" w:lineRule="auto"/>
              <w:jc w:val="both"/>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Opłata na rzecz Skarbu Państwa z tytułu użytkowania wieczystego nieruchomości</w:t>
            </w:r>
          </w:p>
        </w:tc>
        <w:tc>
          <w:tcPr>
            <w:tcW w:w="1852" w:type="dxa"/>
            <w:tcBorders>
              <w:top w:val="single" w:sz="8" w:space="0" w:color="auto"/>
              <w:left w:val="nil"/>
              <w:bottom w:val="single" w:sz="8" w:space="0" w:color="auto"/>
              <w:right w:val="single" w:sz="8" w:space="0" w:color="auto"/>
            </w:tcBorders>
            <w:shd w:val="clear" w:color="auto" w:fill="auto"/>
            <w:noWrap/>
            <w:vAlign w:val="center"/>
            <w:hideMark/>
          </w:tcPr>
          <w:p w14:paraId="42E23606"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       14 000,00 zł </w:t>
            </w:r>
          </w:p>
        </w:tc>
      </w:tr>
      <w:tr w:rsidR="000C3C51" w:rsidRPr="004806B8" w14:paraId="1862DF9A" w14:textId="77777777" w:rsidTr="000C3C51">
        <w:trPr>
          <w:trHeight w:val="645"/>
        </w:trPr>
        <w:tc>
          <w:tcPr>
            <w:tcW w:w="470" w:type="dxa"/>
            <w:vMerge/>
            <w:tcBorders>
              <w:top w:val="nil"/>
              <w:left w:val="single" w:sz="8" w:space="0" w:color="auto"/>
              <w:bottom w:val="single" w:sz="8" w:space="0" w:color="000000"/>
              <w:right w:val="single" w:sz="8" w:space="0" w:color="auto"/>
            </w:tcBorders>
            <w:vAlign w:val="center"/>
            <w:hideMark/>
          </w:tcPr>
          <w:p w14:paraId="4AB5E417"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tcBorders>
              <w:top w:val="nil"/>
              <w:left w:val="nil"/>
              <w:bottom w:val="nil"/>
              <w:right w:val="single" w:sz="8" w:space="0" w:color="auto"/>
            </w:tcBorders>
            <w:shd w:val="clear" w:color="auto" w:fill="auto"/>
            <w:noWrap/>
            <w:vAlign w:val="center"/>
            <w:hideMark/>
          </w:tcPr>
          <w:p w14:paraId="3EFC1B66"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VII.</w:t>
            </w:r>
          </w:p>
        </w:tc>
        <w:tc>
          <w:tcPr>
            <w:tcW w:w="5918" w:type="dxa"/>
            <w:tcBorders>
              <w:top w:val="nil"/>
              <w:left w:val="nil"/>
              <w:bottom w:val="nil"/>
              <w:right w:val="single" w:sz="8" w:space="0" w:color="auto"/>
            </w:tcBorders>
            <w:shd w:val="clear" w:color="auto" w:fill="auto"/>
            <w:noWrap/>
            <w:vAlign w:val="center"/>
            <w:hideMark/>
          </w:tcPr>
          <w:p w14:paraId="68B3F81C" w14:textId="77777777" w:rsidR="000C3C51" w:rsidRPr="004806B8" w:rsidRDefault="000C3C51" w:rsidP="000C3C51">
            <w:pPr>
              <w:spacing w:after="0" w:line="240" w:lineRule="auto"/>
              <w:jc w:val="both"/>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Kary i odszkodowania wypłacane na rzecz osób fizycznych</w:t>
            </w:r>
          </w:p>
        </w:tc>
        <w:tc>
          <w:tcPr>
            <w:tcW w:w="1852" w:type="dxa"/>
            <w:tcBorders>
              <w:top w:val="nil"/>
              <w:left w:val="nil"/>
              <w:bottom w:val="nil"/>
              <w:right w:val="single" w:sz="8" w:space="0" w:color="auto"/>
            </w:tcBorders>
            <w:shd w:val="clear" w:color="auto" w:fill="auto"/>
            <w:noWrap/>
            <w:vAlign w:val="center"/>
            <w:hideMark/>
          </w:tcPr>
          <w:p w14:paraId="5B424521"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     </w:t>
            </w:r>
            <w:r>
              <w:rPr>
                <w:rFonts w:ascii="Times New Roman" w:eastAsia="Times New Roman" w:hAnsi="Times New Roman" w:cs="Times New Roman"/>
                <w:b/>
                <w:bCs/>
                <w:color w:val="000000"/>
                <w:lang w:eastAsia="pl-PL"/>
              </w:rPr>
              <w:t>81</w:t>
            </w:r>
            <w:r w:rsidRPr="004806B8">
              <w:rPr>
                <w:rFonts w:ascii="Times New Roman" w:eastAsia="Times New Roman" w:hAnsi="Times New Roman" w:cs="Times New Roman"/>
                <w:b/>
                <w:bCs/>
                <w:color w:val="000000"/>
                <w:lang w:eastAsia="pl-PL"/>
              </w:rPr>
              <w:t xml:space="preserve"> </w:t>
            </w:r>
            <w:r>
              <w:rPr>
                <w:rFonts w:ascii="Times New Roman" w:eastAsia="Times New Roman" w:hAnsi="Times New Roman" w:cs="Times New Roman"/>
                <w:b/>
                <w:bCs/>
                <w:color w:val="000000"/>
                <w:lang w:eastAsia="pl-PL"/>
              </w:rPr>
              <w:t>553</w:t>
            </w:r>
            <w:r w:rsidRPr="004806B8">
              <w:rPr>
                <w:rFonts w:ascii="Times New Roman" w:eastAsia="Times New Roman" w:hAnsi="Times New Roman" w:cs="Times New Roman"/>
                <w:b/>
                <w:bCs/>
                <w:color w:val="000000"/>
                <w:lang w:eastAsia="pl-PL"/>
              </w:rPr>
              <w:t xml:space="preserve">,00 zł </w:t>
            </w:r>
          </w:p>
        </w:tc>
      </w:tr>
      <w:tr w:rsidR="000C3C51" w:rsidRPr="004806B8" w14:paraId="6DEDC0CE" w14:textId="77777777" w:rsidTr="000C3C51">
        <w:trPr>
          <w:trHeight w:val="585"/>
        </w:trPr>
        <w:tc>
          <w:tcPr>
            <w:tcW w:w="470" w:type="dxa"/>
            <w:vMerge/>
            <w:tcBorders>
              <w:top w:val="nil"/>
              <w:left w:val="single" w:sz="8" w:space="0" w:color="auto"/>
              <w:bottom w:val="single" w:sz="8" w:space="0" w:color="000000"/>
              <w:right w:val="single" w:sz="8" w:space="0" w:color="auto"/>
            </w:tcBorders>
            <w:vAlign w:val="center"/>
            <w:hideMark/>
          </w:tcPr>
          <w:p w14:paraId="2428DDE8"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tcBorders>
              <w:top w:val="single" w:sz="8" w:space="0" w:color="auto"/>
              <w:left w:val="nil"/>
              <w:bottom w:val="single" w:sz="8" w:space="0" w:color="auto"/>
              <w:right w:val="single" w:sz="8" w:space="0" w:color="auto"/>
            </w:tcBorders>
            <w:shd w:val="clear" w:color="auto" w:fill="auto"/>
            <w:noWrap/>
            <w:vAlign w:val="center"/>
            <w:hideMark/>
          </w:tcPr>
          <w:p w14:paraId="4ED5C148"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VIII.</w:t>
            </w:r>
          </w:p>
        </w:tc>
        <w:tc>
          <w:tcPr>
            <w:tcW w:w="5918" w:type="dxa"/>
            <w:tcBorders>
              <w:top w:val="single" w:sz="8" w:space="0" w:color="auto"/>
              <w:left w:val="nil"/>
              <w:bottom w:val="single" w:sz="8" w:space="0" w:color="auto"/>
              <w:right w:val="single" w:sz="8" w:space="0" w:color="auto"/>
            </w:tcBorders>
            <w:shd w:val="clear" w:color="auto" w:fill="auto"/>
            <w:noWrap/>
            <w:vAlign w:val="center"/>
            <w:hideMark/>
          </w:tcPr>
          <w:p w14:paraId="7964C33D" w14:textId="77777777" w:rsidR="000C3C51" w:rsidRPr="004806B8" w:rsidRDefault="000C3C51" w:rsidP="000C3C51">
            <w:pPr>
              <w:spacing w:after="0" w:line="240" w:lineRule="auto"/>
              <w:jc w:val="both"/>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Środki przeznaczone na wypłacanie odszkodowań na rzecz podmiotów prawnych</w:t>
            </w:r>
          </w:p>
        </w:tc>
        <w:tc>
          <w:tcPr>
            <w:tcW w:w="1852" w:type="dxa"/>
            <w:tcBorders>
              <w:top w:val="single" w:sz="8" w:space="0" w:color="auto"/>
              <w:left w:val="nil"/>
              <w:bottom w:val="single" w:sz="8" w:space="0" w:color="auto"/>
              <w:right w:val="single" w:sz="8" w:space="0" w:color="auto"/>
            </w:tcBorders>
            <w:shd w:val="clear" w:color="auto" w:fill="auto"/>
            <w:noWrap/>
            <w:vAlign w:val="center"/>
            <w:hideMark/>
          </w:tcPr>
          <w:p w14:paraId="29A3046E"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       15 000,00 zł </w:t>
            </w:r>
          </w:p>
        </w:tc>
      </w:tr>
      <w:tr w:rsidR="000C3C51" w:rsidRPr="004806B8" w14:paraId="0FB1976D" w14:textId="77777777" w:rsidTr="000C3C51">
        <w:trPr>
          <w:trHeight w:val="1155"/>
        </w:trPr>
        <w:tc>
          <w:tcPr>
            <w:tcW w:w="470" w:type="dxa"/>
            <w:vMerge/>
            <w:tcBorders>
              <w:top w:val="nil"/>
              <w:left w:val="single" w:sz="8" w:space="0" w:color="auto"/>
              <w:bottom w:val="single" w:sz="8" w:space="0" w:color="000000"/>
              <w:right w:val="single" w:sz="8" w:space="0" w:color="auto"/>
            </w:tcBorders>
            <w:vAlign w:val="center"/>
            <w:hideMark/>
          </w:tcPr>
          <w:p w14:paraId="550A9EAA"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tcBorders>
              <w:top w:val="nil"/>
              <w:left w:val="nil"/>
              <w:bottom w:val="nil"/>
              <w:right w:val="single" w:sz="8" w:space="0" w:color="auto"/>
            </w:tcBorders>
            <w:shd w:val="clear" w:color="auto" w:fill="auto"/>
            <w:noWrap/>
            <w:vAlign w:val="center"/>
            <w:hideMark/>
          </w:tcPr>
          <w:p w14:paraId="1375B51B"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IX.</w:t>
            </w:r>
          </w:p>
        </w:tc>
        <w:tc>
          <w:tcPr>
            <w:tcW w:w="5918" w:type="dxa"/>
            <w:tcBorders>
              <w:top w:val="nil"/>
              <w:left w:val="nil"/>
              <w:bottom w:val="nil"/>
              <w:right w:val="single" w:sz="8" w:space="0" w:color="auto"/>
            </w:tcBorders>
            <w:shd w:val="clear" w:color="auto" w:fill="auto"/>
            <w:noWrap/>
            <w:vAlign w:val="center"/>
            <w:hideMark/>
          </w:tcPr>
          <w:p w14:paraId="25B17C04" w14:textId="77777777" w:rsidR="000C3C51" w:rsidRPr="004806B8" w:rsidRDefault="000C3C51" w:rsidP="000C3C51">
            <w:pPr>
              <w:spacing w:after="0" w:line="240" w:lineRule="auto"/>
              <w:jc w:val="both"/>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Środki przeznaczone dla użytkowników wieczystych stanowiące zwrot niesłusznie pobranego podatku VAT od opłat rocznych w latach 2005 – 2006.</w:t>
            </w:r>
          </w:p>
        </w:tc>
        <w:tc>
          <w:tcPr>
            <w:tcW w:w="1852" w:type="dxa"/>
            <w:tcBorders>
              <w:top w:val="nil"/>
              <w:left w:val="nil"/>
              <w:bottom w:val="nil"/>
              <w:right w:val="single" w:sz="8" w:space="0" w:color="auto"/>
            </w:tcBorders>
            <w:shd w:val="clear" w:color="auto" w:fill="auto"/>
            <w:noWrap/>
            <w:vAlign w:val="center"/>
            <w:hideMark/>
          </w:tcPr>
          <w:p w14:paraId="24EF6991"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     100 000,00 zł </w:t>
            </w:r>
          </w:p>
        </w:tc>
      </w:tr>
      <w:tr w:rsidR="000C3C51" w:rsidRPr="004806B8" w14:paraId="5718B9C7" w14:textId="77777777" w:rsidTr="000C3C51">
        <w:trPr>
          <w:trHeight w:val="1590"/>
        </w:trPr>
        <w:tc>
          <w:tcPr>
            <w:tcW w:w="470" w:type="dxa"/>
            <w:vMerge/>
            <w:tcBorders>
              <w:top w:val="nil"/>
              <w:left w:val="single" w:sz="8" w:space="0" w:color="auto"/>
              <w:bottom w:val="single" w:sz="8" w:space="0" w:color="000000"/>
              <w:right w:val="single" w:sz="8" w:space="0" w:color="auto"/>
            </w:tcBorders>
            <w:vAlign w:val="center"/>
            <w:hideMark/>
          </w:tcPr>
          <w:p w14:paraId="2B0AE978" w14:textId="77777777" w:rsidR="000C3C51" w:rsidRPr="004806B8" w:rsidRDefault="000C3C51" w:rsidP="000C3C51">
            <w:pPr>
              <w:spacing w:after="0" w:line="240" w:lineRule="auto"/>
              <w:rPr>
                <w:rFonts w:ascii="Times New Roman" w:eastAsia="Times New Roman" w:hAnsi="Times New Roman" w:cs="Times New Roman"/>
                <w:b/>
                <w:bCs/>
                <w:color w:val="000000"/>
                <w:lang w:eastAsia="pl-PL"/>
              </w:rPr>
            </w:pPr>
          </w:p>
        </w:tc>
        <w:tc>
          <w:tcPr>
            <w:tcW w:w="690" w:type="dxa"/>
            <w:tcBorders>
              <w:top w:val="single" w:sz="8" w:space="0" w:color="auto"/>
              <w:left w:val="nil"/>
              <w:bottom w:val="single" w:sz="8" w:space="0" w:color="auto"/>
              <w:right w:val="single" w:sz="8" w:space="0" w:color="auto"/>
            </w:tcBorders>
            <w:shd w:val="clear" w:color="auto" w:fill="auto"/>
            <w:noWrap/>
            <w:vAlign w:val="center"/>
            <w:hideMark/>
          </w:tcPr>
          <w:p w14:paraId="5CAB7543" w14:textId="77777777" w:rsidR="000C3C51" w:rsidRPr="004806B8" w:rsidRDefault="000C3C51" w:rsidP="000C3C51">
            <w:pPr>
              <w:spacing w:after="0" w:line="240" w:lineRule="auto"/>
              <w:jc w:val="center"/>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X.</w:t>
            </w:r>
          </w:p>
        </w:tc>
        <w:tc>
          <w:tcPr>
            <w:tcW w:w="5918" w:type="dxa"/>
            <w:tcBorders>
              <w:top w:val="single" w:sz="8" w:space="0" w:color="auto"/>
              <w:left w:val="nil"/>
              <w:bottom w:val="single" w:sz="8" w:space="0" w:color="auto"/>
              <w:right w:val="single" w:sz="8" w:space="0" w:color="auto"/>
            </w:tcBorders>
            <w:shd w:val="clear" w:color="auto" w:fill="auto"/>
            <w:noWrap/>
            <w:vAlign w:val="center"/>
            <w:hideMark/>
          </w:tcPr>
          <w:p w14:paraId="38BE6EEC" w14:textId="77777777" w:rsidR="000C3C51" w:rsidRPr="004806B8" w:rsidRDefault="000C3C51" w:rsidP="000C3C51">
            <w:pPr>
              <w:spacing w:after="0" w:line="240" w:lineRule="auto"/>
              <w:jc w:val="both"/>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Ś</w:t>
            </w:r>
            <w:r w:rsidRPr="004806B8">
              <w:rPr>
                <w:rFonts w:ascii="Times New Roman" w:eastAsia="Times New Roman" w:hAnsi="Times New Roman" w:cs="Times New Roman"/>
                <w:color w:val="000000"/>
                <w:lang w:eastAsia="pl-PL"/>
              </w:rPr>
              <w:t xml:space="preserve">rodki przeznaczone na zwrot nakładów poniesionych przez Wojewódzki Ośrodek Ruchu Drogowego w Jeleniej Górze na budynki i budowle stanowiące własność Gminy Miejskiej Bolesławiec, usytuowane na działce nr 2/27 przy ul. Lubańskiej </w:t>
            </w:r>
          </w:p>
        </w:tc>
        <w:tc>
          <w:tcPr>
            <w:tcW w:w="1852" w:type="dxa"/>
            <w:tcBorders>
              <w:top w:val="single" w:sz="8" w:space="0" w:color="auto"/>
              <w:left w:val="nil"/>
              <w:bottom w:val="single" w:sz="8" w:space="0" w:color="auto"/>
              <w:right w:val="single" w:sz="8" w:space="0" w:color="auto"/>
            </w:tcBorders>
            <w:shd w:val="clear" w:color="auto" w:fill="auto"/>
            <w:noWrap/>
            <w:vAlign w:val="center"/>
            <w:hideMark/>
          </w:tcPr>
          <w:p w14:paraId="7CB21691" w14:textId="77777777" w:rsidR="000C3C51" w:rsidRPr="004806B8" w:rsidRDefault="000C3C51" w:rsidP="000C3C51">
            <w:pPr>
              <w:spacing w:after="0" w:line="240" w:lineRule="auto"/>
              <w:jc w:val="right"/>
              <w:rPr>
                <w:rFonts w:ascii="Times New Roman" w:eastAsia="Times New Roman" w:hAnsi="Times New Roman" w:cs="Times New Roman"/>
                <w:b/>
                <w:bCs/>
                <w:color w:val="000000"/>
                <w:lang w:eastAsia="pl-PL"/>
              </w:rPr>
            </w:pPr>
            <w:r w:rsidRPr="004806B8">
              <w:rPr>
                <w:rFonts w:ascii="Times New Roman" w:eastAsia="Times New Roman" w:hAnsi="Times New Roman" w:cs="Times New Roman"/>
                <w:b/>
                <w:bCs/>
                <w:color w:val="000000"/>
                <w:lang w:eastAsia="pl-PL"/>
              </w:rPr>
              <w:t xml:space="preserve">       30 000,00 zł </w:t>
            </w:r>
          </w:p>
        </w:tc>
      </w:tr>
    </w:tbl>
    <w:p w14:paraId="6A9BDFEE" w14:textId="77777777" w:rsidR="000C3C51" w:rsidRDefault="000C3C51" w:rsidP="000C3C51">
      <w:pPr>
        <w:spacing w:after="0"/>
        <w:jc w:val="both"/>
        <w:rPr>
          <w:rFonts w:ascii="Times New Roman" w:hAnsi="Times New Roman" w:cs="Times New Roman"/>
          <w:sz w:val="24"/>
          <w:szCs w:val="24"/>
        </w:rPr>
      </w:pPr>
    </w:p>
    <w:p w14:paraId="78EAA917" w14:textId="77777777" w:rsidR="000C3C51" w:rsidRDefault="000C3C51" w:rsidP="000C3C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Jednostki budżetowe i zakłady budżetowe wydatki związane z gospodarowaniem administrowanymi nieruchomościami realizują samodzielnie i podlegają zapisom </w:t>
      </w:r>
      <w:r>
        <w:rPr>
          <w:rFonts w:ascii="Times New Roman" w:hAnsi="Times New Roman" w:cs="Times New Roman"/>
          <w:sz w:val="24"/>
          <w:szCs w:val="24"/>
        </w:rPr>
        <w:br/>
        <w:t>w odpowiedniej części budżetu dotyczącej danej jednostki organizacyjnej.</w:t>
      </w:r>
    </w:p>
    <w:p w14:paraId="5D65CC51" w14:textId="77777777" w:rsidR="000C3C51" w:rsidRPr="000C3C51" w:rsidRDefault="000C3C51" w:rsidP="00FD5E9E">
      <w:pPr>
        <w:pStyle w:val="Nagwek2"/>
      </w:pPr>
      <w:r w:rsidRPr="00876431">
        <w:t>ANALIZA WYKONANIA PLANU WYKORZYSTANIA ZAS</w:t>
      </w:r>
      <w:r>
        <w:t>OBU GMINY MIEJSKIEJ BOLESŁAWIEC</w:t>
      </w:r>
    </w:p>
    <w:tbl>
      <w:tblPr>
        <w:tblStyle w:val="Tabela-Siatka"/>
        <w:tblW w:w="9067" w:type="dxa"/>
        <w:tblLayout w:type="fixed"/>
        <w:tblLook w:val="04A0" w:firstRow="1" w:lastRow="0" w:firstColumn="1" w:lastColumn="0" w:noHBand="0" w:noVBand="1"/>
      </w:tblPr>
      <w:tblGrid>
        <w:gridCol w:w="704"/>
        <w:gridCol w:w="4253"/>
        <w:gridCol w:w="1417"/>
        <w:gridCol w:w="1559"/>
        <w:gridCol w:w="1134"/>
      </w:tblGrid>
      <w:tr w:rsidR="000C3C51" w14:paraId="0BD92BCC" w14:textId="77777777" w:rsidTr="007D792C">
        <w:tc>
          <w:tcPr>
            <w:tcW w:w="4957" w:type="dxa"/>
            <w:gridSpan w:val="2"/>
            <w:vMerge w:val="restart"/>
            <w:shd w:val="clear" w:color="auto" w:fill="D9D9D9" w:themeFill="background1" w:themeFillShade="D9"/>
          </w:tcPr>
          <w:p w14:paraId="255C2E19"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 xml:space="preserve">ANALIZA ROZLICZENIA WYDATKÓW </w:t>
            </w:r>
            <w:r w:rsidR="00FD5E9E">
              <w:rPr>
                <w:rFonts w:ascii="Times New Roman" w:hAnsi="Times New Roman" w:cs="Times New Roman"/>
                <w:b/>
              </w:rPr>
              <w:br/>
            </w:r>
            <w:r w:rsidRPr="00CA4C27">
              <w:rPr>
                <w:rFonts w:ascii="Times New Roman" w:hAnsi="Times New Roman" w:cs="Times New Roman"/>
                <w:b/>
              </w:rPr>
              <w:t>ZA ROK 2018</w:t>
            </w:r>
          </w:p>
        </w:tc>
        <w:tc>
          <w:tcPr>
            <w:tcW w:w="1417" w:type="dxa"/>
            <w:shd w:val="clear" w:color="auto" w:fill="D9D9D9" w:themeFill="background1" w:themeFillShade="D9"/>
            <w:vAlign w:val="center"/>
          </w:tcPr>
          <w:p w14:paraId="5C61336C" w14:textId="77777777" w:rsidR="000C3C51" w:rsidRPr="00CA4C27" w:rsidRDefault="000C3C51" w:rsidP="000C3C51">
            <w:pPr>
              <w:jc w:val="center"/>
              <w:rPr>
                <w:rFonts w:ascii="Times New Roman" w:hAnsi="Times New Roman" w:cs="Times New Roman"/>
                <w:b/>
                <w:bCs/>
                <w:color w:val="000000"/>
              </w:rPr>
            </w:pPr>
            <w:r w:rsidRPr="00CA4C27">
              <w:rPr>
                <w:rFonts w:ascii="Times New Roman" w:hAnsi="Times New Roman" w:cs="Times New Roman"/>
                <w:b/>
                <w:bCs/>
                <w:color w:val="000000"/>
              </w:rPr>
              <w:t>PLAN</w:t>
            </w:r>
          </w:p>
        </w:tc>
        <w:tc>
          <w:tcPr>
            <w:tcW w:w="1559" w:type="dxa"/>
            <w:shd w:val="clear" w:color="auto" w:fill="D9D9D9" w:themeFill="background1" w:themeFillShade="D9"/>
            <w:vAlign w:val="center"/>
          </w:tcPr>
          <w:p w14:paraId="17FE94DF" w14:textId="77777777" w:rsidR="000C3C51" w:rsidRPr="00CA4C27" w:rsidRDefault="000C3C51" w:rsidP="000C3C51">
            <w:pPr>
              <w:jc w:val="center"/>
              <w:rPr>
                <w:rFonts w:ascii="Times New Roman" w:hAnsi="Times New Roman" w:cs="Times New Roman"/>
                <w:b/>
                <w:bCs/>
                <w:color w:val="000000"/>
              </w:rPr>
            </w:pPr>
            <w:r w:rsidRPr="00CA4C27">
              <w:rPr>
                <w:rFonts w:ascii="Times New Roman" w:hAnsi="Times New Roman" w:cs="Times New Roman"/>
                <w:b/>
                <w:bCs/>
                <w:color w:val="000000"/>
              </w:rPr>
              <w:t>WYKONANIE</w:t>
            </w:r>
          </w:p>
        </w:tc>
        <w:tc>
          <w:tcPr>
            <w:tcW w:w="1134" w:type="dxa"/>
            <w:shd w:val="clear" w:color="auto" w:fill="D9D9D9" w:themeFill="background1" w:themeFillShade="D9"/>
            <w:vAlign w:val="center"/>
          </w:tcPr>
          <w:p w14:paraId="1CA1F24D" w14:textId="77777777" w:rsidR="000C3C51" w:rsidRPr="00CA4C27" w:rsidRDefault="000C3C51" w:rsidP="000C3C51">
            <w:pPr>
              <w:jc w:val="center"/>
              <w:rPr>
                <w:rFonts w:ascii="Times New Roman" w:hAnsi="Times New Roman" w:cs="Times New Roman"/>
                <w:b/>
                <w:bCs/>
                <w:color w:val="000000"/>
              </w:rPr>
            </w:pPr>
            <w:r w:rsidRPr="00CA4C27">
              <w:rPr>
                <w:rFonts w:ascii="Times New Roman" w:hAnsi="Times New Roman" w:cs="Times New Roman"/>
                <w:b/>
                <w:bCs/>
                <w:color w:val="000000"/>
              </w:rPr>
              <w:t>%</w:t>
            </w:r>
          </w:p>
        </w:tc>
      </w:tr>
      <w:tr w:rsidR="000C3C51" w14:paraId="38B3170B" w14:textId="77777777" w:rsidTr="007D792C">
        <w:tc>
          <w:tcPr>
            <w:tcW w:w="4957" w:type="dxa"/>
            <w:gridSpan w:val="2"/>
            <w:vMerge/>
            <w:shd w:val="clear" w:color="auto" w:fill="D9D9D9" w:themeFill="background1" w:themeFillShade="D9"/>
          </w:tcPr>
          <w:p w14:paraId="2571F0F3" w14:textId="77777777" w:rsidR="000C3C51" w:rsidRDefault="000C3C51" w:rsidP="000C3C51">
            <w:pPr>
              <w:jc w:val="both"/>
              <w:rPr>
                <w:rFonts w:ascii="Times New Roman" w:hAnsi="Times New Roman" w:cs="Times New Roman"/>
                <w:b/>
                <w:sz w:val="24"/>
                <w:szCs w:val="24"/>
              </w:rPr>
            </w:pPr>
          </w:p>
        </w:tc>
        <w:tc>
          <w:tcPr>
            <w:tcW w:w="1417" w:type="dxa"/>
            <w:shd w:val="clear" w:color="auto" w:fill="D9D9D9" w:themeFill="background1" w:themeFillShade="D9"/>
            <w:vAlign w:val="center"/>
          </w:tcPr>
          <w:p w14:paraId="1F356AD4" w14:textId="77777777" w:rsidR="000C3C51" w:rsidRPr="00CA4C27" w:rsidRDefault="000C3C51" w:rsidP="000C3C51">
            <w:pPr>
              <w:jc w:val="center"/>
              <w:rPr>
                <w:rFonts w:ascii="Times New Roman" w:hAnsi="Times New Roman" w:cs="Times New Roman"/>
                <w:b/>
                <w:bCs/>
                <w:color w:val="000000"/>
              </w:rPr>
            </w:pPr>
            <w:r w:rsidRPr="00CA4C27">
              <w:rPr>
                <w:rFonts w:ascii="Times New Roman" w:hAnsi="Times New Roman" w:cs="Times New Roman"/>
                <w:b/>
                <w:bCs/>
                <w:color w:val="000000"/>
              </w:rPr>
              <w:t xml:space="preserve">    805 553,00 zł </w:t>
            </w:r>
          </w:p>
        </w:tc>
        <w:tc>
          <w:tcPr>
            <w:tcW w:w="1559" w:type="dxa"/>
            <w:shd w:val="clear" w:color="auto" w:fill="D9D9D9" w:themeFill="background1" w:themeFillShade="D9"/>
            <w:vAlign w:val="center"/>
          </w:tcPr>
          <w:p w14:paraId="5F50049B" w14:textId="77777777" w:rsidR="000C3C51" w:rsidRPr="00CA4C27" w:rsidRDefault="000C3C51" w:rsidP="000C3C51">
            <w:pPr>
              <w:jc w:val="center"/>
              <w:rPr>
                <w:rFonts w:ascii="Times New Roman" w:hAnsi="Times New Roman" w:cs="Times New Roman"/>
                <w:b/>
                <w:bCs/>
                <w:color w:val="000000"/>
              </w:rPr>
            </w:pPr>
            <w:r w:rsidRPr="00CA4C27">
              <w:rPr>
                <w:rFonts w:ascii="Times New Roman" w:hAnsi="Times New Roman" w:cs="Times New Roman"/>
                <w:b/>
                <w:bCs/>
                <w:color w:val="000000"/>
              </w:rPr>
              <w:t>332 396,00 zł</w:t>
            </w:r>
          </w:p>
        </w:tc>
        <w:tc>
          <w:tcPr>
            <w:tcW w:w="1134" w:type="dxa"/>
            <w:shd w:val="clear" w:color="auto" w:fill="D9D9D9" w:themeFill="background1" w:themeFillShade="D9"/>
            <w:vAlign w:val="center"/>
          </w:tcPr>
          <w:p w14:paraId="1BCD93FD" w14:textId="77777777" w:rsidR="000C3C51" w:rsidRPr="00CA4C27" w:rsidRDefault="000C3C51" w:rsidP="000C3C51">
            <w:pPr>
              <w:jc w:val="center"/>
              <w:rPr>
                <w:rFonts w:ascii="Times New Roman" w:hAnsi="Times New Roman" w:cs="Times New Roman"/>
                <w:b/>
                <w:bCs/>
                <w:color w:val="000000"/>
              </w:rPr>
            </w:pPr>
            <w:r w:rsidRPr="00CA4C27">
              <w:rPr>
                <w:rFonts w:ascii="Times New Roman" w:hAnsi="Times New Roman" w:cs="Times New Roman"/>
                <w:b/>
                <w:bCs/>
                <w:color w:val="000000"/>
              </w:rPr>
              <w:t>41,26%</w:t>
            </w:r>
          </w:p>
        </w:tc>
      </w:tr>
      <w:tr w:rsidR="000C3C51" w14:paraId="79C33643" w14:textId="77777777" w:rsidTr="007D792C">
        <w:tc>
          <w:tcPr>
            <w:tcW w:w="704" w:type="dxa"/>
          </w:tcPr>
          <w:p w14:paraId="4987DB6F"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I.</w:t>
            </w:r>
          </w:p>
        </w:tc>
        <w:tc>
          <w:tcPr>
            <w:tcW w:w="4253" w:type="dxa"/>
            <w:vAlign w:val="center"/>
          </w:tcPr>
          <w:p w14:paraId="7BFA1460" w14:textId="77777777" w:rsidR="000C3C51" w:rsidRPr="00CA4C27" w:rsidRDefault="000C3C51" w:rsidP="000C3C51">
            <w:pPr>
              <w:jc w:val="both"/>
              <w:rPr>
                <w:rFonts w:ascii="Times New Roman" w:hAnsi="Times New Roman" w:cs="Times New Roman"/>
                <w:color w:val="000000"/>
              </w:rPr>
            </w:pPr>
            <w:r w:rsidRPr="00CA4C27">
              <w:rPr>
                <w:rFonts w:ascii="Times New Roman" w:hAnsi="Times New Roman" w:cs="Times New Roman"/>
                <w:color w:val="000000"/>
              </w:rPr>
              <w:t xml:space="preserve">Środki przeznaczone na zwrot nakładów poniesionych przez Wojewódzki Ośrodek Ruchu Drogowego w Jeleniej Górze na budynki </w:t>
            </w:r>
            <w:r>
              <w:rPr>
                <w:rFonts w:ascii="Times New Roman" w:hAnsi="Times New Roman" w:cs="Times New Roman"/>
                <w:color w:val="000000"/>
              </w:rPr>
              <w:br/>
            </w:r>
            <w:r w:rsidRPr="00CA4C27">
              <w:rPr>
                <w:rFonts w:ascii="Times New Roman" w:hAnsi="Times New Roman" w:cs="Times New Roman"/>
                <w:color w:val="000000"/>
              </w:rPr>
              <w:t>i budowle stanowiące własność Gminy Miejskiej Bolesławiec, usytuowane na działce nr 2/27 przy ul. Lubańskiej</w:t>
            </w:r>
          </w:p>
        </w:tc>
        <w:tc>
          <w:tcPr>
            <w:tcW w:w="1417" w:type="dxa"/>
            <w:vAlign w:val="center"/>
          </w:tcPr>
          <w:p w14:paraId="43ECAC06" w14:textId="77777777" w:rsidR="000C3C51" w:rsidRPr="00CA4C27" w:rsidRDefault="000C3C51" w:rsidP="000C3C51">
            <w:pPr>
              <w:jc w:val="center"/>
              <w:rPr>
                <w:rFonts w:ascii="Times New Roman" w:hAnsi="Times New Roman" w:cs="Times New Roman"/>
                <w:b/>
                <w:color w:val="000000"/>
              </w:rPr>
            </w:pPr>
            <w:r w:rsidRPr="00CA4C27">
              <w:rPr>
                <w:rFonts w:ascii="Times New Roman" w:hAnsi="Times New Roman" w:cs="Times New Roman"/>
                <w:b/>
                <w:color w:val="000000"/>
              </w:rPr>
              <w:t>30 000,00 zł</w:t>
            </w:r>
          </w:p>
        </w:tc>
        <w:tc>
          <w:tcPr>
            <w:tcW w:w="1559" w:type="dxa"/>
            <w:vAlign w:val="center"/>
          </w:tcPr>
          <w:p w14:paraId="6990337A" w14:textId="77777777" w:rsidR="000C3C51" w:rsidRPr="00CA4C27" w:rsidRDefault="000C3C51" w:rsidP="000C3C51">
            <w:pPr>
              <w:jc w:val="center"/>
              <w:rPr>
                <w:rFonts w:ascii="Times New Roman" w:hAnsi="Times New Roman" w:cs="Times New Roman"/>
                <w:b/>
                <w:color w:val="000000"/>
              </w:rPr>
            </w:pPr>
            <w:r w:rsidRPr="00CA4C27">
              <w:rPr>
                <w:rFonts w:ascii="Times New Roman" w:hAnsi="Times New Roman" w:cs="Times New Roman"/>
                <w:b/>
                <w:color w:val="000000"/>
              </w:rPr>
              <w:t>25 283,00 zł</w:t>
            </w:r>
          </w:p>
        </w:tc>
        <w:tc>
          <w:tcPr>
            <w:tcW w:w="1134" w:type="dxa"/>
            <w:vAlign w:val="center"/>
          </w:tcPr>
          <w:p w14:paraId="5C13AC3B"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84,28 %</w:t>
            </w:r>
          </w:p>
        </w:tc>
      </w:tr>
      <w:tr w:rsidR="000C3C51" w14:paraId="3105155B" w14:textId="77777777" w:rsidTr="007D792C">
        <w:tc>
          <w:tcPr>
            <w:tcW w:w="704" w:type="dxa"/>
            <w:vMerge w:val="restart"/>
          </w:tcPr>
          <w:p w14:paraId="51059895"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II.</w:t>
            </w:r>
          </w:p>
        </w:tc>
        <w:tc>
          <w:tcPr>
            <w:tcW w:w="4253" w:type="dxa"/>
          </w:tcPr>
          <w:p w14:paraId="5EBB69DD" w14:textId="77777777" w:rsidR="000C3C51" w:rsidRPr="00CA4C27" w:rsidRDefault="000C3C51" w:rsidP="000C3C51">
            <w:pPr>
              <w:jc w:val="both"/>
              <w:rPr>
                <w:rFonts w:ascii="Times New Roman" w:hAnsi="Times New Roman" w:cs="Times New Roman"/>
                <w:b/>
              </w:rPr>
            </w:pPr>
            <w:r w:rsidRPr="00CA4C27">
              <w:rPr>
                <w:rFonts w:ascii="Times New Roman" w:hAnsi="Times New Roman" w:cs="Times New Roman"/>
                <w:b/>
              </w:rPr>
              <w:t>Wydatki związane z pracą bieżącą Wydziału m.in. z obsługą geodezyjną i wyceną nieruchomości oraz wynagrodzeniem notariuszy i podmiotów realizujących umowy.</w:t>
            </w:r>
          </w:p>
        </w:tc>
        <w:tc>
          <w:tcPr>
            <w:tcW w:w="1417" w:type="dxa"/>
            <w:vMerge w:val="restart"/>
            <w:vAlign w:val="center"/>
          </w:tcPr>
          <w:p w14:paraId="56D9260A"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450 000,00 zł</w:t>
            </w:r>
          </w:p>
        </w:tc>
        <w:tc>
          <w:tcPr>
            <w:tcW w:w="1559" w:type="dxa"/>
            <w:vMerge w:val="restart"/>
            <w:vAlign w:val="center"/>
          </w:tcPr>
          <w:p w14:paraId="639536E8"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211 330,00 zł</w:t>
            </w:r>
          </w:p>
        </w:tc>
        <w:tc>
          <w:tcPr>
            <w:tcW w:w="1134" w:type="dxa"/>
            <w:vMerge w:val="restart"/>
            <w:vAlign w:val="center"/>
          </w:tcPr>
          <w:p w14:paraId="6E6843FC"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46,96 %</w:t>
            </w:r>
          </w:p>
        </w:tc>
      </w:tr>
      <w:tr w:rsidR="000C3C51" w14:paraId="2B5EDCC8" w14:textId="77777777" w:rsidTr="007D792C">
        <w:tc>
          <w:tcPr>
            <w:tcW w:w="704" w:type="dxa"/>
            <w:vMerge/>
          </w:tcPr>
          <w:p w14:paraId="2B1112CF" w14:textId="77777777" w:rsidR="000C3C51" w:rsidRPr="00CA4C27" w:rsidRDefault="000C3C51" w:rsidP="000C3C51">
            <w:pPr>
              <w:jc w:val="center"/>
              <w:rPr>
                <w:rFonts w:ascii="Times New Roman" w:hAnsi="Times New Roman" w:cs="Times New Roman"/>
                <w:b/>
              </w:rPr>
            </w:pPr>
          </w:p>
        </w:tc>
        <w:tc>
          <w:tcPr>
            <w:tcW w:w="4253" w:type="dxa"/>
          </w:tcPr>
          <w:p w14:paraId="490B655E" w14:textId="77777777" w:rsidR="000C3C51" w:rsidRPr="002C1755" w:rsidRDefault="000C3C51" w:rsidP="000C3C51">
            <w:pPr>
              <w:jc w:val="both"/>
              <w:rPr>
                <w:rFonts w:ascii="Times New Roman" w:hAnsi="Times New Roman" w:cs="Times New Roman"/>
              </w:rPr>
            </w:pPr>
            <w:r w:rsidRPr="002C1755">
              <w:rPr>
                <w:rFonts w:ascii="Times New Roman" w:hAnsi="Times New Roman" w:cs="Times New Roman"/>
              </w:rPr>
              <w:t>Na małe wykorzystanie środków miało wpływ uzyskanie niższych od zakładanych cen usług, które to ceny zaoferowano w ramach przeprowadzonych postępowań, zorganizowanych w celu wyłonienia wykonawców usług geodezyjnych oraz usług świadczonych przez rzeczoznawców majątkowych i sporządzania św</w:t>
            </w:r>
            <w:r>
              <w:rPr>
                <w:rFonts w:ascii="Times New Roman" w:hAnsi="Times New Roman" w:cs="Times New Roman"/>
              </w:rPr>
              <w:t>i</w:t>
            </w:r>
            <w:r w:rsidRPr="002C1755">
              <w:rPr>
                <w:rFonts w:ascii="Times New Roman" w:hAnsi="Times New Roman" w:cs="Times New Roman"/>
              </w:rPr>
              <w:t>adectw charakterystyki energetycznej lokali i budynków. Opisywany pu</w:t>
            </w:r>
            <w:r>
              <w:rPr>
                <w:rFonts w:ascii="Times New Roman" w:hAnsi="Times New Roman" w:cs="Times New Roman"/>
              </w:rPr>
              <w:t>n</w:t>
            </w:r>
            <w:r w:rsidRPr="002C1755">
              <w:rPr>
                <w:rFonts w:ascii="Times New Roman" w:hAnsi="Times New Roman" w:cs="Times New Roman"/>
              </w:rPr>
              <w:t>k</w:t>
            </w:r>
            <w:r>
              <w:rPr>
                <w:rFonts w:ascii="Times New Roman" w:hAnsi="Times New Roman" w:cs="Times New Roman"/>
              </w:rPr>
              <w:t>t</w:t>
            </w:r>
            <w:r w:rsidRPr="002C1755">
              <w:rPr>
                <w:rFonts w:ascii="Times New Roman" w:hAnsi="Times New Roman" w:cs="Times New Roman"/>
              </w:rPr>
              <w:t xml:space="preserve"> zawiera również przeznaczone na prowizje za sprzedaż nieruchomości przez Wałbrzyską Specjalną Strefę Ekonomiczną "Invest Park". W 2018 r. nie doszło do sprzedaży nieruchomości przez Strefę, co spowodowało niewykorzystanie środków przeznaczonych na wypłacenie prowizji.</w:t>
            </w:r>
          </w:p>
        </w:tc>
        <w:tc>
          <w:tcPr>
            <w:tcW w:w="1417" w:type="dxa"/>
            <w:vMerge/>
            <w:vAlign w:val="center"/>
          </w:tcPr>
          <w:p w14:paraId="553C9CA4" w14:textId="77777777" w:rsidR="000C3C51" w:rsidRPr="00CA4C27" w:rsidRDefault="000C3C51" w:rsidP="000C3C51">
            <w:pPr>
              <w:jc w:val="center"/>
              <w:rPr>
                <w:rFonts w:ascii="Times New Roman" w:hAnsi="Times New Roman" w:cs="Times New Roman"/>
                <w:b/>
              </w:rPr>
            </w:pPr>
          </w:p>
        </w:tc>
        <w:tc>
          <w:tcPr>
            <w:tcW w:w="1559" w:type="dxa"/>
            <w:vMerge/>
            <w:vAlign w:val="center"/>
          </w:tcPr>
          <w:p w14:paraId="11522316" w14:textId="77777777" w:rsidR="000C3C51" w:rsidRPr="00CA4C27" w:rsidRDefault="000C3C51" w:rsidP="000C3C51">
            <w:pPr>
              <w:jc w:val="center"/>
              <w:rPr>
                <w:rFonts w:ascii="Times New Roman" w:hAnsi="Times New Roman" w:cs="Times New Roman"/>
                <w:b/>
              </w:rPr>
            </w:pPr>
          </w:p>
        </w:tc>
        <w:tc>
          <w:tcPr>
            <w:tcW w:w="1134" w:type="dxa"/>
            <w:vMerge/>
            <w:vAlign w:val="center"/>
          </w:tcPr>
          <w:p w14:paraId="1718BEDD" w14:textId="77777777" w:rsidR="000C3C51" w:rsidRPr="00CA4C27" w:rsidRDefault="000C3C51" w:rsidP="000C3C51">
            <w:pPr>
              <w:jc w:val="center"/>
              <w:rPr>
                <w:rFonts w:ascii="Times New Roman" w:hAnsi="Times New Roman" w:cs="Times New Roman"/>
                <w:b/>
              </w:rPr>
            </w:pPr>
          </w:p>
        </w:tc>
      </w:tr>
      <w:tr w:rsidR="000C3C51" w14:paraId="2A21D4A4" w14:textId="77777777" w:rsidTr="007D792C">
        <w:tc>
          <w:tcPr>
            <w:tcW w:w="704" w:type="dxa"/>
            <w:vMerge w:val="restart"/>
          </w:tcPr>
          <w:p w14:paraId="7148BCD8"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III.</w:t>
            </w:r>
          </w:p>
        </w:tc>
        <w:tc>
          <w:tcPr>
            <w:tcW w:w="4253" w:type="dxa"/>
          </w:tcPr>
          <w:p w14:paraId="0E81A2A8" w14:textId="77777777" w:rsidR="000C3C51" w:rsidRPr="00CA4C27" w:rsidRDefault="000C3C51" w:rsidP="000C3C51">
            <w:pPr>
              <w:jc w:val="both"/>
              <w:rPr>
                <w:rFonts w:ascii="Times New Roman" w:hAnsi="Times New Roman" w:cs="Times New Roman"/>
                <w:b/>
              </w:rPr>
            </w:pPr>
            <w:r w:rsidRPr="00CA4C27">
              <w:rPr>
                <w:rFonts w:ascii="Times New Roman" w:hAnsi="Times New Roman" w:cs="Times New Roman"/>
                <w:b/>
              </w:rPr>
              <w:t>Ekspertyzy budowlane, opinie prawne</w:t>
            </w:r>
          </w:p>
        </w:tc>
        <w:tc>
          <w:tcPr>
            <w:tcW w:w="1417" w:type="dxa"/>
            <w:vMerge w:val="restart"/>
            <w:vAlign w:val="center"/>
          </w:tcPr>
          <w:p w14:paraId="1E49C7FF"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10 000,00 zł</w:t>
            </w:r>
          </w:p>
        </w:tc>
        <w:tc>
          <w:tcPr>
            <w:tcW w:w="1559" w:type="dxa"/>
            <w:vMerge w:val="restart"/>
            <w:vAlign w:val="center"/>
          </w:tcPr>
          <w:p w14:paraId="0F8A479F"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0,00 zł</w:t>
            </w:r>
          </w:p>
        </w:tc>
        <w:tc>
          <w:tcPr>
            <w:tcW w:w="1134" w:type="dxa"/>
            <w:vMerge w:val="restart"/>
            <w:vAlign w:val="center"/>
          </w:tcPr>
          <w:p w14:paraId="46EA6B43"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0,00%</w:t>
            </w:r>
          </w:p>
        </w:tc>
      </w:tr>
      <w:tr w:rsidR="000C3C51" w14:paraId="5315FC35" w14:textId="77777777" w:rsidTr="007D792C">
        <w:tc>
          <w:tcPr>
            <w:tcW w:w="704" w:type="dxa"/>
            <w:vMerge/>
          </w:tcPr>
          <w:p w14:paraId="6EE74F3F" w14:textId="77777777" w:rsidR="000C3C51" w:rsidRPr="00CA4C27" w:rsidRDefault="000C3C51" w:rsidP="000C3C51">
            <w:pPr>
              <w:jc w:val="center"/>
              <w:rPr>
                <w:rFonts w:ascii="Times New Roman" w:hAnsi="Times New Roman" w:cs="Times New Roman"/>
                <w:b/>
              </w:rPr>
            </w:pPr>
          </w:p>
        </w:tc>
        <w:tc>
          <w:tcPr>
            <w:tcW w:w="4253" w:type="dxa"/>
          </w:tcPr>
          <w:p w14:paraId="3AD82284" w14:textId="77777777" w:rsidR="000C3C51" w:rsidRPr="002C1755" w:rsidRDefault="000C3C51" w:rsidP="000C3C51">
            <w:pPr>
              <w:jc w:val="both"/>
              <w:rPr>
                <w:rFonts w:ascii="Times New Roman" w:hAnsi="Times New Roman" w:cs="Times New Roman"/>
              </w:rPr>
            </w:pPr>
            <w:r>
              <w:rPr>
                <w:rFonts w:ascii="Times New Roman" w:hAnsi="Times New Roman" w:cs="Times New Roman"/>
              </w:rPr>
              <w:t>Nie zlecano wykonania eks</w:t>
            </w:r>
            <w:r w:rsidRPr="002C1755">
              <w:rPr>
                <w:rFonts w:ascii="Times New Roman" w:hAnsi="Times New Roman" w:cs="Times New Roman"/>
              </w:rPr>
              <w:t xml:space="preserve">pertyz, </w:t>
            </w:r>
            <w:r>
              <w:rPr>
                <w:rFonts w:ascii="Times New Roman" w:hAnsi="Times New Roman" w:cs="Times New Roman"/>
              </w:rPr>
              <w:br/>
            </w:r>
            <w:r w:rsidRPr="002C1755">
              <w:rPr>
                <w:rFonts w:ascii="Times New Roman" w:hAnsi="Times New Roman" w:cs="Times New Roman"/>
              </w:rPr>
              <w:t>ani ni</w:t>
            </w:r>
            <w:r>
              <w:rPr>
                <w:rFonts w:ascii="Times New Roman" w:hAnsi="Times New Roman" w:cs="Times New Roman"/>
              </w:rPr>
              <w:t>e występowano o wydawanie opinii.</w:t>
            </w:r>
          </w:p>
        </w:tc>
        <w:tc>
          <w:tcPr>
            <w:tcW w:w="1417" w:type="dxa"/>
            <w:vMerge/>
            <w:vAlign w:val="center"/>
          </w:tcPr>
          <w:p w14:paraId="10B0FAE5" w14:textId="77777777" w:rsidR="000C3C51" w:rsidRPr="00CA4C27" w:rsidRDefault="000C3C51" w:rsidP="000C3C51">
            <w:pPr>
              <w:jc w:val="center"/>
              <w:rPr>
                <w:rFonts w:ascii="Times New Roman" w:hAnsi="Times New Roman" w:cs="Times New Roman"/>
                <w:b/>
              </w:rPr>
            </w:pPr>
          </w:p>
        </w:tc>
        <w:tc>
          <w:tcPr>
            <w:tcW w:w="1559" w:type="dxa"/>
            <w:vMerge/>
            <w:vAlign w:val="center"/>
          </w:tcPr>
          <w:p w14:paraId="7095EDF8" w14:textId="77777777" w:rsidR="000C3C51" w:rsidRPr="00CA4C27" w:rsidRDefault="000C3C51" w:rsidP="000C3C51">
            <w:pPr>
              <w:jc w:val="center"/>
              <w:rPr>
                <w:rFonts w:ascii="Times New Roman" w:hAnsi="Times New Roman" w:cs="Times New Roman"/>
                <w:b/>
              </w:rPr>
            </w:pPr>
          </w:p>
        </w:tc>
        <w:tc>
          <w:tcPr>
            <w:tcW w:w="1134" w:type="dxa"/>
            <w:vMerge/>
            <w:vAlign w:val="center"/>
          </w:tcPr>
          <w:p w14:paraId="42D72793" w14:textId="77777777" w:rsidR="000C3C51" w:rsidRPr="00CA4C27" w:rsidRDefault="000C3C51" w:rsidP="000C3C51">
            <w:pPr>
              <w:jc w:val="center"/>
              <w:rPr>
                <w:rFonts w:ascii="Times New Roman" w:hAnsi="Times New Roman" w:cs="Times New Roman"/>
                <w:b/>
              </w:rPr>
            </w:pPr>
          </w:p>
        </w:tc>
      </w:tr>
      <w:tr w:rsidR="000C3C51" w14:paraId="173C718C" w14:textId="77777777" w:rsidTr="007D792C">
        <w:tc>
          <w:tcPr>
            <w:tcW w:w="704" w:type="dxa"/>
            <w:vMerge w:val="restart"/>
          </w:tcPr>
          <w:p w14:paraId="0D7953E0"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IV.</w:t>
            </w:r>
          </w:p>
        </w:tc>
        <w:tc>
          <w:tcPr>
            <w:tcW w:w="4253" w:type="dxa"/>
          </w:tcPr>
          <w:p w14:paraId="02936AF5" w14:textId="77777777" w:rsidR="000C3C51" w:rsidRPr="00CA4C27" w:rsidRDefault="000C3C51" w:rsidP="000C3C51">
            <w:pPr>
              <w:jc w:val="both"/>
              <w:rPr>
                <w:rFonts w:ascii="Times New Roman" w:hAnsi="Times New Roman" w:cs="Times New Roman"/>
                <w:b/>
              </w:rPr>
            </w:pPr>
            <w:r w:rsidRPr="00CA4C27">
              <w:rPr>
                <w:rFonts w:ascii="Times New Roman" w:hAnsi="Times New Roman" w:cs="Times New Roman"/>
                <w:b/>
              </w:rPr>
              <w:t xml:space="preserve">Różne opłaty związane z nabywaniem </w:t>
            </w:r>
            <w:r>
              <w:rPr>
                <w:rFonts w:ascii="Times New Roman" w:hAnsi="Times New Roman" w:cs="Times New Roman"/>
                <w:b/>
              </w:rPr>
              <w:br/>
            </w:r>
            <w:r w:rsidRPr="00CA4C27">
              <w:rPr>
                <w:rFonts w:ascii="Times New Roman" w:hAnsi="Times New Roman" w:cs="Times New Roman"/>
                <w:b/>
              </w:rPr>
              <w:t>i zbywaniem nieruchomości.</w:t>
            </w:r>
          </w:p>
        </w:tc>
        <w:tc>
          <w:tcPr>
            <w:tcW w:w="1417" w:type="dxa"/>
            <w:vMerge w:val="restart"/>
            <w:vAlign w:val="center"/>
          </w:tcPr>
          <w:p w14:paraId="6C7ADD6B"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50 000,00 zł</w:t>
            </w:r>
          </w:p>
        </w:tc>
        <w:tc>
          <w:tcPr>
            <w:tcW w:w="1559" w:type="dxa"/>
            <w:vMerge w:val="restart"/>
            <w:vAlign w:val="center"/>
          </w:tcPr>
          <w:p w14:paraId="408D365A"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22 499,00 zł</w:t>
            </w:r>
          </w:p>
        </w:tc>
        <w:tc>
          <w:tcPr>
            <w:tcW w:w="1134" w:type="dxa"/>
            <w:vMerge w:val="restart"/>
            <w:vAlign w:val="center"/>
          </w:tcPr>
          <w:p w14:paraId="046AFB6F"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45,00%</w:t>
            </w:r>
          </w:p>
        </w:tc>
      </w:tr>
      <w:tr w:rsidR="000C3C51" w14:paraId="674EA892" w14:textId="77777777" w:rsidTr="007D792C">
        <w:tc>
          <w:tcPr>
            <w:tcW w:w="704" w:type="dxa"/>
            <w:vMerge/>
          </w:tcPr>
          <w:p w14:paraId="04DCBF63" w14:textId="77777777" w:rsidR="000C3C51" w:rsidRPr="00CA4C27" w:rsidRDefault="000C3C51" w:rsidP="000C3C51">
            <w:pPr>
              <w:jc w:val="center"/>
              <w:rPr>
                <w:rFonts w:ascii="Times New Roman" w:hAnsi="Times New Roman" w:cs="Times New Roman"/>
                <w:b/>
              </w:rPr>
            </w:pPr>
          </w:p>
        </w:tc>
        <w:tc>
          <w:tcPr>
            <w:tcW w:w="4253" w:type="dxa"/>
          </w:tcPr>
          <w:p w14:paraId="23A6DCEF" w14:textId="77777777" w:rsidR="000C3C51" w:rsidRPr="002C1755" w:rsidRDefault="000C3C51" w:rsidP="000C3C51">
            <w:pPr>
              <w:jc w:val="both"/>
              <w:rPr>
                <w:rFonts w:ascii="Times New Roman" w:hAnsi="Times New Roman" w:cs="Times New Roman"/>
              </w:rPr>
            </w:pPr>
            <w:r w:rsidRPr="002C1755">
              <w:rPr>
                <w:rFonts w:ascii="Times New Roman" w:hAnsi="Times New Roman" w:cs="Times New Roman"/>
              </w:rPr>
              <w:t>Niniejszy punkt zawiera opłaty pobierane przez kancelarie notarialne, sądy i Starostwo Powiatowe.</w:t>
            </w:r>
          </w:p>
        </w:tc>
        <w:tc>
          <w:tcPr>
            <w:tcW w:w="1417" w:type="dxa"/>
            <w:vMerge/>
            <w:vAlign w:val="center"/>
          </w:tcPr>
          <w:p w14:paraId="5376777E" w14:textId="77777777" w:rsidR="000C3C51" w:rsidRPr="00CA4C27" w:rsidRDefault="000C3C51" w:rsidP="000C3C51">
            <w:pPr>
              <w:jc w:val="center"/>
              <w:rPr>
                <w:rFonts w:ascii="Times New Roman" w:hAnsi="Times New Roman" w:cs="Times New Roman"/>
                <w:b/>
              </w:rPr>
            </w:pPr>
          </w:p>
        </w:tc>
        <w:tc>
          <w:tcPr>
            <w:tcW w:w="1559" w:type="dxa"/>
            <w:vMerge/>
            <w:vAlign w:val="center"/>
          </w:tcPr>
          <w:p w14:paraId="02D2FF3C" w14:textId="77777777" w:rsidR="000C3C51" w:rsidRPr="00CA4C27" w:rsidRDefault="000C3C51" w:rsidP="000C3C51">
            <w:pPr>
              <w:jc w:val="center"/>
              <w:rPr>
                <w:rFonts w:ascii="Times New Roman" w:hAnsi="Times New Roman" w:cs="Times New Roman"/>
                <w:b/>
              </w:rPr>
            </w:pPr>
          </w:p>
        </w:tc>
        <w:tc>
          <w:tcPr>
            <w:tcW w:w="1134" w:type="dxa"/>
            <w:vMerge/>
            <w:vAlign w:val="center"/>
          </w:tcPr>
          <w:p w14:paraId="739647D5" w14:textId="77777777" w:rsidR="000C3C51" w:rsidRPr="00CA4C27" w:rsidRDefault="000C3C51" w:rsidP="000C3C51">
            <w:pPr>
              <w:jc w:val="center"/>
              <w:rPr>
                <w:rFonts w:ascii="Times New Roman" w:hAnsi="Times New Roman" w:cs="Times New Roman"/>
                <w:b/>
              </w:rPr>
            </w:pPr>
          </w:p>
        </w:tc>
      </w:tr>
      <w:tr w:rsidR="000C3C51" w14:paraId="01250F1A" w14:textId="77777777" w:rsidTr="007D792C">
        <w:tc>
          <w:tcPr>
            <w:tcW w:w="704" w:type="dxa"/>
          </w:tcPr>
          <w:p w14:paraId="4FA5D310"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V.</w:t>
            </w:r>
          </w:p>
        </w:tc>
        <w:tc>
          <w:tcPr>
            <w:tcW w:w="4253" w:type="dxa"/>
          </w:tcPr>
          <w:p w14:paraId="279EE77A" w14:textId="77777777" w:rsidR="000C3C51" w:rsidRPr="00CA4C27" w:rsidRDefault="000C3C51" w:rsidP="000C3C51">
            <w:pPr>
              <w:jc w:val="both"/>
              <w:rPr>
                <w:rFonts w:ascii="Times New Roman" w:hAnsi="Times New Roman" w:cs="Times New Roman"/>
                <w:b/>
              </w:rPr>
            </w:pPr>
            <w:r w:rsidRPr="00CA4C27">
              <w:rPr>
                <w:rFonts w:ascii="Times New Roman" w:hAnsi="Times New Roman" w:cs="Times New Roman"/>
                <w:b/>
              </w:rPr>
              <w:t xml:space="preserve">Podatek od nieruchomości będących </w:t>
            </w:r>
            <w:r>
              <w:rPr>
                <w:rFonts w:ascii="Times New Roman" w:hAnsi="Times New Roman" w:cs="Times New Roman"/>
                <w:b/>
              </w:rPr>
              <w:br/>
            </w:r>
            <w:r w:rsidRPr="00CA4C27">
              <w:rPr>
                <w:rFonts w:ascii="Times New Roman" w:hAnsi="Times New Roman" w:cs="Times New Roman"/>
                <w:b/>
              </w:rPr>
              <w:t>w zasobach Gminy Miejskiej.</w:t>
            </w:r>
          </w:p>
        </w:tc>
        <w:tc>
          <w:tcPr>
            <w:tcW w:w="1417" w:type="dxa"/>
            <w:vAlign w:val="center"/>
          </w:tcPr>
          <w:p w14:paraId="162304EC"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52 000,00 zł</w:t>
            </w:r>
          </w:p>
        </w:tc>
        <w:tc>
          <w:tcPr>
            <w:tcW w:w="1559" w:type="dxa"/>
            <w:vAlign w:val="center"/>
          </w:tcPr>
          <w:p w14:paraId="58807DCB"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51 472,00 zł</w:t>
            </w:r>
          </w:p>
        </w:tc>
        <w:tc>
          <w:tcPr>
            <w:tcW w:w="1134" w:type="dxa"/>
            <w:vAlign w:val="center"/>
          </w:tcPr>
          <w:p w14:paraId="5466A717"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98,99%</w:t>
            </w:r>
          </w:p>
        </w:tc>
      </w:tr>
      <w:tr w:rsidR="000C3C51" w14:paraId="69A0909A" w14:textId="77777777" w:rsidTr="007D792C">
        <w:tc>
          <w:tcPr>
            <w:tcW w:w="704" w:type="dxa"/>
          </w:tcPr>
          <w:p w14:paraId="05C10196"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VI.</w:t>
            </w:r>
          </w:p>
        </w:tc>
        <w:tc>
          <w:tcPr>
            <w:tcW w:w="4253" w:type="dxa"/>
          </w:tcPr>
          <w:p w14:paraId="58668041" w14:textId="77777777" w:rsidR="000C3C51" w:rsidRPr="00CA4C27" w:rsidRDefault="000C3C51" w:rsidP="000C3C51">
            <w:pPr>
              <w:jc w:val="both"/>
              <w:rPr>
                <w:rFonts w:ascii="Times New Roman" w:hAnsi="Times New Roman" w:cs="Times New Roman"/>
                <w:b/>
              </w:rPr>
            </w:pPr>
            <w:r w:rsidRPr="00CA4C27">
              <w:rPr>
                <w:rFonts w:ascii="Times New Roman" w:hAnsi="Times New Roman" w:cs="Times New Roman"/>
                <w:b/>
              </w:rPr>
              <w:t>Wydatki związane z zapłatę podatku leśnego.</w:t>
            </w:r>
          </w:p>
        </w:tc>
        <w:tc>
          <w:tcPr>
            <w:tcW w:w="1417" w:type="dxa"/>
            <w:vAlign w:val="center"/>
          </w:tcPr>
          <w:p w14:paraId="6F531BC1"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3 000,00 zł</w:t>
            </w:r>
          </w:p>
        </w:tc>
        <w:tc>
          <w:tcPr>
            <w:tcW w:w="1559" w:type="dxa"/>
            <w:vAlign w:val="center"/>
          </w:tcPr>
          <w:p w14:paraId="625CA968"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2 282,00 zł</w:t>
            </w:r>
          </w:p>
        </w:tc>
        <w:tc>
          <w:tcPr>
            <w:tcW w:w="1134" w:type="dxa"/>
            <w:vAlign w:val="center"/>
          </w:tcPr>
          <w:p w14:paraId="17DBE302"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76,00%</w:t>
            </w:r>
          </w:p>
        </w:tc>
      </w:tr>
      <w:tr w:rsidR="000C3C51" w14:paraId="37D760AF" w14:textId="77777777" w:rsidTr="007D792C">
        <w:tc>
          <w:tcPr>
            <w:tcW w:w="704" w:type="dxa"/>
            <w:vMerge w:val="restart"/>
          </w:tcPr>
          <w:p w14:paraId="4FD84BB8"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VII.</w:t>
            </w:r>
          </w:p>
        </w:tc>
        <w:tc>
          <w:tcPr>
            <w:tcW w:w="4253" w:type="dxa"/>
          </w:tcPr>
          <w:p w14:paraId="37DDC1A3" w14:textId="77777777" w:rsidR="000C3C51" w:rsidRPr="00CA4C27" w:rsidRDefault="000C3C51" w:rsidP="000C3C51">
            <w:pPr>
              <w:jc w:val="both"/>
              <w:rPr>
                <w:rFonts w:ascii="Times New Roman" w:hAnsi="Times New Roman" w:cs="Times New Roman"/>
                <w:b/>
              </w:rPr>
            </w:pPr>
            <w:r w:rsidRPr="00CA4C27">
              <w:rPr>
                <w:rFonts w:ascii="Times New Roman" w:hAnsi="Times New Roman" w:cs="Times New Roman"/>
                <w:b/>
              </w:rPr>
              <w:t>Opłata na rzecz Skarbu Państwa z tytułu użytkowania wieczystego nieruchomości.</w:t>
            </w:r>
          </w:p>
        </w:tc>
        <w:tc>
          <w:tcPr>
            <w:tcW w:w="1417" w:type="dxa"/>
            <w:vMerge w:val="restart"/>
            <w:vAlign w:val="center"/>
          </w:tcPr>
          <w:p w14:paraId="515A645A"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14 000,00 zł</w:t>
            </w:r>
          </w:p>
        </w:tc>
        <w:tc>
          <w:tcPr>
            <w:tcW w:w="1559" w:type="dxa"/>
            <w:vMerge w:val="restart"/>
            <w:vAlign w:val="center"/>
          </w:tcPr>
          <w:p w14:paraId="13C8BE3E"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13 887,00 zł</w:t>
            </w:r>
          </w:p>
        </w:tc>
        <w:tc>
          <w:tcPr>
            <w:tcW w:w="1134" w:type="dxa"/>
            <w:vMerge w:val="restart"/>
            <w:vAlign w:val="center"/>
          </w:tcPr>
          <w:p w14:paraId="1737196E"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99,19%</w:t>
            </w:r>
          </w:p>
        </w:tc>
      </w:tr>
      <w:tr w:rsidR="000C3C51" w14:paraId="1732B16B" w14:textId="77777777" w:rsidTr="007D792C">
        <w:tc>
          <w:tcPr>
            <w:tcW w:w="704" w:type="dxa"/>
            <w:vMerge/>
          </w:tcPr>
          <w:p w14:paraId="5CA4FD9A" w14:textId="77777777" w:rsidR="000C3C51" w:rsidRPr="00CA4C27" w:rsidRDefault="000C3C51" w:rsidP="000C3C51">
            <w:pPr>
              <w:jc w:val="center"/>
              <w:rPr>
                <w:rFonts w:ascii="Times New Roman" w:hAnsi="Times New Roman" w:cs="Times New Roman"/>
                <w:b/>
              </w:rPr>
            </w:pPr>
          </w:p>
        </w:tc>
        <w:tc>
          <w:tcPr>
            <w:tcW w:w="4253" w:type="dxa"/>
          </w:tcPr>
          <w:p w14:paraId="40A1E997" w14:textId="77777777" w:rsidR="000C3C51" w:rsidRPr="002C1755" w:rsidRDefault="000C3C51" w:rsidP="000C3C51">
            <w:pPr>
              <w:jc w:val="both"/>
              <w:rPr>
                <w:rFonts w:ascii="Times New Roman" w:hAnsi="Times New Roman" w:cs="Times New Roman"/>
                <w:sz w:val="24"/>
                <w:szCs w:val="24"/>
              </w:rPr>
            </w:pPr>
            <w:r w:rsidRPr="002C1755">
              <w:rPr>
                <w:rFonts w:ascii="Times New Roman" w:hAnsi="Times New Roman" w:cs="Times New Roman"/>
                <w:sz w:val="24"/>
                <w:szCs w:val="24"/>
              </w:rPr>
              <w:t>Wszystkie wymagane opłaty na rzecz Skarbu Państwa zostały uregulowane.</w:t>
            </w:r>
          </w:p>
        </w:tc>
        <w:tc>
          <w:tcPr>
            <w:tcW w:w="1417" w:type="dxa"/>
            <w:vMerge/>
            <w:vAlign w:val="center"/>
          </w:tcPr>
          <w:p w14:paraId="1E8B2E3C" w14:textId="77777777" w:rsidR="000C3C51" w:rsidRPr="00CA4C27" w:rsidRDefault="000C3C51" w:rsidP="000C3C51">
            <w:pPr>
              <w:jc w:val="center"/>
              <w:rPr>
                <w:rFonts w:ascii="Times New Roman" w:hAnsi="Times New Roman" w:cs="Times New Roman"/>
                <w:b/>
              </w:rPr>
            </w:pPr>
          </w:p>
        </w:tc>
        <w:tc>
          <w:tcPr>
            <w:tcW w:w="1559" w:type="dxa"/>
            <w:vMerge/>
            <w:vAlign w:val="center"/>
          </w:tcPr>
          <w:p w14:paraId="5C79683F" w14:textId="77777777" w:rsidR="000C3C51" w:rsidRPr="00CA4C27" w:rsidRDefault="000C3C51" w:rsidP="000C3C51">
            <w:pPr>
              <w:jc w:val="center"/>
              <w:rPr>
                <w:rFonts w:ascii="Times New Roman" w:hAnsi="Times New Roman" w:cs="Times New Roman"/>
                <w:b/>
              </w:rPr>
            </w:pPr>
          </w:p>
        </w:tc>
        <w:tc>
          <w:tcPr>
            <w:tcW w:w="1134" w:type="dxa"/>
            <w:vMerge/>
            <w:vAlign w:val="center"/>
          </w:tcPr>
          <w:p w14:paraId="38A1186C" w14:textId="77777777" w:rsidR="000C3C51" w:rsidRPr="00CA4C27" w:rsidRDefault="000C3C51" w:rsidP="000C3C51">
            <w:pPr>
              <w:jc w:val="center"/>
              <w:rPr>
                <w:rFonts w:ascii="Times New Roman" w:hAnsi="Times New Roman" w:cs="Times New Roman"/>
                <w:b/>
              </w:rPr>
            </w:pPr>
          </w:p>
        </w:tc>
      </w:tr>
      <w:tr w:rsidR="000C3C51" w14:paraId="239572D2" w14:textId="77777777" w:rsidTr="007D792C">
        <w:tc>
          <w:tcPr>
            <w:tcW w:w="704" w:type="dxa"/>
          </w:tcPr>
          <w:p w14:paraId="0ECD029B"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VIII.</w:t>
            </w:r>
          </w:p>
        </w:tc>
        <w:tc>
          <w:tcPr>
            <w:tcW w:w="4253" w:type="dxa"/>
          </w:tcPr>
          <w:p w14:paraId="69E9B8A4" w14:textId="77777777" w:rsidR="000C3C51" w:rsidRPr="00CA4C27" w:rsidRDefault="000C3C51" w:rsidP="000C3C51">
            <w:pPr>
              <w:jc w:val="both"/>
              <w:rPr>
                <w:rFonts w:ascii="Times New Roman" w:hAnsi="Times New Roman" w:cs="Times New Roman"/>
                <w:b/>
              </w:rPr>
            </w:pPr>
            <w:r w:rsidRPr="00CA4C27">
              <w:rPr>
                <w:rFonts w:ascii="Times New Roman" w:hAnsi="Times New Roman" w:cs="Times New Roman"/>
                <w:b/>
              </w:rPr>
              <w:t>Podatek od towarów i usług VAT.</w:t>
            </w:r>
          </w:p>
        </w:tc>
        <w:tc>
          <w:tcPr>
            <w:tcW w:w="1417" w:type="dxa"/>
            <w:vAlign w:val="center"/>
          </w:tcPr>
          <w:p w14:paraId="465D5E98"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100 000,00 zł</w:t>
            </w:r>
          </w:p>
        </w:tc>
        <w:tc>
          <w:tcPr>
            <w:tcW w:w="1559" w:type="dxa"/>
            <w:vAlign w:val="center"/>
          </w:tcPr>
          <w:p w14:paraId="0702C018"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5 641,34 zł</w:t>
            </w:r>
          </w:p>
        </w:tc>
        <w:tc>
          <w:tcPr>
            <w:tcW w:w="1134" w:type="dxa"/>
            <w:vAlign w:val="center"/>
          </w:tcPr>
          <w:p w14:paraId="0F900827"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5,64%</w:t>
            </w:r>
          </w:p>
        </w:tc>
      </w:tr>
      <w:tr w:rsidR="000C3C51" w14:paraId="5A3621A9" w14:textId="77777777" w:rsidTr="007D792C">
        <w:tc>
          <w:tcPr>
            <w:tcW w:w="704" w:type="dxa"/>
            <w:vMerge w:val="restart"/>
          </w:tcPr>
          <w:p w14:paraId="3762B409"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IX.</w:t>
            </w:r>
          </w:p>
        </w:tc>
        <w:tc>
          <w:tcPr>
            <w:tcW w:w="4253" w:type="dxa"/>
          </w:tcPr>
          <w:p w14:paraId="60A19DA0" w14:textId="77777777" w:rsidR="000C3C51" w:rsidRPr="00CA4C27" w:rsidRDefault="000C3C51" w:rsidP="000C3C51">
            <w:pPr>
              <w:jc w:val="both"/>
              <w:rPr>
                <w:rFonts w:ascii="Times New Roman" w:hAnsi="Times New Roman" w:cs="Times New Roman"/>
                <w:b/>
              </w:rPr>
            </w:pPr>
            <w:r w:rsidRPr="00CA4C27">
              <w:rPr>
                <w:rFonts w:ascii="Times New Roman" w:hAnsi="Times New Roman" w:cs="Times New Roman"/>
                <w:b/>
              </w:rPr>
              <w:t>Kary i odszkodowania wypłacane na rzecz osób fizycznych.</w:t>
            </w:r>
          </w:p>
        </w:tc>
        <w:tc>
          <w:tcPr>
            <w:tcW w:w="1417" w:type="dxa"/>
            <w:vMerge w:val="restart"/>
            <w:vAlign w:val="center"/>
          </w:tcPr>
          <w:p w14:paraId="3328F398"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81 553,00 zł</w:t>
            </w:r>
          </w:p>
        </w:tc>
        <w:tc>
          <w:tcPr>
            <w:tcW w:w="1559" w:type="dxa"/>
            <w:vMerge w:val="restart"/>
            <w:vAlign w:val="center"/>
          </w:tcPr>
          <w:p w14:paraId="4515DA59"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1,00 zł</w:t>
            </w:r>
          </w:p>
        </w:tc>
        <w:tc>
          <w:tcPr>
            <w:tcW w:w="1134" w:type="dxa"/>
            <w:vMerge w:val="restart"/>
            <w:vAlign w:val="center"/>
          </w:tcPr>
          <w:p w14:paraId="726650C9"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0,00%</w:t>
            </w:r>
          </w:p>
        </w:tc>
      </w:tr>
      <w:tr w:rsidR="000C3C51" w14:paraId="01399EAC" w14:textId="77777777" w:rsidTr="007D792C">
        <w:tc>
          <w:tcPr>
            <w:tcW w:w="704" w:type="dxa"/>
            <w:vMerge/>
          </w:tcPr>
          <w:p w14:paraId="69B626EF" w14:textId="77777777" w:rsidR="000C3C51" w:rsidRPr="00CA4C27" w:rsidRDefault="000C3C51" w:rsidP="000C3C51">
            <w:pPr>
              <w:jc w:val="center"/>
              <w:rPr>
                <w:rFonts w:ascii="Times New Roman" w:hAnsi="Times New Roman" w:cs="Times New Roman"/>
                <w:b/>
              </w:rPr>
            </w:pPr>
          </w:p>
        </w:tc>
        <w:tc>
          <w:tcPr>
            <w:tcW w:w="4253" w:type="dxa"/>
          </w:tcPr>
          <w:p w14:paraId="0C00972A" w14:textId="77777777" w:rsidR="000C3C51" w:rsidRPr="00173DE7" w:rsidRDefault="000C3C51" w:rsidP="000C3C51">
            <w:pPr>
              <w:jc w:val="both"/>
              <w:rPr>
                <w:rFonts w:ascii="Times New Roman" w:hAnsi="Times New Roman" w:cs="Times New Roman"/>
              </w:rPr>
            </w:pPr>
            <w:r w:rsidRPr="00173DE7">
              <w:rPr>
                <w:rFonts w:ascii="Times New Roman" w:hAnsi="Times New Roman" w:cs="Times New Roman"/>
              </w:rPr>
              <w:t>Odszkodowanie wypłacone za przejęcie (z mocy prawa) przez GMB-c gruntów pod inwestycję drogową, prowadzoną w rejonie ulic : Widok - Ptasia.</w:t>
            </w:r>
          </w:p>
        </w:tc>
        <w:tc>
          <w:tcPr>
            <w:tcW w:w="1417" w:type="dxa"/>
            <w:vMerge/>
            <w:vAlign w:val="center"/>
          </w:tcPr>
          <w:p w14:paraId="0DB3CECC" w14:textId="77777777" w:rsidR="000C3C51" w:rsidRPr="00CA4C27" w:rsidRDefault="000C3C51" w:rsidP="000C3C51">
            <w:pPr>
              <w:jc w:val="center"/>
              <w:rPr>
                <w:rFonts w:ascii="Times New Roman" w:hAnsi="Times New Roman" w:cs="Times New Roman"/>
                <w:b/>
              </w:rPr>
            </w:pPr>
          </w:p>
        </w:tc>
        <w:tc>
          <w:tcPr>
            <w:tcW w:w="1559" w:type="dxa"/>
            <w:vMerge/>
            <w:vAlign w:val="center"/>
          </w:tcPr>
          <w:p w14:paraId="461125DA" w14:textId="77777777" w:rsidR="000C3C51" w:rsidRPr="00CA4C27" w:rsidRDefault="000C3C51" w:rsidP="000C3C51">
            <w:pPr>
              <w:jc w:val="center"/>
              <w:rPr>
                <w:rFonts w:ascii="Times New Roman" w:hAnsi="Times New Roman" w:cs="Times New Roman"/>
                <w:b/>
              </w:rPr>
            </w:pPr>
          </w:p>
        </w:tc>
        <w:tc>
          <w:tcPr>
            <w:tcW w:w="1134" w:type="dxa"/>
            <w:vMerge/>
            <w:vAlign w:val="center"/>
          </w:tcPr>
          <w:p w14:paraId="1AE5E973" w14:textId="77777777" w:rsidR="000C3C51" w:rsidRPr="00CA4C27" w:rsidRDefault="000C3C51" w:rsidP="000C3C51">
            <w:pPr>
              <w:jc w:val="center"/>
              <w:rPr>
                <w:rFonts w:ascii="Times New Roman" w:hAnsi="Times New Roman" w:cs="Times New Roman"/>
                <w:b/>
              </w:rPr>
            </w:pPr>
          </w:p>
        </w:tc>
      </w:tr>
      <w:tr w:rsidR="000C3C51" w14:paraId="73314F40" w14:textId="77777777" w:rsidTr="007D792C">
        <w:tc>
          <w:tcPr>
            <w:tcW w:w="704" w:type="dxa"/>
            <w:vMerge w:val="restart"/>
          </w:tcPr>
          <w:p w14:paraId="1A88E150"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X.</w:t>
            </w:r>
          </w:p>
        </w:tc>
        <w:tc>
          <w:tcPr>
            <w:tcW w:w="4253" w:type="dxa"/>
          </w:tcPr>
          <w:p w14:paraId="10386FB7" w14:textId="77777777" w:rsidR="000C3C51" w:rsidRPr="00CA4C27" w:rsidRDefault="000C3C51" w:rsidP="000C3C51">
            <w:pPr>
              <w:jc w:val="both"/>
              <w:rPr>
                <w:rFonts w:ascii="Times New Roman" w:hAnsi="Times New Roman" w:cs="Times New Roman"/>
                <w:b/>
              </w:rPr>
            </w:pPr>
            <w:r w:rsidRPr="00CA4C27">
              <w:rPr>
                <w:rFonts w:ascii="Times New Roman" w:hAnsi="Times New Roman" w:cs="Times New Roman"/>
                <w:b/>
              </w:rPr>
              <w:t>Kary i odszkodowania wypłacane na rzecz osób prawnych.</w:t>
            </w:r>
          </w:p>
        </w:tc>
        <w:tc>
          <w:tcPr>
            <w:tcW w:w="1417" w:type="dxa"/>
            <w:vMerge w:val="restart"/>
            <w:vAlign w:val="center"/>
          </w:tcPr>
          <w:p w14:paraId="6022808E"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15 000,00 zł</w:t>
            </w:r>
          </w:p>
        </w:tc>
        <w:tc>
          <w:tcPr>
            <w:tcW w:w="1559" w:type="dxa"/>
            <w:vMerge w:val="restart"/>
            <w:vAlign w:val="center"/>
          </w:tcPr>
          <w:p w14:paraId="26AAAB34"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0,00 zł</w:t>
            </w:r>
          </w:p>
        </w:tc>
        <w:tc>
          <w:tcPr>
            <w:tcW w:w="1134" w:type="dxa"/>
            <w:vMerge w:val="restart"/>
            <w:vAlign w:val="center"/>
          </w:tcPr>
          <w:p w14:paraId="7C76C35A"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0,00%</w:t>
            </w:r>
          </w:p>
        </w:tc>
      </w:tr>
      <w:tr w:rsidR="000C3C51" w14:paraId="5E4DAA67" w14:textId="77777777" w:rsidTr="007D792C">
        <w:tc>
          <w:tcPr>
            <w:tcW w:w="704" w:type="dxa"/>
            <w:vMerge/>
          </w:tcPr>
          <w:p w14:paraId="45BA3852" w14:textId="77777777" w:rsidR="000C3C51" w:rsidRDefault="000C3C51" w:rsidP="000C3C51">
            <w:pPr>
              <w:jc w:val="both"/>
              <w:rPr>
                <w:rFonts w:ascii="Times New Roman" w:hAnsi="Times New Roman" w:cs="Times New Roman"/>
                <w:b/>
                <w:sz w:val="24"/>
                <w:szCs w:val="24"/>
              </w:rPr>
            </w:pPr>
          </w:p>
        </w:tc>
        <w:tc>
          <w:tcPr>
            <w:tcW w:w="4253" w:type="dxa"/>
          </w:tcPr>
          <w:p w14:paraId="140F7530" w14:textId="77777777" w:rsidR="000C3C51" w:rsidRPr="00CA4C27" w:rsidRDefault="000C3C51" w:rsidP="000C3C51">
            <w:pPr>
              <w:jc w:val="both"/>
              <w:rPr>
                <w:rFonts w:ascii="Times New Roman" w:hAnsi="Times New Roman" w:cs="Times New Roman"/>
              </w:rPr>
            </w:pPr>
            <w:r w:rsidRPr="00CA4C27">
              <w:rPr>
                <w:rFonts w:ascii="Times New Roman" w:hAnsi="Times New Roman" w:cs="Times New Roman"/>
              </w:rPr>
              <w:t xml:space="preserve">Punkt obejmuje środki przeznaczone </w:t>
            </w:r>
            <w:r>
              <w:rPr>
                <w:rFonts w:ascii="Times New Roman" w:hAnsi="Times New Roman" w:cs="Times New Roman"/>
              </w:rPr>
              <w:br/>
            </w:r>
            <w:r w:rsidRPr="00CA4C27">
              <w:rPr>
                <w:rFonts w:ascii="Times New Roman" w:hAnsi="Times New Roman" w:cs="Times New Roman"/>
              </w:rPr>
              <w:t>na wypłacanie odszkodowania na rzecz podmiotów prawnych i innych jednostek organizacyjnych. W 2018 r. nie wystąpiło zdarzenie uzasadniające wypłatę odszkodowania.</w:t>
            </w:r>
          </w:p>
        </w:tc>
        <w:tc>
          <w:tcPr>
            <w:tcW w:w="1417" w:type="dxa"/>
            <w:vMerge/>
          </w:tcPr>
          <w:p w14:paraId="300F6C49" w14:textId="77777777" w:rsidR="000C3C51" w:rsidRDefault="000C3C51" w:rsidP="000C3C51">
            <w:pPr>
              <w:jc w:val="both"/>
              <w:rPr>
                <w:rFonts w:ascii="Times New Roman" w:hAnsi="Times New Roman" w:cs="Times New Roman"/>
                <w:b/>
                <w:sz w:val="24"/>
                <w:szCs w:val="24"/>
              </w:rPr>
            </w:pPr>
          </w:p>
        </w:tc>
        <w:tc>
          <w:tcPr>
            <w:tcW w:w="1559" w:type="dxa"/>
            <w:vMerge/>
          </w:tcPr>
          <w:p w14:paraId="5AB9E8B0" w14:textId="77777777" w:rsidR="000C3C51" w:rsidRDefault="000C3C51" w:rsidP="000C3C51">
            <w:pPr>
              <w:jc w:val="both"/>
              <w:rPr>
                <w:rFonts w:ascii="Times New Roman" w:hAnsi="Times New Roman" w:cs="Times New Roman"/>
                <w:b/>
                <w:sz w:val="24"/>
                <w:szCs w:val="24"/>
              </w:rPr>
            </w:pPr>
          </w:p>
        </w:tc>
        <w:tc>
          <w:tcPr>
            <w:tcW w:w="1134" w:type="dxa"/>
            <w:vMerge/>
          </w:tcPr>
          <w:p w14:paraId="29207C4F" w14:textId="77777777" w:rsidR="000C3C51" w:rsidRDefault="000C3C51" w:rsidP="000C3C51">
            <w:pPr>
              <w:jc w:val="both"/>
              <w:rPr>
                <w:rFonts w:ascii="Times New Roman" w:hAnsi="Times New Roman" w:cs="Times New Roman"/>
                <w:b/>
                <w:sz w:val="24"/>
                <w:szCs w:val="24"/>
              </w:rPr>
            </w:pPr>
          </w:p>
        </w:tc>
      </w:tr>
    </w:tbl>
    <w:p w14:paraId="648F2B19" w14:textId="77777777" w:rsidR="000C3C51" w:rsidRDefault="000C3C51" w:rsidP="000C3C51">
      <w:pPr>
        <w:jc w:val="both"/>
        <w:rPr>
          <w:rFonts w:ascii="Times New Roman" w:hAnsi="Times New Roman" w:cs="Times New Roman"/>
          <w:b/>
          <w:sz w:val="24"/>
          <w:szCs w:val="24"/>
        </w:rPr>
      </w:pPr>
    </w:p>
    <w:tbl>
      <w:tblPr>
        <w:tblStyle w:val="Tabela-Siatka"/>
        <w:tblW w:w="9067" w:type="dxa"/>
        <w:tblLayout w:type="fixed"/>
        <w:tblLook w:val="04A0" w:firstRow="1" w:lastRow="0" w:firstColumn="1" w:lastColumn="0" w:noHBand="0" w:noVBand="1"/>
      </w:tblPr>
      <w:tblGrid>
        <w:gridCol w:w="704"/>
        <w:gridCol w:w="4536"/>
        <w:gridCol w:w="1134"/>
        <w:gridCol w:w="1559"/>
        <w:gridCol w:w="1134"/>
      </w:tblGrid>
      <w:tr w:rsidR="000C3C51" w14:paraId="1CAEEC59" w14:textId="77777777" w:rsidTr="007D792C">
        <w:tc>
          <w:tcPr>
            <w:tcW w:w="5240" w:type="dxa"/>
            <w:gridSpan w:val="2"/>
            <w:vMerge w:val="restart"/>
            <w:shd w:val="clear" w:color="auto" w:fill="D9D9D9" w:themeFill="background1" w:themeFillShade="D9"/>
          </w:tcPr>
          <w:p w14:paraId="63755DAF"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 xml:space="preserve">ANALIZA ROZLICZENIA </w:t>
            </w:r>
            <w:r>
              <w:rPr>
                <w:rFonts w:ascii="Times New Roman" w:hAnsi="Times New Roman" w:cs="Times New Roman"/>
                <w:b/>
              </w:rPr>
              <w:t>DOCHODÓW</w:t>
            </w:r>
            <w:r w:rsidRPr="00CA4C27">
              <w:rPr>
                <w:rFonts w:ascii="Times New Roman" w:hAnsi="Times New Roman" w:cs="Times New Roman"/>
                <w:b/>
              </w:rPr>
              <w:t xml:space="preserve"> </w:t>
            </w:r>
            <w:r w:rsidR="00FD5E9E">
              <w:rPr>
                <w:rFonts w:ascii="Times New Roman" w:hAnsi="Times New Roman" w:cs="Times New Roman"/>
                <w:b/>
              </w:rPr>
              <w:br/>
            </w:r>
            <w:r w:rsidRPr="00CA4C27">
              <w:rPr>
                <w:rFonts w:ascii="Times New Roman" w:hAnsi="Times New Roman" w:cs="Times New Roman"/>
                <w:b/>
              </w:rPr>
              <w:t>ZA ROK 2018</w:t>
            </w:r>
          </w:p>
        </w:tc>
        <w:tc>
          <w:tcPr>
            <w:tcW w:w="1134" w:type="dxa"/>
            <w:shd w:val="clear" w:color="auto" w:fill="D9D9D9" w:themeFill="background1" w:themeFillShade="D9"/>
            <w:vAlign w:val="center"/>
          </w:tcPr>
          <w:p w14:paraId="2897E93A" w14:textId="77777777" w:rsidR="000C3C51" w:rsidRPr="00CA4C27" w:rsidRDefault="000C3C51" w:rsidP="000C3C51">
            <w:pPr>
              <w:jc w:val="center"/>
              <w:rPr>
                <w:rFonts w:ascii="Times New Roman" w:hAnsi="Times New Roman" w:cs="Times New Roman"/>
                <w:b/>
                <w:bCs/>
                <w:color w:val="000000"/>
              </w:rPr>
            </w:pPr>
            <w:r w:rsidRPr="00CA4C27">
              <w:rPr>
                <w:rFonts w:ascii="Times New Roman" w:hAnsi="Times New Roman" w:cs="Times New Roman"/>
                <w:b/>
                <w:bCs/>
                <w:color w:val="000000"/>
              </w:rPr>
              <w:t>PLAN</w:t>
            </w:r>
          </w:p>
        </w:tc>
        <w:tc>
          <w:tcPr>
            <w:tcW w:w="1559" w:type="dxa"/>
            <w:shd w:val="clear" w:color="auto" w:fill="D9D9D9" w:themeFill="background1" w:themeFillShade="D9"/>
            <w:vAlign w:val="center"/>
          </w:tcPr>
          <w:p w14:paraId="66DB2A10" w14:textId="77777777" w:rsidR="000C3C51" w:rsidRPr="00CA4C27" w:rsidRDefault="000C3C51" w:rsidP="000C3C51">
            <w:pPr>
              <w:jc w:val="center"/>
              <w:rPr>
                <w:rFonts w:ascii="Times New Roman" w:hAnsi="Times New Roman" w:cs="Times New Roman"/>
                <w:b/>
                <w:bCs/>
                <w:color w:val="000000"/>
              </w:rPr>
            </w:pPr>
            <w:r w:rsidRPr="00CA4C27">
              <w:rPr>
                <w:rFonts w:ascii="Times New Roman" w:hAnsi="Times New Roman" w:cs="Times New Roman"/>
                <w:b/>
                <w:bCs/>
                <w:color w:val="000000"/>
              </w:rPr>
              <w:t>WYKONANIE</w:t>
            </w:r>
          </w:p>
        </w:tc>
        <w:tc>
          <w:tcPr>
            <w:tcW w:w="1134" w:type="dxa"/>
            <w:shd w:val="clear" w:color="auto" w:fill="D9D9D9" w:themeFill="background1" w:themeFillShade="D9"/>
            <w:vAlign w:val="center"/>
          </w:tcPr>
          <w:p w14:paraId="00E99968" w14:textId="77777777" w:rsidR="000C3C51" w:rsidRPr="00CA4C27" w:rsidRDefault="000C3C51" w:rsidP="000C3C51">
            <w:pPr>
              <w:jc w:val="center"/>
              <w:rPr>
                <w:rFonts w:ascii="Times New Roman" w:hAnsi="Times New Roman" w:cs="Times New Roman"/>
                <w:b/>
                <w:bCs/>
                <w:color w:val="000000"/>
              </w:rPr>
            </w:pPr>
            <w:r w:rsidRPr="00CA4C27">
              <w:rPr>
                <w:rFonts w:ascii="Times New Roman" w:hAnsi="Times New Roman" w:cs="Times New Roman"/>
                <w:b/>
                <w:bCs/>
                <w:color w:val="000000"/>
              </w:rPr>
              <w:t>%</w:t>
            </w:r>
          </w:p>
        </w:tc>
      </w:tr>
      <w:tr w:rsidR="000C3C51" w14:paraId="3419087B" w14:textId="77777777" w:rsidTr="007D792C">
        <w:tc>
          <w:tcPr>
            <w:tcW w:w="5240" w:type="dxa"/>
            <w:gridSpan w:val="2"/>
            <w:vMerge/>
            <w:shd w:val="clear" w:color="auto" w:fill="D9D9D9" w:themeFill="background1" w:themeFillShade="D9"/>
          </w:tcPr>
          <w:p w14:paraId="7DADC355" w14:textId="77777777" w:rsidR="000C3C51" w:rsidRDefault="000C3C51" w:rsidP="000C3C51">
            <w:pPr>
              <w:jc w:val="both"/>
              <w:rPr>
                <w:rFonts w:ascii="Times New Roman" w:hAnsi="Times New Roman" w:cs="Times New Roman"/>
                <w:b/>
                <w:sz w:val="24"/>
                <w:szCs w:val="24"/>
              </w:rPr>
            </w:pPr>
          </w:p>
        </w:tc>
        <w:tc>
          <w:tcPr>
            <w:tcW w:w="1134" w:type="dxa"/>
            <w:shd w:val="clear" w:color="auto" w:fill="D9D9D9" w:themeFill="background1" w:themeFillShade="D9"/>
            <w:vAlign w:val="center"/>
          </w:tcPr>
          <w:p w14:paraId="0E2B97A5" w14:textId="77777777" w:rsidR="000C3C51" w:rsidRPr="00CA4C27" w:rsidRDefault="000C3C51" w:rsidP="000C3C51">
            <w:pPr>
              <w:jc w:val="center"/>
              <w:rPr>
                <w:rFonts w:ascii="Times New Roman" w:hAnsi="Times New Roman" w:cs="Times New Roman"/>
                <w:b/>
                <w:bCs/>
                <w:color w:val="000000"/>
              </w:rPr>
            </w:pPr>
            <w:r w:rsidRPr="00CA4C27">
              <w:rPr>
                <w:rFonts w:ascii="Times New Roman" w:hAnsi="Times New Roman" w:cs="Times New Roman"/>
                <w:b/>
                <w:bCs/>
                <w:color w:val="000000"/>
              </w:rPr>
              <w:t xml:space="preserve">    </w:t>
            </w:r>
            <w:r>
              <w:rPr>
                <w:rFonts w:ascii="Times New Roman" w:hAnsi="Times New Roman" w:cs="Times New Roman"/>
                <w:b/>
                <w:bCs/>
                <w:color w:val="000000"/>
              </w:rPr>
              <w:t>8 620 000</w:t>
            </w:r>
            <w:r w:rsidRPr="00CA4C27">
              <w:rPr>
                <w:rFonts w:ascii="Times New Roman" w:hAnsi="Times New Roman" w:cs="Times New Roman"/>
                <w:b/>
                <w:bCs/>
                <w:color w:val="000000"/>
              </w:rPr>
              <w:t xml:space="preserve">,00 zł </w:t>
            </w:r>
          </w:p>
        </w:tc>
        <w:tc>
          <w:tcPr>
            <w:tcW w:w="1559" w:type="dxa"/>
            <w:shd w:val="clear" w:color="auto" w:fill="D9D9D9" w:themeFill="background1" w:themeFillShade="D9"/>
            <w:vAlign w:val="center"/>
          </w:tcPr>
          <w:p w14:paraId="39654545" w14:textId="77777777" w:rsidR="000C3C51" w:rsidRPr="00CA4C27" w:rsidRDefault="000C3C51" w:rsidP="000C3C51">
            <w:pPr>
              <w:jc w:val="center"/>
              <w:rPr>
                <w:rFonts w:ascii="Times New Roman" w:hAnsi="Times New Roman" w:cs="Times New Roman"/>
                <w:b/>
                <w:bCs/>
                <w:color w:val="000000"/>
              </w:rPr>
            </w:pPr>
            <w:r>
              <w:rPr>
                <w:rFonts w:ascii="Times New Roman" w:hAnsi="Times New Roman" w:cs="Times New Roman"/>
                <w:b/>
                <w:bCs/>
                <w:color w:val="000000"/>
              </w:rPr>
              <w:t>7 139 208</w:t>
            </w:r>
            <w:r w:rsidRPr="00CA4C27">
              <w:rPr>
                <w:rFonts w:ascii="Times New Roman" w:hAnsi="Times New Roman" w:cs="Times New Roman"/>
                <w:b/>
                <w:bCs/>
                <w:color w:val="000000"/>
              </w:rPr>
              <w:t>,00 zł</w:t>
            </w:r>
          </w:p>
        </w:tc>
        <w:tc>
          <w:tcPr>
            <w:tcW w:w="1134" w:type="dxa"/>
            <w:shd w:val="clear" w:color="auto" w:fill="D9D9D9" w:themeFill="background1" w:themeFillShade="D9"/>
            <w:vAlign w:val="center"/>
          </w:tcPr>
          <w:p w14:paraId="7D1F47F9" w14:textId="77777777" w:rsidR="000C3C51" w:rsidRPr="00CA4C27" w:rsidRDefault="000C3C51" w:rsidP="000C3C51">
            <w:pPr>
              <w:jc w:val="center"/>
              <w:rPr>
                <w:rFonts w:ascii="Times New Roman" w:hAnsi="Times New Roman" w:cs="Times New Roman"/>
                <w:b/>
                <w:bCs/>
                <w:color w:val="000000"/>
              </w:rPr>
            </w:pPr>
            <w:r>
              <w:rPr>
                <w:rFonts w:ascii="Times New Roman" w:hAnsi="Times New Roman" w:cs="Times New Roman"/>
                <w:b/>
                <w:bCs/>
                <w:color w:val="000000"/>
              </w:rPr>
              <w:t>82,82</w:t>
            </w:r>
            <w:r w:rsidRPr="00CA4C27">
              <w:rPr>
                <w:rFonts w:ascii="Times New Roman" w:hAnsi="Times New Roman" w:cs="Times New Roman"/>
                <w:b/>
                <w:bCs/>
                <w:color w:val="000000"/>
              </w:rPr>
              <w:t>%</w:t>
            </w:r>
          </w:p>
        </w:tc>
      </w:tr>
      <w:tr w:rsidR="000C3C51" w14:paraId="55799101" w14:textId="77777777" w:rsidTr="007D792C">
        <w:tc>
          <w:tcPr>
            <w:tcW w:w="704" w:type="dxa"/>
          </w:tcPr>
          <w:p w14:paraId="3F671540"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I.</w:t>
            </w:r>
          </w:p>
        </w:tc>
        <w:tc>
          <w:tcPr>
            <w:tcW w:w="4536" w:type="dxa"/>
            <w:vAlign w:val="center"/>
          </w:tcPr>
          <w:p w14:paraId="70A7056C" w14:textId="77777777" w:rsidR="000C3C51" w:rsidRPr="00D93087" w:rsidRDefault="000C3C51" w:rsidP="000C3C51">
            <w:pPr>
              <w:jc w:val="both"/>
              <w:rPr>
                <w:rFonts w:ascii="Times New Roman" w:hAnsi="Times New Roman" w:cs="Times New Roman"/>
                <w:b/>
                <w:color w:val="000000"/>
              </w:rPr>
            </w:pPr>
            <w:r w:rsidRPr="00D93087">
              <w:rPr>
                <w:rFonts w:ascii="Times New Roman" w:hAnsi="Times New Roman" w:cs="Times New Roman"/>
                <w:b/>
                <w:color w:val="000000"/>
              </w:rPr>
              <w:t xml:space="preserve">Wpływy z opłat z trwałego zarządu </w:t>
            </w:r>
            <w:r w:rsidR="00FD5E9E">
              <w:rPr>
                <w:rFonts w:ascii="Times New Roman" w:hAnsi="Times New Roman" w:cs="Times New Roman"/>
                <w:b/>
                <w:color w:val="000000"/>
              </w:rPr>
              <w:br/>
            </w:r>
            <w:r w:rsidRPr="00D93087">
              <w:rPr>
                <w:rFonts w:ascii="Times New Roman" w:hAnsi="Times New Roman" w:cs="Times New Roman"/>
                <w:b/>
                <w:color w:val="000000"/>
              </w:rPr>
              <w:t>i użytkowania.</w:t>
            </w:r>
          </w:p>
        </w:tc>
        <w:tc>
          <w:tcPr>
            <w:tcW w:w="1134" w:type="dxa"/>
            <w:vAlign w:val="center"/>
          </w:tcPr>
          <w:p w14:paraId="528803E2" w14:textId="77777777" w:rsidR="000C3C51" w:rsidRPr="00CA4C27" w:rsidRDefault="000C3C51" w:rsidP="000C3C51">
            <w:pPr>
              <w:jc w:val="center"/>
              <w:rPr>
                <w:rFonts w:ascii="Times New Roman" w:hAnsi="Times New Roman" w:cs="Times New Roman"/>
                <w:b/>
                <w:color w:val="000000"/>
              </w:rPr>
            </w:pPr>
            <w:r>
              <w:rPr>
                <w:rFonts w:ascii="Times New Roman" w:hAnsi="Times New Roman" w:cs="Times New Roman"/>
                <w:b/>
                <w:color w:val="000000"/>
              </w:rPr>
              <w:t>1</w:t>
            </w:r>
            <w:r w:rsidRPr="00CA4C27">
              <w:rPr>
                <w:rFonts w:ascii="Times New Roman" w:hAnsi="Times New Roman" w:cs="Times New Roman"/>
                <w:b/>
                <w:color w:val="000000"/>
              </w:rPr>
              <w:t>30 000,00 zł</w:t>
            </w:r>
          </w:p>
        </w:tc>
        <w:tc>
          <w:tcPr>
            <w:tcW w:w="1559" w:type="dxa"/>
            <w:vAlign w:val="center"/>
          </w:tcPr>
          <w:p w14:paraId="4709D47C" w14:textId="77777777" w:rsidR="000C3C51" w:rsidRPr="00CA4C27" w:rsidRDefault="000C3C51" w:rsidP="000C3C51">
            <w:pPr>
              <w:jc w:val="center"/>
              <w:rPr>
                <w:rFonts w:ascii="Times New Roman" w:hAnsi="Times New Roman" w:cs="Times New Roman"/>
                <w:b/>
                <w:color w:val="000000"/>
              </w:rPr>
            </w:pPr>
            <w:r>
              <w:rPr>
                <w:rFonts w:ascii="Times New Roman" w:hAnsi="Times New Roman" w:cs="Times New Roman"/>
                <w:b/>
                <w:color w:val="000000"/>
              </w:rPr>
              <w:t>1</w:t>
            </w:r>
            <w:r w:rsidRPr="00CA4C27">
              <w:rPr>
                <w:rFonts w:ascii="Times New Roman" w:hAnsi="Times New Roman" w:cs="Times New Roman"/>
                <w:b/>
                <w:color w:val="000000"/>
              </w:rPr>
              <w:t>2</w:t>
            </w:r>
            <w:r>
              <w:rPr>
                <w:rFonts w:ascii="Times New Roman" w:hAnsi="Times New Roman" w:cs="Times New Roman"/>
                <w:b/>
                <w:color w:val="000000"/>
              </w:rPr>
              <w:t>3</w:t>
            </w:r>
            <w:r w:rsidRPr="00CA4C27">
              <w:rPr>
                <w:rFonts w:ascii="Times New Roman" w:hAnsi="Times New Roman" w:cs="Times New Roman"/>
                <w:b/>
                <w:color w:val="000000"/>
              </w:rPr>
              <w:t> </w:t>
            </w:r>
            <w:r>
              <w:rPr>
                <w:rFonts w:ascii="Times New Roman" w:hAnsi="Times New Roman" w:cs="Times New Roman"/>
                <w:b/>
                <w:color w:val="000000"/>
              </w:rPr>
              <w:t>795</w:t>
            </w:r>
            <w:r w:rsidRPr="00CA4C27">
              <w:rPr>
                <w:rFonts w:ascii="Times New Roman" w:hAnsi="Times New Roman" w:cs="Times New Roman"/>
                <w:b/>
                <w:color w:val="000000"/>
              </w:rPr>
              <w:t>,00 zł</w:t>
            </w:r>
          </w:p>
        </w:tc>
        <w:tc>
          <w:tcPr>
            <w:tcW w:w="1134" w:type="dxa"/>
            <w:vAlign w:val="center"/>
          </w:tcPr>
          <w:p w14:paraId="5F297BA7"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95,23 %</w:t>
            </w:r>
          </w:p>
        </w:tc>
      </w:tr>
      <w:tr w:rsidR="000C3C51" w14:paraId="0D74AF09" w14:textId="77777777" w:rsidTr="007D792C">
        <w:tc>
          <w:tcPr>
            <w:tcW w:w="704" w:type="dxa"/>
            <w:vMerge w:val="restart"/>
          </w:tcPr>
          <w:p w14:paraId="33BCBD50"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II.</w:t>
            </w:r>
          </w:p>
        </w:tc>
        <w:tc>
          <w:tcPr>
            <w:tcW w:w="4536" w:type="dxa"/>
          </w:tcPr>
          <w:p w14:paraId="6AB779C1" w14:textId="77777777" w:rsidR="000C3C51" w:rsidRPr="00CA4C27" w:rsidRDefault="000C3C51" w:rsidP="000C3C51">
            <w:pPr>
              <w:jc w:val="both"/>
              <w:rPr>
                <w:rFonts w:ascii="Times New Roman" w:hAnsi="Times New Roman" w:cs="Times New Roman"/>
                <w:b/>
              </w:rPr>
            </w:pPr>
            <w:r>
              <w:rPr>
                <w:rFonts w:ascii="Times New Roman" w:hAnsi="Times New Roman" w:cs="Times New Roman"/>
                <w:b/>
              </w:rPr>
              <w:t>Wpływy z opłat za użytkowanie wieczyste.</w:t>
            </w:r>
          </w:p>
        </w:tc>
        <w:tc>
          <w:tcPr>
            <w:tcW w:w="1134" w:type="dxa"/>
            <w:vMerge w:val="restart"/>
            <w:vAlign w:val="center"/>
          </w:tcPr>
          <w:p w14:paraId="1BC6DD32"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1 550 000,00 zł</w:t>
            </w:r>
          </w:p>
        </w:tc>
        <w:tc>
          <w:tcPr>
            <w:tcW w:w="1559" w:type="dxa"/>
            <w:vMerge w:val="restart"/>
            <w:vAlign w:val="center"/>
          </w:tcPr>
          <w:p w14:paraId="37209936"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1 791 370,00 zł</w:t>
            </w:r>
          </w:p>
        </w:tc>
        <w:tc>
          <w:tcPr>
            <w:tcW w:w="1134" w:type="dxa"/>
            <w:vMerge w:val="restart"/>
            <w:vAlign w:val="center"/>
          </w:tcPr>
          <w:p w14:paraId="78A2827B"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115,57 %</w:t>
            </w:r>
          </w:p>
        </w:tc>
      </w:tr>
      <w:tr w:rsidR="000C3C51" w14:paraId="1C6AC5FD" w14:textId="77777777" w:rsidTr="007D792C">
        <w:tc>
          <w:tcPr>
            <w:tcW w:w="704" w:type="dxa"/>
            <w:vMerge/>
          </w:tcPr>
          <w:p w14:paraId="506B939B" w14:textId="77777777" w:rsidR="000C3C51" w:rsidRPr="00CA4C27" w:rsidRDefault="000C3C51" w:rsidP="000C3C51">
            <w:pPr>
              <w:jc w:val="center"/>
              <w:rPr>
                <w:rFonts w:ascii="Times New Roman" w:hAnsi="Times New Roman" w:cs="Times New Roman"/>
                <w:b/>
              </w:rPr>
            </w:pPr>
          </w:p>
        </w:tc>
        <w:tc>
          <w:tcPr>
            <w:tcW w:w="4536" w:type="dxa"/>
          </w:tcPr>
          <w:p w14:paraId="4A0A8902" w14:textId="77777777" w:rsidR="000C3C51" w:rsidRPr="002C1755" w:rsidRDefault="000C3C51" w:rsidP="000C3C51">
            <w:pPr>
              <w:jc w:val="both"/>
              <w:rPr>
                <w:rFonts w:ascii="Times New Roman" w:hAnsi="Times New Roman" w:cs="Times New Roman"/>
              </w:rPr>
            </w:pPr>
            <w:r>
              <w:rPr>
                <w:rFonts w:ascii="Times New Roman" w:hAnsi="Times New Roman" w:cs="Times New Roman"/>
              </w:rPr>
              <w:t>Dochody pochodzące z wnoszonych opłat rocznych z tytułu użytkowania wieczystego nieruchomości. Opłaty roczne winny być wniesione do 31 marca.</w:t>
            </w:r>
            <w:r w:rsidRPr="002C1755">
              <w:rPr>
                <w:rFonts w:ascii="Times New Roman" w:hAnsi="Times New Roman" w:cs="Times New Roman"/>
              </w:rPr>
              <w:t xml:space="preserve"> </w:t>
            </w:r>
          </w:p>
        </w:tc>
        <w:tc>
          <w:tcPr>
            <w:tcW w:w="1134" w:type="dxa"/>
            <w:vMerge/>
            <w:vAlign w:val="center"/>
          </w:tcPr>
          <w:p w14:paraId="1136FA8E" w14:textId="77777777" w:rsidR="000C3C51" w:rsidRPr="00CA4C27" w:rsidRDefault="000C3C51" w:rsidP="000C3C51">
            <w:pPr>
              <w:jc w:val="center"/>
              <w:rPr>
                <w:rFonts w:ascii="Times New Roman" w:hAnsi="Times New Roman" w:cs="Times New Roman"/>
                <w:b/>
              </w:rPr>
            </w:pPr>
          </w:p>
        </w:tc>
        <w:tc>
          <w:tcPr>
            <w:tcW w:w="1559" w:type="dxa"/>
            <w:vMerge/>
            <w:vAlign w:val="center"/>
          </w:tcPr>
          <w:p w14:paraId="0536D17D" w14:textId="77777777" w:rsidR="000C3C51" w:rsidRPr="00CA4C27" w:rsidRDefault="000C3C51" w:rsidP="000C3C51">
            <w:pPr>
              <w:jc w:val="center"/>
              <w:rPr>
                <w:rFonts w:ascii="Times New Roman" w:hAnsi="Times New Roman" w:cs="Times New Roman"/>
                <w:b/>
              </w:rPr>
            </w:pPr>
          </w:p>
        </w:tc>
        <w:tc>
          <w:tcPr>
            <w:tcW w:w="1134" w:type="dxa"/>
            <w:vMerge/>
            <w:vAlign w:val="center"/>
          </w:tcPr>
          <w:p w14:paraId="230F48DB" w14:textId="77777777" w:rsidR="000C3C51" w:rsidRPr="00CA4C27" w:rsidRDefault="000C3C51" w:rsidP="000C3C51">
            <w:pPr>
              <w:jc w:val="center"/>
              <w:rPr>
                <w:rFonts w:ascii="Times New Roman" w:hAnsi="Times New Roman" w:cs="Times New Roman"/>
                <w:b/>
              </w:rPr>
            </w:pPr>
          </w:p>
        </w:tc>
      </w:tr>
      <w:tr w:rsidR="000C3C51" w14:paraId="4A80318F" w14:textId="77777777" w:rsidTr="007D792C">
        <w:tc>
          <w:tcPr>
            <w:tcW w:w="704" w:type="dxa"/>
          </w:tcPr>
          <w:p w14:paraId="473A38E0"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III.</w:t>
            </w:r>
          </w:p>
        </w:tc>
        <w:tc>
          <w:tcPr>
            <w:tcW w:w="4536" w:type="dxa"/>
          </w:tcPr>
          <w:p w14:paraId="1FA4CB89" w14:textId="77777777" w:rsidR="000C3C51" w:rsidRPr="00CA4C27" w:rsidRDefault="000C3C51" w:rsidP="000C3C51">
            <w:pPr>
              <w:jc w:val="both"/>
              <w:rPr>
                <w:rFonts w:ascii="Times New Roman" w:hAnsi="Times New Roman" w:cs="Times New Roman"/>
                <w:b/>
              </w:rPr>
            </w:pPr>
            <w:r>
              <w:rPr>
                <w:rFonts w:ascii="Times New Roman" w:hAnsi="Times New Roman" w:cs="Times New Roman"/>
                <w:b/>
              </w:rPr>
              <w:t>Dochody z dzierżaw.</w:t>
            </w:r>
          </w:p>
        </w:tc>
        <w:tc>
          <w:tcPr>
            <w:tcW w:w="1134" w:type="dxa"/>
            <w:vAlign w:val="center"/>
          </w:tcPr>
          <w:p w14:paraId="1020F84D"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300 000,00 zł</w:t>
            </w:r>
          </w:p>
        </w:tc>
        <w:tc>
          <w:tcPr>
            <w:tcW w:w="1559" w:type="dxa"/>
            <w:vAlign w:val="center"/>
          </w:tcPr>
          <w:p w14:paraId="5BE257EB"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494 069,00 zł</w:t>
            </w:r>
          </w:p>
        </w:tc>
        <w:tc>
          <w:tcPr>
            <w:tcW w:w="1134" w:type="dxa"/>
            <w:vAlign w:val="center"/>
          </w:tcPr>
          <w:p w14:paraId="1553CA2F"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164,69%</w:t>
            </w:r>
          </w:p>
        </w:tc>
      </w:tr>
      <w:tr w:rsidR="000C3C51" w14:paraId="75702926" w14:textId="77777777" w:rsidTr="007D792C">
        <w:tc>
          <w:tcPr>
            <w:tcW w:w="704" w:type="dxa"/>
            <w:vMerge w:val="restart"/>
          </w:tcPr>
          <w:p w14:paraId="32FA158A"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IV.</w:t>
            </w:r>
          </w:p>
        </w:tc>
        <w:tc>
          <w:tcPr>
            <w:tcW w:w="4536" w:type="dxa"/>
          </w:tcPr>
          <w:p w14:paraId="3F1919C3" w14:textId="77777777" w:rsidR="000C3C51" w:rsidRPr="00CA4C27" w:rsidRDefault="000C3C51" w:rsidP="000C3C51">
            <w:pPr>
              <w:jc w:val="both"/>
              <w:rPr>
                <w:rFonts w:ascii="Times New Roman" w:hAnsi="Times New Roman" w:cs="Times New Roman"/>
                <w:b/>
              </w:rPr>
            </w:pPr>
            <w:r>
              <w:rPr>
                <w:rFonts w:ascii="Times New Roman" w:hAnsi="Times New Roman" w:cs="Times New Roman"/>
                <w:b/>
              </w:rPr>
              <w:t>Wpływy z tytułu przekształcenia prawa użytkowania wieczystego, przysługującego osobom fizycznym i prawnym, w prawo własności.</w:t>
            </w:r>
          </w:p>
        </w:tc>
        <w:tc>
          <w:tcPr>
            <w:tcW w:w="1134" w:type="dxa"/>
            <w:vMerge w:val="restart"/>
            <w:vAlign w:val="center"/>
          </w:tcPr>
          <w:p w14:paraId="40FE2462"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10 000,00 zł</w:t>
            </w:r>
          </w:p>
        </w:tc>
        <w:tc>
          <w:tcPr>
            <w:tcW w:w="1559" w:type="dxa"/>
            <w:vMerge w:val="restart"/>
            <w:vAlign w:val="center"/>
          </w:tcPr>
          <w:p w14:paraId="70C69592"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61 409,00 zł</w:t>
            </w:r>
          </w:p>
        </w:tc>
        <w:tc>
          <w:tcPr>
            <w:tcW w:w="1134" w:type="dxa"/>
            <w:vMerge w:val="restart"/>
            <w:vAlign w:val="center"/>
          </w:tcPr>
          <w:p w14:paraId="0D64F74E"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614,09%</w:t>
            </w:r>
          </w:p>
        </w:tc>
      </w:tr>
      <w:tr w:rsidR="000C3C51" w14:paraId="5B5AF026" w14:textId="77777777" w:rsidTr="007D792C">
        <w:tc>
          <w:tcPr>
            <w:tcW w:w="704" w:type="dxa"/>
            <w:vMerge/>
          </w:tcPr>
          <w:p w14:paraId="6AE79163" w14:textId="77777777" w:rsidR="000C3C51" w:rsidRPr="00CA4C27" w:rsidRDefault="000C3C51" w:rsidP="000C3C51">
            <w:pPr>
              <w:jc w:val="center"/>
              <w:rPr>
                <w:rFonts w:ascii="Times New Roman" w:hAnsi="Times New Roman" w:cs="Times New Roman"/>
                <w:b/>
              </w:rPr>
            </w:pPr>
          </w:p>
        </w:tc>
        <w:tc>
          <w:tcPr>
            <w:tcW w:w="4536" w:type="dxa"/>
          </w:tcPr>
          <w:p w14:paraId="50C16319" w14:textId="77777777" w:rsidR="000C3C51" w:rsidRPr="002C1755" w:rsidRDefault="000C3C51" w:rsidP="000C3C51">
            <w:pPr>
              <w:jc w:val="both"/>
              <w:rPr>
                <w:rFonts w:ascii="Times New Roman" w:hAnsi="Times New Roman" w:cs="Times New Roman"/>
              </w:rPr>
            </w:pPr>
            <w:r>
              <w:rPr>
                <w:rFonts w:ascii="Times New Roman" w:hAnsi="Times New Roman" w:cs="Times New Roman"/>
              </w:rPr>
              <w:t xml:space="preserve">Uzyskane dochody są wynikiem spłat </w:t>
            </w:r>
            <w:r w:rsidR="00FD5E9E">
              <w:rPr>
                <w:rFonts w:ascii="Times New Roman" w:hAnsi="Times New Roman" w:cs="Times New Roman"/>
              </w:rPr>
              <w:br/>
            </w:r>
            <w:r>
              <w:rPr>
                <w:rFonts w:ascii="Times New Roman" w:hAnsi="Times New Roman" w:cs="Times New Roman"/>
              </w:rPr>
              <w:t xml:space="preserve">rat naliczanych na podstawie wydanych decyzji w sprawie przekształcenia prawa użytkowania wieczystego w prawo własności oraz wydania w 2018 r. 41 decyzji. Decyzje wydawane </w:t>
            </w:r>
            <w:r w:rsidR="00FD5E9E">
              <w:rPr>
                <w:rFonts w:ascii="Times New Roman" w:hAnsi="Times New Roman" w:cs="Times New Roman"/>
              </w:rPr>
              <w:br/>
            </w:r>
            <w:r>
              <w:rPr>
                <w:rFonts w:ascii="Times New Roman" w:hAnsi="Times New Roman" w:cs="Times New Roman"/>
              </w:rPr>
              <w:t>są na podstawie złożonych wniosków przez osoby fizyczne.</w:t>
            </w:r>
          </w:p>
        </w:tc>
        <w:tc>
          <w:tcPr>
            <w:tcW w:w="1134" w:type="dxa"/>
            <w:vMerge/>
            <w:vAlign w:val="center"/>
          </w:tcPr>
          <w:p w14:paraId="260391B9" w14:textId="77777777" w:rsidR="000C3C51" w:rsidRPr="00CA4C27" w:rsidRDefault="000C3C51" w:rsidP="000C3C51">
            <w:pPr>
              <w:jc w:val="center"/>
              <w:rPr>
                <w:rFonts w:ascii="Times New Roman" w:hAnsi="Times New Roman" w:cs="Times New Roman"/>
                <w:b/>
              </w:rPr>
            </w:pPr>
          </w:p>
        </w:tc>
        <w:tc>
          <w:tcPr>
            <w:tcW w:w="1559" w:type="dxa"/>
            <w:vMerge/>
            <w:vAlign w:val="center"/>
          </w:tcPr>
          <w:p w14:paraId="71FA1F4D" w14:textId="77777777" w:rsidR="000C3C51" w:rsidRPr="00CA4C27" w:rsidRDefault="000C3C51" w:rsidP="000C3C51">
            <w:pPr>
              <w:jc w:val="center"/>
              <w:rPr>
                <w:rFonts w:ascii="Times New Roman" w:hAnsi="Times New Roman" w:cs="Times New Roman"/>
                <w:b/>
              </w:rPr>
            </w:pPr>
          </w:p>
        </w:tc>
        <w:tc>
          <w:tcPr>
            <w:tcW w:w="1134" w:type="dxa"/>
            <w:vMerge/>
            <w:vAlign w:val="center"/>
          </w:tcPr>
          <w:p w14:paraId="238FB68C" w14:textId="77777777" w:rsidR="000C3C51" w:rsidRPr="00CA4C27" w:rsidRDefault="000C3C51" w:rsidP="000C3C51">
            <w:pPr>
              <w:jc w:val="center"/>
              <w:rPr>
                <w:rFonts w:ascii="Times New Roman" w:hAnsi="Times New Roman" w:cs="Times New Roman"/>
                <w:b/>
              </w:rPr>
            </w:pPr>
          </w:p>
        </w:tc>
      </w:tr>
      <w:tr w:rsidR="000C3C51" w14:paraId="5F23A679" w14:textId="77777777" w:rsidTr="007D792C">
        <w:tc>
          <w:tcPr>
            <w:tcW w:w="704" w:type="dxa"/>
            <w:vMerge w:val="restart"/>
          </w:tcPr>
          <w:p w14:paraId="4ABBD319"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V.</w:t>
            </w:r>
          </w:p>
        </w:tc>
        <w:tc>
          <w:tcPr>
            <w:tcW w:w="4536" w:type="dxa"/>
          </w:tcPr>
          <w:p w14:paraId="229E3223" w14:textId="77777777" w:rsidR="000C3C51" w:rsidRPr="00CA4C27" w:rsidRDefault="000C3C51" w:rsidP="000C3C51">
            <w:pPr>
              <w:jc w:val="both"/>
              <w:rPr>
                <w:rFonts w:ascii="Times New Roman" w:hAnsi="Times New Roman" w:cs="Times New Roman"/>
                <w:b/>
              </w:rPr>
            </w:pPr>
            <w:r>
              <w:rPr>
                <w:rFonts w:ascii="Times New Roman" w:hAnsi="Times New Roman" w:cs="Times New Roman"/>
                <w:b/>
              </w:rPr>
              <w:t xml:space="preserve">Wpływy ze sprzedaży wyrobów </w:t>
            </w:r>
            <w:r w:rsidR="00FD5E9E">
              <w:rPr>
                <w:rFonts w:ascii="Times New Roman" w:hAnsi="Times New Roman" w:cs="Times New Roman"/>
                <w:b/>
              </w:rPr>
              <w:br/>
            </w:r>
            <w:r>
              <w:rPr>
                <w:rFonts w:ascii="Times New Roman" w:hAnsi="Times New Roman" w:cs="Times New Roman"/>
                <w:b/>
              </w:rPr>
              <w:t>i składników majątkowych.</w:t>
            </w:r>
          </w:p>
        </w:tc>
        <w:tc>
          <w:tcPr>
            <w:tcW w:w="1134" w:type="dxa"/>
            <w:vMerge w:val="restart"/>
            <w:vAlign w:val="center"/>
          </w:tcPr>
          <w:p w14:paraId="29F62A34"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6 500 000,00 zł</w:t>
            </w:r>
          </w:p>
        </w:tc>
        <w:tc>
          <w:tcPr>
            <w:tcW w:w="1559" w:type="dxa"/>
            <w:vMerge w:val="restart"/>
            <w:vAlign w:val="center"/>
          </w:tcPr>
          <w:p w14:paraId="63BDDD49"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3 987 095,00 zł</w:t>
            </w:r>
          </w:p>
        </w:tc>
        <w:tc>
          <w:tcPr>
            <w:tcW w:w="1134" w:type="dxa"/>
            <w:vMerge w:val="restart"/>
            <w:vAlign w:val="center"/>
          </w:tcPr>
          <w:p w14:paraId="05DF35E8"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61,34%</w:t>
            </w:r>
          </w:p>
        </w:tc>
      </w:tr>
      <w:tr w:rsidR="000C3C51" w14:paraId="33034799" w14:textId="77777777" w:rsidTr="007D792C">
        <w:tc>
          <w:tcPr>
            <w:tcW w:w="704" w:type="dxa"/>
            <w:vMerge/>
          </w:tcPr>
          <w:p w14:paraId="75B65BB3" w14:textId="77777777" w:rsidR="000C3C51" w:rsidRPr="00CA4C27" w:rsidRDefault="000C3C51" w:rsidP="000C3C51">
            <w:pPr>
              <w:jc w:val="center"/>
              <w:rPr>
                <w:rFonts w:ascii="Times New Roman" w:hAnsi="Times New Roman" w:cs="Times New Roman"/>
                <w:b/>
              </w:rPr>
            </w:pPr>
          </w:p>
        </w:tc>
        <w:tc>
          <w:tcPr>
            <w:tcW w:w="4536" w:type="dxa"/>
          </w:tcPr>
          <w:p w14:paraId="6FE8E9DF" w14:textId="77777777" w:rsidR="000C3C51" w:rsidRPr="007767C9" w:rsidRDefault="000C3C51" w:rsidP="00FD5E9E">
            <w:pPr>
              <w:rPr>
                <w:rFonts w:ascii="Times New Roman" w:hAnsi="Times New Roman" w:cs="Times New Roman"/>
              </w:rPr>
            </w:pPr>
            <w:r w:rsidRPr="007767C9">
              <w:rPr>
                <w:rFonts w:ascii="Times New Roman" w:hAnsi="Times New Roman" w:cs="Times New Roman"/>
              </w:rPr>
              <w:t>Sprzedano w drodze bezprzetar</w:t>
            </w:r>
            <w:r w:rsidR="00FD5E9E">
              <w:rPr>
                <w:rFonts w:ascii="Times New Roman" w:hAnsi="Times New Roman" w:cs="Times New Roman"/>
              </w:rPr>
              <w:t>gowej</w:t>
            </w:r>
            <w:r w:rsidRPr="007767C9">
              <w:rPr>
                <w:rFonts w:ascii="Times New Roman" w:hAnsi="Times New Roman" w:cs="Times New Roman"/>
              </w:rPr>
              <w:t xml:space="preserve">: </w:t>
            </w:r>
            <w:r w:rsidRPr="007767C9">
              <w:rPr>
                <w:rFonts w:ascii="Times New Roman" w:hAnsi="Times New Roman" w:cs="Times New Roman"/>
              </w:rPr>
              <w:br/>
              <w:t xml:space="preserve">- 12 garaży na rzecz najemców; </w:t>
            </w:r>
            <w:r w:rsidRPr="007767C9">
              <w:rPr>
                <w:rFonts w:ascii="Times New Roman" w:hAnsi="Times New Roman" w:cs="Times New Roman"/>
              </w:rPr>
              <w:br/>
              <w:t xml:space="preserve">- 23 lokale mieszkalne na rzecz najemców; </w:t>
            </w:r>
            <w:r w:rsidRPr="007767C9">
              <w:rPr>
                <w:rFonts w:ascii="Times New Roman" w:hAnsi="Times New Roman" w:cs="Times New Roman"/>
              </w:rPr>
              <w:br/>
              <w:t>- 23 działki (w tym na powiększenie działek sąsiednich oraz na rzecz dotychczasowych użytkowników wieczystych</w:t>
            </w:r>
          </w:p>
        </w:tc>
        <w:tc>
          <w:tcPr>
            <w:tcW w:w="1134" w:type="dxa"/>
            <w:vMerge/>
            <w:vAlign w:val="center"/>
          </w:tcPr>
          <w:p w14:paraId="5560F5FD" w14:textId="77777777" w:rsidR="000C3C51" w:rsidRDefault="000C3C51" w:rsidP="000C3C51">
            <w:pPr>
              <w:jc w:val="center"/>
              <w:rPr>
                <w:rFonts w:ascii="Times New Roman" w:hAnsi="Times New Roman" w:cs="Times New Roman"/>
                <w:b/>
              </w:rPr>
            </w:pPr>
          </w:p>
        </w:tc>
        <w:tc>
          <w:tcPr>
            <w:tcW w:w="1559" w:type="dxa"/>
            <w:vMerge/>
            <w:vAlign w:val="center"/>
          </w:tcPr>
          <w:p w14:paraId="03C9CCFF" w14:textId="77777777" w:rsidR="000C3C51" w:rsidRDefault="000C3C51" w:rsidP="000C3C51">
            <w:pPr>
              <w:jc w:val="center"/>
              <w:rPr>
                <w:rFonts w:ascii="Times New Roman" w:hAnsi="Times New Roman" w:cs="Times New Roman"/>
                <w:b/>
              </w:rPr>
            </w:pPr>
          </w:p>
        </w:tc>
        <w:tc>
          <w:tcPr>
            <w:tcW w:w="1134" w:type="dxa"/>
            <w:vMerge/>
            <w:vAlign w:val="center"/>
          </w:tcPr>
          <w:p w14:paraId="6FC9FD32" w14:textId="77777777" w:rsidR="000C3C51" w:rsidRDefault="000C3C51" w:rsidP="000C3C51">
            <w:pPr>
              <w:jc w:val="center"/>
              <w:rPr>
                <w:rFonts w:ascii="Times New Roman" w:hAnsi="Times New Roman" w:cs="Times New Roman"/>
                <w:b/>
              </w:rPr>
            </w:pPr>
          </w:p>
        </w:tc>
      </w:tr>
      <w:tr w:rsidR="000C3C51" w14:paraId="06584285" w14:textId="77777777" w:rsidTr="007D792C">
        <w:tc>
          <w:tcPr>
            <w:tcW w:w="704" w:type="dxa"/>
            <w:vMerge/>
          </w:tcPr>
          <w:p w14:paraId="1FDE89BB" w14:textId="77777777" w:rsidR="000C3C51" w:rsidRPr="00CA4C27" w:rsidRDefault="000C3C51" w:rsidP="000C3C51">
            <w:pPr>
              <w:jc w:val="center"/>
              <w:rPr>
                <w:rFonts w:ascii="Times New Roman" w:hAnsi="Times New Roman" w:cs="Times New Roman"/>
                <w:b/>
              </w:rPr>
            </w:pPr>
          </w:p>
        </w:tc>
        <w:tc>
          <w:tcPr>
            <w:tcW w:w="4536" w:type="dxa"/>
          </w:tcPr>
          <w:p w14:paraId="375699E9" w14:textId="77777777" w:rsidR="000C3C51" w:rsidRPr="007767C9" w:rsidRDefault="000C3C51" w:rsidP="000C3C51">
            <w:pPr>
              <w:jc w:val="both"/>
              <w:rPr>
                <w:rFonts w:ascii="Times New Roman" w:hAnsi="Times New Roman" w:cs="Times New Roman"/>
              </w:rPr>
            </w:pPr>
            <w:r w:rsidRPr="007767C9">
              <w:rPr>
                <w:rFonts w:ascii="Times New Roman" w:hAnsi="Times New Roman" w:cs="Times New Roman"/>
              </w:rPr>
              <w:t>Sprzedano w drodze przetargu:</w:t>
            </w:r>
          </w:p>
          <w:p w14:paraId="105B445B" w14:textId="77777777" w:rsidR="000C3C51" w:rsidRPr="007767C9" w:rsidRDefault="000C3C51" w:rsidP="000C3C51">
            <w:pPr>
              <w:jc w:val="both"/>
              <w:rPr>
                <w:rFonts w:ascii="Times New Roman" w:hAnsi="Times New Roman" w:cs="Times New Roman"/>
              </w:rPr>
            </w:pPr>
            <w:r w:rsidRPr="007767C9">
              <w:rPr>
                <w:rFonts w:ascii="Times New Roman" w:hAnsi="Times New Roman" w:cs="Times New Roman"/>
              </w:rPr>
              <w:t>- 1 działkę;</w:t>
            </w:r>
          </w:p>
          <w:p w14:paraId="185A2031" w14:textId="77777777" w:rsidR="000C3C51" w:rsidRPr="007767C9" w:rsidRDefault="000C3C51" w:rsidP="000C3C51">
            <w:pPr>
              <w:jc w:val="both"/>
              <w:rPr>
                <w:rFonts w:ascii="Times New Roman" w:hAnsi="Times New Roman" w:cs="Times New Roman"/>
              </w:rPr>
            </w:pPr>
            <w:r w:rsidRPr="007767C9">
              <w:rPr>
                <w:rFonts w:ascii="Times New Roman" w:hAnsi="Times New Roman" w:cs="Times New Roman"/>
              </w:rPr>
              <w:t>- 9 lokali mieszkalnych;</w:t>
            </w:r>
          </w:p>
          <w:p w14:paraId="5491B611" w14:textId="77777777" w:rsidR="000C3C51" w:rsidRPr="007767C9" w:rsidRDefault="000C3C51" w:rsidP="000C3C51">
            <w:pPr>
              <w:jc w:val="both"/>
              <w:rPr>
                <w:rFonts w:ascii="Times New Roman" w:hAnsi="Times New Roman" w:cs="Times New Roman"/>
              </w:rPr>
            </w:pPr>
            <w:r w:rsidRPr="007767C9">
              <w:rPr>
                <w:rFonts w:ascii="Times New Roman" w:hAnsi="Times New Roman" w:cs="Times New Roman"/>
              </w:rPr>
              <w:t>- 9 garaży;</w:t>
            </w:r>
          </w:p>
          <w:p w14:paraId="750281D7" w14:textId="77777777" w:rsidR="000C3C51" w:rsidRPr="007767C9" w:rsidRDefault="000C3C51" w:rsidP="000C3C51">
            <w:pPr>
              <w:jc w:val="both"/>
              <w:rPr>
                <w:rFonts w:ascii="Times New Roman" w:hAnsi="Times New Roman" w:cs="Times New Roman"/>
              </w:rPr>
            </w:pPr>
            <w:r w:rsidRPr="007767C9">
              <w:rPr>
                <w:rFonts w:ascii="Times New Roman" w:hAnsi="Times New Roman" w:cs="Times New Roman"/>
              </w:rPr>
              <w:t>- 3 lokale użytkowe;</w:t>
            </w:r>
          </w:p>
          <w:p w14:paraId="7C3C02DF" w14:textId="77777777" w:rsidR="000C3C51" w:rsidRDefault="000C3C51" w:rsidP="000C3C51">
            <w:pPr>
              <w:jc w:val="both"/>
              <w:rPr>
                <w:rFonts w:ascii="Times New Roman" w:hAnsi="Times New Roman" w:cs="Times New Roman"/>
                <w:b/>
              </w:rPr>
            </w:pPr>
            <w:r w:rsidRPr="007767C9">
              <w:rPr>
                <w:rFonts w:ascii="Times New Roman" w:hAnsi="Times New Roman" w:cs="Times New Roman"/>
              </w:rPr>
              <w:t>- 1 budynek mieszkalny</w:t>
            </w:r>
          </w:p>
        </w:tc>
        <w:tc>
          <w:tcPr>
            <w:tcW w:w="1134" w:type="dxa"/>
            <w:vMerge/>
            <w:vAlign w:val="center"/>
          </w:tcPr>
          <w:p w14:paraId="25472943" w14:textId="77777777" w:rsidR="000C3C51" w:rsidRDefault="000C3C51" w:rsidP="000C3C51">
            <w:pPr>
              <w:jc w:val="center"/>
              <w:rPr>
                <w:rFonts w:ascii="Times New Roman" w:hAnsi="Times New Roman" w:cs="Times New Roman"/>
                <w:b/>
              </w:rPr>
            </w:pPr>
          </w:p>
        </w:tc>
        <w:tc>
          <w:tcPr>
            <w:tcW w:w="1559" w:type="dxa"/>
            <w:vMerge/>
            <w:vAlign w:val="center"/>
          </w:tcPr>
          <w:p w14:paraId="3606B9BF" w14:textId="77777777" w:rsidR="000C3C51" w:rsidRDefault="000C3C51" w:rsidP="000C3C51">
            <w:pPr>
              <w:jc w:val="center"/>
              <w:rPr>
                <w:rFonts w:ascii="Times New Roman" w:hAnsi="Times New Roman" w:cs="Times New Roman"/>
                <w:b/>
              </w:rPr>
            </w:pPr>
          </w:p>
        </w:tc>
        <w:tc>
          <w:tcPr>
            <w:tcW w:w="1134" w:type="dxa"/>
            <w:vMerge/>
            <w:vAlign w:val="center"/>
          </w:tcPr>
          <w:p w14:paraId="3B109606" w14:textId="77777777" w:rsidR="000C3C51" w:rsidRDefault="000C3C51" w:rsidP="000C3C51">
            <w:pPr>
              <w:jc w:val="center"/>
              <w:rPr>
                <w:rFonts w:ascii="Times New Roman" w:hAnsi="Times New Roman" w:cs="Times New Roman"/>
                <w:b/>
              </w:rPr>
            </w:pPr>
          </w:p>
        </w:tc>
      </w:tr>
      <w:tr w:rsidR="000C3C51" w14:paraId="48BC2C6F" w14:textId="77777777" w:rsidTr="007D792C">
        <w:tc>
          <w:tcPr>
            <w:tcW w:w="704" w:type="dxa"/>
            <w:vMerge w:val="restart"/>
          </w:tcPr>
          <w:p w14:paraId="02FC8FBC"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VI.</w:t>
            </w:r>
          </w:p>
        </w:tc>
        <w:tc>
          <w:tcPr>
            <w:tcW w:w="4536" w:type="dxa"/>
          </w:tcPr>
          <w:p w14:paraId="2E22C13E" w14:textId="77777777" w:rsidR="000C3C51" w:rsidRPr="00CA4C27" w:rsidRDefault="000C3C51" w:rsidP="000C3C51">
            <w:pPr>
              <w:jc w:val="both"/>
              <w:rPr>
                <w:rFonts w:ascii="Times New Roman" w:hAnsi="Times New Roman" w:cs="Times New Roman"/>
                <w:b/>
              </w:rPr>
            </w:pPr>
            <w:r>
              <w:rPr>
                <w:rFonts w:ascii="Times New Roman" w:hAnsi="Times New Roman" w:cs="Times New Roman"/>
                <w:b/>
              </w:rPr>
              <w:t>Wpływy z usług.</w:t>
            </w:r>
          </w:p>
        </w:tc>
        <w:tc>
          <w:tcPr>
            <w:tcW w:w="1134" w:type="dxa"/>
            <w:vMerge w:val="restart"/>
            <w:vAlign w:val="center"/>
          </w:tcPr>
          <w:p w14:paraId="065C25DF"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20 000,00 zł</w:t>
            </w:r>
          </w:p>
        </w:tc>
        <w:tc>
          <w:tcPr>
            <w:tcW w:w="1559" w:type="dxa"/>
            <w:vMerge w:val="restart"/>
            <w:vAlign w:val="center"/>
          </w:tcPr>
          <w:p w14:paraId="182584ED"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44 384,00 zł</w:t>
            </w:r>
          </w:p>
        </w:tc>
        <w:tc>
          <w:tcPr>
            <w:tcW w:w="1134" w:type="dxa"/>
            <w:vMerge w:val="restart"/>
            <w:vAlign w:val="center"/>
          </w:tcPr>
          <w:p w14:paraId="72693250"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221,92%</w:t>
            </w:r>
          </w:p>
        </w:tc>
      </w:tr>
      <w:tr w:rsidR="000C3C51" w14:paraId="6F9E88F2" w14:textId="77777777" w:rsidTr="007D792C">
        <w:tc>
          <w:tcPr>
            <w:tcW w:w="704" w:type="dxa"/>
            <w:vMerge/>
          </w:tcPr>
          <w:p w14:paraId="76018473" w14:textId="77777777" w:rsidR="000C3C51" w:rsidRPr="00CA4C27" w:rsidRDefault="000C3C51" w:rsidP="000C3C51">
            <w:pPr>
              <w:jc w:val="center"/>
              <w:rPr>
                <w:rFonts w:ascii="Times New Roman" w:hAnsi="Times New Roman" w:cs="Times New Roman"/>
                <w:b/>
              </w:rPr>
            </w:pPr>
          </w:p>
        </w:tc>
        <w:tc>
          <w:tcPr>
            <w:tcW w:w="4536" w:type="dxa"/>
          </w:tcPr>
          <w:p w14:paraId="33431FB9" w14:textId="77777777" w:rsidR="000C3C51" w:rsidRPr="003D4707" w:rsidRDefault="000C3C51" w:rsidP="000C3C51">
            <w:pPr>
              <w:jc w:val="both"/>
              <w:rPr>
                <w:rFonts w:ascii="Times New Roman" w:hAnsi="Times New Roman" w:cs="Times New Roman"/>
              </w:rPr>
            </w:pPr>
            <w:r w:rsidRPr="003D4707">
              <w:rPr>
                <w:rFonts w:ascii="Times New Roman" w:hAnsi="Times New Roman" w:cs="Times New Roman"/>
              </w:rPr>
              <w:t xml:space="preserve">Niniejszy punkt obejmuje: wpłaty za wydanie wypisu z planu zagospodarowania przestrzennego; wpływy z tytułu opłat </w:t>
            </w:r>
            <w:r w:rsidR="00FD5E9E">
              <w:rPr>
                <w:rFonts w:ascii="Times New Roman" w:hAnsi="Times New Roman" w:cs="Times New Roman"/>
              </w:rPr>
              <w:br/>
            </w:r>
            <w:r w:rsidRPr="003D4707">
              <w:rPr>
                <w:rFonts w:ascii="Times New Roman" w:hAnsi="Times New Roman" w:cs="Times New Roman"/>
              </w:rPr>
              <w:t xml:space="preserve">za wycenę gruntów objętych wnioskiem </w:t>
            </w:r>
            <w:r w:rsidR="00FD5E9E">
              <w:rPr>
                <w:rFonts w:ascii="Times New Roman" w:hAnsi="Times New Roman" w:cs="Times New Roman"/>
              </w:rPr>
              <w:br/>
            </w:r>
            <w:r w:rsidRPr="003D4707">
              <w:rPr>
                <w:rFonts w:ascii="Times New Roman" w:hAnsi="Times New Roman" w:cs="Times New Roman"/>
              </w:rPr>
              <w:t>w sprawie przekształcenia prawa użytkowania wieczystego w prawo własności.</w:t>
            </w:r>
          </w:p>
        </w:tc>
        <w:tc>
          <w:tcPr>
            <w:tcW w:w="1134" w:type="dxa"/>
            <w:vMerge/>
            <w:vAlign w:val="center"/>
          </w:tcPr>
          <w:p w14:paraId="3124BE12" w14:textId="77777777" w:rsidR="000C3C51" w:rsidRDefault="000C3C51" w:rsidP="000C3C51">
            <w:pPr>
              <w:jc w:val="center"/>
              <w:rPr>
                <w:rFonts w:ascii="Times New Roman" w:hAnsi="Times New Roman" w:cs="Times New Roman"/>
                <w:b/>
              </w:rPr>
            </w:pPr>
          </w:p>
        </w:tc>
        <w:tc>
          <w:tcPr>
            <w:tcW w:w="1559" w:type="dxa"/>
            <w:vMerge/>
            <w:vAlign w:val="center"/>
          </w:tcPr>
          <w:p w14:paraId="699C856A" w14:textId="77777777" w:rsidR="000C3C51" w:rsidRDefault="000C3C51" w:rsidP="000C3C51">
            <w:pPr>
              <w:jc w:val="center"/>
              <w:rPr>
                <w:rFonts w:ascii="Times New Roman" w:hAnsi="Times New Roman" w:cs="Times New Roman"/>
                <w:b/>
              </w:rPr>
            </w:pPr>
          </w:p>
        </w:tc>
        <w:tc>
          <w:tcPr>
            <w:tcW w:w="1134" w:type="dxa"/>
            <w:vMerge/>
            <w:vAlign w:val="center"/>
          </w:tcPr>
          <w:p w14:paraId="34B71B49" w14:textId="77777777" w:rsidR="000C3C51" w:rsidRDefault="000C3C51" w:rsidP="000C3C51">
            <w:pPr>
              <w:jc w:val="center"/>
              <w:rPr>
                <w:rFonts w:ascii="Times New Roman" w:hAnsi="Times New Roman" w:cs="Times New Roman"/>
                <w:b/>
              </w:rPr>
            </w:pPr>
          </w:p>
        </w:tc>
      </w:tr>
      <w:tr w:rsidR="000C3C51" w14:paraId="04240B8F" w14:textId="77777777" w:rsidTr="007D792C">
        <w:tc>
          <w:tcPr>
            <w:tcW w:w="704" w:type="dxa"/>
          </w:tcPr>
          <w:p w14:paraId="2FF8AC6B"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VII.</w:t>
            </w:r>
          </w:p>
        </w:tc>
        <w:tc>
          <w:tcPr>
            <w:tcW w:w="4536" w:type="dxa"/>
          </w:tcPr>
          <w:p w14:paraId="71FB4C20" w14:textId="77777777" w:rsidR="000C3C51" w:rsidRPr="00CA4C27" w:rsidRDefault="000C3C51" w:rsidP="00FD5E9E">
            <w:pPr>
              <w:jc w:val="both"/>
              <w:rPr>
                <w:rFonts w:ascii="Times New Roman" w:hAnsi="Times New Roman" w:cs="Times New Roman"/>
                <w:b/>
              </w:rPr>
            </w:pPr>
            <w:r>
              <w:rPr>
                <w:rFonts w:ascii="Times New Roman" w:hAnsi="Times New Roman" w:cs="Times New Roman"/>
                <w:b/>
              </w:rPr>
              <w:t xml:space="preserve">Odsetki z tytułu spłaty zadłużenia (rozłożenia ceny sprzedaży lokali na raty) </w:t>
            </w:r>
            <w:r w:rsidR="00FD5E9E">
              <w:rPr>
                <w:rFonts w:ascii="Times New Roman" w:hAnsi="Times New Roman" w:cs="Times New Roman"/>
                <w:b/>
              </w:rPr>
              <w:t xml:space="preserve">i od nieterminowego regulowania </w:t>
            </w:r>
            <w:r>
              <w:rPr>
                <w:rFonts w:ascii="Times New Roman" w:hAnsi="Times New Roman" w:cs="Times New Roman"/>
                <w:b/>
              </w:rPr>
              <w:t>należności.</w:t>
            </w:r>
          </w:p>
        </w:tc>
        <w:tc>
          <w:tcPr>
            <w:tcW w:w="1134" w:type="dxa"/>
            <w:vAlign w:val="center"/>
          </w:tcPr>
          <w:p w14:paraId="50A45DDC"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100 000,00 zł</w:t>
            </w:r>
          </w:p>
        </w:tc>
        <w:tc>
          <w:tcPr>
            <w:tcW w:w="1559" w:type="dxa"/>
            <w:vAlign w:val="center"/>
          </w:tcPr>
          <w:p w14:paraId="4CB1B30A"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144 795,00 zł</w:t>
            </w:r>
          </w:p>
        </w:tc>
        <w:tc>
          <w:tcPr>
            <w:tcW w:w="1134" w:type="dxa"/>
            <w:vAlign w:val="center"/>
          </w:tcPr>
          <w:p w14:paraId="582E529C"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144,80%</w:t>
            </w:r>
          </w:p>
        </w:tc>
      </w:tr>
      <w:tr w:rsidR="000C3C51" w14:paraId="47FBC7C3" w14:textId="77777777" w:rsidTr="007D792C">
        <w:tc>
          <w:tcPr>
            <w:tcW w:w="704" w:type="dxa"/>
          </w:tcPr>
          <w:p w14:paraId="75DC1B1A" w14:textId="77777777" w:rsidR="000C3C51" w:rsidRPr="00CA4C27" w:rsidRDefault="000C3C51" w:rsidP="000C3C51">
            <w:pPr>
              <w:jc w:val="center"/>
              <w:rPr>
                <w:rFonts w:ascii="Times New Roman" w:hAnsi="Times New Roman" w:cs="Times New Roman"/>
                <w:b/>
              </w:rPr>
            </w:pPr>
            <w:r w:rsidRPr="00CA4C27">
              <w:rPr>
                <w:rFonts w:ascii="Times New Roman" w:hAnsi="Times New Roman" w:cs="Times New Roman"/>
                <w:b/>
              </w:rPr>
              <w:t>VIII.</w:t>
            </w:r>
          </w:p>
        </w:tc>
        <w:tc>
          <w:tcPr>
            <w:tcW w:w="4536" w:type="dxa"/>
          </w:tcPr>
          <w:p w14:paraId="1808B074" w14:textId="77777777" w:rsidR="000C3C51" w:rsidRPr="00CA4C27" w:rsidRDefault="000C3C51" w:rsidP="000C3C51">
            <w:pPr>
              <w:jc w:val="both"/>
              <w:rPr>
                <w:rFonts w:ascii="Times New Roman" w:hAnsi="Times New Roman" w:cs="Times New Roman"/>
                <w:b/>
              </w:rPr>
            </w:pPr>
            <w:r>
              <w:rPr>
                <w:rFonts w:ascii="Times New Roman" w:hAnsi="Times New Roman" w:cs="Times New Roman"/>
                <w:b/>
              </w:rPr>
              <w:t>Wpływy z różnych dochodów nie objętych pozostałymi punktami, obejmujący między innymi zwrot Gminie Miejskiej bonifikaty udzielonej nabywcom lokali mieszkalnych.</w:t>
            </w:r>
          </w:p>
        </w:tc>
        <w:tc>
          <w:tcPr>
            <w:tcW w:w="1134" w:type="dxa"/>
            <w:vAlign w:val="center"/>
          </w:tcPr>
          <w:p w14:paraId="20661D4C"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10 000,00 zł</w:t>
            </w:r>
          </w:p>
        </w:tc>
        <w:tc>
          <w:tcPr>
            <w:tcW w:w="1559" w:type="dxa"/>
            <w:vAlign w:val="center"/>
          </w:tcPr>
          <w:p w14:paraId="087EA735"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28 963,34 zł</w:t>
            </w:r>
          </w:p>
        </w:tc>
        <w:tc>
          <w:tcPr>
            <w:tcW w:w="1134" w:type="dxa"/>
            <w:vAlign w:val="center"/>
          </w:tcPr>
          <w:p w14:paraId="7DE15160" w14:textId="77777777" w:rsidR="000C3C51" w:rsidRPr="00CA4C27" w:rsidRDefault="000C3C51" w:rsidP="000C3C51">
            <w:pPr>
              <w:jc w:val="center"/>
              <w:rPr>
                <w:rFonts w:ascii="Times New Roman" w:hAnsi="Times New Roman" w:cs="Times New Roman"/>
                <w:b/>
              </w:rPr>
            </w:pPr>
            <w:r>
              <w:rPr>
                <w:rFonts w:ascii="Times New Roman" w:hAnsi="Times New Roman" w:cs="Times New Roman"/>
                <w:b/>
              </w:rPr>
              <w:t>289,63%</w:t>
            </w:r>
          </w:p>
        </w:tc>
      </w:tr>
    </w:tbl>
    <w:p w14:paraId="212B4F4B" w14:textId="77777777" w:rsidR="000C3C51" w:rsidRPr="00FD5E9E" w:rsidRDefault="000C3C51" w:rsidP="000C3C51">
      <w:pPr>
        <w:jc w:val="both"/>
        <w:rPr>
          <w:rFonts w:ascii="Times New Roman" w:hAnsi="Times New Roman" w:cs="Times New Roman"/>
          <w:sz w:val="24"/>
          <w:szCs w:val="24"/>
        </w:rPr>
      </w:pPr>
      <w:r w:rsidRPr="00FD5E9E">
        <w:rPr>
          <w:rFonts w:ascii="Times New Roman" w:hAnsi="Times New Roman" w:cs="Times New Roman"/>
          <w:sz w:val="24"/>
          <w:szCs w:val="24"/>
        </w:rPr>
        <w:t xml:space="preserve">Ponadto : </w:t>
      </w:r>
    </w:p>
    <w:p w14:paraId="158DC6B7" w14:textId="06D4E25D" w:rsidR="00FD5E9E" w:rsidRPr="00FD5E9E" w:rsidRDefault="000C3C51" w:rsidP="000C3C51">
      <w:pPr>
        <w:spacing w:line="360" w:lineRule="auto"/>
        <w:jc w:val="both"/>
        <w:rPr>
          <w:rFonts w:ascii="Times New Roman" w:hAnsi="Times New Roman" w:cs="Times New Roman"/>
          <w:sz w:val="24"/>
          <w:szCs w:val="24"/>
        </w:rPr>
      </w:pPr>
      <w:r w:rsidRPr="00FD5E9E">
        <w:rPr>
          <w:rFonts w:ascii="Times New Roman" w:hAnsi="Times New Roman" w:cs="Times New Roman"/>
          <w:sz w:val="24"/>
          <w:szCs w:val="24"/>
        </w:rPr>
        <w:t>- z tytułu naliczenia kontrahentom kar umownych za nieterminowe wykonanie usług, uzyska</w:t>
      </w:r>
      <w:r w:rsidR="00FD5E9E" w:rsidRPr="00FD5E9E">
        <w:rPr>
          <w:rFonts w:ascii="Times New Roman" w:hAnsi="Times New Roman" w:cs="Times New Roman"/>
          <w:sz w:val="24"/>
          <w:szCs w:val="24"/>
        </w:rPr>
        <w:t xml:space="preserve">no kwotę wynoszącą </w:t>
      </w:r>
      <w:r w:rsidR="00FD5E9E" w:rsidRPr="00B01836">
        <w:rPr>
          <w:rFonts w:ascii="Times New Roman" w:hAnsi="Times New Roman" w:cs="Times New Roman"/>
          <w:b/>
          <w:sz w:val="24"/>
          <w:szCs w:val="24"/>
        </w:rPr>
        <w:t>2</w:t>
      </w:r>
      <w:r w:rsidR="00B01836" w:rsidRPr="00B01836">
        <w:rPr>
          <w:rFonts w:ascii="Times New Roman" w:hAnsi="Times New Roman" w:cs="Times New Roman"/>
          <w:b/>
          <w:sz w:val="24"/>
          <w:szCs w:val="24"/>
        </w:rPr>
        <w:t>.</w:t>
      </w:r>
      <w:r w:rsidR="00FD5E9E" w:rsidRPr="00B01836">
        <w:rPr>
          <w:rFonts w:ascii="Times New Roman" w:hAnsi="Times New Roman" w:cs="Times New Roman"/>
          <w:b/>
          <w:sz w:val="24"/>
          <w:szCs w:val="24"/>
        </w:rPr>
        <w:t>340,00 zł.</w:t>
      </w:r>
    </w:p>
    <w:p w14:paraId="7B0D257B" w14:textId="0E5180E0" w:rsidR="000C3C51" w:rsidRPr="00FD5E9E" w:rsidRDefault="000C3C51" w:rsidP="000C3C51">
      <w:pPr>
        <w:spacing w:line="360" w:lineRule="auto"/>
        <w:jc w:val="both"/>
        <w:rPr>
          <w:rFonts w:ascii="Times New Roman" w:hAnsi="Times New Roman" w:cs="Times New Roman"/>
          <w:sz w:val="24"/>
          <w:szCs w:val="24"/>
        </w:rPr>
      </w:pPr>
      <w:r w:rsidRPr="00FD5E9E">
        <w:rPr>
          <w:rFonts w:ascii="Times New Roman" w:hAnsi="Times New Roman" w:cs="Times New Roman"/>
          <w:sz w:val="24"/>
          <w:szCs w:val="24"/>
        </w:rPr>
        <w:t xml:space="preserve">- wpływy z tytułu odszkodowania wypłaconego GMB-c przez Skarb Państwa za przejęcie z mocy prawa nieruchomości pod drogę w związku z przebudową ronda w pasie drogi krajowej – al. Tysiąclecia – </w:t>
      </w:r>
      <w:r w:rsidRPr="00B01836">
        <w:rPr>
          <w:rFonts w:ascii="Times New Roman" w:hAnsi="Times New Roman" w:cs="Times New Roman"/>
          <w:b/>
          <w:sz w:val="24"/>
          <w:szCs w:val="24"/>
        </w:rPr>
        <w:t>460</w:t>
      </w:r>
      <w:r w:rsidR="00B01836" w:rsidRPr="00B01836">
        <w:rPr>
          <w:rFonts w:ascii="Times New Roman" w:hAnsi="Times New Roman" w:cs="Times New Roman"/>
          <w:b/>
          <w:sz w:val="24"/>
          <w:szCs w:val="24"/>
        </w:rPr>
        <w:t>.</w:t>
      </w:r>
      <w:r w:rsidRPr="00B01836">
        <w:rPr>
          <w:rFonts w:ascii="Times New Roman" w:hAnsi="Times New Roman" w:cs="Times New Roman"/>
          <w:b/>
          <w:sz w:val="24"/>
          <w:szCs w:val="24"/>
        </w:rPr>
        <w:t>988,00 zł.</w:t>
      </w:r>
    </w:p>
    <w:p w14:paraId="4263D911" w14:textId="77777777" w:rsidR="000C3C51" w:rsidRPr="0043371D" w:rsidRDefault="000C3C51" w:rsidP="00FD5E9E">
      <w:pPr>
        <w:pStyle w:val="Nagwek2"/>
      </w:pPr>
      <w:r w:rsidRPr="0043371D">
        <w:t>MIENIE KOMUNALNE</w:t>
      </w:r>
      <w:r w:rsidR="00FD5E9E">
        <w:rPr>
          <w:rFonts w:eastAsia="Times New Roman"/>
          <w:lang w:eastAsia="pl-PL"/>
        </w:rPr>
        <w:t xml:space="preserve"> GMINY MIEJSKIEJ BOLESŁAWIEC </w:t>
      </w:r>
      <w:r w:rsidRPr="0043371D">
        <w:rPr>
          <w:rFonts w:eastAsia="Times New Roman"/>
          <w:lang w:eastAsia="pl-PL"/>
        </w:rPr>
        <w:t>STAN NA DZIEŃ 31.12.2018 R.</w:t>
      </w:r>
    </w:p>
    <w:tbl>
      <w:tblPr>
        <w:tblW w:w="8647" w:type="dxa"/>
        <w:tblInd w:w="119" w:type="dxa"/>
        <w:tblCellMar>
          <w:left w:w="70" w:type="dxa"/>
          <w:right w:w="70" w:type="dxa"/>
        </w:tblCellMar>
        <w:tblLook w:val="04A0" w:firstRow="1" w:lastRow="0" w:firstColumn="1" w:lastColumn="0" w:noHBand="0" w:noVBand="1"/>
      </w:tblPr>
      <w:tblGrid>
        <w:gridCol w:w="709"/>
        <w:gridCol w:w="6379"/>
        <w:gridCol w:w="1559"/>
      </w:tblGrid>
      <w:tr w:rsidR="000C3C51" w:rsidRPr="00E02B61" w14:paraId="29027095" w14:textId="77777777" w:rsidTr="00FD5E9E">
        <w:trPr>
          <w:trHeight w:val="342"/>
        </w:trPr>
        <w:tc>
          <w:tcPr>
            <w:tcW w:w="7088" w:type="dxa"/>
            <w:gridSpan w:val="2"/>
            <w:tcBorders>
              <w:top w:val="double" w:sz="6" w:space="0" w:color="auto"/>
              <w:left w:val="double" w:sz="6" w:space="0" w:color="auto"/>
              <w:bottom w:val="double" w:sz="6" w:space="0" w:color="auto"/>
              <w:right w:val="double" w:sz="6" w:space="0" w:color="000000"/>
            </w:tcBorders>
            <w:shd w:val="clear" w:color="auto" w:fill="9CC2E5" w:themeFill="accent1" w:themeFillTint="99"/>
            <w:noWrap/>
            <w:vAlign w:val="bottom"/>
            <w:hideMark/>
          </w:tcPr>
          <w:p w14:paraId="0B8B44E9" w14:textId="77777777" w:rsidR="000C3C51" w:rsidRPr="00E02B61" w:rsidRDefault="000C3C51" w:rsidP="000C3C51">
            <w:pPr>
              <w:spacing w:after="0" w:line="240" w:lineRule="auto"/>
              <w:rPr>
                <w:rFonts w:ascii="Calibri" w:eastAsia="Times New Roman" w:hAnsi="Calibri" w:cs="Calibri"/>
                <w:b/>
                <w:bCs/>
                <w:color w:val="000000"/>
                <w:lang w:eastAsia="pl-PL"/>
              </w:rPr>
            </w:pPr>
            <w:r w:rsidRPr="00E02B61">
              <w:rPr>
                <w:rFonts w:ascii="Calibri" w:eastAsia="Times New Roman" w:hAnsi="Calibri" w:cs="Calibri"/>
                <w:b/>
                <w:bCs/>
                <w:color w:val="000000"/>
                <w:lang w:eastAsia="pl-PL"/>
              </w:rPr>
              <w:t>MIENIE KOMUNALNE GMINY MIEJSKIEJ BOLESŁAWIEC</w:t>
            </w:r>
            <w:r>
              <w:rPr>
                <w:rFonts w:ascii="Calibri" w:eastAsia="Times New Roman" w:hAnsi="Calibri" w:cs="Calibri"/>
                <w:b/>
                <w:bCs/>
                <w:color w:val="000000"/>
                <w:lang w:eastAsia="pl-PL"/>
              </w:rPr>
              <w:t xml:space="preserve"> </w:t>
            </w:r>
            <w:r w:rsidRPr="00E02B61">
              <w:rPr>
                <w:rFonts w:ascii="Calibri" w:eastAsia="Times New Roman" w:hAnsi="Calibri" w:cs="Calibri"/>
                <w:b/>
                <w:bCs/>
                <w:color w:val="000000"/>
                <w:lang w:eastAsia="pl-PL"/>
              </w:rPr>
              <w:t xml:space="preserve"> :</w:t>
            </w:r>
          </w:p>
        </w:tc>
        <w:tc>
          <w:tcPr>
            <w:tcW w:w="1559" w:type="dxa"/>
            <w:tcBorders>
              <w:top w:val="double" w:sz="6" w:space="0" w:color="auto"/>
              <w:left w:val="nil"/>
              <w:bottom w:val="double" w:sz="6" w:space="0" w:color="auto"/>
              <w:right w:val="double" w:sz="6" w:space="0" w:color="auto"/>
            </w:tcBorders>
            <w:shd w:val="clear" w:color="auto" w:fill="9CC2E5" w:themeFill="accent1" w:themeFillTint="99"/>
            <w:noWrap/>
            <w:vAlign w:val="bottom"/>
            <w:hideMark/>
          </w:tcPr>
          <w:p w14:paraId="78DF490D" w14:textId="77777777" w:rsidR="000C3C51" w:rsidRPr="00E02B61" w:rsidRDefault="000C3C51" w:rsidP="000C3C51">
            <w:pPr>
              <w:spacing w:after="0" w:line="240" w:lineRule="auto"/>
              <w:jc w:val="right"/>
              <w:rPr>
                <w:rFonts w:ascii="Calibri" w:eastAsia="Times New Roman" w:hAnsi="Calibri" w:cs="Calibri"/>
                <w:b/>
                <w:bCs/>
                <w:color w:val="000000"/>
                <w:lang w:eastAsia="pl-PL"/>
              </w:rPr>
            </w:pPr>
            <w:r w:rsidRPr="00E02B61">
              <w:rPr>
                <w:rFonts w:ascii="Calibri" w:eastAsia="Times New Roman" w:hAnsi="Calibri" w:cs="Calibri"/>
                <w:b/>
                <w:bCs/>
                <w:color w:val="000000"/>
                <w:lang w:eastAsia="pl-PL"/>
              </w:rPr>
              <w:t>843,6876 ha</w:t>
            </w:r>
          </w:p>
        </w:tc>
      </w:tr>
      <w:tr w:rsidR="000C3C51" w:rsidRPr="00E02B61" w14:paraId="3F72703A" w14:textId="77777777" w:rsidTr="00FD5E9E">
        <w:trPr>
          <w:trHeight w:val="342"/>
        </w:trPr>
        <w:tc>
          <w:tcPr>
            <w:tcW w:w="709" w:type="dxa"/>
            <w:tcBorders>
              <w:top w:val="nil"/>
              <w:left w:val="double" w:sz="4" w:space="0" w:color="auto"/>
              <w:bottom w:val="nil"/>
              <w:right w:val="single" w:sz="8" w:space="0" w:color="auto"/>
            </w:tcBorders>
            <w:shd w:val="clear" w:color="auto" w:fill="D9D9D9" w:themeFill="background1" w:themeFillShade="D9"/>
            <w:noWrap/>
            <w:vAlign w:val="bottom"/>
            <w:hideMark/>
          </w:tcPr>
          <w:p w14:paraId="5DA5DD84" w14:textId="77777777" w:rsidR="000C3C51" w:rsidRPr="00E02B61" w:rsidRDefault="000C3C51" w:rsidP="000C3C51">
            <w:pPr>
              <w:spacing w:after="0" w:line="240" w:lineRule="auto"/>
              <w:jc w:val="center"/>
              <w:rPr>
                <w:rFonts w:ascii="Calibri" w:eastAsia="Times New Roman" w:hAnsi="Calibri" w:cs="Calibri"/>
                <w:b/>
                <w:bCs/>
                <w:color w:val="000000"/>
                <w:lang w:eastAsia="pl-PL"/>
              </w:rPr>
            </w:pPr>
            <w:r w:rsidRPr="00E02B61">
              <w:rPr>
                <w:rFonts w:ascii="Calibri" w:eastAsia="Times New Roman" w:hAnsi="Calibri" w:cs="Calibri"/>
                <w:b/>
                <w:bCs/>
                <w:color w:val="000000"/>
                <w:lang w:eastAsia="pl-PL"/>
              </w:rPr>
              <w:t>1.</w:t>
            </w:r>
          </w:p>
        </w:tc>
        <w:tc>
          <w:tcPr>
            <w:tcW w:w="6379" w:type="dxa"/>
            <w:tcBorders>
              <w:top w:val="nil"/>
              <w:left w:val="nil"/>
              <w:bottom w:val="nil"/>
              <w:right w:val="single" w:sz="8" w:space="0" w:color="auto"/>
            </w:tcBorders>
            <w:shd w:val="clear" w:color="auto" w:fill="D9D9D9" w:themeFill="background1" w:themeFillShade="D9"/>
            <w:noWrap/>
            <w:vAlign w:val="bottom"/>
            <w:hideMark/>
          </w:tcPr>
          <w:p w14:paraId="3F30058B" w14:textId="77777777" w:rsidR="000C3C51" w:rsidRPr="00E02B61" w:rsidRDefault="000C3C51" w:rsidP="000C3C51">
            <w:pPr>
              <w:spacing w:after="0" w:line="240" w:lineRule="auto"/>
              <w:rPr>
                <w:rFonts w:ascii="Calibri" w:eastAsia="Times New Roman" w:hAnsi="Calibri" w:cs="Calibri"/>
                <w:b/>
                <w:bCs/>
                <w:color w:val="000000"/>
                <w:lang w:eastAsia="pl-PL"/>
              </w:rPr>
            </w:pPr>
            <w:r w:rsidRPr="00E02B61">
              <w:rPr>
                <w:rFonts w:ascii="Calibri" w:eastAsia="Times New Roman" w:hAnsi="Calibri" w:cs="Calibri"/>
                <w:b/>
                <w:bCs/>
                <w:color w:val="000000"/>
                <w:lang w:eastAsia="pl-PL"/>
              </w:rPr>
              <w:t>Zasób Gminy Miejskiej Bolesławiec</w:t>
            </w:r>
          </w:p>
        </w:tc>
        <w:tc>
          <w:tcPr>
            <w:tcW w:w="1559" w:type="dxa"/>
            <w:tcBorders>
              <w:top w:val="nil"/>
              <w:left w:val="nil"/>
              <w:bottom w:val="nil"/>
              <w:right w:val="double" w:sz="4" w:space="0" w:color="auto"/>
            </w:tcBorders>
            <w:shd w:val="clear" w:color="auto" w:fill="D9D9D9" w:themeFill="background1" w:themeFillShade="D9"/>
            <w:noWrap/>
            <w:vAlign w:val="bottom"/>
            <w:hideMark/>
          </w:tcPr>
          <w:p w14:paraId="30517140" w14:textId="77777777" w:rsidR="000C3C51" w:rsidRPr="00E02B61" w:rsidRDefault="000C3C51" w:rsidP="000C3C51">
            <w:pPr>
              <w:spacing w:after="0" w:line="240" w:lineRule="auto"/>
              <w:jc w:val="right"/>
              <w:rPr>
                <w:rFonts w:ascii="Calibri" w:eastAsia="Times New Roman" w:hAnsi="Calibri" w:cs="Calibri"/>
                <w:b/>
                <w:bCs/>
                <w:color w:val="000000"/>
                <w:lang w:eastAsia="pl-PL"/>
              </w:rPr>
            </w:pPr>
            <w:r w:rsidRPr="00E02B61">
              <w:rPr>
                <w:rFonts w:ascii="Calibri" w:eastAsia="Times New Roman" w:hAnsi="Calibri" w:cs="Calibri"/>
                <w:b/>
                <w:bCs/>
                <w:color w:val="000000"/>
                <w:lang w:eastAsia="pl-PL"/>
              </w:rPr>
              <w:t>627,8697 ha</w:t>
            </w:r>
          </w:p>
        </w:tc>
      </w:tr>
      <w:tr w:rsidR="000C3C51" w:rsidRPr="00E02B61" w14:paraId="29ACDD37" w14:textId="77777777" w:rsidTr="000C3C51">
        <w:trPr>
          <w:trHeight w:val="342"/>
        </w:trPr>
        <w:tc>
          <w:tcPr>
            <w:tcW w:w="709"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244841F4"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1.1.</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0317022A" w14:textId="77777777" w:rsidR="000C3C51" w:rsidRPr="00E02B61" w:rsidRDefault="000C3C51" w:rsidP="000C3C51">
            <w:pPr>
              <w:spacing w:after="0" w:line="240" w:lineRule="auto"/>
              <w:rPr>
                <w:rFonts w:ascii="Calibri" w:eastAsia="Times New Roman" w:hAnsi="Calibri" w:cs="Calibri"/>
                <w:color w:val="000000"/>
                <w:lang w:eastAsia="pl-PL"/>
              </w:rPr>
            </w:pPr>
            <w:r w:rsidRPr="00E02B61">
              <w:rPr>
                <w:rFonts w:ascii="Calibri" w:eastAsia="Times New Roman" w:hAnsi="Calibri" w:cs="Calibri"/>
                <w:color w:val="000000"/>
                <w:lang w:eastAsia="pl-PL"/>
              </w:rPr>
              <w:t xml:space="preserve">Grunty oddane w dzierżawę, w tym: </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24BAB48A"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115,2001 ha</w:t>
            </w:r>
          </w:p>
        </w:tc>
      </w:tr>
      <w:tr w:rsidR="000C3C51" w:rsidRPr="00E02B61" w14:paraId="67D0968A" w14:textId="77777777" w:rsidTr="000C3C51">
        <w:trPr>
          <w:trHeight w:val="342"/>
        </w:trPr>
        <w:tc>
          <w:tcPr>
            <w:tcW w:w="709" w:type="dxa"/>
            <w:tcBorders>
              <w:top w:val="nil"/>
              <w:left w:val="double" w:sz="4" w:space="0" w:color="auto"/>
              <w:bottom w:val="nil"/>
              <w:right w:val="single" w:sz="8" w:space="0" w:color="auto"/>
            </w:tcBorders>
            <w:shd w:val="clear" w:color="auto" w:fill="auto"/>
            <w:noWrap/>
            <w:vAlign w:val="bottom"/>
            <w:hideMark/>
          </w:tcPr>
          <w:p w14:paraId="67AF519B"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1.1.1.</w:t>
            </w:r>
          </w:p>
        </w:tc>
        <w:tc>
          <w:tcPr>
            <w:tcW w:w="6379" w:type="dxa"/>
            <w:tcBorders>
              <w:top w:val="nil"/>
              <w:left w:val="nil"/>
              <w:bottom w:val="nil"/>
              <w:right w:val="single" w:sz="8" w:space="0" w:color="auto"/>
            </w:tcBorders>
            <w:shd w:val="clear" w:color="auto" w:fill="auto"/>
            <w:noWrap/>
            <w:vAlign w:val="bottom"/>
            <w:hideMark/>
          </w:tcPr>
          <w:p w14:paraId="4BDAA437" w14:textId="77777777" w:rsidR="000C3C51" w:rsidRPr="00E02B61" w:rsidRDefault="000C3C51" w:rsidP="000C3C51">
            <w:pPr>
              <w:spacing w:after="0" w:line="240" w:lineRule="auto"/>
              <w:rPr>
                <w:rFonts w:ascii="Calibri" w:eastAsia="Times New Roman" w:hAnsi="Calibri" w:cs="Calibri"/>
                <w:color w:val="000000"/>
                <w:lang w:eastAsia="pl-PL"/>
              </w:rPr>
            </w:pPr>
            <w:r>
              <w:rPr>
                <w:rFonts w:ascii="Calibri" w:eastAsia="Times New Roman" w:hAnsi="Calibri" w:cs="Calibri"/>
                <w:color w:val="000000"/>
                <w:lang w:eastAsia="pl-PL"/>
              </w:rPr>
              <w:t xml:space="preserve">Grunty wykorzystywane na </w:t>
            </w:r>
            <w:r w:rsidRPr="00E02B61">
              <w:rPr>
                <w:rFonts w:ascii="Calibri" w:eastAsia="Times New Roman" w:hAnsi="Calibri" w:cs="Calibri"/>
                <w:color w:val="000000"/>
                <w:lang w:eastAsia="pl-PL"/>
              </w:rPr>
              <w:t>cele rolne</w:t>
            </w:r>
          </w:p>
        </w:tc>
        <w:tc>
          <w:tcPr>
            <w:tcW w:w="1559" w:type="dxa"/>
            <w:tcBorders>
              <w:top w:val="nil"/>
              <w:left w:val="nil"/>
              <w:bottom w:val="nil"/>
              <w:right w:val="double" w:sz="4" w:space="0" w:color="auto"/>
            </w:tcBorders>
            <w:shd w:val="clear" w:color="auto" w:fill="auto"/>
            <w:noWrap/>
            <w:vAlign w:val="bottom"/>
            <w:hideMark/>
          </w:tcPr>
          <w:p w14:paraId="1DDAA3F4"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67,2358 ha</w:t>
            </w:r>
          </w:p>
        </w:tc>
      </w:tr>
      <w:tr w:rsidR="000C3C51" w:rsidRPr="00E02B61" w14:paraId="7FC5CD3D" w14:textId="77777777" w:rsidTr="000C3C51">
        <w:trPr>
          <w:trHeight w:val="342"/>
        </w:trPr>
        <w:tc>
          <w:tcPr>
            <w:tcW w:w="709"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482C103D"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1.1.2.</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5D77C169" w14:textId="77777777" w:rsidR="000C3C51" w:rsidRPr="00E02B61" w:rsidRDefault="000C3C51" w:rsidP="000C3C51">
            <w:pPr>
              <w:spacing w:after="0" w:line="240" w:lineRule="auto"/>
              <w:rPr>
                <w:rFonts w:ascii="Calibri" w:eastAsia="Times New Roman" w:hAnsi="Calibri" w:cs="Calibri"/>
                <w:color w:val="000000"/>
                <w:lang w:eastAsia="pl-PL"/>
              </w:rPr>
            </w:pPr>
            <w:r w:rsidRPr="00E02B61">
              <w:rPr>
                <w:rFonts w:ascii="Calibri" w:eastAsia="Times New Roman" w:hAnsi="Calibri" w:cs="Calibri"/>
                <w:color w:val="000000"/>
                <w:lang w:eastAsia="pl-PL"/>
              </w:rPr>
              <w:t>Grunty wykorzystywane na ogródki działkowe</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5643BD66"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6,3122 ha</w:t>
            </w:r>
          </w:p>
        </w:tc>
      </w:tr>
      <w:tr w:rsidR="000C3C51" w:rsidRPr="00E02B61" w14:paraId="64480C4B" w14:textId="77777777" w:rsidTr="000C3C51">
        <w:trPr>
          <w:trHeight w:val="300"/>
        </w:trPr>
        <w:tc>
          <w:tcPr>
            <w:tcW w:w="709" w:type="dxa"/>
            <w:tcBorders>
              <w:top w:val="nil"/>
              <w:left w:val="double" w:sz="4" w:space="0" w:color="auto"/>
              <w:bottom w:val="nil"/>
              <w:right w:val="single" w:sz="8" w:space="0" w:color="auto"/>
            </w:tcBorders>
            <w:shd w:val="clear" w:color="auto" w:fill="auto"/>
            <w:noWrap/>
            <w:vAlign w:val="bottom"/>
            <w:hideMark/>
          </w:tcPr>
          <w:p w14:paraId="625F9F89"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1.1.3.</w:t>
            </w:r>
          </w:p>
        </w:tc>
        <w:tc>
          <w:tcPr>
            <w:tcW w:w="6379" w:type="dxa"/>
            <w:tcBorders>
              <w:top w:val="nil"/>
              <w:left w:val="nil"/>
              <w:bottom w:val="nil"/>
              <w:right w:val="single" w:sz="8" w:space="0" w:color="auto"/>
            </w:tcBorders>
            <w:shd w:val="clear" w:color="auto" w:fill="auto"/>
            <w:noWrap/>
            <w:hideMark/>
          </w:tcPr>
          <w:p w14:paraId="097826B6" w14:textId="77777777" w:rsidR="000C3C51" w:rsidRPr="00E02B61" w:rsidRDefault="000C3C51" w:rsidP="000C3C51">
            <w:pPr>
              <w:spacing w:after="0" w:line="240" w:lineRule="auto"/>
              <w:jc w:val="both"/>
              <w:rPr>
                <w:rFonts w:ascii="Calibri" w:eastAsia="Times New Roman" w:hAnsi="Calibri" w:cs="Calibri"/>
                <w:color w:val="000000"/>
                <w:lang w:eastAsia="pl-PL"/>
              </w:rPr>
            </w:pPr>
            <w:r w:rsidRPr="00E02B61">
              <w:rPr>
                <w:rFonts w:ascii="Calibri" w:eastAsia="Times New Roman" w:hAnsi="Calibri" w:cs="Calibri"/>
                <w:color w:val="000000"/>
                <w:lang w:eastAsia="pl-PL"/>
              </w:rPr>
              <w:t>Grunty kopalne (woda) oraz wody stojące pod hodowlę ryb</w:t>
            </w:r>
          </w:p>
        </w:tc>
        <w:tc>
          <w:tcPr>
            <w:tcW w:w="1559" w:type="dxa"/>
            <w:tcBorders>
              <w:top w:val="nil"/>
              <w:left w:val="nil"/>
              <w:bottom w:val="nil"/>
              <w:right w:val="double" w:sz="4" w:space="0" w:color="auto"/>
            </w:tcBorders>
            <w:shd w:val="clear" w:color="auto" w:fill="auto"/>
            <w:noWrap/>
            <w:vAlign w:val="bottom"/>
            <w:hideMark/>
          </w:tcPr>
          <w:p w14:paraId="6171C2B9"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18,2395 ha</w:t>
            </w:r>
          </w:p>
        </w:tc>
      </w:tr>
      <w:tr w:rsidR="000C3C51" w:rsidRPr="00E02B61" w14:paraId="019E5FF5" w14:textId="77777777" w:rsidTr="000C3C51">
        <w:trPr>
          <w:trHeight w:val="585"/>
        </w:trPr>
        <w:tc>
          <w:tcPr>
            <w:tcW w:w="709" w:type="dxa"/>
            <w:tcBorders>
              <w:top w:val="single" w:sz="4" w:space="0" w:color="auto"/>
              <w:left w:val="double" w:sz="4" w:space="0" w:color="auto"/>
              <w:bottom w:val="single" w:sz="4" w:space="0" w:color="auto"/>
              <w:right w:val="single" w:sz="8" w:space="0" w:color="auto"/>
            </w:tcBorders>
            <w:shd w:val="clear" w:color="auto" w:fill="auto"/>
            <w:noWrap/>
            <w:hideMark/>
          </w:tcPr>
          <w:p w14:paraId="3B0C9853"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1.1.4.</w:t>
            </w:r>
          </w:p>
        </w:tc>
        <w:tc>
          <w:tcPr>
            <w:tcW w:w="6379" w:type="dxa"/>
            <w:tcBorders>
              <w:top w:val="single" w:sz="4" w:space="0" w:color="auto"/>
              <w:left w:val="nil"/>
              <w:bottom w:val="single" w:sz="4" w:space="0" w:color="auto"/>
              <w:right w:val="nil"/>
            </w:tcBorders>
            <w:shd w:val="clear" w:color="auto" w:fill="auto"/>
            <w:noWrap/>
            <w:hideMark/>
          </w:tcPr>
          <w:p w14:paraId="6D3C8463" w14:textId="77777777" w:rsidR="000C3C51" w:rsidRPr="00E02B61" w:rsidRDefault="000C3C51" w:rsidP="000C3C51">
            <w:pPr>
              <w:spacing w:after="0" w:line="240" w:lineRule="auto"/>
              <w:jc w:val="both"/>
              <w:rPr>
                <w:rFonts w:ascii="Calibri" w:eastAsia="Times New Roman" w:hAnsi="Calibri" w:cs="Calibri"/>
                <w:color w:val="000000"/>
                <w:lang w:eastAsia="pl-PL"/>
              </w:rPr>
            </w:pPr>
            <w:r w:rsidRPr="00E02B61">
              <w:rPr>
                <w:rFonts w:ascii="Calibri" w:eastAsia="Times New Roman" w:hAnsi="Calibri" w:cs="Calibri"/>
                <w:color w:val="000000"/>
                <w:lang w:eastAsia="pl-PL"/>
              </w:rPr>
              <w:t xml:space="preserve">Grunty pod pawilonami handlowymi, parkingi oraz przeznaczone na cele inne nie wymienione powyżej  </w:t>
            </w:r>
          </w:p>
        </w:tc>
        <w:tc>
          <w:tcPr>
            <w:tcW w:w="1559" w:type="dxa"/>
            <w:tcBorders>
              <w:top w:val="single" w:sz="4" w:space="0" w:color="auto"/>
              <w:left w:val="single" w:sz="8" w:space="0" w:color="auto"/>
              <w:bottom w:val="single" w:sz="4" w:space="0" w:color="auto"/>
              <w:right w:val="double" w:sz="4" w:space="0" w:color="auto"/>
            </w:tcBorders>
            <w:shd w:val="clear" w:color="auto" w:fill="auto"/>
            <w:noWrap/>
            <w:hideMark/>
          </w:tcPr>
          <w:p w14:paraId="45AFBACF"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23,4126 ha</w:t>
            </w:r>
          </w:p>
        </w:tc>
      </w:tr>
      <w:tr w:rsidR="000C3C51" w:rsidRPr="00E02B61" w14:paraId="62E309D7" w14:textId="77777777" w:rsidTr="000C3C51">
        <w:trPr>
          <w:trHeight w:val="342"/>
        </w:trPr>
        <w:tc>
          <w:tcPr>
            <w:tcW w:w="709" w:type="dxa"/>
            <w:tcBorders>
              <w:top w:val="nil"/>
              <w:left w:val="double" w:sz="4" w:space="0" w:color="auto"/>
              <w:bottom w:val="single" w:sz="4" w:space="0" w:color="auto"/>
              <w:right w:val="single" w:sz="8" w:space="0" w:color="auto"/>
            </w:tcBorders>
            <w:shd w:val="clear" w:color="auto" w:fill="auto"/>
            <w:noWrap/>
            <w:vAlign w:val="bottom"/>
            <w:hideMark/>
          </w:tcPr>
          <w:p w14:paraId="33D3FBCB"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1.2.</w:t>
            </w:r>
          </w:p>
        </w:tc>
        <w:tc>
          <w:tcPr>
            <w:tcW w:w="6379" w:type="dxa"/>
            <w:tcBorders>
              <w:top w:val="nil"/>
              <w:left w:val="nil"/>
              <w:bottom w:val="single" w:sz="4" w:space="0" w:color="auto"/>
              <w:right w:val="single" w:sz="8" w:space="0" w:color="auto"/>
            </w:tcBorders>
            <w:shd w:val="clear" w:color="auto" w:fill="auto"/>
            <w:noWrap/>
            <w:vAlign w:val="bottom"/>
            <w:hideMark/>
          </w:tcPr>
          <w:p w14:paraId="666F60A7" w14:textId="77777777" w:rsidR="000C3C51" w:rsidRPr="00E02B61" w:rsidRDefault="000C3C51" w:rsidP="000C3C51">
            <w:pPr>
              <w:spacing w:after="0" w:line="240" w:lineRule="auto"/>
              <w:rPr>
                <w:rFonts w:ascii="Calibri" w:eastAsia="Times New Roman" w:hAnsi="Calibri" w:cs="Calibri"/>
                <w:color w:val="000000"/>
                <w:lang w:eastAsia="pl-PL"/>
              </w:rPr>
            </w:pPr>
            <w:r w:rsidRPr="00E02B61">
              <w:rPr>
                <w:rFonts w:ascii="Calibri" w:eastAsia="Times New Roman" w:hAnsi="Calibri" w:cs="Calibri"/>
                <w:color w:val="000000"/>
                <w:lang w:eastAsia="pl-PL"/>
              </w:rPr>
              <w:t>Grunty oddane w użyczenie</w:t>
            </w:r>
          </w:p>
        </w:tc>
        <w:tc>
          <w:tcPr>
            <w:tcW w:w="1559" w:type="dxa"/>
            <w:tcBorders>
              <w:top w:val="nil"/>
              <w:left w:val="nil"/>
              <w:bottom w:val="single" w:sz="4" w:space="0" w:color="auto"/>
              <w:right w:val="double" w:sz="4" w:space="0" w:color="auto"/>
            </w:tcBorders>
            <w:shd w:val="clear" w:color="auto" w:fill="auto"/>
            <w:noWrap/>
            <w:vAlign w:val="bottom"/>
            <w:hideMark/>
          </w:tcPr>
          <w:p w14:paraId="59DBDE11"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0,0002 ha</w:t>
            </w:r>
          </w:p>
        </w:tc>
      </w:tr>
      <w:tr w:rsidR="000C3C51" w:rsidRPr="00E02B61" w14:paraId="57CE5443" w14:textId="77777777" w:rsidTr="000C3C51">
        <w:trPr>
          <w:trHeight w:val="342"/>
        </w:trPr>
        <w:tc>
          <w:tcPr>
            <w:tcW w:w="709" w:type="dxa"/>
            <w:tcBorders>
              <w:top w:val="nil"/>
              <w:left w:val="double" w:sz="4" w:space="0" w:color="auto"/>
              <w:bottom w:val="nil"/>
              <w:right w:val="single" w:sz="8" w:space="0" w:color="auto"/>
            </w:tcBorders>
            <w:shd w:val="clear" w:color="auto" w:fill="auto"/>
            <w:noWrap/>
            <w:vAlign w:val="bottom"/>
            <w:hideMark/>
          </w:tcPr>
          <w:p w14:paraId="3AFD6AE0"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1.3.</w:t>
            </w:r>
          </w:p>
        </w:tc>
        <w:tc>
          <w:tcPr>
            <w:tcW w:w="6379" w:type="dxa"/>
            <w:tcBorders>
              <w:top w:val="nil"/>
              <w:left w:val="nil"/>
              <w:bottom w:val="nil"/>
              <w:right w:val="single" w:sz="8" w:space="0" w:color="auto"/>
            </w:tcBorders>
            <w:shd w:val="clear" w:color="auto" w:fill="auto"/>
            <w:noWrap/>
            <w:vAlign w:val="bottom"/>
            <w:hideMark/>
          </w:tcPr>
          <w:p w14:paraId="26F9F130" w14:textId="77777777" w:rsidR="000C3C51" w:rsidRPr="00E02B61" w:rsidRDefault="000C3C51" w:rsidP="000C3C51">
            <w:pPr>
              <w:spacing w:after="0" w:line="240" w:lineRule="auto"/>
              <w:rPr>
                <w:rFonts w:ascii="Calibri" w:eastAsia="Times New Roman" w:hAnsi="Calibri" w:cs="Calibri"/>
                <w:color w:val="000000"/>
                <w:lang w:eastAsia="pl-PL"/>
              </w:rPr>
            </w:pPr>
            <w:r w:rsidRPr="00E02B61">
              <w:rPr>
                <w:rFonts w:ascii="Calibri" w:eastAsia="Times New Roman" w:hAnsi="Calibri" w:cs="Calibri"/>
                <w:color w:val="000000"/>
                <w:lang w:eastAsia="pl-PL"/>
              </w:rPr>
              <w:t>Grunty oddane w użytkowanie</w:t>
            </w:r>
          </w:p>
        </w:tc>
        <w:tc>
          <w:tcPr>
            <w:tcW w:w="1559" w:type="dxa"/>
            <w:tcBorders>
              <w:top w:val="nil"/>
              <w:left w:val="nil"/>
              <w:bottom w:val="nil"/>
              <w:right w:val="double" w:sz="4" w:space="0" w:color="auto"/>
            </w:tcBorders>
            <w:shd w:val="clear" w:color="auto" w:fill="auto"/>
            <w:noWrap/>
            <w:vAlign w:val="bottom"/>
            <w:hideMark/>
          </w:tcPr>
          <w:p w14:paraId="5DA681CC"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6,3088 ha</w:t>
            </w:r>
          </w:p>
        </w:tc>
      </w:tr>
      <w:tr w:rsidR="000C3C51" w:rsidRPr="00E02B61" w14:paraId="17D6AACE" w14:textId="77777777" w:rsidTr="000C3C51">
        <w:trPr>
          <w:trHeight w:val="342"/>
        </w:trPr>
        <w:tc>
          <w:tcPr>
            <w:tcW w:w="709"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2183706C"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1.4.</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4A7CB028" w14:textId="77777777" w:rsidR="000C3C51" w:rsidRPr="00E02B61" w:rsidRDefault="000C3C51" w:rsidP="000C3C51">
            <w:pPr>
              <w:spacing w:after="0" w:line="240" w:lineRule="auto"/>
              <w:rPr>
                <w:rFonts w:ascii="Calibri" w:eastAsia="Times New Roman" w:hAnsi="Calibri" w:cs="Calibri"/>
                <w:color w:val="000000"/>
                <w:lang w:eastAsia="pl-PL"/>
              </w:rPr>
            </w:pPr>
            <w:r w:rsidRPr="00E02B61">
              <w:rPr>
                <w:rFonts w:ascii="Calibri" w:eastAsia="Times New Roman" w:hAnsi="Calibri" w:cs="Calibri"/>
                <w:color w:val="000000"/>
                <w:lang w:eastAsia="pl-PL"/>
              </w:rPr>
              <w:t>Grunty oddane w trwały zarząd</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2C7ECEF7"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30,1004 ha</w:t>
            </w:r>
          </w:p>
        </w:tc>
      </w:tr>
      <w:tr w:rsidR="000C3C51" w:rsidRPr="00E02B61" w14:paraId="5C9A38CB" w14:textId="77777777" w:rsidTr="000C3C51">
        <w:trPr>
          <w:trHeight w:val="342"/>
        </w:trPr>
        <w:tc>
          <w:tcPr>
            <w:tcW w:w="709" w:type="dxa"/>
            <w:tcBorders>
              <w:top w:val="nil"/>
              <w:left w:val="double" w:sz="4" w:space="0" w:color="auto"/>
              <w:bottom w:val="nil"/>
              <w:right w:val="single" w:sz="8" w:space="0" w:color="auto"/>
            </w:tcBorders>
            <w:shd w:val="clear" w:color="auto" w:fill="auto"/>
            <w:noWrap/>
            <w:vAlign w:val="bottom"/>
            <w:hideMark/>
          </w:tcPr>
          <w:p w14:paraId="216368D8"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1.5.</w:t>
            </w:r>
          </w:p>
        </w:tc>
        <w:tc>
          <w:tcPr>
            <w:tcW w:w="6379" w:type="dxa"/>
            <w:tcBorders>
              <w:top w:val="nil"/>
              <w:left w:val="nil"/>
              <w:bottom w:val="nil"/>
              <w:right w:val="single" w:sz="8" w:space="0" w:color="auto"/>
            </w:tcBorders>
            <w:shd w:val="clear" w:color="auto" w:fill="auto"/>
            <w:noWrap/>
            <w:vAlign w:val="bottom"/>
            <w:hideMark/>
          </w:tcPr>
          <w:p w14:paraId="7DB9EF4C" w14:textId="77777777" w:rsidR="000C3C51" w:rsidRPr="00E02B61" w:rsidRDefault="000C3C51" w:rsidP="000C3C51">
            <w:pPr>
              <w:spacing w:after="0" w:line="240" w:lineRule="auto"/>
              <w:rPr>
                <w:rFonts w:ascii="Calibri" w:eastAsia="Times New Roman" w:hAnsi="Calibri" w:cs="Calibri"/>
                <w:color w:val="000000"/>
                <w:lang w:eastAsia="pl-PL"/>
              </w:rPr>
            </w:pPr>
            <w:r w:rsidRPr="00E02B61">
              <w:rPr>
                <w:rFonts w:ascii="Calibri" w:eastAsia="Times New Roman" w:hAnsi="Calibri" w:cs="Calibri"/>
                <w:color w:val="000000"/>
                <w:lang w:eastAsia="pl-PL"/>
              </w:rPr>
              <w:t>Grunty przekazane w zarząd wspólnotom mieszkaniowym</w:t>
            </w:r>
          </w:p>
        </w:tc>
        <w:tc>
          <w:tcPr>
            <w:tcW w:w="1559" w:type="dxa"/>
            <w:tcBorders>
              <w:top w:val="nil"/>
              <w:left w:val="nil"/>
              <w:bottom w:val="nil"/>
              <w:right w:val="double" w:sz="4" w:space="0" w:color="auto"/>
            </w:tcBorders>
            <w:shd w:val="clear" w:color="auto" w:fill="auto"/>
            <w:noWrap/>
            <w:vAlign w:val="bottom"/>
            <w:hideMark/>
          </w:tcPr>
          <w:p w14:paraId="611E25BA"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3,1515 ha</w:t>
            </w:r>
          </w:p>
        </w:tc>
      </w:tr>
      <w:tr w:rsidR="000C3C51" w:rsidRPr="00E02B61" w14:paraId="1382B445" w14:textId="77777777" w:rsidTr="000C3C51">
        <w:trPr>
          <w:trHeight w:val="342"/>
        </w:trPr>
        <w:tc>
          <w:tcPr>
            <w:tcW w:w="709"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2381B6FD"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1.6.</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4255C953" w14:textId="77777777" w:rsidR="000C3C51" w:rsidRPr="00E02B61" w:rsidRDefault="000C3C51" w:rsidP="000C3C51">
            <w:pPr>
              <w:spacing w:after="0" w:line="240" w:lineRule="auto"/>
              <w:rPr>
                <w:rFonts w:ascii="Calibri" w:eastAsia="Times New Roman" w:hAnsi="Calibri" w:cs="Calibri"/>
                <w:color w:val="000000"/>
                <w:lang w:eastAsia="pl-PL"/>
              </w:rPr>
            </w:pPr>
            <w:r>
              <w:rPr>
                <w:rFonts w:ascii="Calibri" w:eastAsia="Times New Roman" w:hAnsi="Calibri" w:cs="Calibri"/>
                <w:color w:val="000000"/>
                <w:lang w:eastAsia="pl-PL"/>
              </w:rPr>
              <w:t>Gru</w:t>
            </w:r>
            <w:r w:rsidRPr="00E02B61">
              <w:rPr>
                <w:rFonts w:ascii="Calibri" w:eastAsia="Times New Roman" w:hAnsi="Calibri" w:cs="Calibri"/>
                <w:color w:val="000000"/>
                <w:lang w:eastAsia="pl-PL"/>
              </w:rPr>
              <w:t>nty oddane w administrowanie</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70193E94"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125,8648 ha</w:t>
            </w:r>
          </w:p>
        </w:tc>
      </w:tr>
      <w:tr w:rsidR="000C3C51" w:rsidRPr="00E02B61" w14:paraId="7D41B1EB" w14:textId="77777777" w:rsidTr="000C3C51">
        <w:trPr>
          <w:trHeight w:val="342"/>
        </w:trPr>
        <w:tc>
          <w:tcPr>
            <w:tcW w:w="709" w:type="dxa"/>
            <w:tcBorders>
              <w:top w:val="nil"/>
              <w:left w:val="double" w:sz="4" w:space="0" w:color="auto"/>
              <w:bottom w:val="single" w:sz="8" w:space="0" w:color="auto"/>
              <w:right w:val="single" w:sz="8" w:space="0" w:color="auto"/>
            </w:tcBorders>
            <w:shd w:val="clear" w:color="auto" w:fill="auto"/>
            <w:noWrap/>
            <w:vAlign w:val="bottom"/>
            <w:hideMark/>
          </w:tcPr>
          <w:p w14:paraId="184A8253"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1.7.</w:t>
            </w:r>
          </w:p>
        </w:tc>
        <w:tc>
          <w:tcPr>
            <w:tcW w:w="6379" w:type="dxa"/>
            <w:tcBorders>
              <w:top w:val="nil"/>
              <w:left w:val="nil"/>
              <w:bottom w:val="single" w:sz="8" w:space="0" w:color="auto"/>
              <w:right w:val="single" w:sz="8" w:space="0" w:color="auto"/>
            </w:tcBorders>
            <w:shd w:val="clear" w:color="auto" w:fill="auto"/>
            <w:noWrap/>
            <w:vAlign w:val="bottom"/>
            <w:hideMark/>
          </w:tcPr>
          <w:p w14:paraId="7D767A06" w14:textId="77777777" w:rsidR="000C3C51" w:rsidRPr="00E02B61" w:rsidRDefault="000C3C51" w:rsidP="000C3C51">
            <w:pPr>
              <w:spacing w:after="0" w:line="240" w:lineRule="auto"/>
              <w:rPr>
                <w:rFonts w:ascii="Calibri" w:eastAsia="Times New Roman" w:hAnsi="Calibri" w:cs="Calibri"/>
                <w:color w:val="000000"/>
                <w:lang w:eastAsia="pl-PL"/>
              </w:rPr>
            </w:pPr>
            <w:r w:rsidRPr="00E02B61">
              <w:rPr>
                <w:rFonts w:ascii="Calibri" w:eastAsia="Times New Roman" w:hAnsi="Calibri" w:cs="Calibri"/>
                <w:color w:val="000000"/>
                <w:lang w:eastAsia="pl-PL"/>
              </w:rPr>
              <w:t>Grunty pozostające w bezpośrednim zarządzie Gminy</w:t>
            </w:r>
          </w:p>
        </w:tc>
        <w:tc>
          <w:tcPr>
            <w:tcW w:w="1559" w:type="dxa"/>
            <w:tcBorders>
              <w:top w:val="nil"/>
              <w:left w:val="nil"/>
              <w:bottom w:val="single" w:sz="8" w:space="0" w:color="auto"/>
              <w:right w:val="double" w:sz="4" w:space="0" w:color="auto"/>
            </w:tcBorders>
            <w:shd w:val="clear" w:color="auto" w:fill="auto"/>
            <w:noWrap/>
            <w:vAlign w:val="bottom"/>
            <w:hideMark/>
          </w:tcPr>
          <w:p w14:paraId="45342A25"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347,2439 ha</w:t>
            </w:r>
          </w:p>
        </w:tc>
      </w:tr>
      <w:tr w:rsidR="000C3C51" w:rsidRPr="00E02B61" w14:paraId="47734EE0" w14:textId="77777777" w:rsidTr="00FD5E9E">
        <w:trPr>
          <w:trHeight w:val="630"/>
        </w:trPr>
        <w:tc>
          <w:tcPr>
            <w:tcW w:w="709" w:type="dxa"/>
            <w:tcBorders>
              <w:top w:val="nil"/>
              <w:left w:val="double" w:sz="4" w:space="0" w:color="auto"/>
              <w:bottom w:val="single" w:sz="4" w:space="0" w:color="auto"/>
              <w:right w:val="single" w:sz="8" w:space="0" w:color="auto"/>
            </w:tcBorders>
            <w:shd w:val="clear" w:color="auto" w:fill="D9D9D9" w:themeFill="background1" w:themeFillShade="D9"/>
            <w:noWrap/>
            <w:hideMark/>
          </w:tcPr>
          <w:p w14:paraId="5C537476" w14:textId="77777777" w:rsidR="000C3C51" w:rsidRPr="00E02B61" w:rsidRDefault="000C3C51" w:rsidP="000C3C51">
            <w:pPr>
              <w:spacing w:after="0" w:line="240" w:lineRule="auto"/>
              <w:jc w:val="center"/>
              <w:rPr>
                <w:rFonts w:ascii="Calibri" w:eastAsia="Times New Roman" w:hAnsi="Calibri" w:cs="Calibri"/>
                <w:b/>
                <w:bCs/>
                <w:color w:val="000000"/>
                <w:lang w:eastAsia="pl-PL"/>
              </w:rPr>
            </w:pPr>
            <w:r w:rsidRPr="00E02B61">
              <w:rPr>
                <w:rFonts w:ascii="Calibri" w:eastAsia="Times New Roman" w:hAnsi="Calibri" w:cs="Calibri"/>
                <w:b/>
                <w:bCs/>
                <w:color w:val="000000"/>
                <w:lang w:eastAsia="pl-PL"/>
              </w:rPr>
              <w:t>2.</w:t>
            </w:r>
          </w:p>
        </w:tc>
        <w:tc>
          <w:tcPr>
            <w:tcW w:w="6379" w:type="dxa"/>
            <w:tcBorders>
              <w:top w:val="nil"/>
              <w:left w:val="nil"/>
              <w:bottom w:val="single" w:sz="4" w:space="0" w:color="auto"/>
              <w:right w:val="single" w:sz="8" w:space="0" w:color="auto"/>
            </w:tcBorders>
            <w:shd w:val="clear" w:color="auto" w:fill="D9D9D9" w:themeFill="background1" w:themeFillShade="D9"/>
            <w:noWrap/>
            <w:hideMark/>
          </w:tcPr>
          <w:p w14:paraId="08A7C8E2" w14:textId="77777777" w:rsidR="000C3C51" w:rsidRPr="00E02B61" w:rsidRDefault="000C3C51" w:rsidP="000C3C51">
            <w:pPr>
              <w:spacing w:after="0" w:line="240" w:lineRule="auto"/>
              <w:jc w:val="both"/>
              <w:rPr>
                <w:rFonts w:ascii="Calibri" w:eastAsia="Times New Roman" w:hAnsi="Calibri" w:cs="Calibri"/>
                <w:b/>
                <w:bCs/>
                <w:color w:val="000000"/>
                <w:lang w:eastAsia="pl-PL"/>
              </w:rPr>
            </w:pPr>
            <w:r>
              <w:rPr>
                <w:rFonts w:ascii="Calibri" w:eastAsia="Times New Roman" w:hAnsi="Calibri" w:cs="Calibri"/>
                <w:b/>
                <w:bCs/>
                <w:color w:val="000000"/>
                <w:lang w:eastAsia="pl-PL"/>
              </w:rPr>
              <w:t>Grunty stanowiące własność</w:t>
            </w:r>
            <w:r w:rsidRPr="00E02B61">
              <w:rPr>
                <w:rFonts w:ascii="Calibri" w:eastAsia="Times New Roman" w:hAnsi="Calibri" w:cs="Calibri"/>
                <w:b/>
                <w:bCs/>
                <w:color w:val="000000"/>
                <w:lang w:eastAsia="pl-PL"/>
              </w:rPr>
              <w:t xml:space="preserve"> Gminy Miejskiej Bolesławiec i oddane w użytkowanie wieczyste :</w:t>
            </w:r>
          </w:p>
        </w:tc>
        <w:tc>
          <w:tcPr>
            <w:tcW w:w="1559" w:type="dxa"/>
            <w:tcBorders>
              <w:top w:val="nil"/>
              <w:left w:val="nil"/>
              <w:bottom w:val="single" w:sz="4" w:space="0" w:color="auto"/>
              <w:right w:val="double" w:sz="4" w:space="0" w:color="auto"/>
            </w:tcBorders>
            <w:shd w:val="clear" w:color="auto" w:fill="D9D9D9" w:themeFill="background1" w:themeFillShade="D9"/>
            <w:noWrap/>
            <w:hideMark/>
          </w:tcPr>
          <w:p w14:paraId="27D23CCD" w14:textId="77777777" w:rsidR="000C3C51" w:rsidRPr="00E02B61" w:rsidRDefault="000C3C51" w:rsidP="000C3C51">
            <w:pPr>
              <w:spacing w:after="0" w:line="240" w:lineRule="auto"/>
              <w:jc w:val="right"/>
              <w:rPr>
                <w:rFonts w:ascii="Calibri" w:eastAsia="Times New Roman" w:hAnsi="Calibri" w:cs="Calibri"/>
                <w:b/>
                <w:bCs/>
                <w:color w:val="000000"/>
                <w:lang w:eastAsia="pl-PL"/>
              </w:rPr>
            </w:pPr>
            <w:r w:rsidRPr="00E02B61">
              <w:rPr>
                <w:rFonts w:ascii="Calibri" w:eastAsia="Times New Roman" w:hAnsi="Calibri" w:cs="Calibri"/>
                <w:b/>
                <w:bCs/>
                <w:color w:val="000000"/>
                <w:lang w:eastAsia="pl-PL"/>
              </w:rPr>
              <w:t>215,8179 ha</w:t>
            </w:r>
          </w:p>
        </w:tc>
      </w:tr>
      <w:tr w:rsidR="000C3C51" w:rsidRPr="00E02B61" w14:paraId="7D092FFE" w14:textId="77777777" w:rsidTr="000C3C51">
        <w:trPr>
          <w:trHeight w:val="615"/>
        </w:trPr>
        <w:tc>
          <w:tcPr>
            <w:tcW w:w="709" w:type="dxa"/>
            <w:tcBorders>
              <w:top w:val="nil"/>
              <w:left w:val="double" w:sz="4" w:space="0" w:color="auto"/>
              <w:bottom w:val="nil"/>
              <w:right w:val="single" w:sz="8" w:space="0" w:color="auto"/>
            </w:tcBorders>
            <w:shd w:val="clear" w:color="auto" w:fill="auto"/>
            <w:noWrap/>
            <w:hideMark/>
          </w:tcPr>
          <w:p w14:paraId="2DA5CF60"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2.1.</w:t>
            </w:r>
          </w:p>
        </w:tc>
        <w:tc>
          <w:tcPr>
            <w:tcW w:w="6379" w:type="dxa"/>
            <w:tcBorders>
              <w:top w:val="nil"/>
              <w:left w:val="nil"/>
              <w:bottom w:val="nil"/>
              <w:right w:val="single" w:sz="8" w:space="0" w:color="auto"/>
            </w:tcBorders>
            <w:shd w:val="clear" w:color="auto" w:fill="auto"/>
            <w:noWrap/>
            <w:hideMark/>
          </w:tcPr>
          <w:p w14:paraId="4D117436" w14:textId="77777777" w:rsidR="000C3C51" w:rsidRPr="00E02B61" w:rsidRDefault="000C3C51" w:rsidP="000C3C51">
            <w:pPr>
              <w:spacing w:after="0" w:line="240" w:lineRule="auto"/>
              <w:jc w:val="both"/>
              <w:rPr>
                <w:rFonts w:ascii="Calibri" w:eastAsia="Times New Roman" w:hAnsi="Calibri" w:cs="Calibri"/>
                <w:color w:val="000000"/>
                <w:lang w:eastAsia="pl-PL"/>
              </w:rPr>
            </w:pPr>
            <w:r w:rsidRPr="00E02B61">
              <w:rPr>
                <w:rFonts w:ascii="Calibri" w:eastAsia="Times New Roman" w:hAnsi="Calibri" w:cs="Calibri"/>
                <w:color w:val="000000"/>
                <w:lang w:eastAsia="pl-PL"/>
              </w:rPr>
              <w:t>Grunty oddane osobom fizycznym – działki budowlane, usługowe i pod garażami</w:t>
            </w:r>
          </w:p>
        </w:tc>
        <w:tc>
          <w:tcPr>
            <w:tcW w:w="1559" w:type="dxa"/>
            <w:tcBorders>
              <w:top w:val="nil"/>
              <w:left w:val="nil"/>
              <w:bottom w:val="nil"/>
              <w:right w:val="double" w:sz="4" w:space="0" w:color="auto"/>
            </w:tcBorders>
            <w:shd w:val="clear" w:color="auto" w:fill="auto"/>
            <w:noWrap/>
            <w:hideMark/>
          </w:tcPr>
          <w:p w14:paraId="31A40965"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39,6643 ha</w:t>
            </w:r>
          </w:p>
        </w:tc>
      </w:tr>
      <w:tr w:rsidR="000C3C51" w:rsidRPr="00E02B61" w14:paraId="143BAA63" w14:textId="77777777" w:rsidTr="000C3C51">
        <w:trPr>
          <w:trHeight w:val="342"/>
        </w:trPr>
        <w:tc>
          <w:tcPr>
            <w:tcW w:w="709"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64832E57"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2.2.</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17959E3E" w14:textId="77777777" w:rsidR="000C3C51" w:rsidRPr="00E02B61" w:rsidRDefault="000C3C51" w:rsidP="000C3C51">
            <w:pPr>
              <w:spacing w:after="0" w:line="240" w:lineRule="auto"/>
              <w:rPr>
                <w:rFonts w:ascii="Calibri" w:eastAsia="Times New Roman" w:hAnsi="Calibri" w:cs="Calibri"/>
                <w:color w:val="000000"/>
                <w:lang w:eastAsia="pl-PL"/>
              </w:rPr>
            </w:pPr>
            <w:r w:rsidRPr="00E02B61">
              <w:rPr>
                <w:rFonts w:ascii="Calibri" w:eastAsia="Times New Roman" w:hAnsi="Calibri" w:cs="Calibri"/>
                <w:color w:val="000000"/>
                <w:lang w:eastAsia="pl-PL"/>
              </w:rPr>
              <w:t>Grunty oddane spółdzielniom,  spółdzielniom mieszkaniowym</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61E473CF"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17,6903 ha</w:t>
            </w:r>
          </w:p>
        </w:tc>
      </w:tr>
      <w:tr w:rsidR="000C3C51" w:rsidRPr="00E02B61" w14:paraId="5B85AE43" w14:textId="77777777" w:rsidTr="000C3C51">
        <w:trPr>
          <w:trHeight w:val="342"/>
        </w:trPr>
        <w:tc>
          <w:tcPr>
            <w:tcW w:w="709" w:type="dxa"/>
            <w:tcBorders>
              <w:top w:val="nil"/>
              <w:left w:val="double" w:sz="4" w:space="0" w:color="auto"/>
              <w:bottom w:val="nil"/>
              <w:right w:val="single" w:sz="8" w:space="0" w:color="auto"/>
            </w:tcBorders>
            <w:shd w:val="clear" w:color="auto" w:fill="auto"/>
            <w:noWrap/>
            <w:vAlign w:val="bottom"/>
            <w:hideMark/>
          </w:tcPr>
          <w:p w14:paraId="500457CE"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2.3.</w:t>
            </w:r>
          </w:p>
        </w:tc>
        <w:tc>
          <w:tcPr>
            <w:tcW w:w="6379" w:type="dxa"/>
            <w:tcBorders>
              <w:top w:val="nil"/>
              <w:left w:val="nil"/>
              <w:bottom w:val="nil"/>
              <w:right w:val="single" w:sz="8" w:space="0" w:color="auto"/>
            </w:tcBorders>
            <w:shd w:val="clear" w:color="auto" w:fill="auto"/>
            <w:noWrap/>
            <w:vAlign w:val="bottom"/>
            <w:hideMark/>
          </w:tcPr>
          <w:p w14:paraId="51A94A62" w14:textId="77777777" w:rsidR="000C3C51" w:rsidRPr="00E02B61" w:rsidRDefault="000C3C51" w:rsidP="000C3C51">
            <w:pPr>
              <w:spacing w:after="0" w:line="240" w:lineRule="auto"/>
              <w:rPr>
                <w:rFonts w:ascii="Calibri" w:eastAsia="Times New Roman" w:hAnsi="Calibri" w:cs="Calibri"/>
                <w:color w:val="000000"/>
                <w:lang w:eastAsia="pl-PL"/>
              </w:rPr>
            </w:pPr>
            <w:r w:rsidRPr="00E02B61">
              <w:rPr>
                <w:rFonts w:ascii="Calibri" w:eastAsia="Times New Roman" w:hAnsi="Calibri" w:cs="Calibri"/>
                <w:color w:val="000000"/>
                <w:lang w:eastAsia="pl-PL"/>
              </w:rPr>
              <w:t>Grunty oddane ogrodom działkowym</w:t>
            </w:r>
          </w:p>
        </w:tc>
        <w:tc>
          <w:tcPr>
            <w:tcW w:w="1559" w:type="dxa"/>
            <w:tcBorders>
              <w:top w:val="nil"/>
              <w:left w:val="nil"/>
              <w:bottom w:val="nil"/>
              <w:right w:val="double" w:sz="4" w:space="0" w:color="auto"/>
            </w:tcBorders>
            <w:shd w:val="clear" w:color="auto" w:fill="auto"/>
            <w:noWrap/>
            <w:vAlign w:val="bottom"/>
            <w:hideMark/>
          </w:tcPr>
          <w:p w14:paraId="6697758E"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116,6589 ha</w:t>
            </w:r>
          </w:p>
        </w:tc>
      </w:tr>
      <w:tr w:rsidR="000C3C51" w:rsidRPr="00E02B61" w14:paraId="702CB0FC" w14:textId="77777777" w:rsidTr="000C3C51">
        <w:trPr>
          <w:trHeight w:val="342"/>
        </w:trPr>
        <w:tc>
          <w:tcPr>
            <w:tcW w:w="709" w:type="dxa"/>
            <w:tcBorders>
              <w:top w:val="single" w:sz="4" w:space="0" w:color="auto"/>
              <w:left w:val="double" w:sz="4" w:space="0" w:color="auto"/>
              <w:bottom w:val="single" w:sz="4" w:space="0" w:color="auto"/>
              <w:right w:val="single" w:sz="8" w:space="0" w:color="auto"/>
            </w:tcBorders>
            <w:shd w:val="clear" w:color="auto" w:fill="auto"/>
            <w:noWrap/>
            <w:vAlign w:val="bottom"/>
            <w:hideMark/>
          </w:tcPr>
          <w:p w14:paraId="327B2CD6"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2.4.</w:t>
            </w:r>
          </w:p>
        </w:tc>
        <w:tc>
          <w:tcPr>
            <w:tcW w:w="6379" w:type="dxa"/>
            <w:tcBorders>
              <w:top w:val="single" w:sz="4" w:space="0" w:color="auto"/>
              <w:left w:val="nil"/>
              <w:bottom w:val="single" w:sz="4" w:space="0" w:color="auto"/>
              <w:right w:val="single" w:sz="8" w:space="0" w:color="auto"/>
            </w:tcBorders>
            <w:shd w:val="clear" w:color="auto" w:fill="auto"/>
            <w:noWrap/>
            <w:vAlign w:val="bottom"/>
            <w:hideMark/>
          </w:tcPr>
          <w:p w14:paraId="3A73E82E" w14:textId="77777777" w:rsidR="000C3C51" w:rsidRPr="00E02B61" w:rsidRDefault="000C3C51" w:rsidP="000C3C51">
            <w:pPr>
              <w:spacing w:after="0" w:line="240" w:lineRule="auto"/>
              <w:rPr>
                <w:rFonts w:ascii="Calibri" w:eastAsia="Times New Roman" w:hAnsi="Calibri" w:cs="Calibri"/>
                <w:color w:val="000000"/>
                <w:lang w:eastAsia="pl-PL"/>
              </w:rPr>
            </w:pPr>
            <w:r w:rsidRPr="00E02B61">
              <w:rPr>
                <w:rFonts w:ascii="Calibri" w:eastAsia="Times New Roman" w:hAnsi="Calibri" w:cs="Calibri"/>
                <w:color w:val="000000"/>
                <w:lang w:eastAsia="pl-PL"/>
              </w:rPr>
              <w:t>Grunty oddane pod pawilony handlowe i usługi</w:t>
            </w:r>
          </w:p>
        </w:tc>
        <w:tc>
          <w:tcPr>
            <w:tcW w:w="1559" w:type="dxa"/>
            <w:tcBorders>
              <w:top w:val="single" w:sz="4" w:space="0" w:color="auto"/>
              <w:left w:val="nil"/>
              <w:bottom w:val="single" w:sz="4" w:space="0" w:color="auto"/>
              <w:right w:val="double" w:sz="4" w:space="0" w:color="auto"/>
            </w:tcBorders>
            <w:shd w:val="clear" w:color="auto" w:fill="auto"/>
            <w:noWrap/>
            <w:vAlign w:val="bottom"/>
            <w:hideMark/>
          </w:tcPr>
          <w:p w14:paraId="0B9F0FC5"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31,8163 ha</w:t>
            </w:r>
          </w:p>
        </w:tc>
      </w:tr>
      <w:tr w:rsidR="000C3C51" w:rsidRPr="00E02B61" w14:paraId="725F96E6" w14:textId="77777777" w:rsidTr="000C3C51">
        <w:trPr>
          <w:trHeight w:val="342"/>
        </w:trPr>
        <w:tc>
          <w:tcPr>
            <w:tcW w:w="709" w:type="dxa"/>
            <w:tcBorders>
              <w:top w:val="nil"/>
              <w:left w:val="double" w:sz="4" w:space="0" w:color="auto"/>
              <w:bottom w:val="double" w:sz="4" w:space="0" w:color="auto"/>
              <w:right w:val="single" w:sz="8" w:space="0" w:color="auto"/>
            </w:tcBorders>
            <w:shd w:val="clear" w:color="auto" w:fill="auto"/>
            <w:noWrap/>
            <w:vAlign w:val="bottom"/>
            <w:hideMark/>
          </w:tcPr>
          <w:p w14:paraId="7D8EAB21" w14:textId="77777777" w:rsidR="000C3C51" w:rsidRPr="00E02B61" w:rsidRDefault="000C3C51" w:rsidP="000C3C51">
            <w:pPr>
              <w:spacing w:after="0" w:line="240" w:lineRule="auto"/>
              <w:jc w:val="center"/>
              <w:rPr>
                <w:rFonts w:ascii="Calibri" w:eastAsia="Times New Roman" w:hAnsi="Calibri" w:cs="Calibri"/>
                <w:color w:val="000000"/>
                <w:lang w:eastAsia="pl-PL"/>
              </w:rPr>
            </w:pPr>
            <w:r w:rsidRPr="00E02B61">
              <w:rPr>
                <w:rFonts w:ascii="Calibri" w:eastAsia="Times New Roman" w:hAnsi="Calibri" w:cs="Calibri"/>
                <w:color w:val="000000"/>
                <w:lang w:eastAsia="pl-PL"/>
              </w:rPr>
              <w:t>2.5.</w:t>
            </w:r>
          </w:p>
        </w:tc>
        <w:tc>
          <w:tcPr>
            <w:tcW w:w="6379" w:type="dxa"/>
            <w:tcBorders>
              <w:top w:val="nil"/>
              <w:left w:val="nil"/>
              <w:bottom w:val="double" w:sz="4" w:space="0" w:color="auto"/>
              <w:right w:val="single" w:sz="8" w:space="0" w:color="auto"/>
            </w:tcBorders>
            <w:shd w:val="clear" w:color="auto" w:fill="auto"/>
            <w:noWrap/>
            <w:vAlign w:val="bottom"/>
            <w:hideMark/>
          </w:tcPr>
          <w:p w14:paraId="65480D4B" w14:textId="77777777" w:rsidR="000C3C51" w:rsidRPr="00E02B61" w:rsidRDefault="000C3C51" w:rsidP="000C3C51">
            <w:pPr>
              <w:spacing w:after="0" w:line="240" w:lineRule="auto"/>
              <w:rPr>
                <w:rFonts w:ascii="Calibri" w:eastAsia="Times New Roman" w:hAnsi="Calibri" w:cs="Calibri"/>
                <w:color w:val="000000"/>
                <w:lang w:eastAsia="pl-PL"/>
              </w:rPr>
            </w:pPr>
            <w:r w:rsidRPr="00E02B61">
              <w:rPr>
                <w:rFonts w:ascii="Calibri" w:eastAsia="Times New Roman" w:hAnsi="Calibri" w:cs="Calibri"/>
                <w:color w:val="000000"/>
                <w:lang w:eastAsia="pl-PL"/>
              </w:rPr>
              <w:t>Grunty pozostałe</w:t>
            </w:r>
          </w:p>
        </w:tc>
        <w:tc>
          <w:tcPr>
            <w:tcW w:w="1559" w:type="dxa"/>
            <w:tcBorders>
              <w:top w:val="nil"/>
              <w:left w:val="nil"/>
              <w:bottom w:val="double" w:sz="4" w:space="0" w:color="auto"/>
              <w:right w:val="double" w:sz="4" w:space="0" w:color="auto"/>
            </w:tcBorders>
            <w:shd w:val="clear" w:color="auto" w:fill="auto"/>
            <w:noWrap/>
            <w:vAlign w:val="bottom"/>
            <w:hideMark/>
          </w:tcPr>
          <w:p w14:paraId="1832DD46" w14:textId="77777777" w:rsidR="000C3C51" w:rsidRPr="00E02B61" w:rsidRDefault="000C3C51" w:rsidP="000C3C51">
            <w:pPr>
              <w:spacing w:after="0" w:line="240" w:lineRule="auto"/>
              <w:jc w:val="right"/>
              <w:rPr>
                <w:rFonts w:ascii="Calibri" w:eastAsia="Times New Roman" w:hAnsi="Calibri" w:cs="Calibri"/>
                <w:color w:val="000000"/>
                <w:lang w:eastAsia="pl-PL"/>
              </w:rPr>
            </w:pPr>
            <w:r w:rsidRPr="00E02B61">
              <w:rPr>
                <w:rFonts w:ascii="Calibri" w:eastAsia="Times New Roman" w:hAnsi="Calibri" w:cs="Calibri"/>
                <w:color w:val="000000"/>
                <w:lang w:eastAsia="pl-PL"/>
              </w:rPr>
              <w:t>9,9881 ha</w:t>
            </w:r>
          </w:p>
        </w:tc>
      </w:tr>
    </w:tbl>
    <w:p w14:paraId="582CF8E7" w14:textId="77777777" w:rsidR="00C04E5A" w:rsidRPr="009B309C" w:rsidRDefault="00C04E5A" w:rsidP="00C04E5A">
      <w:pPr>
        <w:pStyle w:val="Nagwek2"/>
      </w:pPr>
      <w:r w:rsidRPr="009B309C">
        <w:t>Zadania inwestycyjne</w:t>
      </w:r>
    </w:p>
    <w:p w14:paraId="50559FCA" w14:textId="7FA747FA" w:rsidR="007D792C" w:rsidRDefault="007D792C" w:rsidP="007D792C">
      <w:pPr>
        <w:spacing w:line="360" w:lineRule="auto"/>
        <w:jc w:val="both"/>
        <w:rPr>
          <w:rFonts w:ascii="Times New Roman" w:hAnsi="Times New Roman" w:cs="Times New Roman"/>
          <w:b/>
          <w:sz w:val="24"/>
          <w:szCs w:val="24"/>
        </w:rPr>
      </w:pPr>
      <w:r w:rsidRPr="00BB01D1">
        <w:rPr>
          <w:rFonts w:ascii="Times New Roman" w:hAnsi="Times New Roman" w:cs="Times New Roman"/>
          <w:sz w:val="24"/>
          <w:szCs w:val="24"/>
        </w:rPr>
        <w:t>W gminie w 2018 r</w:t>
      </w:r>
      <w:r w:rsidR="004F7DAC">
        <w:rPr>
          <w:rFonts w:ascii="Times New Roman" w:hAnsi="Times New Roman" w:cs="Times New Roman"/>
          <w:sz w:val="24"/>
          <w:szCs w:val="24"/>
        </w:rPr>
        <w:t>.</w:t>
      </w:r>
      <w:r w:rsidR="004F7DAC" w:rsidRPr="004F7DAC">
        <w:rPr>
          <w:rFonts w:ascii="Times New Roman" w:hAnsi="Times New Roman" w:cs="Times New Roman"/>
          <w:sz w:val="24"/>
          <w:szCs w:val="24"/>
        </w:rPr>
        <w:t xml:space="preserve"> </w:t>
      </w:r>
      <w:r w:rsidR="004F7DAC" w:rsidRPr="00BB01D1">
        <w:rPr>
          <w:rFonts w:ascii="Times New Roman" w:hAnsi="Times New Roman" w:cs="Times New Roman"/>
          <w:sz w:val="24"/>
          <w:szCs w:val="24"/>
        </w:rPr>
        <w:t>rozpoczęto</w:t>
      </w:r>
      <w:r w:rsidRPr="00BB01D1">
        <w:rPr>
          <w:rFonts w:ascii="Times New Roman" w:hAnsi="Times New Roman" w:cs="Times New Roman"/>
          <w:sz w:val="24"/>
          <w:szCs w:val="24"/>
        </w:rPr>
        <w:t xml:space="preserve"> inwestycje dotyczące budowy i przebudowy dróg, modernizacji przedszkoli i budowy obiektów sportowych przy szkołach podstawowych, wymiany sieci kanalizacji deszczowej, budowy oświetlenia, budowy placów i terenów rekreacyjnych, budowy obiektów kultury. Wiązały się one z poniesieniem kosztów w łącznej wysokości </w:t>
      </w:r>
      <w:r>
        <w:rPr>
          <w:rFonts w:ascii="Times New Roman" w:hAnsi="Times New Roman" w:cs="Times New Roman"/>
          <w:b/>
          <w:sz w:val="24"/>
          <w:szCs w:val="24"/>
        </w:rPr>
        <w:t>34.173.</w:t>
      </w:r>
      <w:r w:rsidRPr="007D792C">
        <w:rPr>
          <w:rFonts w:ascii="Times New Roman" w:hAnsi="Times New Roman" w:cs="Times New Roman"/>
          <w:b/>
          <w:sz w:val="24"/>
          <w:szCs w:val="24"/>
        </w:rPr>
        <w:t>039 zł,</w:t>
      </w:r>
      <w:r w:rsidRPr="00BB01D1">
        <w:rPr>
          <w:rFonts w:ascii="Times New Roman" w:hAnsi="Times New Roman" w:cs="Times New Roman"/>
          <w:sz w:val="24"/>
          <w:szCs w:val="24"/>
        </w:rPr>
        <w:t xml:space="preserve"> przy czym finansowanie zewnętrzne, pochodzące ze środków wspólnotowych wyniosło </w:t>
      </w:r>
      <w:r>
        <w:rPr>
          <w:rFonts w:ascii="Times New Roman" w:hAnsi="Times New Roman" w:cs="Times New Roman"/>
          <w:sz w:val="24"/>
          <w:szCs w:val="24"/>
        </w:rPr>
        <w:br/>
      </w:r>
      <w:r>
        <w:rPr>
          <w:rFonts w:ascii="Times New Roman" w:hAnsi="Times New Roman" w:cs="Times New Roman"/>
          <w:b/>
          <w:sz w:val="24"/>
          <w:szCs w:val="24"/>
        </w:rPr>
        <w:t>11.195.</w:t>
      </w:r>
      <w:r w:rsidRPr="007D792C">
        <w:rPr>
          <w:rFonts w:ascii="Times New Roman" w:hAnsi="Times New Roman" w:cs="Times New Roman"/>
          <w:b/>
          <w:sz w:val="24"/>
          <w:szCs w:val="24"/>
        </w:rPr>
        <w:t>803</w:t>
      </w:r>
      <w:r w:rsidRPr="00BB01D1">
        <w:rPr>
          <w:rFonts w:ascii="Times New Roman" w:hAnsi="Times New Roman" w:cs="Times New Roman"/>
          <w:sz w:val="24"/>
          <w:szCs w:val="24"/>
        </w:rPr>
        <w:t xml:space="preserve"> zł i ze środków krajowych wyniosło </w:t>
      </w:r>
      <w:r>
        <w:rPr>
          <w:rFonts w:ascii="Times New Roman" w:hAnsi="Times New Roman" w:cs="Times New Roman"/>
          <w:b/>
          <w:sz w:val="24"/>
          <w:szCs w:val="24"/>
        </w:rPr>
        <w:t>228.</w:t>
      </w:r>
      <w:r w:rsidRPr="007D792C">
        <w:rPr>
          <w:rFonts w:ascii="Times New Roman" w:hAnsi="Times New Roman" w:cs="Times New Roman"/>
          <w:b/>
          <w:sz w:val="24"/>
          <w:szCs w:val="24"/>
        </w:rPr>
        <w:t>971 zł.</w:t>
      </w:r>
    </w:p>
    <w:p w14:paraId="7FDFFB78" w14:textId="77777777" w:rsidR="007D792C" w:rsidRDefault="007D792C" w:rsidP="007D792C">
      <w:pPr>
        <w:pStyle w:val="222Punktowania"/>
        <w:keepNext/>
        <w:numPr>
          <w:ilvl w:val="0"/>
          <w:numId w:val="0"/>
        </w:numPr>
        <w:ind w:left="714" w:hanging="357"/>
      </w:pPr>
      <w:r>
        <w:rPr>
          <w:noProof/>
          <w:lang w:eastAsia="pl-PL"/>
        </w:rPr>
        <w:drawing>
          <wp:inline distT="0" distB="0" distL="0" distR="0" wp14:anchorId="37B42816" wp14:editId="1572A55E">
            <wp:extent cx="5235331" cy="3705225"/>
            <wp:effectExtent l="0" t="0" r="3810" b="0"/>
            <wp:docPr id="16397" name="Obraz 16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7" name="Untitled.jpg"/>
                    <pic:cNvPicPr/>
                  </pic:nvPicPr>
                  <pic:blipFill>
                    <a:blip r:embed="rId40" cstate="print">
                      <a:extLst>
                        <a:ext uri="{28A0092B-C50C-407E-A947-70E740481C1C}">
                          <a14:useLocalDpi xmlns:a14="http://schemas.microsoft.com/office/drawing/2010/main"/>
                        </a:ext>
                      </a:extLst>
                    </a:blip>
                    <a:stretch>
                      <a:fillRect/>
                    </a:stretch>
                  </pic:blipFill>
                  <pic:spPr>
                    <a:xfrm>
                      <a:off x="0" y="0"/>
                      <a:ext cx="5254008" cy="3718444"/>
                    </a:xfrm>
                    <a:prstGeom prst="rect">
                      <a:avLst/>
                    </a:prstGeom>
                  </pic:spPr>
                </pic:pic>
              </a:graphicData>
            </a:graphic>
          </wp:inline>
        </w:drawing>
      </w:r>
    </w:p>
    <w:p w14:paraId="4EBF2ACC" w14:textId="01982E9B" w:rsidR="007D792C" w:rsidRDefault="007D792C" w:rsidP="007D792C">
      <w:pPr>
        <w:pStyle w:val="01rdo"/>
      </w:pPr>
      <w:bookmarkStart w:id="18" w:name="_Toc9233205"/>
      <w:r>
        <w:t xml:space="preserve">Rysunek </w:t>
      </w:r>
      <w:r>
        <w:rPr>
          <w:noProof/>
        </w:rPr>
        <w:fldChar w:fldCharType="begin"/>
      </w:r>
      <w:r>
        <w:rPr>
          <w:noProof/>
        </w:rPr>
        <w:instrText xml:space="preserve"> SEQ Rysunek \* ARABIC </w:instrText>
      </w:r>
      <w:r>
        <w:rPr>
          <w:noProof/>
        </w:rPr>
        <w:fldChar w:fldCharType="separate"/>
      </w:r>
      <w:r w:rsidR="0066223C">
        <w:rPr>
          <w:noProof/>
        </w:rPr>
        <w:t>10</w:t>
      </w:r>
      <w:r>
        <w:rPr>
          <w:noProof/>
        </w:rPr>
        <w:fldChar w:fldCharType="end"/>
      </w:r>
      <w:r>
        <w:t xml:space="preserve"> Zadania inwestycyjne zrealizowane w roku 2018</w:t>
      </w:r>
      <w:bookmarkEnd w:id="18"/>
    </w:p>
    <w:p w14:paraId="16D9A5DC" w14:textId="77777777" w:rsidR="007D792C" w:rsidRPr="00BB01D1" w:rsidRDefault="007D792C" w:rsidP="007D792C">
      <w:pPr>
        <w:spacing w:line="360" w:lineRule="auto"/>
        <w:jc w:val="both"/>
        <w:rPr>
          <w:rFonts w:ascii="Times New Roman" w:hAnsi="Times New Roman" w:cs="Times New Roman"/>
          <w:sz w:val="24"/>
          <w:szCs w:val="24"/>
        </w:rPr>
      </w:pPr>
    </w:p>
    <w:p w14:paraId="36BCA2EB" w14:textId="77777777" w:rsidR="00C04E5A" w:rsidRDefault="00C04E5A" w:rsidP="00C04E5A">
      <w:pPr>
        <w:pStyle w:val="111zwykly"/>
      </w:pPr>
      <w:r>
        <w:t>W roku 2018 realizowano następujące zadania inwestycyjne:</w:t>
      </w:r>
    </w:p>
    <w:p w14:paraId="7DC2DB79" w14:textId="77777777" w:rsidR="00C04E5A" w:rsidRDefault="009F3B33" w:rsidP="00E86CD2">
      <w:pPr>
        <w:pStyle w:val="222Punktowania"/>
        <w:numPr>
          <w:ilvl w:val="0"/>
          <w:numId w:val="18"/>
        </w:numPr>
      </w:pPr>
      <w:r>
        <w:rPr>
          <w:noProof/>
          <w:lang w:eastAsia="pl-PL"/>
        </w:rPr>
        <w:drawing>
          <wp:anchor distT="0" distB="0" distL="114300" distR="114300" simplePos="0" relativeHeight="251666432" behindDoc="0" locked="0" layoutInCell="1" allowOverlap="1" wp14:anchorId="6A3ED30C" wp14:editId="073373A4">
            <wp:simplePos x="0" y="0"/>
            <wp:positionH relativeFrom="column">
              <wp:posOffset>911105</wp:posOffset>
            </wp:positionH>
            <wp:positionV relativeFrom="paragraph">
              <wp:posOffset>744304</wp:posOffset>
            </wp:positionV>
            <wp:extent cx="3979545" cy="2653030"/>
            <wp:effectExtent l="190500" t="190500" r="192405" b="185420"/>
            <wp:wrapTopAndBottom/>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rzejscie-228.jpg"/>
                    <pic:cNvPicPr/>
                  </pic:nvPicPr>
                  <pic:blipFill>
                    <a:blip r:embed="rId41" cstate="print">
                      <a:extLst>
                        <a:ext uri="{28A0092B-C50C-407E-A947-70E740481C1C}">
                          <a14:useLocalDpi xmlns:a14="http://schemas.microsoft.com/office/drawing/2010/main"/>
                        </a:ext>
                      </a:extLst>
                    </a:blip>
                    <a:stretch>
                      <a:fillRect/>
                    </a:stretch>
                  </pic:blipFill>
                  <pic:spPr>
                    <a:xfrm>
                      <a:off x="0" y="0"/>
                      <a:ext cx="3979545" cy="265303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C04E5A" w:rsidRPr="005618F1">
        <w:t xml:space="preserve">„Budowa przejścia dla pieszych wraz z sygnalizacją świetlną w ciągu drogi krajowej </w:t>
      </w:r>
      <w:r w:rsidR="00A06C61">
        <w:br/>
      </w:r>
      <w:r w:rsidR="00C04E5A" w:rsidRPr="005618F1">
        <w:t>nr 94 ul. Wróblewskiego w Bolesławcu” - 202.020 zł</w:t>
      </w:r>
    </w:p>
    <w:p w14:paraId="376AA373" w14:textId="77777777" w:rsidR="00C04E5A" w:rsidRDefault="00C04E5A" w:rsidP="00E86CD2">
      <w:pPr>
        <w:pStyle w:val="222Punktowania"/>
        <w:numPr>
          <w:ilvl w:val="0"/>
          <w:numId w:val="18"/>
        </w:numPr>
      </w:pPr>
      <w:r w:rsidRPr="005618F1">
        <w:t xml:space="preserve"> „Przebudowa drogi powiatowej Nr 2319D – ul. Staszica w Bolesławcu” - 137.160 zł</w:t>
      </w:r>
    </w:p>
    <w:p w14:paraId="110D3B3C" w14:textId="77777777" w:rsidR="00C04E5A" w:rsidRDefault="00C04E5A" w:rsidP="00E86CD2">
      <w:pPr>
        <w:pStyle w:val="222Punktowania"/>
        <w:numPr>
          <w:ilvl w:val="0"/>
          <w:numId w:val="18"/>
        </w:numPr>
      </w:pPr>
      <w:r w:rsidRPr="005618F1">
        <w:t xml:space="preserve"> „Modernizacja drogi powiatowej Nr 2321D – ul. Mostowa w Bolesławcu wraz z chodnikami” - 186.500 z</w:t>
      </w:r>
      <w:r>
        <w:t>ł</w:t>
      </w:r>
    </w:p>
    <w:p w14:paraId="43A63913" w14:textId="77777777" w:rsidR="00DA516E" w:rsidRPr="005618F1" w:rsidRDefault="00DA516E" w:rsidP="00E86CD2">
      <w:pPr>
        <w:pStyle w:val="222Punktowania"/>
        <w:numPr>
          <w:ilvl w:val="0"/>
          <w:numId w:val="18"/>
        </w:numPr>
      </w:pPr>
      <w:r>
        <w:t>„</w:t>
      </w:r>
      <w:r w:rsidRPr="005618F1">
        <w:t xml:space="preserve">Modernizacja drogi powiatowej Nr 2320D – ul. Dolne Młyny w Bolesławcu” - </w:t>
      </w:r>
      <w:r w:rsidR="002C32FB">
        <w:br/>
      </w:r>
      <w:r w:rsidRPr="005618F1">
        <w:t>146.000 zł</w:t>
      </w:r>
    </w:p>
    <w:p w14:paraId="5AE8644B" w14:textId="77777777" w:rsidR="00C04E5A" w:rsidRDefault="007D792C" w:rsidP="00E86CD2">
      <w:pPr>
        <w:pStyle w:val="222Punktowania"/>
        <w:numPr>
          <w:ilvl w:val="0"/>
          <w:numId w:val="18"/>
        </w:numPr>
      </w:pPr>
      <w:r>
        <w:rPr>
          <w:noProof/>
          <w:lang w:eastAsia="pl-PL"/>
        </w:rPr>
        <w:drawing>
          <wp:anchor distT="0" distB="0" distL="114300" distR="114300" simplePos="0" relativeHeight="251667456" behindDoc="0" locked="0" layoutInCell="1" allowOverlap="1" wp14:anchorId="54826E7E" wp14:editId="126268C2">
            <wp:simplePos x="0" y="0"/>
            <wp:positionH relativeFrom="margin">
              <wp:posOffset>716915</wp:posOffset>
            </wp:positionH>
            <wp:positionV relativeFrom="paragraph">
              <wp:posOffset>450850</wp:posOffset>
            </wp:positionV>
            <wp:extent cx="4257477" cy="2400300"/>
            <wp:effectExtent l="190500" t="190500" r="181610" b="190500"/>
            <wp:wrapTopAndBottom/>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jasminowa_4.jpg"/>
                    <pic:cNvPicPr/>
                  </pic:nvPicPr>
                  <pic:blipFill>
                    <a:blip r:embed="rId42" cstate="print">
                      <a:extLst>
                        <a:ext uri="{28A0092B-C50C-407E-A947-70E740481C1C}">
                          <a14:useLocalDpi xmlns:a14="http://schemas.microsoft.com/office/drawing/2010/main"/>
                        </a:ext>
                      </a:extLst>
                    </a:blip>
                    <a:stretch>
                      <a:fillRect/>
                    </a:stretch>
                  </pic:blipFill>
                  <pic:spPr>
                    <a:xfrm>
                      <a:off x="0" y="0"/>
                      <a:ext cx="4257477" cy="24003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C04E5A" w:rsidRPr="005618F1">
        <w:t>„Budowa drogi ul. Jaśminowa” - 739.229 zł</w:t>
      </w:r>
    </w:p>
    <w:p w14:paraId="205C7BA6" w14:textId="77777777" w:rsidR="00841CF1" w:rsidRDefault="007D792C" w:rsidP="00841CF1">
      <w:pPr>
        <w:pStyle w:val="222Punktowania"/>
        <w:numPr>
          <w:ilvl w:val="0"/>
          <w:numId w:val="0"/>
        </w:numPr>
        <w:ind w:left="714" w:hanging="357"/>
      </w:pPr>
      <w:r>
        <w:rPr>
          <w:noProof/>
          <w:lang w:eastAsia="pl-PL"/>
        </w:rPr>
        <w:drawing>
          <wp:anchor distT="0" distB="0" distL="114300" distR="114300" simplePos="0" relativeHeight="251668480" behindDoc="0" locked="0" layoutInCell="1" allowOverlap="1" wp14:anchorId="16C79498" wp14:editId="3AD9DF8E">
            <wp:simplePos x="0" y="0"/>
            <wp:positionH relativeFrom="column">
              <wp:posOffset>528955</wp:posOffset>
            </wp:positionH>
            <wp:positionV relativeFrom="paragraph">
              <wp:posOffset>510643</wp:posOffset>
            </wp:positionV>
            <wp:extent cx="4248000" cy="2394651"/>
            <wp:effectExtent l="190500" t="190500" r="191135" b="196215"/>
            <wp:wrapTopAndBottom/>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jasminowa_3.jpg"/>
                    <pic:cNvPicPr/>
                  </pic:nvPicPr>
                  <pic:blipFill>
                    <a:blip r:embed="rId43" cstate="print">
                      <a:extLst>
                        <a:ext uri="{28A0092B-C50C-407E-A947-70E740481C1C}">
                          <a14:useLocalDpi xmlns:a14="http://schemas.microsoft.com/office/drawing/2010/main"/>
                        </a:ext>
                      </a:extLst>
                    </a:blip>
                    <a:stretch>
                      <a:fillRect/>
                    </a:stretch>
                  </pic:blipFill>
                  <pic:spPr>
                    <a:xfrm>
                      <a:off x="0" y="0"/>
                      <a:ext cx="4248000" cy="2394651"/>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7004016" w14:textId="77777777" w:rsidR="00C04E5A" w:rsidRDefault="00C04E5A" w:rsidP="00E86CD2">
      <w:pPr>
        <w:pStyle w:val="222Punktowania"/>
        <w:numPr>
          <w:ilvl w:val="0"/>
          <w:numId w:val="18"/>
        </w:numPr>
      </w:pPr>
      <w:r w:rsidRPr="005618F1">
        <w:t xml:space="preserve"> „Budowa dróg ul. Zabobrze (odcinek A-B), ul. Kamienna, ul. Bazaltowa wraz z wykonaniem kanalizacji deszczowej” - 597.774 zł </w:t>
      </w:r>
    </w:p>
    <w:p w14:paraId="7FA748FB" w14:textId="77777777" w:rsidR="00C04E5A" w:rsidRDefault="00C04E5A" w:rsidP="00E86CD2">
      <w:pPr>
        <w:pStyle w:val="222Punktowania"/>
        <w:numPr>
          <w:ilvl w:val="0"/>
          <w:numId w:val="18"/>
        </w:numPr>
      </w:pPr>
      <w:r w:rsidRPr="005618F1">
        <w:t xml:space="preserve">„Wykonanie odwodnienia liniowego przy ul. Zabobrze – II etap” - 17.500 zł </w:t>
      </w:r>
    </w:p>
    <w:p w14:paraId="4FA7BFD7" w14:textId="77777777" w:rsidR="00C04E5A" w:rsidRPr="005618F1" w:rsidRDefault="00C04E5A" w:rsidP="00E86CD2">
      <w:pPr>
        <w:pStyle w:val="222Punktowania"/>
        <w:numPr>
          <w:ilvl w:val="0"/>
          <w:numId w:val="18"/>
        </w:numPr>
      </w:pPr>
      <w:r w:rsidRPr="005618F1">
        <w:t xml:space="preserve"> „Przebudowa ul. Bankowej (odcinek obok PZU)” - 17.760 zł </w:t>
      </w:r>
    </w:p>
    <w:p w14:paraId="71778247" w14:textId="77777777" w:rsidR="00C04E5A" w:rsidRPr="005618F1" w:rsidRDefault="00C04E5A" w:rsidP="00E86CD2">
      <w:pPr>
        <w:pStyle w:val="222Punktowania"/>
        <w:numPr>
          <w:ilvl w:val="0"/>
          <w:numId w:val="18"/>
        </w:numPr>
      </w:pPr>
      <w:r w:rsidRPr="005618F1">
        <w:t xml:space="preserve"> „Budowa drogi ul. Jagiellonów wraz z odwodnieniem – I etap” – 865.670 zł </w:t>
      </w:r>
    </w:p>
    <w:p w14:paraId="10CDE292" w14:textId="77777777" w:rsidR="00C04E5A" w:rsidRPr="005618F1" w:rsidRDefault="0041591C" w:rsidP="00E86CD2">
      <w:pPr>
        <w:pStyle w:val="222Punktowania"/>
        <w:numPr>
          <w:ilvl w:val="0"/>
          <w:numId w:val="18"/>
        </w:numPr>
      </w:pPr>
      <w:r>
        <w:rPr>
          <w:noProof/>
          <w:lang w:eastAsia="pl-PL"/>
        </w:rPr>
        <w:drawing>
          <wp:anchor distT="0" distB="0" distL="114300" distR="114300" simplePos="0" relativeHeight="251672576" behindDoc="0" locked="0" layoutInCell="1" allowOverlap="1" wp14:anchorId="3524D418" wp14:editId="60E97B5A">
            <wp:simplePos x="0" y="0"/>
            <wp:positionH relativeFrom="column">
              <wp:posOffset>641764</wp:posOffset>
            </wp:positionH>
            <wp:positionV relativeFrom="paragraph">
              <wp:posOffset>477727</wp:posOffset>
            </wp:positionV>
            <wp:extent cx="4247515" cy="3185795"/>
            <wp:effectExtent l="190500" t="190500" r="191135" b="186055"/>
            <wp:wrapTopAndBottom/>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mazowiecka.jpg"/>
                    <pic:cNvPicPr/>
                  </pic:nvPicPr>
                  <pic:blipFill>
                    <a:blip r:embed="rId44" cstate="print">
                      <a:extLst>
                        <a:ext uri="{28A0092B-C50C-407E-A947-70E740481C1C}">
                          <a14:useLocalDpi xmlns:a14="http://schemas.microsoft.com/office/drawing/2010/main"/>
                        </a:ext>
                      </a:extLst>
                    </a:blip>
                    <a:stretch>
                      <a:fillRect/>
                    </a:stretch>
                  </pic:blipFill>
                  <pic:spPr>
                    <a:xfrm>
                      <a:off x="0" y="0"/>
                      <a:ext cx="4247515" cy="3185795"/>
                    </a:xfrm>
                    <a:prstGeom prst="rect">
                      <a:avLst/>
                    </a:prstGeom>
                    <a:ln>
                      <a:noFill/>
                    </a:ln>
                    <a:effectLst>
                      <a:outerShdw blurRad="190500" algn="tl" rotWithShape="0">
                        <a:srgbClr val="000000">
                          <a:alpha val="70000"/>
                        </a:srgbClr>
                      </a:outerShdw>
                    </a:effectLst>
                  </pic:spPr>
                </pic:pic>
              </a:graphicData>
            </a:graphic>
          </wp:anchor>
        </w:drawing>
      </w:r>
      <w:r w:rsidR="00C04E5A" w:rsidRPr="005618F1">
        <w:t xml:space="preserve"> „Przebudowa chodnika przy ul. Mazowieckiej” - 82.121 zł </w:t>
      </w:r>
    </w:p>
    <w:p w14:paraId="4579A96B" w14:textId="77777777" w:rsidR="00C04E5A" w:rsidRDefault="00C04E5A" w:rsidP="00E86CD2">
      <w:pPr>
        <w:pStyle w:val="222Punktowania"/>
        <w:numPr>
          <w:ilvl w:val="0"/>
          <w:numId w:val="18"/>
        </w:numPr>
      </w:pPr>
      <w:r w:rsidRPr="005618F1">
        <w:t xml:space="preserve"> „Przebudowa chodnika przy ul. Starzyńskiego” - 467.471 zł </w:t>
      </w:r>
    </w:p>
    <w:p w14:paraId="6765586B" w14:textId="77777777" w:rsidR="00C04E5A" w:rsidRPr="0041591C" w:rsidRDefault="00C04E5A" w:rsidP="0041591C">
      <w:pPr>
        <w:pStyle w:val="222Punktowania"/>
      </w:pPr>
      <w:r w:rsidRPr="0041591C">
        <w:rPr>
          <w:noProof/>
          <w:lang w:eastAsia="pl-PL"/>
        </w:rPr>
        <w:drawing>
          <wp:anchor distT="0" distB="0" distL="114300" distR="114300" simplePos="0" relativeHeight="251673600" behindDoc="0" locked="0" layoutInCell="1" allowOverlap="1" wp14:anchorId="782E1557" wp14:editId="1AF5AF28">
            <wp:simplePos x="0" y="0"/>
            <wp:positionH relativeFrom="column">
              <wp:posOffset>641926</wp:posOffset>
            </wp:positionH>
            <wp:positionV relativeFrom="paragraph">
              <wp:posOffset>259553</wp:posOffset>
            </wp:positionV>
            <wp:extent cx="4248000" cy="2515991"/>
            <wp:effectExtent l="190500" t="190500" r="191135" b="189230"/>
            <wp:wrapTopAndBottom/>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chodnik_starzynskiego.jpg"/>
                    <pic:cNvPicPr/>
                  </pic:nvPicPr>
                  <pic:blipFill rotWithShape="1">
                    <a:blip r:embed="rId45" cstate="print">
                      <a:extLst>
                        <a:ext uri="{28A0092B-C50C-407E-A947-70E740481C1C}">
                          <a14:useLocalDpi xmlns:a14="http://schemas.microsoft.com/office/drawing/2010/main"/>
                        </a:ext>
                      </a:extLst>
                    </a:blip>
                    <a:srcRect/>
                    <a:stretch/>
                  </pic:blipFill>
                  <pic:spPr bwMode="auto">
                    <a:xfrm>
                      <a:off x="0" y="0"/>
                      <a:ext cx="4248000" cy="2515991"/>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anchor>
        </w:drawing>
      </w:r>
      <w:r w:rsidRPr="0041591C">
        <w:t>„Budowa drogi wraz z oświetleniem i odwodnieniem ul. Zielona” - 1.319.898 zł</w:t>
      </w:r>
    </w:p>
    <w:p w14:paraId="35FDE5F3" w14:textId="77777777" w:rsidR="00C04E5A" w:rsidRPr="0041591C" w:rsidRDefault="00C04E5A" w:rsidP="0041591C">
      <w:pPr>
        <w:pStyle w:val="222Punktowania"/>
      </w:pPr>
      <w:r w:rsidRPr="0041591C">
        <w:t>„Budowa dróg w rejonie ulic Ptasia – Widok” - 189.937 zł</w:t>
      </w:r>
    </w:p>
    <w:p w14:paraId="686B7663" w14:textId="77777777" w:rsidR="00C04E5A" w:rsidRPr="0041591C" w:rsidRDefault="00C04E5A" w:rsidP="0041591C">
      <w:pPr>
        <w:pStyle w:val="222Punktowania"/>
      </w:pPr>
      <w:r w:rsidRPr="0041591C">
        <w:t xml:space="preserve"> „Wykonanie odwodnienia liniowego przy ul. Kasztanowej” - 8.118 zł</w:t>
      </w:r>
    </w:p>
    <w:p w14:paraId="7DA9AF5E" w14:textId="77777777" w:rsidR="00FD5E9E" w:rsidRDefault="007D792C" w:rsidP="00FD5E9E">
      <w:pPr>
        <w:pStyle w:val="222Punktowania"/>
      </w:pPr>
      <w:r>
        <w:rPr>
          <w:noProof/>
          <w:lang w:eastAsia="pl-PL"/>
        </w:rPr>
        <w:drawing>
          <wp:anchor distT="0" distB="0" distL="114300" distR="114300" simplePos="0" relativeHeight="251714560" behindDoc="0" locked="0" layoutInCell="1" allowOverlap="1" wp14:anchorId="6D068040" wp14:editId="2D73034C">
            <wp:simplePos x="0" y="0"/>
            <wp:positionH relativeFrom="column">
              <wp:posOffset>319405</wp:posOffset>
            </wp:positionH>
            <wp:positionV relativeFrom="paragraph">
              <wp:posOffset>861060</wp:posOffset>
            </wp:positionV>
            <wp:extent cx="5055235" cy="3190875"/>
            <wp:effectExtent l="190500" t="190500" r="183515" b="200025"/>
            <wp:wrapTopAndBottom/>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leckiego-444.jpg"/>
                    <pic:cNvPicPr/>
                  </pic:nvPicPr>
                  <pic:blipFill>
                    <a:blip r:embed="rId46" cstate="print">
                      <a:extLst>
                        <a:ext uri="{28A0092B-C50C-407E-A947-70E740481C1C}">
                          <a14:useLocalDpi xmlns:a14="http://schemas.microsoft.com/office/drawing/2010/main"/>
                        </a:ext>
                      </a:extLst>
                    </a:blip>
                    <a:stretch>
                      <a:fillRect/>
                    </a:stretch>
                  </pic:blipFill>
                  <pic:spPr>
                    <a:xfrm>
                      <a:off x="0" y="0"/>
                      <a:ext cx="5055235" cy="319087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C04E5A" w:rsidRPr="0041591C">
        <w:t xml:space="preserve">„Budowa drogi ul. Rotmistrza Pileckiego wraz z odwodnieniem i oświetleniem </w:t>
      </w:r>
      <w:r w:rsidR="00413D3A">
        <w:br/>
      </w:r>
      <w:r w:rsidR="00C04E5A" w:rsidRPr="0041591C">
        <w:t>w Bolesławcu” - 1.347.281 zł</w:t>
      </w:r>
    </w:p>
    <w:p w14:paraId="71B9AF91" w14:textId="77777777" w:rsidR="007D792C" w:rsidRDefault="007D792C" w:rsidP="007D792C">
      <w:pPr>
        <w:pStyle w:val="222Punktowania"/>
        <w:numPr>
          <w:ilvl w:val="0"/>
          <w:numId w:val="0"/>
        </w:numPr>
        <w:ind w:left="714" w:hanging="357"/>
      </w:pPr>
    </w:p>
    <w:p w14:paraId="7B9148C8" w14:textId="77777777" w:rsidR="007D792C" w:rsidRDefault="007D792C" w:rsidP="007D792C">
      <w:pPr>
        <w:pStyle w:val="222Punktowania"/>
        <w:numPr>
          <w:ilvl w:val="0"/>
          <w:numId w:val="0"/>
        </w:numPr>
        <w:ind w:left="714" w:hanging="357"/>
      </w:pPr>
    </w:p>
    <w:p w14:paraId="0FA20B48" w14:textId="5E5C9329" w:rsidR="007D792C" w:rsidRDefault="007D792C" w:rsidP="007D792C">
      <w:pPr>
        <w:pStyle w:val="222Punktowania"/>
        <w:numPr>
          <w:ilvl w:val="0"/>
          <w:numId w:val="0"/>
        </w:numPr>
        <w:ind w:left="714" w:hanging="357"/>
      </w:pPr>
    </w:p>
    <w:p w14:paraId="56978EEA" w14:textId="001A9880" w:rsidR="00FD5E9E" w:rsidRDefault="007D792C" w:rsidP="00FD5E9E">
      <w:pPr>
        <w:pStyle w:val="222Punktowania"/>
      </w:pPr>
      <w:r>
        <w:rPr>
          <w:noProof/>
          <w:lang w:eastAsia="pl-PL"/>
        </w:rPr>
        <w:drawing>
          <wp:anchor distT="0" distB="0" distL="114300" distR="114300" simplePos="0" relativeHeight="251708416" behindDoc="0" locked="0" layoutInCell="1" allowOverlap="1" wp14:anchorId="1625D3E4" wp14:editId="4D74DDF4">
            <wp:simplePos x="0" y="0"/>
            <wp:positionH relativeFrom="column">
              <wp:posOffset>643890</wp:posOffset>
            </wp:positionH>
            <wp:positionV relativeFrom="paragraph">
              <wp:posOffset>3238500</wp:posOffset>
            </wp:positionV>
            <wp:extent cx="4184015" cy="2359025"/>
            <wp:effectExtent l="190500" t="190500" r="197485" b="193675"/>
            <wp:wrapTopAndBottom/>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taszica_2.jpg"/>
                    <pic:cNvPicPr/>
                  </pic:nvPicPr>
                  <pic:blipFill>
                    <a:blip r:embed="rId47" cstate="print">
                      <a:extLst>
                        <a:ext uri="{28A0092B-C50C-407E-A947-70E740481C1C}">
                          <a14:useLocalDpi xmlns:a14="http://schemas.microsoft.com/office/drawing/2010/main"/>
                        </a:ext>
                      </a:extLst>
                    </a:blip>
                    <a:stretch>
                      <a:fillRect/>
                    </a:stretch>
                  </pic:blipFill>
                  <pic:spPr>
                    <a:xfrm>
                      <a:off x="0" y="0"/>
                      <a:ext cx="4184015" cy="235902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76672" behindDoc="0" locked="0" layoutInCell="1" allowOverlap="1" wp14:anchorId="632DD531" wp14:editId="7058B507">
            <wp:simplePos x="0" y="0"/>
            <wp:positionH relativeFrom="margin">
              <wp:posOffset>734060</wp:posOffset>
            </wp:positionH>
            <wp:positionV relativeFrom="paragraph">
              <wp:posOffset>589280</wp:posOffset>
            </wp:positionV>
            <wp:extent cx="4090670" cy="2305050"/>
            <wp:effectExtent l="190500" t="190500" r="195580" b="190500"/>
            <wp:wrapTopAndBottom/>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taszica_1.jpg"/>
                    <pic:cNvPicPr/>
                  </pic:nvPicPr>
                  <pic:blipFill>
                    <a:blip r:embed="rId48" cstate="print">
                      <a:extLst>
                        <a:ext uri="{28A0092B-C50C-407E-A947-70E740481C1C}">
                          <a14:useLocalDpi xmlns:a14="http://schemas.microsoft.com/office/drawing/2010/main"/>
                        </a:ext>
                      </a:extLst>
                    </a:blip>
                    <a:stretch>
                      <a:fillRect/>
                    </a:stretch>
                  </pic:blipFill>
                  <pic:spPr>
                    <a:xfrm>
                      <a:off x="0" y="0"/>
                      <a:ext cx="4090670" cy="23050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FD5E9E">
        <w:t xml:space="preserve"> „Przebudowa drogi ul. S. Staszica” – 129.679 zł</w:t>
      </w:r>
    </w:p>
    <w:p w14:paraId="61A9B71E" w14:textId="1759072C" w:rsidR="004F7DAC" w:rsidRDefault="001C61DF" w:rsidP="003B0741">
      <w:pPr>
        <w:pStyle w:val="222Punktowania"/>
        <w:numPr>
          <w:ilvl w:val="0"/>
          <w:numId w:val="18"/>
        </w:numPr>
      </w:pPr>
      <w:r>
        <w:rPr>
          <w:noProof/>
          <w:lang w:eastAsia="pl-PL"/>
        </w:rPr>
        <w:drawing>
          <wp:anchor distT="0" distB="0" distL="114300" distR="114300" simplePos="0" relativeHeight="251715584" behindDoc="0" locked="0" layoutInCell="1" allowOverlap="1" wp14:anchorId="546F1A0E" wp14:editId="6126AF35">
            <wp:simplePos x="0" y="0"/>
            <wp:positionH relativeFrom="column">
              <wp:posOffset>738505</wp:posOffset>
            </wp:positionH>
            <wp:positionV relativeFrom="paragraph">
              <wp:posOffset>5863590</wp:posOffset>
            </wp:positionV>
            <wp:extent cx="3959225" cy="2228850"/>
            <wp:effectExtent l="0" t="0" r="3175" b="0"/>
            <wp:wrapTopAndBottom/>
            <wp:docPr id="34" name="Obraz 34" descr="C:\Users\RutynaM\AppData\Local\Microsoft\Windows\INetCache\Content.Word\20181119_133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utynaM\AppData\Local\Microsoft\Windows\INetCache\Content.Word\20181119_133751.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959225" cy="2228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4E5A" w:rsidRPr="005618F1">
        <w:t>„Budowa chodnika przy ul. Jezierskiego” - 25.000 zł</w:t>
      </w:r>
      <w:r w:rsidR="004F7DAC">
        <w:t xml:space="preserve"> </w:t>
      </w:r>
    </w:p>
    <w:p w14:paraId="57341BC8" w14:textId="4596481B" w:rsidR="00C04E5A" w:rsidRDefault="00726EB2" w:rsidP="003B0741">
      <w:pPr>
        <w:pStyle w:val="222Punktowania"/>
        <w:numPr>
          <w:ilvl w:val="0"/>
          <w:numId w:val="18"/>
        </w:numPr>
      </w:pPr>
      <w:r>
        <w:rPr>
          <w:noProof/>
          <w:lang w:eastAsia="pl-PL"/>
        </w:rPr>
        <w:drawing>
          <wp:anchor distT="0" distB="0" distL="114300" distR="114300" simplePos="0" relativeHeight="251710464" behindDoc="0" locked="0" layoutInCell="1" allowOverlap="1" wp14:anchorId="56736369" wp14:editId="356FB520">
            <wp:simplePos x="0" y="0"/>
            <wp:positionH relativeFrom="margin">
              <wp:posOffset>-346281</wp:posOffset>
            </wp:positionH>
            <wp:positionV relativeFrom="page">
              <wp:posOffset>1919811</wp:posOffset>
            </wp:positionV>
            <wp:extent cx="3023235" cy="2266950"/>
            <wp:effectExtent l="190500" t="190500" r="196215" b="190500"/>
            <wp:wrapTopAndBottom/>
            <wp:docPr id="16392" name="Obraz 1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2" name="centrum-333.jpg"/>
                    <pic:cNvPicPr/>
                  </pic:nvPicPr>
                  <pic:blipFill>
                    <a:blip r:embed="rId50" cstate="print">
                      <a:extLst>
                        <a:ext uri="{28A0092B-C50C-407E-A947-70E740481C1C}">
                          <a14:useLocalDpi xmlns:a14="http://schemas.microsoft.com/office/drawing/2010/main"/>
                        </a:ext>
                      </a:extLst>
                    </a:blip>
                    <a:stretch>
                      <a:fillRect/>
                    </a:stretch>
                  </pic:blipFill>
                  <pic:spPr>
                    <a:xfrm>
                      <a:off x="0" y="0"/>
                      <a:ext cx="3023235" cy="22669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Pr>
          <w:rFonts w:eastAsia="Arial Unicode MS"/>
          <w:noProof/>
          <w:vertAlign w:val="superscript"/>
          <w:lang w:eastAsia="pl-PL"/>
        </w:rPr>
        <w:drawing>
          <wp:anchor distT="0" distB="0" distL="114300" distR="114300" simplePos="0" relativeHeight="251709440" behindDoc="0" locked="0" layoutInCell="1" allowOverlap="1" wp14:anchorId="4DED3BB9" wp14:editId="31590867">
            <wp:simplePos x="0" y="0"/>
            <wp:positionH relativeFrom="column">
              <wp:posOffset>2863023</wp:posOffset>
            </wp:positionH>
            <wp:positionV relativeFrom="paragraph">
              <wp:posOffset>1009222</wp:posOffset>
            </wp:positionV>
            <wp:extent cx="3037840" cy="2278380"/>
            <wp:effectExtent l="190500" t="190500" r="181610" b="198120"/>
            <wp:wrapTopAndBottom/>
            <wp:docPr id="16393" name="Obraz 1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3" name="centrum-337.jpg"/>
                    <pic:cNvPicPr/>
                  </pic:nvPicPr>
                  <pic:blipFill>
                    <a:blip r:embed="rId51" cstate="print">
                      <a:extLst>
                        <a:ext uri="{28A0092B-C50C-407E-A947-70E740481C1C}">
                          <a14:useLocalDpi xmlns:a14="http://schemas.microsoft.com/office/drawing/2010/main"/>
                        </a:ext>
                      </a:extLst>
                    </a:blip>
                    <a:stretch>
                      <a:fillRect/>
                    </a:stretch>
                  </pic:blipFill>
                  <pic:spPr>
                    <a:xfrm>
                      <a:off x="0" y="0"/>
                      <a:ext cx="3037840" cy="227838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C04E5A" w:rsidRPr="0041591C">
        <w:t xml:space="preserve"> „TEN-T pasażerskie połączenia transportowe granicznych regionów/TRANS-BORDERS – budowa Centrum Przesiadkowego w Bolesławcu” </w:t>
      </w:r>
      <w:r w:rsidR="00841CF1">
        <w:t>(koncepcja pro</w:t>
      </w:r>
      <w:r w:rsidR="004F7DAC">
        <w:t>j</w:t>
      </w:r>
      <w:r w:rsidR="00841CF1">
        <w:t xml:space="preserve">ektowa) </w:t>
      </w:r>
      <w:r w:rsidR="00C04E5A" w:rsidRPr="0041591C">
        <w:t>- 86.640 zł</w:t>
      </w:r>
      <w:r w:rsidR="004F7DAC">
        <w:t>.</w:t>
      </w:r>
    </w:p>
    <w:p w14:paraId="051AB67B" w14:textId="65FEACC8" w:rsidR="00C04E5A" w:rsidRDefault="00C04E5A" w:rsidP="00841CF1">
      <w:pPr>
        <w:pStyle w:val="222Punktowania"/>
      </w:pPr>
      <w:r w:rsidRPr="005618F1">
        <w:t xml:space="preserve">„Modernizacja dźwigu towarowego w Miejskim Przedszkolu Publicznym nr 4 </w:t>
      </w:r>
      <w:r w:rsidR="00413D3A">
        <w:br/>
      </w:r>
      <w:r w:rsidRPr="005618F1">
        <w:t xml:space="preserve">w Bolesławcu – dostawa i montaż” - 45.758 zł </w:t>
      </w:r>
    </w:p>
    <w:p w14:paraId="6CD73298" w14:textId="77777777" w:rsidR="00C04E5A" w:rsidRPr="005618F1" w:rsidRDefault="00C04E5A" w:rsidP="0041591C">
      <w:pPr>
        <w:pStyle w:val="222Punktowania"/>
        <w:numPr>
          <w:ilvl w:val="0"/>
          <w:numId w:val="0"/>
        </w:numPr>
        <w:ind w:left="714"/>
        <w:jc w:val="center"/>
      </w:pPr>
      <w:r>
        <w:rPr>
          <w:noProof/>
          <w:lang w:eastAsia="pl-PL"/>
        </w:rPr>
        <w:drawing>
          <wp:inline distT="0" distB="0" distL="0" distR="0" wp14:anchorId="4F7452EE" wp14:editId="3C9E526C">
            <wp:extent cx="1930868" cy="2572603"/>
            <wp:effectExtent l="190500" t="190500" r="184150" b="189865"/>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mpp4_dźwik towarowy.jpg"/>
                    <pic:cNvPicPr/>
                  </pic:nvPicPr>
                  <pic:blipFill rotWithShape="1">
                    <a:blip r:embed="rId52" cstate="print">
                      <a:extLst>
                        <a:ext uri="{28A0092B-C50C-407E-A947-70E740481C1C}">
                          <a14:useLocalDpi xmlns:a14="http://schemas.microsoft.com/office/drawing/2010/main"/>
                        </a:ext>
                      </a:extLst>
                    </a:blip>
                    <a:srcRect/>
                    <a:stretch/>
                  </pic:blipFill>
                  <pic:spPr bwMode="auto">
                    <a:xfrm>
                      <a:off x="0" y="0"/>
                      <a:ext cx="1931277" cy="2573149"/>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16BCEDFA" w14:textId="77777777" w:rsidR="00C04E5A" w:rsidRPr="008521E5" w:rsidRDefault="00C04E5A" w:rsidP="00E86CD2">
      <w:pPr>
        <w:pStyle w:val="222Punktowania"/>
        <w:numPr>
          <w:ilvl w:val="0"/>
          <w:numId w:val="18"/>
        </w:numPr>
      </w:pPr>
      <w:r w:rsidRPr="005618F1">
        <w:t xml:space="preserve"> „Opracowanie dokumentacji projektowej kosztorysowo-wykonawczej budowy przedszkola na lewobrzeżnej części miasta – Osiedle Kwiatowe” - 87.735 zł</w:t>
      </w:r>
    </w:p>
    <w:p w14:paraId="690253EE" w14:textId="77777777" w:rsidR="00C04E5A" w:rsidRDefault="00C04E5A" w:rsidP="00E86CD2">
      <w:pPr>
        <w:pStyle w:val="222Punktowania"/>
        <w:numPr>
          <w:ilvl w:val="0"/>
          <w:numId w:val="18"/>
        </w:numPr>
      </w:pPr>
      <w:r w:rsidRPr="005618F1">
        <w:t xml:space="preserve">„Budowa kompleksu sportowego wraz z infrastrukturą towarzyszącą przy Szkole Podstawowej nr 5, ul. Dolne Młyny w Bolesławcu” – 649.969 zł </w:t>
      </w:r>
    </w:p>
    <w:p w14:paraId="195AAF93" w14:textId="77777777" w:rsidR="00C04E5A" w:rsidRDefault="00C04E5A" w:rsidP="0041591C">
      <w:pPr>
        <w:pStyle w:val="111zwykly"/>
        <w:jc w:val="center"/>
      </w:pPr>
      <w:r>
        <w:rPr>
          <w:noProof/>
          <w:lang w:eastAsia="pl-PL"/>
        </w:rPr>
        <w:drawing>
          <wp:inline distT="0" distB="0" distL="0" distR="0" wp14:anchorId="4A626EB5" wp14:editId="3D3DFC2E">
            <wp:extent cx="4247902" cy="2394651"/>
            <wp:effectExtent l="190500" t="190500" r="191135" b="196215"/>
            <wp:docPr id="56" name="Obraz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p5.jpg"/>
                    <pic:cNvPicPr/>
                  </pic:nvPicPr>
                  <pic:blipFill>
                    <a:blip r:embed="rId53" cstate="print">
                      <a:extLst>
                        <a:ext uri="{28A0092B-C50C-407E-A947-70E740481C1C}">
                          <a14:useLocalDpi xmlns:a14="http://schemas.microsoft.com/office/drawing/2010/main"/>
                        </a:ext>
                      </a:extLst>
                    </a:blip>
                    <a:stretch>
                      <a:fillRect/>
                    </a:stretch>
                  </pic:blipFill>
                  <pic:spPr>
                    <a:xfrm>
                      <a:off x="0" y="0"/>
                      <a:ext cx="4247902" cy="2394651"/>
                    </a:xfrm>
                    <a:prstGeom prst="rect">
                      <a:avLst/>
                    </a:prstGeom>
                    <a:ln>
                      <a:noFill/>
                    </a:ln>
                    <a:effectLst>
                      <a:outerShdw blurRad="190500" algn="tl" rotWithShape="0">
                        <a:srgbClr val="000000">
                          <a:alpha val="70000"/>
                        </a:srgbClr>
                      </a:outerShdw>
                    </a:effectLst>
                  </pic:spPr>
                </pic:pic>
              </a:graphicData>
            </a:graphic>
          </wp:inline>
        </w:drawing>
      </w:r>
    </w:p>
    <w:p w14:paraId="470E5346" w14:textId="77777777" w:rsidR="00C04E5A" w:rsidRDefault="00C04E5A" w:rsidP="00413D3A">
      <w:pPr>
        <w:pStyle w:val="111zwykly"/>
        <w:jc w:val="center"/>
      </w:pPr>
      <w:r>
        <w:rPr>
          <w:noProof/>
          <w:lang w:eastAsia="pl-PL"/>
        </w:rPr>
        <w:drawing>
          <wp:inline distT="0" distB="0" distL="0" distR="0" wp14:anchorId="0E00562B" wp14:editId="3DF660D9">
            <wp:extent cx="4248000" cy="2394651"/>
            <wp:effectExtent l="190500" t="190500" r="191135" b="196215"/>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p5_1.jpg"/>
                    <pic:cNvPicPr/>
                  </pic:nvPicPr>
                  <pic:blipFill>
                    <a:blip r:embed="rId54" cstate="print">
                      <a:extLst>
                        <a:ext uri="{28A0092B-C50C-407E-A947-70E740481C1C}">
                          <a14:useLocalDpi xmlns:a14="http://schemas.microsoft.com/office/drawing/2010/main"/>
                        </a:ext>
                      </a:extLst>
                    </a:blip>
                    <a:stretch>
                      <a:fillRect/>
                    </a:stretch>
                  </pic:blipFill>
                  <pic:spPr>
                    <a:xfrm>
                      <a:off x="0" y="0"/>
                      <a:ext cx="4248000" cy="2394651"/>
                    </a:xfrm>
                    <a:prstGeom prst="rect">
                      <a:avLst/>
                    </a:prstGeom>
                    <a:ln>
                      <a:noFill/>
                    </a:ln>
                    <a:effectLst>
                      <a:outerShdw blurRad="190500" algn="tl" rotWithShape="0">
                        <a:srgbClr val="000000">
                          <a:alpha val="70000"/>
                        </a:srgbClr>
                      </a:outerShdw>
                    </a:effectLst>
                  </pic:spPr>
                </pic:pic>
              </a:graphicData>
            </a:graphic>
          </wp:inline>
        </w:drawing>
      </w:r>
    </w:p>
    <w:p w14:paraId="0B9D791A" w14:textId="77777777" w:rsidR="00C04E5A" w:rsidRPr="008521E5" w:rsidRDefault="00C04E5A" w:rsidP="00E86CD2">
      <w:pPr>
        <w:pStyle w:val="222Punktowania"/>
        <w:numPr>
          <w:ilvl w:val="0"/>
          <w:numId w:val="18"/>
        </w:numPr>
      </w:pPr>
      <w:r w:rsidRPr="005618F1">
        <w:t>„Program ograniczenia niskiej emisji na obszarze województwa dolnośląskiego” - 2.910.622 zł</w:t>
      </w:r>
    </w:p>
    <w:p w14:paraId="333B97AA" w14:textId="77777777" w:rsidR="00C04E5A" w:rsidRDefault="00C04E5A" w:rsidP="00E86CD2">
      <w:pPr>
        <w:pStyle w:val="222Punktowania"/>
        <w:numPr>
          <w:ilvl w:val="0"/>
          <w:numId w:val="18"/>
        </w:numPr>
      </w:pPr>
      <w:r w:rsidRPr="005618F1">
        <w:t xml:space="preserve"> „Budowa oświetlenia ul. Irysów”- 28.995 zł </w:t>
      </w:r>
    </w:p>
    <w:p w14:paraId="10361799" w14:textId="77777777" w:rsidR="00C04E5A" w:rsidRDefault="00C04E5A" w:rsidP="00E86CD2">
      <w:pPr>
        <w:pStyle w:val="222Punktowania"/>
        <w:numPr>
          <w:ilvl w:val="0"/>
          <w:numId w:val="18"/>
        </w:numPr>
      </w:pPr>
      <w:r w:rsidRPr="005618F1">
        <w:t xml:space="preserve"> „Budowa oświetlenia ul. Zabobrze”- 46.823 zł </w:t>
      </w:r>
    </w:p>
    <w:p w14:paraId="0633FCF6" w14:textId="77777777" w:rsidR="00C04E5A" w:rsidRPr="005618F1" w:rsidRDefault="00C04E5A" w:rsidP="00E86CD2">
      <w:pPr>
        <w:pStyle w:val="222Punktowania"/>
        <w:numPr>
          <w:ilvl w:val="0"/>
          <w:numId w:val="18"/>
        </w:numPr>
      </w:pPr>
      <w:r w:rsidRPr="005618F1">
        <w:t>„Dostawa i montaż urządzeń na plac rekreacyjny przy ul. Kilińskiego”- 49.985 zł</w:t>
      </w:r>
    </w:p>
    <w:p w14:paraId="137C1B92" w14:textId="77777777" w:rsidR="00C04E5A" w:rsidRPr="008521E5" w:rsidRDefault="00C04E5A" w:rsidP="00E86CD2">
      <w:pPr>
        <w:pStyle w:val="222Punktowania"/>
        <w:numPr>
          <w:ilvl w:val="0"/>
          <w:numId w:val="18"/>
        </w:numPr>
      </w:pPr>
      <w:r w:rsidRPr="005618F1">
        <w:t xml:space="preserve"> „Modernizacja fontanny w Rynku” - 159.100 zł</w:t>
      </w:r>
    </w:p>
    <w:p w14:paraId="1B3A7E57" w14:textId="77777777" w:rsidR="00C04E5A" w:rsidRDefault="00C04E5A" w:rsidP="00E86CD2">
      <w:pPr>
        <w:pStyle w:val="222Punktowania"/>
        <w:numPr>
          <w:ilvl w:val="0"/>
          <w:numId w:val="18"/>
        </w:numPr>
      </w:pPr>
      <w:r w:rsidRPr="005618F1">
        <w:t xml:space="preserve"> „Przebudowa bryły pomnika na Skwerze 100-lecia Odzyskania Niepodległości” - 130.292 zł</w:t>
      </w:r>
    </w:p>
    <w:p w14:paraId="2E0DA254" w14:textId="77777777" w:rsidR="00C04E5A" w:rsidRDefault="00C04E5A" w:rsidP="00131DBC">
      <w:pPr>
        <w:pStyle w:val="111zwykly"/>
        <w:jc w:val="center"/>
      </w:pPr>
      <w:r>
        <w:rPr>
          <w:noProof/>
          <w:lang w:eastAsia="pl-PL"/>
        </w:rPr>
        <w:drawing>
          <wp:inline distT="0" distB="0" distL="0" distR="0" wp14:anchorId="2FEE4BA3" wp14:editId="63D867C8">
            <wp:extent cx="4248000" cy="2832000"/>
            <wp:effectExtent l="190500" t="190500" r="191135" b="197485"/>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omnik-111.jpg"/>
                    <pic:cNvPicPr/>
                  </pic:nvPicPr>
                  <pic:blipFill>
                    <a:blip r:embed="rId55" cstate="print">
                      <a:extLst>
                        <a:ext uri="{28A0092B-C50C-407E-A947-70E740481C1C}">
                          <a14:useLocalDpi xmlns:a14="http://schemas.microsoft.com/office/drawing/2010/main"/>
                        </a:ext>
                      </a:extLst>
                    </a:blip>
                    <a:stretch>
                      <a:fillRect/>
                    </a:stretch>
                  </pic:blipFill>
                  <pic:spPr>
                    <a:xfrm>
                      <a:off x="0" y="0"/>
                      <a:ext cx="4248000" cy="2832000"/>
                    </a:xfrm>
                    <a:prstGeom prst="rect">
                      <a:avLst/>
                    </a:prstGeom>
                    <a:ln>
                      <a:noFill/>
                    </a:ln>
                    <a:effectLst>
                      <a:outerShdw blurRad="190500" algn="tl" rotWithShape="0">
                        <a:srgbClr val="000000">
                          <a:alpha val="70000"/>
                        </a:srgbClr>
                      </a:outerShdw>
                    </a:effectLst>
                  </pic:spPr>
                </pic:pic>
              </a:graphicData>
            </a:graphic>
          </wp:inline>
        </w:drawing>
      </w:r>
    </w:p>
    <w:p w14:paraId="5C19385F" w14:textId="77777777" w:rsidR="00C04E5A" w:rsidRDefault="00C04E5A" w:rsidP="00131DBC">
      <w:pPr>
        <w:pStyle w:val="111zwykly"/>
        <w:jc w:val="center"/>
      </w:pPr>
      <w:r>
        <w:rPr>
          <w:noProof/>
          <w:lang w:eastAsia="pl-PL"/>
        </w:rPr>
        <w:drawing>
          <wp:inline distT="0" distB="0" distL="0" distR="0" wp14:anchorId="00124D02" wp14:editId="59210809">
            <wp:extent cx="2160000" cy="3240000"/>
            <wp:effectExtent l="190500" t="190500" r="183515" b="189230"/>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omnik-112.jpg"/>
                    <pic:cNvPicPr/>
                  </pic:nvPicPr>
                  <pic:blipFill>
                    <a:blip r:embed="rId56" cstate="print">
                      <a:extLst>
                        <a:ext uri="{28A0092B-C50C-407E-A947-70E740481C1C}">
                          <a14:useLocalDpi xmlns:a14="http://schemas.microsoft.com/office/drawing/2010/main"/>
                        </a:ext>
                      </a:extLst>
                    </a:blip>
                    <a:stretch>
                      <a:fillRect/>
                    </a:stretch>
                  </pic:blipFill>
                  <pic:spPr>
                    <a:xfrm>
                      <a:off x="0" y="0"/>
                      <a:ext cx="2160000" cy="3240000"/>
                    </a:xfrm>
                    <a:prstGeom prst="rect">
                      <a:avLst/>
                    </a:prstGeom>
                    <a:ln>
                      <a:noFill/>
                    </a:ln>
                    <a:effectLst>
                      <a:outerShdw blurRad="190500" algn="tl" rotWithShape="0">
                        <a:srgbClr val="000000">
                          <a:alpha val="70000"/>
                        </a:srgbClr>
                      </a:outerShdw>
                    </a:effectLst>
                  </pic:spPr>
                </pic:pic>
              </a:graphicData>
            </a:graphic>
          </wp:inline>
        </w:drawing>
      </w:r>
    </w:p>
    <w:p w14:paraId="4E9475C5" w14:textId="77777777" w:rsidR="00C04E5A" w:rsidRDefault="00C04E5A" w:rsidP="00E86CD2">
      <w:pPr>
        <w:pStyle w:val="222Punktowania"/>
        <w:numPr>
          <w:ilvl w:val="0"/>
          <w:numId w:val="18"/>
        </w:numPr>
      </w:pPr>
      <w:r w:rsidRPr="005618F1">
        <w:t xml:space="preserve"> „Centrum wiedzy - adaptacja pomieszczeń byłego domu handlowego na cele publiczne w Bolesławcu” - 14.938.338 zł</w:t>
      </w:r>
    </w:p>
    <w:p w14:paraId="3076D791" w14:textId="77777777" w:rsidR="00841CF1" w:rsidRDefault="00C04E5A" w:rsidP="00131DBC">
      <w:pPr>
        <w:pStyle w:val="111zwykly"/>
        <w:jc w:val="center"/>
      </w:pPr>
      <w:r>
        <w:rPr>
          <w:noProof/>
          <w:lang w:eastAsia="pl-PL"/>
        </w:rPr>
        <w:drawing>
          <wp:inline distT="0" distB="0" distL="0" distR="0" wp14:anchorId="633E37F5" wp14:editId="64F58EB0">
            <wp:extent cx="3657600" cy="2438803"/>
            <wp:effectExtent l="190500" t="190500" r="190500" b="190500"/>
            <wp:docPr id="50"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mbp_cw-119.jpg"/>
                    <pic:cNvPicPr/>
                  </pic:nvPicPr>
                  <pic:blipFill>
                    <a:blip r:embed="rId57" cstate="print">
                      <a:extLst>
                        <a:ext uri="{28A0092B-C50C-407E-A947-70E740481C1C}">
                          <a14:useLocalDpi xmlns:a14="http://schemas.microsoft.com/office/drawing/2010/main"/>
                        </a:ext>
                      </a:extLst>
                    </a:blip>
                    <a:stretch>
                      <a:fillRect/>
                    </a:stretch>
                  </pic:blipFill>
                  <pic:spPr>
                    <a:xfrm>
                      <a:off x="0" y="0"/>
                      <a:ext cx="3663450" cy="2442704"/>
                    </a:xfrm>
                    <a:prstGeom prst="rect">
                      <a:avLst/>
                    </a:prstGeom>
                    <a:ln>
                      <a:noFill/>
                    </a:ln>
                    <a:effectLst>
                      <a:outerShdw blurRad="190500" algn="tl" rotWithShape="0">
                        <a:srgbClr val="000000">
                          <a:alpha val="70000"/>
                        </a:srgbClr>
                      </a:outerShdw>
                    </a:effectLst>
                  </pic:spPr>
                </pic:pic>
              </a:graphicData>
            </a:graphic>
          </wp:inline>
        </w:drawing>
      </w:r>
    </w:p>
    <w:p w14:paraId="5A3896B6" w14:textId="77777777" w:rsidR="00C04E5A" w:rsidRPr="005618F1" w:rsidRDefault="00C04E5A" w:rsidP="00131DBC">
      <w:pPr>
        <w:pStyle w:val="111zwykly"/>
        <w:jc w:val="center"/>
      </w:pPr>
      <w:r>
        <w:rPr>
          <w:noProof/>
          <w:lang w:eastAsia="pl-PL"/>
        </w:rPr>
        <w:drawing>
          <wp:inline distT="0" distB="0" distL="0" distR="0" wp14:anchorId="3B6FEA3A" wp14:editId="4F798950">
            <wp:extent cx="3753293" cy="2502195"/>
            <wp:effectExtent l="190500" t="190500" r="190500" b="18415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ntrum_wiedzy-398.jpg"/>
                    <pic:cNvPicPr/>
                  </pic:nvPicPr>
                  <pic:blipFill>
                    <a:blip r:embed="rId58" cstate="print">
                      <a:extLst>
                        <a:ext uri="{28A0092B-C50C-407E-A947-70E740481C1C}">
                          <a14:useLocalDpi xmlns:a14="http://schemas.microsoft.com/office/drawing/2010/main"/>
                        </a:ext>
                      </a:extLst>
                    </a:blip>
                    <a:stretch>
                      <a:fillRect/>
                    </a:stretch>
                  </pic:blipFill>
                  <pic:spPr>
                    <a:xfrm>
                      <a:off x="0" y="0"/>
                      <a:ext cx="3766802" cy="2511201"/>
                    </a:xfrm>
                    <a:prstGeom prst="rect">
                      <a:avLst/>
                    </a:prstGeom>
                    <a:ln>
                      <a:noFill/>
                    </a:ln>
                    <a:effectLst>
                      <a:outerShdw blurRad="190500" algn="tl" rotWithShape="0">
                        <a:srgbClr val="000000">
                          <a:alpha val="70000"/>
                        </a:srgbClr>
                      </a:outerShdw>
                    </a:effectLst>
                  </pic:spPr>
                </pic:pic>
              </a:graphicData>
            </a:graphic>
          </wp:inline>
        </w:drawing>
      </w:r>
      <w:r>
        <w:rPr>
          <w:noProof/>
          <w:lang w:eastAsia="pl-PL"/>
        </w:rPr>
        <w:drawing>
          <wp:inline distT="0" distB="0" distL="0" distR="0" wp14:anchorId="04959E87" wp14:editId="7AEF5A0F">
            <wp:extent cx="3938519" cy="2463626"/>
            <wp:effectExtent l="190500" t="190500" r="195580" b="184785"/>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ntrum_wiedzy-399.jpg"/>
                    <pic:cNvPicPr/>
                  </pic:nvPicPr>
                  <pic:blipFill>
                    <a:blip r:embed="rId59" cstate="print">
                      <a:extLst>
                        <a:ext uri="{28A0092B-C50C-407E-A947-70E740481C1C}">
                          <a14:useLocalDpi xmlns:a14="http://schemas.microsoft.com/office/drawing/2010/main"/>
                        </a:ext>
                      </a:extLst>
                    </a:blip>
                    <a:stretch>
                      <a:fillRect/>
                    </a:stretch>
                  </pic:blipFill>
                  <pic:spPr>
                    <a:xfrm>
                      <a:off x="0" y="0"/>
                      <a:ext cx="3938519" cy="2463626"/>
                    </a:xfrm>
                    <a:prstGeom prst="rect">
                      <a:avLst/>
                    </a:prstGeom>
                    <a:ln>
                      <a:noFill/>
                    </a:ln>
                    <a:effectLst>
                      <a:outerShdw blurRad="190500" algn="tl" rotWithShape="0">
                        <a:srgbClr val="000000">
                          <a:alpha val="70000"/>
                        </a:srgbClr>
                      </a:outerShdw>
                    </a:effectLst>
                  </pic:spPr>
                </pic:pic>
              </a:graphicData>
            </a:graphic>
          </wp:inline>
        </w:drawing>
      </w:r>
    </w:p>
    <w:p w14:paraId="47FAB76F" w14:textId="77777777" w:rsidR="00C04E5A" w:rsidRPr="005618F1" w:rsidRDefault="00C04E5A" w:rsidP="00E86CD2">
      <w:pPr>
        <w:pStyle w:val="222Punktowania"/>
        <w:numPr>
          <w:ilvl w:val="0"/>
          <w:numId w:val="18"/>
        </w:numPr>
      </w:pPr>
      <w:r w:rsidRPr="005618F1">
        <w:t>„Rewaloryzacja i adaptacja budynku przy ul. Zgorzeleckiej 25 dla potrzeb Muzeum Ceramiki – opracowanie dokumentacji projektowej” - 21.327 zł</w:t>
      </w:r>
    </w:p>
    <w:p w14:paraId="785BE5B4" w14:textId="27F18ADA" w:rsidR="00C04E5A" w:rsidRPr="005618F1" w:rsidRDefault="00C04E5A" w:rsidP="00E86CD2">
      <w:pPr>
        <w:pStyle w:val="222Punktowania"/>
        <w:numPr>
          <w:ilvl w:val="0"/>
          <w:numId w:val="18"/>
        </w:numPr>
      </w:pPr>
      <w:r w:rsidRPr="005618F1">
        <w:t xml:space="preserve"> „Centra dawnych rzemiosł na szlaku „Via Fabrilis” - 43.327 zł</w:t>
      </w:r>
    </w:p>
    <w:p w14:paraId="7888160F" w14:textId="5D452AD6" w:rsidR="00C04E5A" w:rsidRDefault="00C04E5A" w:rsidP="00E86CD2">
      <w:pPr>
        <w:pStyle w:val="222Punktowania"/>
        <w:numPr>
          <w:ilvl w:val="0"/>
          <w:numId w:val="18"/>
        </w:numPr>
      </w:pPr>
      <w:r w:rsidRPr="005618F1">
        <w:t xml:space="preserve"> „Kultura bez granic – Renowacja Amfiteatru w Parku Miejskim Bolesławcu oraz sceny na wolnym powietrzu „Weinau</w:t>
      </w:r>
      <w:r w:rsidR="008D7873">
        <w:t xml:space="preserve"> </w:t>
      </w:r>
      <w:r w:rsidRPr="005618F1">
        <w:t xml:space="preserve"> w Zittau” - 1.349.350 </w:t>
      </w:r>
      <w:r>
        <w:t>zł</w:t>
      </w:r>
    </w:p>
    <w:p w14:paraId="17C33E67" w14:textId="77777777" w:rsidR="00C04E5A" w:rsidRDefault="00C04E5A" w:rsidP="00131DBC">
      <w:pPr>
        <w:pStyle w:val="111zwykly"/>
        <w:jc w:val="center"/>
      </w:pPr>
      <w:r>
        <w:rPr>
          <w:noProof/>
          <w:lang w:eastAsia="pl-PL"/>
        </w:rPr>
        <w:drawing>
          <wp:inline distT="0" distB="0" distL="0" distR="0" wp14:anchorId="4B5EFA6B" wp14:editId="15B9B636">
            <wp:extent cx="4248000" cy="2394651"/>
            <wp:effectExtent l="190500" t="190500" r="191135" b="196215"/>
            <wp:docPr id="16384" name="Obraz 1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 name="amfiteatr.jpg"/>
                    <pic:cNvPicPr/>
                  </pic:nvPicPr>
                  <pic:blipFill>
                    <a:blip r:embed="rId60" cstate="print">
                      <a:extLst>
                        <a:ext uri="{28A0092B-C50C-407E-A947-70E740481C1C}">
                          <a14:useLocalDpi xmlns:a14="http://schemas.microsoft.com/office/drawing/2010/main"/>
                        </a:ext>
                      </a:extLst>
                    </a:blip>
                    <a:stretch>
                      <a:fillRect/>
                    </a:stretch>
                  </pic:blipFill>
                  <pic:spPr>
                    <a:xfrm>
                      <a:off x="0" y="0"/>
                      <a:ext cx="4248000" cy="2394651"/>
                    </a:xfrm>
                    <a:prstGeom prst="rect">
                      <a:avLst/>
                    </a:prstGeom>
                    <a:ln>
                      <a:noFill/>
                    </a:ln>
                    <a:effectLst>
                      <a:outerShdw blurRad="190500" algn="tl" rotWithShape="0">
                        <a:srgbClr val="000000">
                          <a:alpha val="70000"/>
                        </a:srgbClr>
                      </a:outerShdw>
                    </a:effectLst>
                  </pic:spPr>
                </pic:pic>
              </a:graphicData>
            </a:graphic>
          </wp:inline>
        </w:drawing>
      </w:r>
    </w:p>
    <w:p w14:paraId="383DC01F" w14:textId="77777777" w:rsidR="00C04E5A" w:rsidRDefault="00C04E5A" w:rsidP="00131DBC">
      <w:pPr>
        <w:pStyle w:val="111zwykly"/>
        <w:jc w:val="center"/>
      </w:pPr>
      <w:r>
        <w:rPr>
          <w:noProof/>
          <w:lang w:eastAsia="pl-PL"/>
        </w:rPr>
        <w:drawing>
          <wp:inline distT="0" distB="0" distL="0" distR="0" wp14:anchorId="108FF935" wp14:editId="7E581395">
            <wp:extent cx="4248000" cy="2394651"/>
            <wp:effectExtent l="190500" t="190500" r="191135" b="196215"/>
            <wp:docPr id="16385" name="Obraz 16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5" name="amfiteatr_2.jpg"/>
                    <pic:cNvPicPr/>
                  </pic:nvPicPr>
                  <pic:blipFill>
                    <a:blip r:embed="rId61" cstate="print">
                      <a:extLst>
                        <a:ext uri="{28A0092B-C50C-407E-A947-70E740481C1C}">
                          <a14:useLocalDpi xmlns:a14="http://schemas.microsoft.com/office/drawing/2010/main"/>
                        </a:ext>
                      </a:extLst>
                    </a:blip>
                    <a:stretch>
                      <a:fillRect/>
                    </a:stretch>
                  </pic:blipFill>
                  <pic:spPr>
                    <a:xfrm>
                      <a:off x="0" y="0"/>
                      <a:ext cx="4248000" cy="2394651"/>
                    </a:xfrm>
                    <a:prstGeom prst="rect">
                      <a:avLst/>
                    </a:prstGeom>
                    <a:ln>
                      <a:noFill/>
                    </a:ln>
                    <a:effectLst>
                      <a:outerShdw blurRad="190500" algn="tl" rotWithShape="0">
                        <a:srgbClr val="000000">
                          <a:alpha val="70000"/>
                        </a:srgbClr>
                      </a:outerShdw>
                    </a:effectLst>
                  </pic:spPr>
                </pic:pic>
              </a:graphicData>
            </a:graphic>
          </wp:inline>
        </w:drawing>
      </w:r>
    </w:p>
    <w:p w14:paraId="340042C6" w14:textId="77777777" w:rsidR="00C04E5A" w:rsidRPr="005618F1" w:rsidRDefault="00C04E5A" w:rsidP="00E86CD2">
      <w:pPr>
        <w:pStyle w:val="222Punktowania"/>
        <w:numPr>
          <w:ilvl w:val="0"/>
          <w:numId w:val="18"/>
        </w:numPr>
      </w:pPr>
      <w:r w:rsidRPr="005618F1">
        <w:t xml:space="preserve"> „Modernizacja i rozbudowa stadionu w Bolesławcu – opracowanie dokumentacji projektowej i kosztorysowej wraz z audytem” - 74.545 zł </w:t>
      </w:r>
    </w:p>
    <w:p w14:paraId="090E73C9" w14:textId="77777777" w:rsidR="00C04E5A" w:rsidRDefault="00C04E5A" w:rsidP="00E86CD2">
      <w:pPr>
        <w:pStyle w:val="222Punktowania"/>
        <w:numPr>
          <w:ilvl w:val="0"/>
          <w:numId w:val="18"/>
        </w:numPr>
      </w:pPr>
      <w:r w:rsidRPr="005618F1">
        <w:t xml:space="preserve"> „Zagospodarowanie terenu nad Bobrem pod funkcję sportowo-rekreacyjną” - </w:t>
      </w:r>
      <w:r w:rsidR="007C33DF">
        <w:br/>
      </w:r>
      <w:r w:rsidRPr="005618F1">
        <w:t>5.999.452 zł;</w:t>
      </w:r>
    </w:p>
    <w:p w14:paraId="0A7C8EEF" w14:textId="77777777" w:rsidR="00C04E5A" w:rsidRDefault="00C04E5A" w:rsidP="00131DBC">
      <w:pPr>
        <w:pStyle w:val="111zwykly"/>
        <w:jc w:val="center"/>
      </w:pPr>
      <w:r>
        <w:rPr>
          <w:noProof/>
          <w:lang w:eastAsia="pl-PL"/>
        </w:rPr>
        <w:drawing>
          <wp:inline distT="0" distB="0" distL="0" distR="0" wp14:anchorId="13F43737" wp14:editId="1AF6E4AB">
            <wp:extent cx="4248000" cy="2389500"/>
            <wp:effectExtent l="190500" t="190500" r="191135" b="182880"/>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bulwar_1.jpg"/>
                    <pic:cNvPicPr/>
                  </pic:nvPicPr>
                  <pic:blipFill>
                    <a:blip r:embed="rId62" cstate="print">
                      <a:extLst>
                        <a:ext uri="{28A0092B-C50C-407E-A947-70E740481C1C}">
                          <a14:useLocalDpi xmlns:a14="http://schemas.microsoft.com/office/drawing/2010/main"/>
                        </a:ext>
                      </a:extLst>
                    </a:blip>
                    <a:stretch>
                      <a:fillRect/>
                    </a:stretch>
                  </pic:blipFill>
                  <pic:spPr>
                    <a:xfrm>
                      <a:off x="0" y="0"/>
                      <a:ext cx="4248000" cy="2389500"/>
                    </a:xfrm>
                    <a:prstGeom prst="rect">
                      <a:avLst/>
                    </a:prstGeom>
                    <a:ln>
                      <a:noFill/>
                    </a:ln>
                    <a:effectLst>
                      <a:outerShdw blurRad="190500" algn="tl" rotWithShape="0">
                        <a:srgbClr val="000000">
                          <a:alpha val="70000"/>
                        </a:srgbClr>
                      </a:outerShdw>
                    </a:effectLst>
                  </pic:spPr>
                </pic:pic>
              </a:graphicData>
            </a:graphic>
          </wp:inline>
        </w:drawing>
      </w:r>
      <w:r>
        <w:rPr>
          <w:noProof/>
          <w:lang w:eastAsia="pl-PL"/>
        </w:rPr>
        <w:drawing>
          <wp:inline distT="0" distB="0" distL="0" distR="0" wp14:anchorId="0CAF23A1" wp14:editId="35F6911C">
            <wp:extent cx="4248000" cy="2389500"/>
            <wp:effectExtent l="190500" t="190500" r="191135" b="182880"/>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bulwar.jpg"/>
                    <pic:cNvPicPr/>
                  </pic:nvPicPr>
                  <pic:blipFill>
                    <a:blip r:embed="rId63" cstate="print">
                      <a:extLst>
                        <a:ext uri="{28A0092B-C50C-407E-A947-70E740481C1C}">
                          <a14:useLocalDpi xmlns:a14="http://schemas.microsoft.com/office/drawing/2010/main"/>
                        </a:ext>
                      </a:extLst>
                    </a:blip>
                    <a:stretch>
                      <a:fillRect/>
                    </a:stretch>
                  </pic:blipFill>
                  <pic:spPr>
                    <a:xfrm>
                      <a:off x="0" y="0"/>
                      <a:ext cx="4248000" cy="2389500"/>
                    </a:xfrm>
                    <a:prstGeom prst="rect">
                      <a:avLst/>
                    </a:prstGeom>
                    <a:ln>
                      <a:noFill/>
                    </a:ln>
                    <a:effectLst>
                      <a:outerShdw blurRad="190500" algn="tl" rotWithShape="0">
                        <a:srgbClr val="000000">
                          <a:alpha val="70000"/>
                        </a:srgbClr>
                      </a:outerShdw>
                    </a:effectLst>
                  </pic:spPr>
                </pic:pic>
              </a:graphicData>
            </a:graphic>
          </wp:inline>
        </w:drawing>
      </w:r>
      <w:r w:rsidRPr="00131DBC">
        <w:rPr>
          <w:noProof/>
          <w:lang w:eastAsia="pl-PL"/>
        </w:rPr>
        <w:drawing>
          <wp:inline distT="0" distB="0" distL="0" distR="0" wp14:anchorId="4F29ACCC" wp14:editId="0CD6EED8">
            <wp:extent cx="4248000" cy="2389500"/>
            <wp:effectExtent l="190500" t="190500" r="191135" b="182880"/>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bulwar_2.jpg"/>
                    <pic:cNvPicPr/>
                  </pic:nvPicPr>
                  <pic:blipFill>
                    <a:blip r:embed="rId64" cstate="print">
                      <a:extLst>
                        <a:ext uri="{28A0092B-C50C-407E-A947-70E740481C1C}">
                          <a14:useLocalDpi xmlns:a14="http://schemas.microsoft.com/office/drawing/2010/main"/>
                        </a:ext>
                      </a:extLst>
                    </a:blip>
                    <a:stretch>
                      <a:fillRect/>
                    </a:stretch>
                  </pic:blipFill>
                  <pic:spPr>
                    <a:xfrm>
                      <a:off x="0" y="0"/>
                      <a:ext cx="4248000" cy="2389500"/>
                    </a:xfrm>
                    <a:prstGeom prst="rect">
                      <a:avLst/>
                    </a:prstGeom>
                    <a:ln>
                      <a:noFill/>
                    </a:ln>
                    <a:effectLst>
                      <a:outerShdw blurRad="190500" algn="tl" rotWithShape="0">
                        <a:srgbClr val="000000">
                          <a:alpha val="70000"/>
                        </a:srgbClr>
                      </a:outerShdw>
                    </a:effectLst>
                  </pic:spPr>
                </pic:pic>
              </a:graphicData>
            </a:graphic>
          </wp:inline>
        </w:drawing>
      </w:r>
    </w:p>
    <w:p w14:paraId="6784210B" w14:textId="77777777" w:rsidR="00413D3A" w:rsidRDefault="00413D3A" w:rsidP="00131DBC">
      <w:pPr>
        <w:pStyle w:val="111zwykly"/>
        <w:jc w:val="center"/>
      </w:pPr>
    </w:p>
    <w:p w14:paraId="52F48201" w14:textId="77777777" w:rsidR="00C04E5A" w:rsidRPr="008521E5" w:rsidRDefault="00C04E5A" w:rsidP="00131DBC">
      <w:pPr>
        <w:pStyle w:val="Nagwek3"/>
      </w:pPr>
      <w:r w:rsidRPr="005618F1">
        <w:t>Środki zewnętrzne – krajowe - 228.971 zł</w:t>
      </w:r>
    </w:p>
    <w:p w14:paraId="092C467F" w14:textId="77777777" w:rsidR="00C04E5A" w:rsidRDefault="00C04E5A" w:rsidP="00E86CD2">
      <w:pPr>
        <w:pStyle w:val="222Punktowania"/>
        <w:numPr>
          <w:ilvl w:val="0"/>
          <w:numId w:val="54"/>
        </w:numPr>
      </w:pPr>
      <w:r w:rsidRPr="005618F1">
        <w:t xml:space="preserve">„Przebudowa drogi wojewódzkiej nr 350 w zakresie budowy chodnika </w:t>
      </w:r>
      <w:r w:rsidRPr="005618F1">
        <w:br/>
        <w:t>przy ul. Widok w Bolesławcu” - 228.971 zł</w:t>
      </w:r>
    </w:p>
    <w:p w14:paraId="0299195B" w14:textId="77777777" w:rsidR="00C04E5A" w:rsidRPr="008521E5" w:rsidRDefault="00C04E5A" w:rsidP="00131DBC">
      <w:pPr>
        <w:pStyle w:val="Nagwek3"/>
      </w:pPr>
      <w:r w:rsidRPr="005618F1">
        <w:t>Środki zewnętrzne – wspólnotowe – 11.195.803 zł</w:t>
      </w:r>
    </w:p>
    <w:p w14:paraId="466E79C5" w14:textId="77777777" w:rsidR="00C04E5A" w:rsidRPr="005618F1" w:rsidRDefault="00C04E5A" w:rsidP="00E86CD2">
      <w:pPr>
        <w:pStyle w:val="222Punktowania"/>
        <w:numPr>
          <w:ilvl w:val="0"/>
          <w:numId w:val="53"/>
        </w:numPr>
      </w:pPr>
      <w:r w:rsidRPr="00131DBC">
        <w:rPr>
          <w:b/>
        </w:rPr>
        <w:t xml:space="preserve"> </w:t>
      </w:r>
      <w:r w:rsidRPr="005618F1">
        <w:t xml:space="preserve">„Zakup niskoemisyjnego taboru autobusowego na potrzeby komunikacji miejskiej </w:t>
      </w:r>
      <w:r w:rsidR="007C33DF">
        <w:br/>
      </w:r>
      <w:r w:rsidRPr="005618F1">
        <w:t>w Bolesławcu” - 8.817.441 zł</w:t>
      </w:r>
    </w:p>
    <w:p w14:paraId="17425FE0" w14:textId="77777777" w:rsidR="00C04E5A" w:rsidRPr="004D6E92" w:rsidRDefault="00C04E5A" w:rsidP="00E86CD2">
      <w:pPr>
        <w:pStyle w:val="222Punktowania"/>
        <w:numPr>
          <w:ilvl w:val="0"/>
          <w:numId w:val="53"/>
        </w:numPr>
      </w:pPr>
      <w:r w:rsidRPr="004D6E92">
        <w:t xml:space="preserve"> „TEN-T pasażerskie połączenia transportowe granicznych regionów/TRANS-BORDERS – budowa Centrum Przesiadkowego w Bolesławcu” - 3.575 zł</w:t>
      </w:r>
    </w:p>
    <w:p w14:paraId="6864CEAB" w14:textId="77777777" w:rsidR="00C04E5A" w:rsidRPr="008521E5" w:rsidRDefault="00C04E5A" w:rsidP="00E86CD2">
      <w:pPr>
        <w:pStyle w:val="222Punktowania"/>
        <w:numPr>
          <w:ilvl w:val="0"/>
          <w:numId w:val="53"/>
        </w:numPr>
      </w:pPr>
      <w:r w:rsidRPr="00131DBC">
        <w:rPr>
          <w:b/>
        </w:rPr>
        <w:t xml:space="preserve"> </w:t>
      </w:r>
      <w:r w:rsidRPr="005618F1">
        <w:t xml:space="preserve">„Centrum wiedzy - adaptacja pomieszczeń byłego domu handlowego </w:t>
      </w:r>
      <w:r w:rsidRPr="005618F1">
        <w:br/>
        <w:t xml:space="preserve">na cele publiczne w Bolesławcu” - 2.342.918 </w:t>
      </w:r>
      <w:r>
        <w:t>zł</w:t>
      </w:r>
    </w:p>
    <w:p w14:paraId="7E595C18" w14:textId="4BE98052" w:rsidR="00C04E5A" w:rsidRPr="008521E5" w:rsidRDefault="00C04E5A" w:rsidP="00E86CD2">
      <w:pPr>
        <w:pStyle w:val="222Punktowania"/>
        <w:numPr>
          <w:ilvl w:val="0"/>
          <w:numId w:val="53"/>
        </w:numPr>
      </w:pPr>
      <w:r w:rsidRPr="005618F1">
        <w:t xml:space="preserve">„Kultura bez granic – Renowacja Amfiteatru w Parku Miejskim w Bolesławcu oraz sceny na wolnym powietrzu „Weinau” w Zittau” - 31.869 </w:t>
      </w:r>
      <w:r>
        <w:t>zł</w:t>
      </w:r>
      <w:r w:rsidR="00E759F1">
        <w:t>.</w:t>
      </w:r>
    </w:p>
    <w:p w14:paraId="452F0D17" w14:textId="77777777" w:rsidR="0092109B" w:rsidRPr="004D7088" w:rsidRDefault="0092109B" w:rsidP="0092109B">
      <w:pPr>
        <w:pStyle w:val="Nagwek2"/>
      </w:pPr>
      <w:r w:rsidRPr="004D7088">
        <w:t>Transport</w:t>
      </w:r>
    </w:p>
    <w:p w14:paraId="3915F54F" w14:textId="77777777" w:rsidR="0092109B" w:rsidRPr="00BB01D1" w:rsidRDefault="0092109B" w:rsidP="0092109B">
      <w:pPr>
        <w:pStyle w:val="111zwykly"/>
      </w:pPr>
      <w:r w:rsidRPr="00BB01D1">
        <w:t>W 2018 r. z transportu zbiorowego zarządzanego przez gm</w:t>
      </w:r>
      <w:r>
        <w:t>inę skorzystało 2.069.100 pasażerów</w:t>
      </w:r>
      <w:r w:rsidRPr="00BB01D1">
        <w:t>. Ceny bile</w:t>
      </w:r>
      <w:r>
        <w:t>tów</w:t>
      </w:r>
      <w:r w:rsidRPr="00BB01D1">
        <w:t xml:space="preserve"> do 22 czerwca 2018 roku wynosiły: </w:t>
      </w:r>
    </w:p>
    <w:p w14:paraId="1A70BC41" w14:textId="77777777" w:rsidR="0092109B" w:rsidRPr="00BB01D1" w:rsidRDefault="0092109B" w:rsidP="00E86CD2">
      <w:pPr>
        <w:pStyle w:val="222Punktowania"/>
        <w:numPr>
          <w:ilvl w:val="0"/>
          <w:numId w:val="17"/>
        </w:numPr>
      </w:pPr>
      <w:r w:rsidRPr="00BB01D1">
        <w:t>1,30 zł</w:t>
      </w:r>
      <w:r w:rsidRPr="00BB01D1">
        <w:tab/>
        <w:t>ulgowy jednorazowy</w:t>
      </w:r>
    </w:p>
    <w:p w14:paraId="71F2DA4F" w14:textId="77777777" w:rsidR="0092109B" w:rsidRPr="00BB01D1" w:rsidRDefault="0092109B" w:rsidP="00E86CD2">
      <w:pPr>
        <w:pStyle w:val="222Punktowania"/>
        <w:numPr>
          <w:ilvl w:val="0"/>
          <w:numId w:val="17"/>
        </w:numPr>
      </w:pPr>
      <w:r w:rsidRPr="00BB01D1">
        <w:t>2,10 zł</w:t>
      </w:r>
      <w:r w:rsidRPr="00BB01D1">
        <w:tab/>
        <w:t>normalny jednorazowy</w:t>
      </w:r>
    </w:p>
    <w:p w14:paraId="0CADFA98" w14:textId="77777777" w:rsidR="0092109B" w:rsidRPr="00BB01D1" w:rsidRDefault="0092109B" w:rsidP="00E86CD2">
      <w:pPr>
        <w:pStyle w:val="222Punktowania"/>
        <w:numPr>
          <w:ilvl w:val="0"/>
          <w:numId w:val="17"/>
        </w:numPr>
      </w:pPr>
      <w:r w:rsidRPr="00BB01D1">
        <w:t>31,50 zł miesięczny ulgowy sieć miejska</w:t>
      </w:r>
    </w:p>
    <w:p w14:paraId="0973504B" w14:textId="77777777" w:rsidR="0092109B" w:rsidRPr="00BB01D1" w:rsidRDefault="0092109B" w:rsidP="00E86CD2">
      <w:pPr>
        <w:pStyle w:val="222Punktowania"/>
        <w:numPr>
          <w:ilvl w:val="0"/>
          <w:numId w:val="17"/>
        </w:numPr>
      </w:pPr>
      <w:r w:rsidRPr="00BB01D1">
        <w:t>63 zł miesięczny normalny sieć miejska</w:t>
      </w:r>
    </w:p>
    <w:p w14:paraId="27DC1421" w14:textId="77777777" w:rsidR="0092109B" w:rsidRPr="00BB01D1" w:rsidRDefault="0092109B" w:rsidP="00E86CD2">
      <w:pPr>
        <w:pStyle w:val="222Punktowania"/>
        <w:numPr>
          <w:ilvl w:val="0"/>
          <w:numId w:val="17"/>
        </w:numPr>
      </w:pPr>
      <w:r w:rsidRPr="00BB01D1">
        <w:t>85 zł kwartalny ulgowy sieć miejska</w:t>
      </w:r>
    </w:p>
    <w:p w14:paraId="40FD0962" w14:textId="77777777" w:rsidR="0092109B" w:rsidRPr="00BB01D1" w:rsidRDefault="0092109B" w:rsidP="00E86CD2">
      <w:pPr>
        <w:pStyle w:val="222Punktowania"/>
        <w:numPr>
          <w:ilvl w:val="0"/>
          <w:numId w:val="17"/>
        </w:numPr>
      </w:pPr>
      <w:r w:rsidRPr="00BB01D1">
        <w:t xml:space="preserve">170 zł </w:t>
      </w:r>
      <w:r>
        <w:t>kwartalny normalny sieć miejska</w:t>
      </w:r>
    </w:p>
    <w:p w14:paraId="465DD4CF" w14:textId="77777777" w:rsidR="0092109B" w:rsidRPr="006C040A" w:rsidRDefault="0092109B" w:rsidP="0092109B">
      <w:pPr>
        <w:pStyle w:val="111zwykly"/>
        <w:rPr>
          <w:b/>
        </w:rPr>
      </w:pPr>
      <w:r w:rsidRPr="006C040A">
        <w:rPr>
          <w:b/>
        </w:rPr>
        <w:t>Od 23 czerwca 2018 roku komunikacja miejska jest bezpłatna.</w:t>
      </w:r>
    </w:p>
    <w:p w14:paraId="18B9EBBC" w14:textId="77777777" w:rsidR="0092109B" w:rsidRDefault="0092109B" w:rsidP="0092109B">
      <w:pPr>
        <w:pStyle w:val="111zwykly"/>
        <w:rPr>
          <w:noProof/>
        </w:rPr>
      </w:pPr>
      <w:r w:rsidRPr="00BB01D1">
        <w:t xml:space="preserve">Średni wiek taboru transportu zbiorowego na początku 2018 r. wynosił 12,4 lat, zaś pod koniec 4,74 lat. W 2018 </w:t>
      </w:r>
      <w:r w:rsidR="00FB2F91">
        <w:t xml:space="preserve">r. dokonano </w:t>
      </w:r>
      <w:r w:rsidRPr="00BB01D1">
        <w:t xml:space="preserve"> za</w:t>
      </w:r>
      <w:r>
        <w:t>kupu 13 autobusów Solaris Urbino 10.</w:t>
      </w:r>
      <w:r w:rsidRPr="00EF6212">
        <w:rPr>
          <w:noProof/>
        </w:rPr>
        <w:t xml:space="preserve"> </w:t>
      </w:r>
    </w:p>
    <w:p w14:paraId="2F95394E" w14:textId="77777777" w:rsidR="0092109B" w:rsidRDefault="0092109B" w:rsidP="0092109B">
      <w:pPr>
        <w:pStyle w:val="111zwykly"/>
        <w:jc w:val="center"/>
        <w:rPr>
          <w:noProof/>
        </w:rPr>
      </w:pPr>
      <w:r>
        <w:rPr>
          <w:noProof/>
          <w:lang w:eastAsia="pl-PL"/>
        </w:rPr>
        <w:drawing>
          <wp:inline distT="0" distB="0" distL="0" distR="0" wp14:anchorId="2C959B0D" wp14:editId="5FEFFE13">
            <wp:extent cx="4076700" cy="2717800"/>
            <wp:effectExtent l="190500" t="190500" r="190500" b="19685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SC03535.JPG"/>
                    <pic:cNvPicPr/>
                  </pic:nvPicPr>
                  <pic:blipFill>
                    <a:blip r:embed="rId65" cstate="print">
                      <a:extLst>
                        <a:ext uri="{28A0092B-C50C-407E-A947-70E740481C1C}">
                          <a14:useLocalDpi xmlns:a14="http://schemas.microsoft.com/office/drawing/2010/main"/>
                        </a:ext>
                      </a:extLst>
                    </a:blip>
                    <a:stretch>
                      <a:fillRect/>
                    </a:stretch>
                  </pic:blipFill>
                  <pic:spPr>
                    <a:xfrm>
                      <a:off x="0" y="0"/>
                      <a:ext cx="4077669" cy="2718446"/>
                    </a:xfrm>
                    <a:prstGeom prst="rect">
                      <a:avLst/>
                    </a:prstGeom>
                    <a:ln>
                      <a:noFill/>
                    </a:ln>
                    <a:effectLst>
                      <a:outerShdw blurRad="190500" algn="tl" rotWithShape="0">
                        <a:srgbClr val="000000">
                          <a:alpha val="70000"/>
                        </a:srgbClr>
                      </a:outerShdw>
                    </a:effectLst>
                  </pic:spPr>
                </pic:pic>
              </a:graphicData>
            </a:graphic>
          </wp:inline>
        </w:drawing>
      </w:r>
    </w:p>
    <w:p w14:paraId="2300D252" w14:textId="3F940507" w:rsidR="0092109B" w:rsidRDefault="0092109B" w:rsidP="0092109B">
      <w:pPr>
        <w:pStyle w:val="111zwykly"/>
        <w:jc w:val="center"/>
        <w:rPr>
          <w:noProof/>
        </w:rPr>
      </w:pPr>
      <w:r>
        <w:rPr>
          <w:noProof/>
          <w:lang w:eastAsia="pl-PL"/>
        </w:rPr>
        <w:drawing>
          <wp:inline distT="0" distB="0" distL="0" distR="0" wp14:anchorId="3C4B6E00" wp14:editId="7438B41E">
            <wp:extent cx="3829050" cy="2333222"/>
            <wp:effectExtent l="190500" t="190500" r="190500" b="18161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olaris-118.jpg"/>
                    <pic:cNvPicPr/>
                  </pic:nvPicPr>
                  <pic:blipFill>
                    <a:blip r:embed="rId66" cstate="print">
                      <a:extLst>
                        <a:ext uri="{28A0092B-C50C-407E-A947-70E740481C1C}">
                          <a14:useLocalDpi xmlns:a14="http://schemas.microsoft.com/office/drawing/2010/main"/>
                        </a:ext>
                      </a:extLst>
                    </a:blip>
                    <a:stretch>
                      <a:fillRect/>
                    </a:stretch>
                  </pic:blipFill>
                  <pic:spPr>
                    <a:xfrm>
                      <a:off x="0" y="0"/>
                      <a:ext cx="3843193" cy="2341840"/>
                    </a:xfrm>
                    <a:prstGeom prst="rect">
                      <a:avLst/>
                    </a:prstGeom>
                    <a:ln>
                      <a:noFill/>
                    </a:ln>
                    <a:effectLst>
                      <a:outerShdw blurRad="190500" algn="tl" rotWithShape="0">
                        <a:srgbClr val="000000">
                          <a:alpha val="70000"/>
                        </a:srgbClr>
                      </a:outerShdw>
                    </a:effectLst>
                  </pic:spPr>
                </pic:pic>
              </a:graphicData>
            </a:graphic>
          </wp:inline>
        </w:drawing>
      </w:r>
      <w:r>
        <w:rPr>
          <w:noProof/>
          <w:lang w:eastAsia="pl-PL"/>
        </w:rPr>
        <w:drawing>
          <wp:inline distT="0" distB="0" distL="0" distR="0" wp14:anchorId="7191475D" wp14:editId="0CFF7765">
            <wp:extent cx="3733800" cy="2489200"/>
            <wp:effectExtent l="190500" t="190500" r="190500" b="19685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olaris-125.jpg"/>
                    <pic:cNvPicPr/>
                  </pic:nvPicPr>
                  <pic:blipFill>
                    <a:blip r:embed="rId67" cstate="print">
                      <a:extLst>
                        <a:ext uri="{28A0092B-C50C-407E-A947-70E740481C1C}">
                          <a14:useLocalDpi xmlns:a14="http://schemas.microsoft.com/office/drawing/2010/main"/>
                        </a:ext>
                      </a:extLst>
                    </a:blip>
                    <a:stretch>
                      <a:fillRect/>
                    </a:stretch>
                  </pic:blipFill>
                  <pic:spPr>
                    <a:xfrm>
                      <a:off x="0" y="0"/>
                      <a:ext cx="3734778" cy="2489852"/>
                    </a:xfrm>
                    <a:prstGeom prst="rect">
                      <a:avLst/>
                    </a:prstGeom>
                    <a:ln>
                      <a:noFill/>
                    </a:ln>
                    <a:effectLst>
                      <a:outerShdw blurRad="190500" algn="tl" rotWithShape="0">
                        <a:srgbClr val="000000">
                          <a:alpha val="70000"/>
                        </a:srgbClr>
                      </a:outerShdw>
                    </a:effectLst>
                  </pic:spPr>
                </pic:pic>
              </a:graphicData>
            </a:graphic>
          </wp:inline>
        </w:drawing>
      </w:r>
    </w:p>
    <w:p w14:paraId="719146AA" w14:textId="77777777" w:rsidR="0092109B" w:rsidRPr="000936E9" w:rsidRDefault="0092109B" w:rsidP="0092109B">
      <w:pPr>
        <w:pStyle w:val="Nagwek2"/>
      </w:pPr>
      <w:r>
        <w:t>Drogi</w:t>
      </w:r>
    </w:p>
    <w:p w14:paraId="6D50CE68" w14:textId="77777777" w:rsidR="0092109B" w:rsidRPr="00BB01D1" w:rsidRDefault="0092109B" w:rsidP="0092109B">
      <w:pPr>
        <w:spacing w:line="360" w:lineRule="auto"/>
        <w:jc w:val="both"/>
        <w:rPr>
          <w:rFonts w:ascii="Times New Roman" w:hAnsi="Times New Roman" w:cs="Times New Roman"/>
          <w:sz w:val="24"/>
          <w:szCs w:val="24"/>
        </w:rPr>
      </w:pPr>
      <w:r w:rsidRPr="00BB01D1">
        <w:rPr>
          <w:rFonts w:ascii="Times New Roman" w:hAnsi="Times New Roman" w:cs="Times New Roman"/>
          <w:sz w:val="24"/>
          <w:szCs w:val="24"/>
        </w:rPr>
        <w:t xml:space="preserve">Infrastruktura drogowa w gminie obejmowała na 1 stycznia 2018 r. 100,50 km dróg. Na dzień 31 grudnia 2018 r. długość dróg w gminie wynosiła 100,50 km. Drogi asfaltowe stanowiły </w:t>
      </w:r>
      <w:r w:rsidR="00413D3A">
        <w:rPr>
          <w:rFonts w:ascii="Times New Roman" w:hAnsi="Times New Roman" w:cs="Times New Roman"/>
          <w:sz w:val="24"/>
          <w:szCs w:val="24"/>
        </w:rPr>
        <w:br/>
      </w:r>
      <w:r w:rsidRPr="00BB01D1">
        <w:rPr>
          <w:rFonts w:ascii="Times New Roman" w:hAnsi="Times New Roman" w:cs="Times New Roman"/>
          <w:sz w:val="24"/>
          <w:szCs w:val="24"/>
        </w:rPr>
        <w:t xml:space="preserve">na początku 2018 r. 89% wszystkich dróg, a pod koniec poprzedniego roku 89,97 %. Drogi utwardzone stanowiły w poprzednim roku, odpowiednio, 94 % na dzień 1 stycznia 2018 r. </w:t>
      </w:r>
      <w:r w:rsidR="007C33DF">
        <w:rPr>
          <w:rFonts w:ascii="Times New Roman" w:hAnsi="Times New Roman" w:cs="Times New Roman"/>
          <w:sz w:val="24"/>
          <w:szCs w:val="24"/>
        </w:rPr>
        <w:br/>
      </w:r>
      <w:r w:rsidRPr="00BB01D1">
        <w:rPr>
          <w:rFonts w:ascii="Times New Roman" w:hAnsi="Times New Roman" w:cs="Times New Roman"/>
          <w:sz w:val="24"/>
          <w:szCs w:val="24"/>
        </w:rPr>
        <w:t xml:space="preserve">i 96 % na dzień 31 grudnia 2018 r. </w:t>
      </w:r>
    </w:p>
    <w:p w14:paraId="500B664A" w14:textId="77777777" w:rsidR="0092109B" w:rsidRPr="00BB01D1" w:rsidRDefault="0092109B" w:rsidP="0092109B">
      <w:pPr>
        <w:spacing w:line="360" w:lineRule="auto"/>
        <w:jc w:val="both"/>
        <w:rPr>
          <w:rFonts w:ascii="Times New Roman" w:hAnsi="Times New Roman" w:cs="Times New Roman"/>
          <w:sz w:val="24"/>
          <w:szCs w:val="24"/>
        </w:rPr>
      </w:pPr>
      <w:r w:rsidRPr="00BB01D1">
        <w:rPr>
          <w:rFonts w:ascii="Times New Roman" w:hAnsi="Times New Roman" w:cs="Times New Roman"/>
          <w:sz w:val="24"/>
          <w:szCs w:val="24"/>
        </w:rPr>
        <w:t>Stan dróg według Systemu Oceny Stanu Nawierzchni, w podziale na poszczególne kategorie dróg publicznych, był następujący:</w:t>
      </w:r>
    </w:p>
    <w:p w14:paraId="605FFE1F" w14:textId="77777777" w:rsidR="0092109B" w:rsidRPr="00BB01D1" w:rsidRDefault="0092109B" w:rsidP="0092109B">
      <w:pPr>
        <w:pStyle w:val="Akapitzlist"/>
        <w:numPr>
          <w:ilvl w:val="0"/>
          <w:numId w:val="2"/>
        </w:numPr>
      </w:pPr>
      <w:r w:rsidRPr="00BB01D1">
        <w:t>drogi gminne – stan zadowalający,</w:t>
      </w:r>
    </w:p>
    <w:p w14:paraId="5DA4D1E9" w14:textId="77777777" w:rsidR="0092109B" w:rsidRPr="00BB01D1" w:rsidRDefault="0092109B" w:rsidP="0092109B">
      <w:pPr>
        <w:pStyle w:val="Akapitzlist"/>
        <w:numPr>
          <w:ilvl w:val="0"/>
          <w:numId w:val="2"/>
        </w:numPr>
      </w:pPr>
      <w:r w:rsidRPr="00BB01D1">
        <w:t>drogi</w:t>
      </w:r>
      <w:r w:rsidR="001F1B84">
        <w:t xml:space="preserve"> </w:t>
      </w:r>
      <w:r w:rsidRPr="00BB01D1">
        <w:t>powiatowe</w:t>
      </w:r>
      <w:r w:rsidR="001F1B84">
        <w:t xml:space="preserve"> </w:t>
      </w:r>
      <w:r w:rsidRPr="00BB01D1">
        <w:t>– stan zadowalający,</w:t>
      </w:r>
    </w:p>
    <w:p w14:paraId="1715D201" w14:textId="77777777" w:rsidR="0092109B" w:rsidRPr="00BB01D1" w:rsidRDefault="0092109B" w:rsidP="0092109B">
      <w:pPr>
        <w:pStyle w:val="Akapitzlist"/>
        <w:numPr>
          <w:ilvl w:val="0"/>
          <w:numId w:val="2"/>
        </w:numPr>
      </w:pPr>
      <w:r w:rsidRPr="00BB01D1">
        <w:t>drogi</w:t>
      </w:r>
      <w:r w:rsidR="001F1B84">
        <w:t xml:space="preserve"> </w:t>
      </w:r>
      <w:r w:rsidRPr="00BB01D1">
        <w:t>wojewódzkie – stan dobry,</w:t>
      </w:r>
    </w:p>
    <w:p w14:paraId="3B263B98" w14:textId="77777777" w:rsidR="0092109B" w:rsidRPr="00BB01D1" w:rsidRDefault="0092109B" w:rsidP="0092109B">
      <w:pPr>
        <w:pStyle w:val="Akapitzlist"/>
        <w:numPr>
          <w:ilvl w:val="0"/>
          <w:numId w:val="2"/>
        </w:numPr>
      </w:pPr>
      <w:r w:rsidRPr="00BB01D1">
        <w:t>drogi krajowe – stan dobry,</w:t>
      </w:r>
    </w:p>
    <w:p w14:paraId="44C8F7C8" w14:textId="77777777" w:rsidR="0092109B" w:rsidRPr="00BB01D1" w:rsidRDefault="0092109B" w:rsidP="0092109B">
      <w:pPr>
        <w:spacing w:line="360" w:lineRule="auto"/>
        <w:jc w:val="both"/>
        <w:rPr>
          <w:rFonts w:ascii="Times New Roman" w:hAnsi="Times New Roman" w:cs="Times New Roman"/>
          <w:sz w:val="24"/>
          <w:szCs w:val="24"/>
        </w:rPr>
      </w:pPr>
      <w:r w:rsidRPr="00BB01D1">
        <w:rPr>
          <w:rFonts w:ascii="Times New Roman" w:hAnsi="Times New Roman" w:cs="Times New Roman"/>
          <w:sz w:val="24"/>
          <w:szCs w:val="24"/>
        </w:rPr>
        <w:t xml:space="preserve">Długość ścieżek rowerowych na dzień 1 stycznia 2018 r. wynosiła 29,86 km, natomiast </w:t>
      </w:r>
      <w:r w:rsidR="00413D3A">
        <w:rPr>
          <w:rFonts w:ascii="Times New Roman" w:hAnsi="Times New Roman" w:cs="Times New Roman"/>
          <w:sz w:val="24"/>
          <w:szCs w:val="24"/>
        </w:rPr>
        <w:br/>
      </w:r>
      <w:r w:rsidRPr="00BB01D1">
        <w:rPr>
          <w:rFonts w:ascii="Times New Roman" w:hAnsi="Times New Roman" w:cs="Times New Roman"/>
          <w:sz w:val="24"/>
          <w:szCs w:val="24"/>
        </w:rPr>
        <w:t>na 31 grudnia 2018 r. 30,16 km.</w:t>
      </w:r>
    </w:p>
    <w:p w14:paraId="6CD68B05" w14:textId="77777777" w:rsidR="00F155C9" w:rsidRPr="00B72117" w:rsidRDefault="00B631CD" w:rsidP="004D7088">
      <w:pPr>
        <w:pStyle w:val="Nagwek2"/>
      </w:pPr>
      <w:r>
        <w:t>Sieci</w:t>
      </w:r>
    </w:p>
    <w:p w14:paraId="7DA03713" w14:textId="79346BE3" w:rsidR="00F155C9" w:rsidRPr="00BB01D1" w:rsidRDefault="00F155C9" w:rsidP="00BF27BD">
      <w:pPr>
        <w:pStyle w:val="111zwykly"/>
      </w:pPr>
      <w:r w:rsidRPr="00BB01D1">
        <w:t>Długość czynnej sieci wodociągowej na początek 2018 r. wynosiła 131</w:t>
      </w:r>
      <w:r w:rsidR="006C040A">
        <w:t>.</w:t>
      </w:r>
      <w:r w:rsidRPr="00BB01D1">
        <w:t xml:space="preserve">600 m, a na koniec </w:t>
      </w:r>
      <w:r w:rsidR="00413D3A">
        <w:br/>
      </w:r>
      <w:r w:rsidRPr="00BB01D1">
        <w:t>13</w:t>
      </w:r>
      <w:r w:rsidR="006C040A">
        <w:t>.</w:t>
      </w:r>
      <w:r w:rsidRPr="00BB01D1">
        <w:t>2000 m. W przypadku sieci kanalizacyjnej dane przedstawiają się następująco 150</w:t>
      </w:r>
      <w:r w:rsidR="006C040A">
        <w:t>.</w:t>
      </w:r>
      <w:r w:rsidRPr="00BB01D1">
        <w:t>000 m na początku oraz 150</w:t>
      </w:r>
      <w:r w:rsidR="006C040A">
        <w:t>.</w:t>
      </w:r>
      <w:r w:rsidRPr="00BB01D1">
        <w:t>300 m na koniec roku. Dostęp do sieci wodociągowej w gminie posiada 99,9% mieszkań. W przypadku sieci kanalizacyjnej, dane przedstawiają się następująco 99,6%.</w:t>
      </w:r>
    </w:p>
    <w:p w14:paraId="066DC247" w14:textId="3045B444" w:rsidR="00F155C9" w:rsidRPr="00BB01D1" w:rsidRDefault="00F155C9" w:rsidP="00BF27BD">
      <w:pPr>
        <w:pStyle w:val="111zwykly"/>
      </w:pPr>
      <w:r w:rsidRPr="00BB01D1">
        <w:t xml:space="preserve">Długość czynnej sieci kanalizacyjnej będącej w zarządzie bądź administracji gminy </w:t>
      </w:r>
      <w:r w:rsidR="00413D3A">
        <w:br/>
      </w:r>
      <w:r w:rsidRPr="00BB01D1">
        <w:t>(lub jednostek gospodarki komunalnej) na dzień 1 stycznia 2018 r. wynosiła 150</w:t>
      </w:r>
      <w:r w:rsidR="006E29C8">
        <w:t>.</w:t>
      </w:r>
      <w:r w:rsidRPr="00BB01D1">
        <w:t>000 m, natomiast na dzień 31 grudnia 2018 r. 150</w:t>
      </w:r>
      <w:r w:rsidR="00664EC7">
        <w:t>.</w:t>
      </w:r>
      <w:r w:rsidRPr="00BB01D1">
        <w:t>300. Na dzień 1 stycznia 2018 r. istniało 3 148 przyłączy do sieci kanalizacyjnej, a na dzień 31 grudnia 2018 r. 3 221 przyłączy.</w:t>
      </w:r>
    </w:p>
    <w:p w14:paraId="3BC2C056" w14:textId="77777777" w:rsidR="00F155C9" w:rsidRPr="00BB01D1" w:rsidRDefault="00F155C9" w:rsidP="00BF27BD">
      <w:pPr>
        <w:pStyle w:val="111zwykly"/>
      </w:pPr>
      <w:r w:rsidRPr="00BB01D1">
        <w:t>W 2018 r. doszło do 14 awarii sieci kanalizacyjnej, których powodem było: pękniecie rury, załamanie rurociągu, wybicie materiału pod konstrukcją włazu . W związku z awariami podjęto decyzje o naprawie poprzez wymianę uszkodzonych materiałów.</w:t>
      </w:r>
    </w:p>
    <w:p w14:paraId="395972F7" w14:textId="77DE2C50" w:rsidR="00F155C9" w:rsidRDefault="00F155C9" w:rsidP="00BF27BD">
      <w:pPr>
        <w:pStyle w:val="111zwykly"/>
      </w:pPr>
      <w:r w:rsidRPr="00BB01D1">
        <w:t>Długość czynnej sieci gazowej na dzień 1 stycznia 2018 r. wynosiła 106</w:t>
      </w:r>
      <w:r w:rsidR="00664EC7">
        <w:t>.</w:t>
      </w:r>
      <w:r w:rsidRPr="00BB01D1">
        <w:t xml:space="preserve">597 m, natomiast </w:t>
      </w:r>
      <w:r w:rsidR="00413D3A">
        <w:br/>
      </w:r>
      <w:r w:rsidRPr="00BB01D1">
        <w:t>na 31 grudnia 2018 r. 109</w:t>
      </w:r>
      <w:r w:rsidR="00664EC7">
        <w:t>.</w:t>
      </w:r>
      <w:r w:rsidRPr="00BB01D1">
        <w:t>056 m. Na początku ubiegłego roku istniało 1881 czynnych przyłączy do sieci gazowej, a na koniec roku – 1 970. Z sieci gazowej korzysta 92,2 % gospodarstw domowych.</w:t>
      </w:r>
    </w:p>
    <w:p w14:paraId="379C51C3" w14:textId="77777777" w:rsidR="00C04E5A" w:rsidRPr="00933935" w:rsidRDefault="00C04E5A" w:rsidP="00C04E5A">
      <w:pPr>
        <w:pStyle w:val="Nagwek2"/>
      </w:pPr>
      <w:r w:rsidRPr="00933935">
        <w:t>Ochrona środowiska</w:t>
      </w:r>
    </w:p>
    <w:p w14:paraId="02F96C20" w14:textId="77777777" w:rsidR="00C04E5A" w:rsidRPr="00BB01D1" w:rsidRDefault="00C04E5A" w:rsidP="00C04E5A">
      <w:pPr>
        <w:pStyle w:val="111zwykly"/>
      </w:pPr>
      <w:bookmarkStart w:id="19" w:name="_Hlk6294514"/>
      <w:r w:rsidRPr="00BB01D1">
        <w:t xml:space="preserve">W 2018 r. odnotowano 14 dni, w których </w:t>
      </w:r>
      <w:r>
        <w:t>przekroczone zostały 24-godzinne</w:t>
      </w:r>
      <w:r w:rsidRPr="00BB01D1">
        <w:t xml:space="preserve"> poziom</w:t>
      </w:r>
      <w:r>
        <w:t>y</w:t>
      </w:r>
      <w:r w:rsidRPr="00BB01D1">
        <w:t xml:space="preserve"> dopuszczaln</w:t>
      </w:r>
      <w:r>
        <w:t>e</w:t>
      </w:r>
      <w:r w:rsidRPr="00BB01D1">
        <w:t xml:space="preserve"> dla pyłu PM10</w:t>
      </w:r>
      <w:bookmarkEnd w:id="19"/>
      <w:r w:rsidRPr="00BB01D1">
        <w:t>.</w:t>
      </w:r>
    </w:p>
    <w:p w14:paraId="35B5C9A3" w14:textId="77777777" w:rsidR="00C04E5A" w:rsidRPr="00BB01D1" w:rsidRDefault="00C04E5A" w:rsidP="00C04E5A">
      <w:pPr>
        <w:pStyle w:val="111zwykly"/>
      </w:pPr>
      <w:r w:rsidRPr="00BB01D1">
        <w:t>Na dzień 1 stycznia 2018 r. szacowano, że 1</w:t>
      </w:r>
      <w:r>
        <w:t>.</w:t>
      </w:r>
      <w:r w:rsidRPr="00BB01D1">
        <w:t>019 mieszkanek i mieszkańców narażonych było na hałas drogowy, według ministerialnych przedziałów przekroczeń, zaś na dzień 31 grudnia 2018 r. zagrożeniem dotkniętych było 1</w:t>
      </w:r>
      <w:r>
        <w:t>.</w:t>
      </w:r>
      <w:r w:rsidRPr="00BB01D1">
        <w:t>012 osób.</w:t>
      </w:r>
    </w:p>
    <w:p w14:paraId="1A054D08" w14:textId="77777777" w:rsidR="00C04E5A" w:rsidRPr="00BB01D1" w:rsidRDefault="00C04E5A" w:rsidP="00C04E5A">
      <w:pPr>
        <w:pStyle w:val="111zwykly"/>
      </w:pPr>
      <w:r w:rsidRPr="00BB01D1">
        <w:t>W gminie</w:t>
      </w:r>
      <w:r>
        <w:t xml:space="preserve"> nie</w:t>
      </w:r>
      <w:r w:rsidRPr="00BB01D1">
        <w:t xml:space="preserve"> funkcjonują zakłady szczególnie uciążliwe dla środowiska</w:t>
      </w:r>
      <w:r>
        <w:t xml:space="preserve">. </w:t>
      </w:r>
      <w:r w:rsidR="00413D3A">
        <w:br/>
      </w:r>
      <w:r w:rsidRPr="00BB01D1">
        <w:t xml:space="preserve">Na początku 2018 r. udział ścieków oczyszczonych w ściekach wymagających oczyszczenia wynosił 100%, zaś pod koniec roku – 100%. Wszystkie ścieki dopływające do oczyszczalni </w:t>
      </w:r>
      <w:r w:rsidR="00413D3A">
        <w:br/>
      </w:r>
      <w:r w:rsidRPr="00BB01D1">
        <w:t>są oczyszczane.</w:t>
      </w:r>
    </w:p>
    <w:p w14:paraId="5868FC14" w14:textId="77777777" w:rsidR="00C04E5A" w:rsidRPr="00BB01D1" w:rsidRDefault="00C04E5A" w:rsidP="00C04E5A">
      <w:pPr>
        <w:pStyle w:val="111zwykly"/>
      </w:pPr>
      <w:r w:rsidRPr="00BB01D1">
        <w:t>Z oczyszczalni ścieków komunalnych korzystało na początku 2018 r. 95 % mieszkań, zaś pod koniec 96</w:t>
      </w:r>
      <w:r>
        <w:t xml:space="preserve"> %. </w:t>
      </w:r>
      <w:r w:rsidRPr="00BB01D1">
        <w:t>Na terenie Miasta znajduje się 56 zbiorników bezodpływowych na nieczystości ciekłe.</w:t>
      </w:r>
    </w:p>
    <w:p w14:paraId="4E9B72BE" w14:textId="77777777" w:rsidR="00C04E5A" w:rsidRDefault="00C04E5A" w:rsidP="00C04E5A">
      <w:pPr>
        <w:pStyle w:val="111zwykly"/>
      </w:pPr>
      <w:r w:rsidRPr="00BB01D1">
        <w:t xml:space="preserve">W 2018 roku na terenie gminy istniało jedno legalnie działające wysypisko odpadów komunalnych. </w:t>
      </w:r>
      <w:r w:rsidRPr="00BB01D1">
        <w:br/>
        <w:t xml:space="preserve">Na początku 2018 r. w gminie nie zlokalizowano dzikich wysypisk odpadów komunalnych, </w:t>
      </w:r>
      <w:r w:rsidR="00413D3A">
        <w:br/>
      </w:r>
      <w:r w:rsidRPr="00BB01D1">
        <w:t xml:space="preserve">zaś pod koniec 2018 r. ustalono, że było ich 38. W ciągu 2018 r. zlikwidowano 37 dzikich wysypisk z terenu należącego do gminy, natomiast 1 dzikie wysypisko jest na terenie prywatnym. Wobec powyższego zostało wszczęte postępowanie administracyjne, wydano decyzję nakazującą usunięcie zgormadzonych odpadów. Wyrokiem sądu uznano właściciela terenu za winnego popełnienia zarzucanego mu czynu, tj. niedopełnienia obowiązku </w:t>
      </w:r>
      <w:r>
        <w:t xml:space="preserve">utrzymania czystości i porządku na terenie położonym w Bolesławcu. </w:t>
      </w:r>
    </w:p>
    <w:p w14:paraId="3C8DB6F2" w14:textId="77777777" w:rsidR="00C04E5A" w:rsidRPr="00BB01D1" w:rsidRDefault="00C04E5A" w:rsidP="00C04E5A">
      <w:pPr>
        <w:pStyle w:val="111zwykly"/>
      </w:pPr>
      <w:r w:rsidRPr="00BB01D1">
        <w:t xml:space="preserve">Na dzień 1 stycznia 2018 r. na 1 mieszkańca/mieszkankę gminy przypadało 106 kg selektywnie zebranych odpadów komunalnych oraz 286 kg zmieszanych odpadów komunalnych, </w:t>
      </w:r>
      <w:r w:rsidR="00413D3A">
        <w:br/>
      </w:r>
      <w:r w:rsidRPr="00BB01D1">
        <w:t xml:space="preserve">zaś pod koniec roku dane te przedstawiały się następująco: 105 kg selektywnie zebranych odpadów komunalnych oraz 263 kg </w:t>
      </w:r>
      <w:r>
        <w:t>zmieszanych odpadów komunalnych</w:t>
      </w:r>
      <w:r w:rsidRPr="00BB01D1">
        <w:t>.</w:t>
      </w:r>
    </w:p>
    <w:p w14:paraId="23B0262D" w14:textId="77777777" w:rsidR="00C04E5A" w:rsidRDefault="00C04E5A" w:rsidP="00C04E5A">
      <w:pPr>
        <w:pStyle w:val="111zwykly"/>
      </w:pPr>
      <w:r w:rsidRPr="00BB01D1">
        <w:t>W celu polepszenia warunków środowiskowych, w których żyją mieszkańcy</w:t>
      </w:r>
      <w:r>
        <w:t>,</w:t>
      </w:r>
      <w:r w:rsidRPr="00BB01D1">
        <w:t xml:space="preserve"> gmina podjęła następujące działania:</w:t>
      </w:r>
      <w:r>
        <w:t xml:space="preserve"> </w:t>
      </w:r>
    </w:p>
    <w:p w14:paraId="37B55208" w14:textId="77777777" w:rsidR="00C04E5A" w:rsidRPr="00BB01D1" w:rsidRDefault="00C04E5A" w:rsidP="00C04E5A">
      <w:pPr>
        <w:pStyle w:val="111zwykly"/>
      </w:pPr>
      <w:r w:rsidRPr="00A97AF5">
        <w:rPr>
          <w:rStyle w:val="Pogrubienie"/>
          <w:b w:val="0"/>
        </w:rPr>
        <w:t>Wprowadzenie preferencji</w:t>
      </w:r>
      <w:r>
        <w:rPr>
          <w:rStyle w:val="Pogrubienie"/>
          <w:b w:val="0"/>
        </w:rPr>
        <w:t xml:space="preserve"> dla komunikacji zbiorowej – w</w:t>
      </w:r>
      <w:r w:rsidRPr="00BB01D1">
        <w:t>prowadzenie bezpłatnej komunikacji miejskiej w Bolesławcu spowodowało znaczny wzrost liczby pasażerów – w dni robocze średnio o 70%, a na niektórych liniach o ponad 100%. Zmniejszyły się ruch samochodowy oraz poziom zanieczyszczenia powietrza i hałasu.</w:t>
      </w:r>
    </w:p>
    <w:p w14:paraId="4218D3E6" w14:textId="77777777" w:rsidR="00C04E5A" w:rsidRPr="00BB01D1" w:rsidRDefault="00C04E5A" w:rsidP="00C04E5A">
      <w:pPr>
        <w:pStyle w:val="111zwykly"/>
      </w:pPr>
      <w:r w:rsidRPr="00BB01D1">
        <w:t>Realizacja kompleksowych programów związanych z działaniami o charakterze prosumenckim, zmierzających do zwiększenia udziału odnawialnych źródeł energii w bilansie energetycznym oraz do ograniczenia emisji „kominowej” - „Program Prioryteto</w:t>
      </w:r>
      <w:r>
        <w:t>wy Ograniczenia Niskiej Emisji na Obszarze Województwa D</w:t>
      </w:r>
      <w:r w:rsidRPr="00BB01D1">
        <w:t>olnośląskiego” – przedsięwzięcia polegające na likwidacji kotłów starej generacji oraz na zakupie i montażu przyjaznego środowisku źródła ciepła wraz z instalacją c.o. i c.w.u.,:</w:t>
      </w:r>
    </w:p>
    <w:p w14:paraId="4D85F3F9" w14:textId="77777777" w:rsidR="00C04E5A" w:rsidRPr="00BB01D1" w:rsidRDefault="00131F69" w:rsidP="00051701">
      <w:pPr>
        <w:pStyle w:val="atiret"/>
      </w:pPr>
      <w:r>
        <w:t>k</w:t>
      </w:r>
      <w:r w:rsidR="00C04E5A" w:rsidRPr="00BB01D1">
        <w:t>otły gazowe,</w:t>
      </w:r>
    </w:p>
    <w:p w14:paraId="26ED73FF" w14:textId="77777777" w:rsidR="00C04E5A" w:rsidRPr="00BB01D1" w:rsidRDefault="00131F69" w:rsidP="00051701">
      <w:pPr>
        <w:pStyle w:val="atiret"/>
      </w:pPr>
      <w:r>
        <w:t>k</w:t>
      </w:r>
      <w:r w:rsidR="00C04E5A" w:rsidRPr="00BB01D1">
        <w:t>otły na olej lekki opałowy,</w:t>
      </w:r>
    </w:p>
    <w:p w14:paraId="7E87BD9F" w14:textId="77777777" w:rsidR="00C04E5A" w:rsidRPr="00BB01D1" w:rsidRDefault="00131F69" w:rsidP="00051701">
      <w:pPr>
        <w:pStyle w:val="atiret"/>
      </w:pPr>
      <w:r>
        <w:t>p</w:t>
      </w:r>
      <w:r w:rsidR="00C04E5A" w:rsidRPr="00BB01D1">
        <w:t>iece zasilane prądem elektrycznym,</w:t>
      </w:r>
    </w:p>
    <w:p w14:paraId="3882819C" w14:textId="77777777" w:rsidR="00C04E5A" w:rsidRPr="00BB01D1" w:rsidRDefault="00131F69" w:rsidP="00051701">
      <w:pPr>
        <w:pStyle w:val="atiret"/>
      </w:pPr>
      <w:r>
        <w:t>k</w:t>
      </w:r>
      <w:r w:rsidR="00C04E5A" w:rsidRPr="00BB01D1">
        <w:t>otły na paliwa stałe lub biomasę (co najmniej 5 klasa wg PN-EN 303-5:2012)</w:t>
      </w:r>
      <w:r>
        <w:t>,</w:t>
      </w:r>
    </w:p>
    <w:p w14:paraId="01B31977" w14:textId="77777777" w:rsidR="00C04E5A" w:rsidRPr="00BB01D1" w:rsidRDefault="00131F69" w:rsidP="00051701">
      <w:pPr>
        <w:pStyle w:val="atiret"/>
      </w:pPr>
      <w:r>
        <w:t>w</w:t>
      </w:r>
      <w:r w:rsidR="00C04E5A" w:rsidRPr="00BB01D1">
        <w:t>łączenie do sieci cieplnych,</w:t>
      </w:r>
    </w:p>
    <w:p w14:paraId="4EE48AE6" w14:textId="77777777" w:rsidR="00C04E5A" w:rsidRPr="00EF6212" w:rsidRDefault="00C04E5A" w:rsidP="00051701">
      <w:pPr>
        <w:pStyle w:val="atiret"/>
      </w:pPr>
      <w:r w:rsidRPr="00BB01D1">
        <w:t>OZE- pompy ciepła, kolektory słoneczne, ogniwa fotowoltaiczne, przydomowe elektrownie wiatrowe</w:t>
      </w:r>
      <w:r>
        <w:t xml:space="preserve"> </w:t>
      </w:r>
      <w:r w:rsidRPr="00BB01D1">
        <w:t>- służące zasileniu źródła</w:t>
      </w:r>
      <w:r>
        <w:t>.</w:t>
      </w:r>
    </w:p>
    <w:p w14:paraId="30B17AE4" w14:textId="77777777" w:rsidR="00C04E5A" w:rsidRPr="00BB01D1" w:rsidRDefault="00C04E5A" w:rsidP="00051701">
      <w:pPr>
        <w:pStyle w:val="111zwykly"/>
        <w:jc w:val="center"/>
      </w:pPr>
      <w:r>
        <w:rPr>
          <w:noProof/>
          <w:lang w:eastAsia="pl-PL"/>
        </w:rPr>
        <w:drawing>
          <wp:inline distT="0" distB="0" distL="0" distR="0" wp14:anchorId="55B852B3" wp14:editId="1B496FFA">
            <wp:extent cx="4705350" cy="2447925"/>
            <wp:effectExtent l="152400" t="152400" r="361950" b="371475"/>
            <wp:docPr id="13" name="Obraz 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44B9E8B-7E2D-4676-ABBD-4680B7A1F98E}"/>
                </a:ext>
              </a:extLst>
            </wp:docPr>
            <wp:cNvGraphicFramePr/>
            <a:graphic xmlns:a="http://schemas.openxmlformats.org/drawingml/2006/main">
              <a:graphicData uri="http://schemas.openxmlformats.org/drawingml/2006/picture">
                <pic:pic xmlns:pic="http://schemas.openxmlformats.org/drawingml/2006/picture">
                  <pic:nvPicPr>
                    <pic:cNvPr id="5" name="Obraz 3">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44B9E8B-7E2D-4676-ABBD-4680B7A1F98E}"/>
                        </a:ext>
                      </a:extLst>
                    </pic:cNvPr>
                    <pic:cNvPicPr/>
                  </pic:nvPicPr>
                  <pic:blipFill>
                    <a:blip r:embed="rId68">
                      <a:extLst>
                        <a:ext uri="{28A0092B-C50C-407E-A947-70E740481C1C}">
                          <a14:useLocalDpi xmlns:a14="http://schemas.microsoft.com/office/drawing/2010/main"/>
                        </a:ext>
                      </a:extLst>
                    </a:blip>
                    <a:stretch>
                      <a:fillRect/>
                    </a:stretch>
                  </pic:blipFill>
                  <pic:spPr>
                    <a:xfrm>
                      <a:off x="0" y="0"/>
                      <a:ext cx="4705350" cy="2447925"/>
                    </a:xfrm>
                    <a:prstGeom prst="rect">
                      <a:avLst/>
                    </a:prstGeom>
                    <a:ln>
                      <a:noFill/>
                    </a:ln>
                    <a:effectLst>
                      <a:outerShdw blurRad="292100" dist="139700" dir="2700000" algn="tl" rotWithShape="0">
                        <a:srgbClr val="333333">
                          <a:alpha val="65000"/>
                        </a:srgbClr>
                      </a:outerShdw>
                    </a:effectLst>
                  </pic:spPr>
                </pic:pic>
              </a:graphicData>
            </a:graphic>
          </wp:inline>
        </w:drawing>
      </w:r>
    </w:p>
    <w:p w14:paraId="23C44570" w14:textId="77777777" w:rsidR="00C04E5A" w:rsidRPr="00BB01D1" w:rsidRDefault="00C04E5A" w:rsidP="00C04E5A">
      <w:pPr>
        <w:pStyle w:val="111zwykly"/>
      </w:pPr>
      <w:r w:rsidRPr="00BB01D1">
        <w:t>Zawarto 337 umów, z osobami fizycznymi, na wymianę kotłów starej g</w:t>
      </w:r>
      <w:r>
        <w:t xml:space="preserve">eneracji, </w:t>
      </w:r>
      <w:r w:rsidR="00413D3A">
        <w:br/>
      </w:r>
      <w:r>
        <w:t>do sieci cieplnej ZEC</w:t>
      </w:r>
      <w:r w:rsidRPr="00BB01D1">
        <w:t xml:space="preserve"> zostało podłączonych 9 Wspólnot Mieszkaniowych. Na skutek realizacji projektu zostało zlikwidow</w:t>
      </w:r>
      <w:r>
        <w:t>anych 383 nieekologiczne źród</w:t>
      </w:r>
      <w:r w:rsidRPr="00BB01D1">
        <w:t>ł</w:t>
      </w:r>
      <w:r>
        <w:t>a</w:t>
      </w:r>
      <w:r w:rsidRPr="00BB01D1">
        <w:t xml:space="preserve"> ciepła.</w:t>
      </w:r>
    </w:p>
    <w:p w14:paraId="3BA88D8A" w14:textId="77777777" w:rsidR="00C04E5A" w:rsidRDefault="00C04E5A" w:rsidP="00C04E5A">
      <w:pPr>
        <w:pStyle w:val="111zwykly"/>
      </w:pPr>
      <w:r w:rsidRPr="00BB01D1">
        <w:t xml:space="preserve">Budowa oraz modernizacja infrastruktury służącej wytwarzaniu energii pochodzącej ze źródeł odnawialnych, mających na celu produkcję energii elektrycznej i/lub cieplnej wraz </w:t>
      </w:r>
      <w:r w:rsidR="00413D3A">
        <w:br/>
      </w:r>
      <w:r w:rsidRPr="00BB01D1">
        <w:t xml:space="preserve">z podłączeniem tych źródeł do sieci dystrybucyjnej/przesyłowej - „Regionalny Program Energetyki Prosumenckiej – mikroinstalacje fotowoltaiczne w budynkach jednorodzinnych </w:t>
      </w:r>
      <w:r w:rsidR="00413D3A">
        <w:br/>
      </w:r>
      <w:r w:rsidRPr="00BB01D1">
        <w:t>na terenie wybranych gmin Dolnego Śląska” – zawarto 23 umowy, na przedsięwzięcia dotyczące produkcji energii elektrycznej wraz z podłączeniem tych źródeł do sieci elektroenergetycznej, polegające na montażu mikroinstalacji fotowoltaicznych w budynkach jednorodzinnych.</w:t>
      </w:r>
    </w:p>
    <w:p w14:paraId="4C4AB548" w14:textId="77777777" w:rsidR="00C04E5A" w:rsidRPr="00BB01D1" w:rsidRDefault="00C04E5A" w:rsidP="00C04E5A">
      <w:pPr>
        <w:pStyle w:val="111zwykly"/>
      </w:pPr>
      <w:r w:rsidRPr="00BB01D1">
        <w:rPr>
          <w:rStyle w:val="fontstyle01"/>
          <w:rFonts w:ascii="Times New Roman" w:hAnsi="Times New Roman"/>
          <w:color w:val="auto"/>
        </w:rPr>
        <w:t>Opracowano</w:t>
      </w:r>
      <w:r w:rsidRPr="00BB01D1">
        <w:t xml:space="preserve"> koncepcję b</w:t>
      </w:r>
      <w:r w:rsidRPr="00BB01D1">
        <w:rPr>
          <w:rStyle w:val="fontstyle01"/>
          <w:rFonts w:ascii="Times New Roman" w:hAnsi="Times New Roman"/>
          <w:color w:val="auto"/>
        </w:rPr>
        <w:t>udowy Centrum Przesiadkowego w Bolesławcu</w:t>
      </w:r>
      <w:r w:rsidRPr="00BB01D1">
        <w:t xml:space="preserve">. </w:t>
      </w:r>
    </w:p>
    <w:p w14:paraId="6919764D" w14:textId="77777777" w:rsidR="00C04E5A" w:rsidRPr="00BB01D1" w:rsidRDefault="00C04E5A" w:rsidP="00C04E5A">
      <w:pPr>
        <w:pStyle w:val="111zwykly"/>
      </w:pPr>
      <w:r w:rsidRPr="00BB01D1">
        <w:t xml:space="preserve">Na terenie planowanego centrum przesiadkowego, w okolicy istniejącego dworca kolejowego, zarówno mieszkańcy, jak i turyści będą mieli możliwość zamiany środka lokomocji, </w:t>
      </w:r>
      <w:r w:rsidR="00413D3A">
        <w:br/>
      </w:r>
      <w:r w:rsidRPr="00BB01D1">
        <w:t>np. pociągu, autobusu, roweru lub i</w:t>
      </w:r>
      <w:r>
        <w:t>nnego środka transportu. Multimod</w:t>
      </w:r>
      <w:r w:rsidRPr="00BB01D1">
        <w:t xml:space="preserve">alny charakter inwestycji ma na celu ograniczenie indywidualnego ruchu samochodów, co w efekcie pozytywnie wpłynie na środowisko poprzez redukcję emitowanych zanieczyszczeń powietrza oraz zmniejszenie poziomu hałasu. </w:t>
      </w:r>
    </w:p>
    <w:p w14:paraId="10DC5E70" w14:textId="77777777" w:rsidR="00C04E5A" w:rsidRPr="00BB01D1" w:rsidRDefault="00C04E5A" w:rsidP="00C04E5A">
      <w:pPr>
        <w:pStyle w:val="111zwykly"/>
      </w:pPr>
      <w:r w:rsidRPr="00BB01D1">
        <w:t>W ramach projektu pn. „Centrum wiedzy – adaptacja pomieszczeń byłego domu handlowego na cele publiczne w Bolesławcu” wyremonto</w:t>
      </w:r>
      <w:r>
        <w:t>wano</w:t>
      </w:r>
      <w:r w:rsidR="001F1B84">
        <w:t xml:space="preserve"> </w:t>
      </w:r>
      <w:r>
        <w:t>i zaada</w:t>
      </w:r>
      <w:r w:rsidRPr="00BB01D1">
        <w:t xml:space="preserve">ptowano zdegradowany budynek byłego domu handlowego zlokalizowanego przy ul. Głowackiego nr 5 w Bolesławcu, w celu nadania mu nowych funkcji społecznych: kulturalnej, edukacyjnej, integracyjnej, aktywizacyjnej. </w:t>
      </w:r>
    </w:p>
    <w:p w14:paraId="711FA8D4" w14:textId="77777777" w:rsidR="00C04E5A" w:rsidRPr="00BB01D1" w:rsidRDefault="00C04E5A" w:rsidP="00C04E5A">
      <w:pPr>
        <w:pStyle w:val="111zwykly"/>
      </w:pPr>
      <w:r w:rsidRPr="00BB01D1">
        <w:t xml:space="preserve">Celem projektu była kompleksowa rewitalizacja Śródmieścia– zdegradowanego obszaru </w:t>
      </w:r>
      <w:r w:rsidR="00413D3A">
        <w:br/>
      </w:r>
      <w:r w:rsidRPr="00BB01D1">
        <w:t>na t</w:t>
      </w:r>
      <w:r>
        <w:t>erenie miasta Bolesławiec, co przyczyniło</w:t>
      </w:r>
      <w:r w:rsidRPr="00BB01D1">
        <w:t xml:space="preserve"> się do poprawy jakości życia mieszkańców tego obszaru – głównych odbiorców projektu. </w:t>
      </w:r>
    </w:p>
    <w:p w14:paraId="669CCB6B" w14:textId="77777777" w:rsidR="00C04E5A" w:rsidRPr="00737C05" w:rsidRDefault="00C04E5A" w:rsidP="00C04E5A">
      <w:pPr>
        <w:pStyle w:val="111zwykly"/>
      </w:pPr>
      <w:r>
        <w:t>Realizacja</w:t>
      </w:r>
      <w:r w:rsidRPr="00BB01D1">
        <w:t xml:space="preserve"> program</w:t>
      </w:r>
      <w:r>
        <w:t>u</w:t>
      </w:r>
      <w:r w:rsidRPr="00BB01D1">
        <w:t xml:space="preserve"> usuwania wyrobów zawierających azbest z terenu miasta</w:t>
      </w:r>
      <w:r>
        <w:t xml:space="preserve"> przebiega bez zakłóceń: w</w:t>
      </w:r>
      <w:r w:rsidRPr="00737C05">
        <w:t xml:space="preserve"> 2018 r. Gmina Miejska Bolesławiec otrzymała dotację z Wojewódzkiego Funduszu Ochrony Środowiska</w:t>
      </w:r>
      <w:r w:rsidR="001F1B84">
        <w:t xml:space="preserve"> </w:t>
      </w:r>
      <w:r w:rsidRPr="00737C05">
        <w:t>i Gospodarki Wodnej we Wrocławiu na zadania pn. „Usuwanie azbestu i wyrobów zawierających azbest z terenu Gminy</w:t>
      </w:r>
      <w:r w:rsidR="001F1B84">
        <w:t xml:space="preserve"> </w:t>
      </w:r>
      <w:r w:rsidRPr="00737C05">
        <w:t>Miejskiej</w:t>
      </w:r>
      <w:r w:rsidR="001F1B84">
        <w:t xml:space="preserve"> </w:t>
      </w:r>
      <w:r w:rsidRPr="00737C05">
        <w:t>Bolesławiec”.</w:t>
      </w:r>
    </w:p>
    <w:p w14:paraId="2834B232" w14:textId="77777777" w:rsidR="00C04E5A" w:rsidRPr="00737C05" w:rsidRDefault="00C04E5A" w:rsidP="00C04E5A">
      <w:pPr>
        <w:pStyle w:val="111zwykly"/>
      </w:pPr>
      <w:r w:rsidRPr="00737C05">
        <w:t xml:space="preserve">Zadanie miało na celu likwidację azbestu i wyrobów zawierających azbest z terenów nieruchomości zlokalizowanych na terenie Gminy Miejskiej Bolesławiec. Wnioski </w:t>
      </w:r>
      <w:r w:rsidR="00413D3A">
        <w:br/>
      </w:r>
      <w:r w:rsidRPr="00737C05">
        <w:t>w tej sprawie składali mieszkańcy miasta Bolesławiec, w tym właściciele i użytkownicy nieruchomości,</w:t>
      </w:r>
      <w:r w:rsidR="001F1B84">
        <w:t xml:space="preserve"> </w:t>
      </w:r>
      <w:r w:rsidRPr="00737C05">
        <w:t>a także użytkownicy działek ogrodowych znajdujących się w obrębie</w:t>
      </w:r>
      <w:r w:rsidR="001F1B84">
        <w:t xml:space="preserve"> </w:t>
      </w:r>
      <w:r w:rsidRPr="00737C05">
        <w:t>Rodzinnych Ogrodów Działkowych, u których zidentyfikowano azbest lub wyroby zawierające azbest w wyniku przeprowadzonej inwentaryzacji.</w:t>
      </w:r>
    </w:p>
    <w:p w14:paraId="08A4F857" w14:textId="77777777" w:rsidR="00C04E5A" w:rsidRPr="00737C05" w:rsidRDefault="00C04E5A" w:rsidP="00C04E5A">
      <w:pPr>
        <w:pStyle w:val="111zwykly"/>
      </w:pPr>
      <w:r w:rsidRPr="00737C05">
        <w:t xml:space="preserve">Łącznie w 2018 r. odebrano z miasta Bolesławiec 83,03 Mg (ton), w tym: </w:t>
      </w:r>
    </w:p>
    <w:p w14:paraId="3BD7E2B8" w14:textId="77777777" w:rsidR="00C04E5A" w:rsidRPr="00737C05" w:rsidRDefault="00C04E5A" w:rsidP="00051701">
      <w:pPr>
        <w:pStyle w:val="atiret"/>
        <w:rPr>
          <w:rFonts w:eastAsia="Times New Roman"/>
        </w:rPr>
      </w:pPr>
      <w:r w:rsidRPr="00737C05">
        <w:rPr>
          <w:rFonts w:eastAsia="Times New Roman"/>
        </w:rPr>
        <w:t xml:space="preserve">Rodzinne Ogrody Działkowe – z 38 indywidualnych altan – w ilości: 44,390 Mg </w:t>
      </w:r>
    </w:p>
    <w:p w14:paraId="642180C3" w14:textId="77777777" w:rsidR="00C04E5A" w:rsidRPr="00737C05" w:rsidRDefault="00C04E5A" w:rsidP="00051701">
      <w:pPr>
        <w:pStyle w:val="atiret"/>
        <w:rPr>
          <w:rFonts w:eastAsia="Times New Roman"/>
        </w:rPr>
      </w:pPr>
      <w:r w:rsidRPr="00737C05">
        <w:rPr>
          <w:rFonts w:eastAsia="Times New Roman"/>
        </w:rPr>
        <w:t>osoby fizyczne – z 21 indywidualnych nieruchomości – w ilości: 29,960</w:t>
      </w:r>
      <w:r w:rsidR="001F1B84">
        <w:rPr>
          <w:rFonts w:eastAsia="Times New Roman"/>
        </w:rPr>
        <w:t xml:space="preserve"> </w:t>
      </w:r>
      <w:r w:rsidRPr="00737C05">
        <w:rPr>
          <w:rFonts w:eastAsia="Times New Roman"/>
        </w:rPr>
        <w:t>Mg</w:t>
      </w:r>
    </w:p>
    <w:p w14:paraId="7455A376" w14:textId="77777777" w:rsidR="00C04E5A" w:rsidRPr="009F2600" w:rsidRDefault="00C04E5A" w:rsidP="00051701">
      <w:pPr>
        <w:pStyle w:val="atiret"/>
        <w:rPr>
          <w:rFonts w:eastAsia="Times New Roman"/>
        </w:rPr>
      </w:pPr>
      <w:r w:rsidRPr="00737C05">
        <w:rPr>
          <w:rFonts w:eastAsia="Times New Roman"/>
        </w:rPr>
        <w:t>Instytucje – z 1 (MZGM) – w ilości: 14,680 Mg</w:t>
      </w:r>
    </w:p>
    <w:p w14:paraId="146CD1EB" w14:textId="77777777" w:rsidR="00C04E5A" w:rsidRPr="00737C05" w:rsidRDefault="00C04E5A" w:rsidP="00C04E5A">
      <w:pPr>
        <w:pStyle w:val="111zwykly"/>
      </w:pPr>
      <w:r w:rsidRPr="00737C05">
        <w:t>Prace obejmowały odbiór, demontaż płyt cementowo-azbestowych wraz z załadunkiem oraz transportem i unieszkodliwianiem na składowisku odpadów niebezpiecznych.</w:t>
      </w:r>
      <w:r>
        <w:t xml:space="preserve"> Prace wykonała uprawniona firma.</w:t>
      </w:r>
      <w:r w:rsidRPr="00737C05">
        <w:t xml:space="preserve"> Cał</w:t>
      </w:r>
      <w:r>
        <w:t>kowity koszt zadania wyniósł 47.644,65 zł, w tym kwota 40.</w:t>
      </w:r>
      <w:r w:rsidRPr="00737C05">
        <w:t xml:space="preserve">343,60 zł </w:t>
      </w:r>
      <w:r>
        <w:t>stanowi dotację w wysokości</w:t>
      </w:r>
      <w:r w:rsidRPr="00737C05">
        <w:t xml:space="preserve"> 84,99 % przyznanych</w:t>
      </w:r>
      <w:r w:rsidR="001F1B84">
        <w:t xml:space="preserve"> </w:t>
      </w:r>
      <w:r w:rsidRPr="00737C05">
        <w:t>ze środków finansowych przeznaczony</w:t>
      </w:r>
      <w:r>
        <w:t>ch na realizację</w:t>
      </w:r>
      <w:r w:rsidRPr="00737C05">
        <w:t xml:space="preserve"> gminnych programów usuwania azbestu i wyrobów zawierających azbest </w:t>
      </w:r>
      <w:r w:rsidR="00413D3A">
        <w:br/>
      </w:r>
      <w:r w:rsidRPr="00737C05">
        <w:t>z Wojewódzkiego Funduszu Ochrony Środowiska i Gospodarki Wodnej we Wrocławiu</w:t>
      </w:r>
      <w:r>
        <w:t>. Pozostała kwota w wysokości 7.</w:t>
      </w:r>
      <w:r w:rsidRPr="00737C05">
        <w:t>120,05 zł stanowiła wkład własny Gminy Miejskiej Bolesławiec.</w:t>
      </w:r>
    </w:p>
    <w:p w14:paraId="2DBDD527" w14:textId="77777777" w:rsidR="00413D3A" w:rsidRDefault="00C04E5A" w:rsidP="00C04E5A">
      <w:pPr>
        <w:pStyle w:val="111zwykly"/>
        <w:rPr>
          <w:noProof/>
          <w:lang w:eastAsia="pl-PL"/>
        </w:rPr>
      </w:pPr>
      <w:r w:rsidRPr="0076440D">
        <w:t xml:space="preserve">W 2018 r. dostarczono i uruchomiono, pilotażowo, kompleksowy system rowerów miejskich. Zakres rzeczowy zadania dotyczył m. in. dostarczenia licencji do oprogramowania ROOVEE służącego do zarządzania flotą rowerów, konfiguracji stref funkcjonowania systemu oraz zwrotu i wypożyczeń 10 sztuk rowerów oraz oznaczenia rowerów i dwóch stacji parkowania (Biurowiec UM Bolesławiec oraz Termy). Uruchomiono stronę www: </w:t>
      </w:r>
      <w:r w:rsidRPr="00413D3A">
        <w:t xml:space="preserve">https://brom.bike/ </w:t>
      </w:r>
      <w:r w:rsidRPr="0076440D">
        <w:t>Wydatki poniesione: 30 627 zł.</w:t>
      </w:r>
      <w:r w:rsidR="00413D3A" w:rsidRPr="00413D3A">
        <w:rPr>
          <w:noProof/>
          <w:lang w:eastAsia="pl-PL"/>
        </w:rPr>
        <w:t xml:space="preserve"> </w:t>
      </w:r>
    </w:p>
    <w:p w14:paraId="66A6F628" w14:textId="77777777" w:rsidR="00413D3A" w:rsidRDefault="00413D3A" w:rsidP="00C04E5A">
      <w:pPr>
        <w:pStyle w:val="111zwykly"/>
        <w:rPr>
          <w:noProof/>
          <w:lang w:eastAsia="pl-PL"/>
        </w:rPr>
      </w:pPr>
      <w:r>
        <w:rPr>
          <w:noProof/>
          <w:lang w:eastAsia="pl-PL"/>
        </w:rPr>
        <w:drawing>
          <wp:anchor distT="0" distB="0" distL="114300" distR="114300" simplePos="0" relativeHeight="251706368" behindDoc="0" locked="0" layoutInCell="1" allowOverlap="1" wp14:anchorId="6B598037" wp14:editId="6398B93C">
            <wp:simplePos x="0" y="0"/>
            <wp:positionH relativeFrom="column">
              <wp:posOffset>3239262</wp:posOffset>
            </wp:positionH>
            <wp:positionV relativeFrom="paragraph">
              <wp:posOffset>159639</wp:posOffset>
            </wp:positionV>
            <wp:extent cx="2642616" cy="1761744"/>
            <wp:effectExtent l="152400" t="152400" r="367665" b="353060"/>
            <wp:wrapNone/>
            <wp:docPr id="16394" name="Obraz 16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4" name="rowery-111.jpg"/>
                    <pic:cNvPicPr/>
                  </pic:nvPicPr>
                  <pic:blipFill>
                    <a:blip r:embed="rId69" cstate="print">
                      <a:extLst>
                        <a:ext uri="{28A0092B-C50C-407E-A947-70E740481C1C}">
                          <a14:useLocalDpi xmlns:a14="http://schemas.microsoft.com/office/drawing/2010/main"/>
                        </a:ext>
                      </a:extLst>
                    </a:blip>
                    <a:stretch>
                      <a:fillRect/>
                    </a:stretch>
                  </pic:blipFill>
                  <pic:spPr>
                    <a:xfrm>
                      <a:off x="0" y="0"/>
                      <a:ext cx="2642616" cy="1761744"/>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413D3A">
        <w:rPr>
          <w:noProof/>
          <w:lang w:eastAsia="pl-PL"/>
        </w:rPr>
        <w:t xml:space="preserve"> </w:t>
      </w:r>
      <w:r>
        <w:rPr>
          <w:noProof/>
          <w:lang w:eastAsia="pl-PL"/>
        </w:rPr>
        <w:drawing>
          <wp:inline distT="0" distB="0" distL="0" distR="0" wp14:anchorId="75072B5B" wp14:editId="2F1725DD">
            <wp:extent cx="2932176" cy="1746958"/>
            <wp:effectExtent l="152400" t="152400" r="363855" b="367665"/>
            <wp:docPr id="16395" name="Obraz 1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5" name="rowery-112.jpg"/>
                    <pic:cNvPicPr/>
                  </pic:nvPicPr>
                  <pic:blipFill>
                    <a:blip r:embed="rId70" cstate="print">
                      <a:extLst>
                        <a:ext uri="{28A0092B-C50C-407E-A947-70E740481C1C}">
                          <a14:useLocalDpi xmlns:a14="http://schemas.microsoft.com/office/drawing/2010/main"/>
                        </a:ext>
                      </a:extLst>
                    </a:blip>
                    <a:stretch>
                      <a:fillRect/>
                    </a:stretch>
                  </pic:blipFill>
                  <pic:spPr>
                    <a:xfrm>
                      <a:off x="0" y="0"/>
                      <a:ext cx="2948069" cy="1756427"/>
                    </a:xfrm>
                    <a:prstGeom prst="rect">
                      <a:avLst/>
                    </a:prstGeom>
                    <a:ln>
                      <a:noFill/>
                    </a:ln>
                    <a:effectLst>
                      <a:outerShdw blurRad="292100" dist="139700" dir="2700000" algn="tl" rotWithShape="0">
                        <a:srgbClr val="333333">
                          <a:alpha val="65000"/>
                        </a:srgbClr>
                      </a:outerShdw>
                    </a:effectLst>
                  </pic:spPr>
                </pic:pic>
              </a:graphicData>
            </a:graphic>
          </wp:inline>
        </w:drawing>
      </w:r>
    </w:p>
    <w:p w14:paraId="2E3E5731" w14:textId="77777777" w:rsidR="00C04E5A" w:rsidRPr="00BB01D1" w:rsidRDefault="00C04E5A" w:rsidP="00C04E5A">
      <w:pPr>
        <w:pStyle w:val="111zwykly"/>
      </w:pPr>
      <w:r w:rsidRPr="00BB01D1">
        <w:t>Budowa sieci połączeń d</w:t>
      </w:r>
      <w:r>
        <w:t>rogowych o układzie obwodnicowo-</w:t>
      </w:r>
      <w:r w:rsidRPr="00BB01D1">
        <w:t>promienistym, z uwzględnieniem multimodalności (obwodnica miasta oraz drogi rowerowe i ciągi piesze).</w:t>
      </w:r>
    </w:p>
    <w:p w14:paraId="28A3B38A" w14:textId="77777777" w:rsidR="00C04E5A" w:rsidRPr="00AD77AC" w:rsidRDefault="00C04E5A" w:rsidP="00C04E5A">
      <w:pPr>
        <w:pStyle w:val="111zwykly"/>
      </w:pPr>
      <w:r w:rsidRPr="00BB01D1">
        <w:t>Ciągła modernizacja oświetlenia ulicznego do najwyższych uzasadnionych parametrów energetycznych (zapewnienie oszczędności energii).</w:t>
      </w:r>
    </w:p>
    <w:p w14:paraId="2B2B8C93" w14:textId="77777777" w:rsidR="00C04E5A" w:rsidRDefault="00C04E5A" w:rsidP="00C04E5A">
      <w:pPr>
        <w:pStyle w:val="Nagwek1"/>
      </w:pPr>
      <w:r>
        <w:t>Gospodarka przestrzenna</w:t>
      </w:r>
    </w:p>
    <w:p w14:paraId="40BCBC45" w14:textId="77777777" w:rsidR="00F155C9" w:rsidRPr="00110494" w:rsidRDefault="00C04E5A" w:rsidP="004D7088">
      <w:pPr>
        <w:pStyle w:val="Nagwek2"/>
      </w:pPr>
      <w:r>
        <w:t>Ochrona zabytków</w:t>
      </w:r>
      <w:r w:rsidR="001F1B84">
        <w:t xml:space="preserve"> </w:t>
      </w:r>
      <w:r w:rsidR="00F155C9">
        <w:t>(</w:t>
      </w:r>
      <w:r w:rsidR="00F155C9" w:rsidRPr="00BF18A2">
        <w:t>Stopień realizacji Gminnego Programu Opieki nad Zabytkami dla Miasta Bolesławiec za rok 2018</w:t>
      </w:r>
      <w:r w:rsidR="00F155C9">
        <w:t>)</w:t>
      </w:r>
      <w:r w:rsidR="001F1B84">
        <w:t xml:space="preserve">           </w:t>
      </w:r>
      <w:r w:rsidR="00F155C9" w:rsidRPr="00BF18A2">
        <w:t xml:space="preserve"> </w:t>
      </w:r>
    </w:p>
    <w:p w14:paraId="238F66E1" w14:textId="77777777" w:rsidR="00F155C9" w:rsidRPr="00CD7B94" w:rsidRDefault="00F155C9" w:rsidP="00CD7B94">
      <w:pPr>
        <w:pStyle w:val="111zwykly"/>
      </w:pPr>
      <w:r w:rsidRPr="00CD7B94">
        <w:t>3 marca 2016r.</w:t>
      </w:r>
      <w:r w:rsidR="001F1B84">
        <w:t xml:space="preserve"> </w:t>
      </w:r>
      <w:r w:rsidRPr="00CD7B94">
        <w:t>Prezydent Miasta Bolesławiec wydał zarządzenie Nr 79/2016 w sprawie założenia Gminnej Ewidencji Zabytków Miasta Bolesławiec – Gminna Ewidencja Zabytków, wraz z wyszczególnieniem obiektów objętych wpisem do rejestru zabytków, została udostępniona: na stronie BIP w formie załącznika do w/w zarządzenia, na str</w:t>
      </w:r>
      <w:r w:rsidR="00B631CD" w:rsidRPr="00CD7B94">
        <w:t xml:space="preserve">onie Urzędu Miasta Bolesławiec, </w:t>
      </w:r>
      <w:r w:rsidRPr="00CD7B94">
        <w:t>w Systemie Informacji Przestrzennej</w:t>
      </w:r>
      <w:r w:rsidR="00B631CD" w:rsidRPr="00CD7B94">
        <w:t xml:space="preserve"> oraz w Biuletynie Informacji Publicznej Wojewódzkiego Konserwatora Zabytk</w:t>
      </w:r>
      <w:r w:rsidR="005A4ADA" w:rsidRPr="00CD7B94">
        <w:t>ó</w:t>
      </w:r>
      <w:r w:rsidR="00413D3A">
        <w:t xml:space="preserve">w </w:t>
      </w:r>
      <w:r w:rsidR="005A4ADA" w:rsidRPr="00CD7B94">
        <w:t>(</w:t>
      </w:r>
      <w:r w:rsidR="00413D3A" w:rsidRPr="00413D3A">
        <w:rPr>
          <w:rStyle w:val="Hipercze"/>
          <w:color w:val="auto"/>
          <w:u w:val="none"/>
        </w:rPr>
        <w:t>https://wosoz.ibip.wroc.pl/public/ ?id=92694</w:t>
      </w:r>
      <w:r w:rsidR="005A4ADA" w:rsidRPr="00CD7B94">
        <w:t>)</w:t>
      </w:r>
      <w:r w:rsidR="00051701">
        <w:t>.</w:t>
      </w:r>
    </w:p>
    <w:p w14:paraId="4F6A87F9" w14:textId="77777777" w:rsidR="00F155C9" w:rsidRPr="00CD7B94" w:rsidRDefault="00F155C9" w:rsidP="00E86CD2">
      <w:pPr>
        <w:pStyle w:val="Akapitzlist"/>
        <w:numPr>
          <w:ilvl w:val="0"/>
          <w:numId w:val="43"/>
        </w:numPr>
      </w:pPr>
      <w:r w:rsidRPr="00051701">
        <w:t>Działania oraz zadania związane z opieką nad zabytkami i dziedzictwem kulturowym</w:t>
      </w:r>
      <w:r w:rsidR="00E23B1E" w:rsidRPr="00CD7B94">
        <w:t>:</w:t>
      </w:r>
      <w:r w:rsidR="001F1B84">
        <w:t xml:space="preserve">  </w:t>
      </w:r>
    </w:p>
    <w:p w14:paraId="44EF4B2D" w14:textId="77777777" w:rsidR="00F155C9" w:rsidRPr="00CD7B94" w:rsidRDefault="00F155C9" w:rsidP="00E86CD2">
      <w:pPr>
        <w:pStyle w:val="222Punktowania"/>
        <w:numPr>
          <w:ilvl w:val="0"/>
          <w:numId w:val="15"/>
        </w:numPr>
      </w:pPr>
      <w:r w:rsidRPr="00CD7B94">
        <w:t>Współpraca Urzędu Miasta z Wojewódzkim Konserwatorem Zabytków i Wojewódzkim Urzędem Ochrony Zabytków w zakresie ochrony zabytków Bolesławca :</w:t>
      </w:r>
    </w:p>
    <w:p w14:paraId="2B23D085" w14:textId="77777777" w:rsidR="00F155C9" w:rsidRPr="00BF18A2" w:rsidRDefault="00F155C9" w:rsidP="00CD7B94">
      <w:pPr>
        <w:pStyle w:val="1lit"/>
      </w:pPr>
      <w:r w:rsidRPr="00BF18A2">
        <w:t xml:space="preserve">nadzór nad realizowanymi remontami obiektów zabytkowych przy udziale dotacji </w:t>
      </w:r>
    </w:p>
    <w:p w14:paraId="1803499F" w14:textId="77777777" w:rsidR="00F155C9" w:rsidRPr="00BF18A2" w:rsidRDefault="00F155C9" w:rsidP="00CD7B94">
      <w:pPr>
        <w:pStyle w:val="1lit"/>
      </w:pPr>
      <w:r w:rsidRPr="00BF18A2">
        <w:t xml:space="preserve">uzgadnianie zapisów miejscowych planów zagospodarowania przestrzennego </w:t>
      </w:r>
      <w:r w:rsidR="00413D3A">
        <w:br/>
      </w:r>
      <w:r w:rsidRPr="00BF18A2">
        <w:t>dla terenów objętych ochroną konserwatorską, służących zachowaniu i ochronie substancji zabytków w mieście</w:t>
      </w:r>
    </w:p>
    <w:p w14:paraId="512C214B" w14:textId="77777777" w:rsidR="00F155C9" w:rsidRPr="00BF18A2" w:rsidRDefault="00F155C9" w:rsidP="00CD7B94">
      <w:pPr>
        <w:pStyle w:val="1lit"/>
      </w:pPr>
      <w:r w:rsidRPr="00BF18A2">
        <w:t>opiniowanie wniosków o zmianę zapisów miejscowego planu dla terenów objętych ochroną konserwatorską</w:t>
      </w:r>
    </w:p>
    <w:p w14:paraId="25060D7E" w14:textId="77777777" w:rsidR="00F155C9" w:rsidRPr="00BF18A2" w:rsidRDefault="00F155C9" w:rsidP="00CD7B94">
      <w:pPr>
        <w:pStyle w:val="1lit"/>
      </w:pPr>
      <w:r w:rsidRPr="00BF18A2">
        <w:t>uzgadnianie wpisu nowych obiektów</w:t>
      </w:r>
      <w:r>
        <w:t xml:space="preserve"> do Gminnej Ewidencji Zabytków M</w:t>
      </w:r>
      <w:r w:rsidRPr="00BF18A2">
        <w:t>iasta Bolesławiec.</w:t>
      </w:r>
    </w:p>
    <w:p w14:paraId="74406D0B" w14:textId="77777777" w:rsidR="00F155C9" w:rsidRPr="00CD7B94" w:rsidRDefault="00F155C9" w:rsidP="00CD7B94">
      <w:pPr>
        <w:pStyle w:val="222Punktowania"/>
      </w:pPr>
      <w:r w:rsidRPr="00CD7B94">
        <w:t>Działania prowadzące do zahamowania procesu degradacji zabytków i doprowadzenie do poprawy stanu ich zachowania:</w:t>
      </w:r>
    </w:p>
    <w:p w14:paraId="66A429C4" w14:textId="77777777" w:rsidR="00F155C9" w:rsidRPr="00BF18A2" w:rsidRDefault="00F155C9" w:rsidP="00E86CD2">
      <w:pPr>
        <w:pStyle w:val="1lit"/>
        <w:numPr>
          <w:ilvl w:val="0"/>
          <w:numId w:val="45"/>
        </w:numPr>
      </w:pPr>
      <w:r w:rsidRPr="00BF18A2">
        <w:t xml:space="preserve">przyznanie dotacji do remontu obiektów wpisanych do rejestru zabytków </w:t>
      </w:r>
      <w:r w:rsidR="00413D3A">
        <w:br/>
      </w:r>
      <w:r w:rsidRPr="00BF18A2">
        <w:t xml:space="preserve">lub do Gminnej Ewidencji Zabytków miasta Bolesławiec - w roku 2018 udzielono dotacji w wysokości </w:t>
      </w:r>
      <w:r w:rsidRPr="005A4ADA">
        <w:t>1.670.000 zł:</w:t>
      </w:r>
    </w:p>
    <w:p w14:paraId="42E33E43" w14:textId="77777777" w:rsidR="00F155C9" w:rsidRPr="00CD7B94" w:rsidRDefault="00F155C9" w:rsidP="00CD7B94">
      <w:pPr>
        <w:pStyle w:val="atiret"/>
      </w:pPr>
      <w:r w:rsidRPr="00CD7B94">
        <w:t xml:space="preserve">372.100,00 zł, remont elewacji kamienicy zlokalizowanej przy ul. Chopina 15, </w:t>
      </w:r>
    </w:p>
    <w:p w14:paraId="22D8660F" w14:textId="77777777" w:rsidR="00F155C9" w:rsidRPr="00CD7B94" w:rsidRDefault="00F155C9" w:rsidP="00CD7B94">
      <w:pPr>
        <w:pStyle w:val="atiret"/>
      </w:pPr>
      <w:r w:rsidRPr="00CD7B94">
        <w:t>145.600,00 zł, remont elewacji kamienicy zlokalizowanej przy ul. 1 Maja 7,</w:t>
      </w:r>
    </w:p>
    <w:p w14:paraId="62D01F7E" w14:textId="77777777" w:rsidR="00F155C9" w:rsidRPr="00CD7B94" w:rsidRDefault="00F155C9" w:rsidP="00CD7B94">
      <w:pPr>
        <w:pStyle w:val="atiret"/>
      </w:pPr>
      <w:r w:rsidRPr="00CD7B94">
        <w:t>243.800,00 zł, remont elewacji kamienicy zlokalizowanej przy ul. 1 Maja 8/9, </w:t>
      </w:r>
    </w:p>
    <w:p w14:paraId="65552101" w14:textId="77777777" w:rsidR="00F155C9" w:rsidRPr="00CD7B94" w:rsidRDefault="00F155C9" w:rsidP="00CD7B94">
      <w:pPr>
        <w:pStyle w:val="atiret"/>
      </w:pPr>
      <w:r w:rsidRPr="00CD7B94">
        <w:t xml:space="preserve">97.200,00 zł, remont elewacji kamienicy zlokalizowanej przy ul. 1 Maja 10, </w:t>
      </w:r>
    </w:p>
    <w:p w14:paraId="20279ED3" w14:textId="77777777" w:rsidR="001C61DF" w:rsidRDefault="00F155C9" w:rsidP="003B0741">
      <w:pPr>
        <w:pStyle w:val="atiret"/>
      </w:pPr>
      <w:r w:rsidRPr="00CD7B94">
        <w:t xml:space="preserve">221.300,00 zł, remont elewacji kamienicy zlokalizowanej przy ul. 1 Maja 11/12, </w:t>
      </w:r>
    </w:p>
    <w:p w14:paraId="2C023F57" w14:textId="77777777" w:rsidR="001C61DF" w:rsidRDefault="00F155C9" w:rsidP="003B0741">
      <w:pPr>
        <w:pStyle w:val="atiret"/>
      </w:pPr>
      <w:r w:rsidRPr="005A4ADA">
        <w:t>190.000,00 zł</w:t>
      </w:r>
      <w:r w:rsidRPr="00BF18A2">
        <w:t xml:space="preserve">, konserwacja i renowacja obrazów stacji drogi krzyżowej </w:t>
      </w:r>
      <w:r w:rsidR="00413D3A">
        <w:br/>
      </w:r>
      <w:r w:rsidRPr="00BF18A2">
        <w:t xml:space="preserve">w kościele parafialnym p.w. Matki Bożej Nieustającej Pomocy, </w:t>
      </w:r>
    </w:p>
    <w:p w14:paraId="4A321B9E" w14:textId="6D44AAF2" w:rsidR="001C61DF" w:rsidRDefault="00F155C9" w:rsidP="003B0741">
      <w:pPr>
        <w:pStyle w:val="atiret"/>
      </w:pPr>
      <w:r w:rsidRPr="001C61DF">
        <w:t xml:space="preserve">400.000,00 zł, ratunkowy remont elewacji, odwodnienie i osuszenie wnętrza najcenniejszego obiektu zabytkowego Bolesławca - Kościoła Pw. WNMP </w:t>
      </w:r>
      <w:r w:rsidR="00413D3A" w:rsidRPr="001C61DF">
        <w:br/>
      </w:r>
      <w:r w:rsidRPr="001C61DF">
        <w:t xml:space="preserve">i św. Mikołaja - Bolesławieckiej </w:t>
      </w:r>
      <w:r w:rsidR="00732844" w:rsidRPr="001C61DF">
        <w:t>Bazyliki Maryjnej. Całkowita wartość realizowanego zadania to kwota 5.772.271,25 zł,</w:t>
      </w:r>
      <w:r w:rsidR="001C61DF" w:rsidRPr="001C61DF">
        <w:t xml:space="preserve"> w</w:t>
      </w:r>
      <w:r w:rsidR="00732844" w:rsidRPr="001C61DF">
        <w:t>artość dofinansowania ze strony RPO ZOI Dolny Śląsk 4 906 430,57 zł</w:t>
      </w:r>
      <w:r w:rsidR="001C61DF" w:rsidRPr="001C61DF">
        <w:t>.</w:t>
      </w:r>
    </w:p>
    <w:p w14:paraId="49AB7E3E" w14:textId="49B898DD" w:rsidR="00246DDF" w:rsidRPr="001C61DF" w:rsidRDefault="001C61DF" w:rsidP="001C61DF">
      <w:pPr>
        <w:pStyle w:val="atiret"/>
      </w:pPr>
      <w:r w:rsidRPr="001C61DF">
        <w:rPr>
          <w:noProof/>
          <w:lang w:eastAsia="pl-PL"/>
        </w:rPr>
        <w:drawing>
          <wp:anchor distT="0" distB="0" distL="114300" distR="114300" simplePos="0" relativeHeight="251711488" behindDoc="0" locked="0" layoutInCell="1" allowOverlap="1" wp14:anchorId="26146707" wp14:editId="76A54E3A">
            <wp:simplePos x="0" y="0"/>
            <wp:positionH relativeFrom="column">
              <wp:posOffset>147955</wp:posOffset>
            </wp:positionH>
            <wp:positionV relativeFrom="page">
              <wp:posOffset>4185285</wp:posOffset>
            </wp:positionV>
            <wp:extent cx="5760720" cy="4077970"/>
            <wp:effectExtent l="0" t="0" r="0" b="0"/>
            <wp:wrapTopAndBottom/>
            <wp:docPr id="5" name="Obraz 5" descr="dotac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otacje"/>
                    <pic:cNvPicPr>
                      <a:picLocks noChangeAspect="1" noChangeArrowheads="1"/>
                    </pic:cNvPicPr>
                  </pic:nvPicPr>
                  <pic:blipFill>
                    <a:blip r:embed="rId71">
                      <a:extLst>
                        <a:ext uri="{28A0092B-C50C-407E-A947-70E740481C1C}">
                          <a14:useLocalDpi xmlns:a14="http://schemas.microsoft.com/office/drawing/2010/main"/>
                        </a:ext>
                      </a:extLst>
                    </a:blip>
                    <a:srcRect/>
                    <a:stretch>
                      <a:fillRect/>
                    </a:stretch>
                  </pic:blipFill>
                  <pic:spPr bwMode="auto">
                    <a:xfrm>
                      <a:off x="0" y="0"/>
                      <a:ext cx="5760720" cy="4077970"/>
                    </a:xfrm>
                    <a:prstGeom prst="rect">
                      <a:avLst/>
                    </a:prstGeom>
                    <a:noFill/>
                    <a:ln>
                      <a:noFill/>
                    </a:ln>
                  </pic:spPr>
                </pic:pic>
              </a:graphicData>
            </a:graphic>
          </wp:anchor>
        </w:drawing>
      </w:r>
      <w:r>
        <w:t xml:space="preserve"> </w:t>
      </w:r>
      <w:r w:rsidR="00F155C9" w:rsidRPr="001C61DF">
        <w:t xml:space="preserve">zakup od Starostwa Powiatowego zabytkowego pałacyku Pücklera przy ul. Zgorzeleckiej </w:t>
      </w:r>
      <w:r w:rsidR="00AA09DA" w:rsidRPr="001C61DF">
        <w:t>(za 2.433.500 zł),</w:t>
      </w:r>
      <w:r>
        <w:t xml:space="preserve"> </w:t>
      </w:r>
    </w:p>
    <w:p w14:paraId="5316EE68" w14:textId="3D4CC3A9" w:rsidR="00EF6212" w:rsidRPr="00CD7B94" w:rsidRDefault="00F72FDA" w:rsidP="00246DDF">
      <w:pPr>
        <w:pStyle w:val="111zwykly"/>
      </w:pPr>
      <w:bookmarkStart w:id="20" w:name="_Toc9233206"/>
      <w:r w:rsidRPr="00CD7B94">
        <w:rPr>
          <w:rStyle w:val="01rdoZnak"/>
          <w:rFonts w:eastAsiaTheme="minorEastAsia"/>
        </w:rPr>
        <w:t xml:space="preserve">Rysunek </w:t>
      </w:r>
      <w:r w:rsidRPr="00CD7B94">
        <w:rPr>
          <w:rStyle w:val="01rdoZnak"/>
          <w:rFonts w:eastAsiaTheme="minorEastAsia"/>
        </w:rPr>
        <w:fldChar w:fldCharType="begin"/>
      </w:r>
      <w:r w:rsidRPr="00CD7B94">
        <w:rPr>
          <w:rStyle w:val="01rdoZnak"/>
          <w:rFonts w:eastAsiaTheme="minorEastAsia"/>
        </w:rPr>
        <w:instrText xml:space="preserve"> SEQ Rysunek \* ARABIC </w:instrText>
      </w:r>
      <w:r w:rsidRPr="00CD7B94">
        <w:rPr>
          <w:rStyle w:val="01rdoZnak"/>
          <w:rFonts w:eastAsiaTheme="minorEastAsia"/>
        </w:rPr>
        <w:fldChar w:fldCharType="separate"/>
      </w:r>
      <w:r w:rsidR="0066223C">
        <w:rPr>
          <w:rStyle w:val="01rdoZnak"/>
          <w:rFonts w:eastAsiaTheme="minorEastAsia"/>
          <w:noProof/>
        </w:rPr>
        <w:t>11</w:t>
      </w:r>
      <w:r w:rsidRPr="00CD7B94">
        <w:rPr>
          <w:rStyle w:val="01rdoZnak"/>
          <w:rFonts w:eastAsiaTheme="minorEastAsia"/>
        </w:rPr>
        <w:fldChar w:fldCharType="end"/>
      </w:r>
      <w:r w:rsidRPr="00CD7B94">
        <w:rPr>
          <w:rStyle w:val="01rdoZnak"/>
          <w:rFonts w:eastAsiaTheme="minorEastAsia"/>
        </w:rPr>
        <w:t xml:space="preserve"> Dotacje udzielone </w:t>
      </w:r>
      <w:r w:rsidR="00CD7B94">
        <w:rPr>
          <w:rStyle w:val="01rdoZnak"/>
          <w:rFonts w:eastAsiaTheme="minorEastAsia"/>
        </w:rPr>
        <w:t xml:space="preserve">na zabytki </w:t>
      </w:r>
      <w:r w:rsidRPr="00CD7B94">
        <w:rPr>
          <w:rStyle w:val="01rdoZnak"/>
          <w:rFonts w:eastAsiaTheme="minorEastAsia"/>
        </w:rPr>
        <w:t>w 2018 roku</w:t>
      </w:r>
      <w:bookmarkEnd w:id="20"/>
    </w:p>
    <w:p w14:paraId="31C4FC79" w14:textId="0FA18E8A" w:rsidR="00F155C9" w:rsidRPr="00BF18A2" w:rsidRDefault="001C61DF" w:rsidP="009B21FB">
      <w:pPr>
        <w:pStyle w:val="1lit"/>
      </w:pPr>
      <w:r>
        <w:t>b</w:t>
      </w:r>
      <w:r w:rsidR="00F155C9" w:rsidRPr="00BF18A2">
        <w:t xml:space="preserve">ieżące utrzymanie parków i terenów zieleni położonych w strefach ochrony konserwatorskiej oraz wpisanych do rejestru zabytków - uzupełnienie nasadzeń drzew, krzewów i kwiatów na terenie zieleni miejskiej; pielęgnację żywopłotów </w:t>
      </w:r>
      <w:r w:rsidR="00413D3A">
        <w:br/>
      </w:r>
      <w:r w:rsidR="00F155C9" w:rsidRPr="00BF18A2">
        <w:t xml:space="preserve">i rabat wieloletnich, konserwację trawników i zieleńców; czyszczenie stawu </w:t>
      </w:r>
      <w:r w:rsidR="00413D3A">
        <w:br/>
      </w:r>
      <w:r w:rsidR="00F155C9" w:rsidRPr="00BF18A2">
        <w:t>i konserwację zamontowanych na terenie stawu przy ul. Bankowej ur</w:t>
      </w:r>
      <w:r w:rsidR="00AA09DA">
        <w:t xml:space="preserve">ządzeń </w:t>
      </w:r>
      <w:r w:rsidR="00413D3A">
        <w:br/>
      </w:r>
      <w:r w:rsidR="00AA09DA">
        <w:t>do napowietrzania wody;</w:t>
      </w:r>
    </w:p>
    <w:p w14:paraId="6D168EFD" w14:textId="77777777" w:rsidR="00F155C9" w:rsidRPr="009B21FB" w:rsidRDefault="00F155C9" w:rsidP="009B21FB">
      <w:pPr>
        <w:pStyle w:val="222Punktowania"/>
      </w:pPr>
      <w:r w:rsidRPr="009B21FB">
        <w:t xml:space="preserve">Realizacja kierunków polityki przestrzennej wskazanych w obowiązującym studium uwarunkowań i kierunków zagospodarowania przestrzennego oraz zapisów dotyczących ochrony dziedzictwa i krajobrazu kulturowego w miejscowych planach </w:t>
      </w:r>
      <w:r w:rsidR="00E23B1E" w:rsidRPr="009B21FB">
        <w:t xml:space="preserve">zagospodarowania przestrzennego - </w:t>
      </w:r>
      <w:r w:rsidRPr="009B21FB">
        <w:t>w dniu 28 marca 2018 r. Rada Miasta Bolesławiec uchwałą nr XLVI/471/2018 przyjęła zmianę studium uwarunkowań i kierunków zagospodarowania przestrzennego miasta Bolesławiec.</w:t>
      </w:r>
    </w:p>
    <w:p w14:paraId="1578625E" w14:textId="77777777" w:rsidR="00F155C9" w:rsidRPr="007741C7" w:rsidRDefault="00F155C9" w:rsidP="007741C7">
      <w:pPr>
        <w:pStyle w:val="222Punktowania"/>
      </w:pPr>
      <w:r w:rsidRPr="007741C7">
        <w:t xml:space="preserve">Organizacja wystaw stałych w Muzeum Ceramiki, tematycznie związanych </w:t>
      </w:r>
      <w:r w:rsidR="00413D3A">
        <w:br/>
      </w:r>
      <w:r w:rsidRPr="007741C7">
        <w:t xml:space="preserve">ze specyfiką regionu, wzmacniających wizerunek miasta </w:t>
      </w:r>
      <w:r w:rsidR="00AA09DA" w:rsidRPr="007741C7">
        <w:t>i jego dziedzictwa kulturowego:</w:t>
      </w:r>
    </w:p>
    <w:p w14:paraId="46627DB3" w14:textId="77777777" w:rsidR="00F155C9" w:rsidRPr="00BF18A2" w:rsidRDefault="00F155C9" w:rsidP="00E86CD2">
      <w:pPr>
        <w:pStyle w:val="1lit"/>
        <w:numPr>
          <w:ilvl w:val="0"/>
          <w:numId w:val="46"/>
        </w:numPr>
      </w:pPr>
      <w:r w:rsidRPr="00BF18A2">
        <w:t xml:space="preserve">uruchomienie w parku przy muzeum stałej wystawy „Tradycje </w:t>
      </w:r>
      <w:r w:rsidR="00AA09DA">
        <w:t>bolesławieckiego kamieniarstwa”,</w:t>
      </w:r>
    </w:p>
    <w:p w14:paraId="4B7D15CB" w14:textId="77777777" w:rsidR="00F155C9" w:rsidRPr="00BF18A2" w:rsidRDefault="00F155C9" w:rsidP="007741C7">
      <w:pPr>
        <w:pStyle w:val="1lit"/>
      </w:pPr>
      <w:r w:rsidRPr="00BF18A2">
        <w:t>modernizacja i merytoryczna rozbudowa stałych ekspozy</w:t>
      </w:r>
      <w:r w:rsidR="00AA09DA">
        <w:t>cji obu działów Muzeum Ceramiki;</w:t>
      </w:r>
    </w:p>
    <w:p w14:paraId="18B9D774" w14:textId="77777777" w:rsidR="00F155C9" w:rsidRPr="007741C7" w:rsidRDefault="00F155C9" w:rsidP="007741C7">
      <w:pPr>
        <w:pStyle w:val="222Punktowania"/>
      </w:pPr>
      <w:r w:rsidRPr="007741C7">
        <w:t>Wspieranie wydawnictw i publikacji poświęconych historii miasta oraz jego zabytkom:</w:t>
      </w:r>
    </w:p>
    <w:p w14:paraId="2C8B344A" w14:textId="77777777" w:rsidR="00F155C9" w:rsidRPr="00C04E5A" w:rsidRDefault="00F155C9" w:rsidP="00E86CD2">
      <w:pPr>
        <w:pStyle w:val="1lit"/>
        <w:numPr>
          <w:ilvl w:val="0"/>
          <w:numId w:val="47"/>
        </w:numPr>
      </w:pPr>
      <w:r w:rsidRPr="00C04E5A">
        <w:t xml:space="preserve"> „15 lat działalności bolesławieckiego Klubu Nauczycielskiego Carpe Diem. Przeżyjmy to jeszcze raz. 2003-2018</w:t>
      </w:r>
      <w:r w:rsidR="00C04E5A" w:rsidRPr="00C04E5A">
        <w:t>”,</w:t>
      </w:r>
    </w:p>
    <w:p w14:paraId="7361C8BB" w14:textId="77777777" w:rsidR="00F155C9" w:rsidRPr="00C04E5A" w:rsidRDefault="00F155C9" w:rsidP="00C04E5A">
      <w:pPr>
        <w:pStyle w:val="1lit"/>
      </w:pPr>
      <w:r w:rsidRPr="00C04E5A">
        <w:t xml:space="preserve">„Pejzaż edukacyjnej podróży. 60 lat Szkoły Podstawowej nr 4 im. Jana </w:t>
      </w:r>
      <w:r w:rsidR="00C04E5A" w:rsidRPr="00C04E5A">
        <w:t xml:space="preserve">Matejki </w:t>
      </w:r>
      <w:r w:rsidR="00413D3A">
        <w:br/>
      </w:r>
      <w:r w:rsidR="00C04E5A" w:rsidRPr="00C04E5A">
        <w:t>w Bolesławcu 1958-2018”,</w:t>
      </w:r>
    </w:p>
    <w:p w14:paraId="095EA393" w14:textId="77777777" w:rsidR="00F155C9" w:rsidRPr="00C04E5A" w:rsidRDefault="00C04E5A" w:rsidP="00C04E5A">
      <w:pPr>
        <w:pStyle w:val="1lit"/>
      </w:pPr>
      <w:r w:rsidRPr="00C04E5A">
        <w:t>„Rocznik Bolesławiecki 2017”;</w:t>
      </w:r>
    </w:p>
    <w:p w14:paraId="0EB5F8C6" w14:textId="77777777" w:rsidR="00F155C9" w:rsidRPr="00D44F1D" w:rsidRDefault="00F155C9" w:rsidP="00BF27BD">
      <w:pPr>
        <w:pStyle w:val="222Punktowania"/>
      </w:pPr>
      <w:r w:rsidRPr="00D44F1D">
        <w:t xml:space="preserve">Wspieranie działalności organizacji społecznych, pozarządowych i środowisk zajmujących się </w:t>
      </w:r>
      <w:r w:rsidR="00D44F1D" w:rsidRPr="00D44F1D">
        <w:t xml:space="preserve">ochroną i opieką nad zabytkami - </w:t>
      </w:r>
      <w:r w:rsidRPr="00D44F1D">
        <w:t>wspieranie działalności Bolesławieckieg</w:t>
      </w:r>
      <w:r w:rsidR="00C04E5A">
        <w:t>o Towarzystwa Kolekcjonerskiego;</w:t>
      </w:r>
    </w:p>
    <w:p w14:paraId="76158A82" w14:textId="77777777" w:rsidR="00F155C9" w:rsidRPr="00BF18A2" w:rsidRDefault="00F155C9" w:rsidP="00BF27BD">
      <w:pPr>
        <w:pStyle w:val="222Punktowania"/>
      </w:pPr>
      <w:r w:rsidRPr="00BF18A2">
        <w:t xml:space="preserve">Aktywna współpraca z lokalnymi mediami w celu promocji zabytków </w:t>
      </w:r>
      <w:r w:rsidR="00413D3A">
        <w:br/>
      </w:r>
      <w:r w:rsidRPr="00BF18A2">
        <w:t>i upowszechniania działań związanych z opieką nad zabytkami:</w:t>
      </w:r>
    </w:p>
    <w:p w14:paraId="336FA17A" w14:textId="77777777" w:rsidR="00F155C9" w:rsidRPr="00BF18A2" w:rsidRDefault="00F155C9" w:rsidP="00E86CD2">
      <w:pPr>
        <w:pStyle w:val="1lit"/>
        <w:numPr>
          <w:ilvl w:val="0"/>
          <w:numId w:val="48"/>
        </w:numPr>
      </w:pPr>
      <w:r w:rsidRPr="00BF18A2">
        <w:t>współprodukcja 3 filmów promujących zabytkowe rzeźby kamienne w muzealnym lapidarium;</w:t>
      </w:r>
    </w:p>
    <w:p w14:paraId="5C928FB9" w14:textId="77777777" w:rsidR="00F155C9" w:rsidRPr="00BF18A2" w:rsidRDefault="00F155C9" w:rsidP="00C04E5A">
      <w:pPr>
        <w:pStyle w:val="1lit"/>
      </w:pPr>
      <w:r w:rsidRPr="00BF18A2">
        <w:t>publikacja kilkunastu artykułów w gazetach lokalnych i na lokalnych portalach internetowych, promujących zabytki i eksponaty muzeum;</w:t>
      </w:r>
    </w:p>
    <w:p w14:paraId="7DA09434" w14:textId="77777777" w:rsidR="00F155C9" w:rsidRPr="00BF18A2" w:rsidRDefault="00F155C9" w:rsidP="00BF27BD">
      <w:pPr>
        <w:pStyle w:val="222Punktowania"/>
      </w:pPr>
      <w:r w:rsidRPr="00BF18A2">
        <w:t xml:space="preserve">Wspieranie projektów i realizacji mających na celu promowanie walorów środowiska kulturowego oraz środowiska przyrodniczego jako potencjału dla rozwoju turystyki prowadzonej w zgodzie z zasadami zrównoważonego rozwoju: </w:t>
      </w:r>
    </w:p>
    <w:p w14:paraId="14629397" w14:textId="77777777" w:rsidR="00F155C9" w:rsidRPr="00BF18A2" w:rsidRDefault="00D44F1D" w:rsidP="00E86CD2">
      <w:pPr>
        <w:pStyle w:val="1lit"/>
        <w:numPr>
          <w:ilvl w:val="0"/>
          <w:numId w:val="49"/>
        </w:numPr>
      </w:pPr>
      <w:r>
        <w:t>utworzenie Centrum Wiedzy,</w:t>
      </w:r>
    </w:p>
    <w:p w14:paraId="24C4D5B5" w14:textId="77777777" w:rsidR="00F155C9" w:rsidRPr="00BF18A2" w:rsidRDefault="00F155C9" w:rsidP="00E86CD2">
      <w:pPr>
        <w:pStyle w:val="1lit"/>
        <w:numPr>
          <w:ilvl w:val="0"/>
          <w:numId w:val="49"/>
        </w:numPr>
      </w:pPr>
      <w:r w:rsidRPr="00BF18A2">
        <w:t>opracowanie koncepcji rewitalizacji pałacu Pücklera przy ul. Zgorzeleckiej na cele nowej siedziby Muzeum Ceramiki</w:t>
      </w:r>
      <w:r w:rsidR="00D44F1D">
        <w:t>,</w:t>
      </w:r>
    </w:p>
    <w:p w14:paraId="2E475008" w14:textId="77777777" w:rsidR="00F155C9" w:rsidRPr="00BF18A2" w:rsidRDefault="00F155C9" w:rsidP="00E86CD2">
      <w:pPr>
        <w:pStyle w:val="1lit"/>
        <w:numPr>
          <w:ilvl w:val="0"/>
          <w:numId w:val="49"/>
        </w:numPr>
      </w:pPr>
      <w:r w:rsidRPr="00BF18A2">
        <w:t xml:space="preserve">rozpoczęcie etapowego wdrażania procesu zagospodarowania bulwarów </w:t>
      </w:r>
      <w:r w:rsidR="00413D3A">
        <w:br/>
      </w:r>
      <w:r w:rsidRPr="00BF18A2">
        <w:t>nad Bobrem na cele rekreacyjno-sportowe, skutkujące zwiększeniem potencjału turystycznego tego obszaru</w:t>
      </w:r>
      <w:r w:rsidR="00D44F1D">
        <w:t>;</w:t>
      </w:r>
    </w:p>
    <w:p w14:paraId="00D5FD21" w14:textId="77777777" w:rsidR="00F155C9" w:rsidRPr="00BF18A2" w:rsidRDefault="00F155C9" w:rsidP="00BF27BD">
      <w:pPr>
        <w:pStyle w:val="222Punktowania"/>
      </w:pPr>
      <w:r w:rsidRPr="00BF18A2">
        <w:t>Udział w tworzeniu i promowanie szlaków turystycznych:</w:t>
      </w:r>
    </w:p>
    <w:p w14:paraId="2C5C93A3" w14:textId="77777777" w:rsidR="00F155C9" w:rsidRPr="00BF18A2" w:rsidRDefault="00F155C9" w:rsidP="00E86CD2">
      <w:pPr>
        <w:pStyle w:val="1lit"/>
        <w:numPr>
          <w:ilvl w:val="0"/>
          <w:numId w:val="50"/>
        </w:numPr>
      </w:pPr>
      <w:r w:rsidRPr="00BF18A2">
        <w:t>poszerzenie transgranicznego szlaku tradycji rzemieślniczych „VIA FABRILIS” poprzez włączenie do niego Hradka n. Nisou</w:t>
      </w:r>
      <w:r w:rsidR="00D44F1D">
        <w:t>,</w:t>
      </w:r>
    </w:p>
    <w:p w14:paraId="769893FA" w14:textId="77777777" w:rsidR="00F155C9" w:rsidRPr="00BF18A2" w:rsidRDefault="00F155C9" w:rsidP="00E86CD2">
      <w:pPr>
        <w:pStyle w:val="1lit"/>
        <w:numPr>
          <w:ilvl w:val="0"/>
          <w:numId w:val="50"/>
        </w:numPr>
      </w:pPr>
      <w:r w:rsidRPr="00BF18A2">
        <w:t>wydanie nowej mapki promującej szlak „VIA FABRILIS” w 2 wersjach językowych</w:t>
      </w:r>
      <w:r w:rsidR="00D44F1D">
        <w:t>,</w:t>
      </w:r>
    </w:p>
    <w:p w14:paraId="5671D943" w14:textId="77777777" w:rsidR="00F155C9" w:rsidRPr="00BF18A2" w:rsidRDefault="00F155C9" w:rsidP="00E86CD2">
      <w:pPr>
        <w:pStyle w:val="1lit"/>
        <w:numPr>
          <w:ilvl w:val="0"/>
          <w:numId w:val="50"/>
        </w:numPr>
      </w:pPr>
      <w:r w:rsidRPr="00BF18A2">
        <w:t xml:space="preserve">opracowanie koncepcji rozbudowy szlaku „VIA FABRILIS” poprzez jego wydłużenie o przeszło 200 km po obu stronach granicy i włączenie do niego </w:t>
      </w:r>
      <w:r w:rsidR="00413D3A">
        <w:br/>
      </w:r>
      <w:r w:rsidRPr="00BF18A2">
        <w:t>11 nowych ośrodków</w:t>
      </w:r>
      <w:r w:rsidR="00D44F1D">
        <w:t>,</w:t>
      </w:r>
    </w:p>
    <w:p w14:paraId="68A8D619" w14:textId="77777777" w:rsidR="00F155C9" w:rsidRPr="00BF18A2" w:rsidRDefault="00F155C9" w:rsidP="00E86CD2">
      <w:pPr>
        <w:pStyle w:val="1lit"/>
        <w:numPr>
          <w:ilvl w:val="0"/>
          <w:numId w:val="50"/>
        </w:numPr>
      </w:pPr>
      <w:r w:rsidRPr="00BF18A2">
        <w:t>udział w transgranicznym projekcie „</w:t>
      </w:r>
      <w:r w:rsidRPr="00D44F1D">
        <w:t xml:space="preserve">Łużyce – Bory, rowerem przez kulturowe </w:t>
      </w:r>
      <w:r w:rsidR="00413D3A">
        <w:br/>
      </w:r>
      <w:r w:rsidRPr="00D44F1D">
        <w:t>i przyrodnicze dziedzictwo pogranicza</w:t>
      </w:r>
      <w:r w:rsidRPr="00BF18A2">
        <w:t xml:space="preserve">”, mającym na celu stworzenie nowej trasy rowerowej w powiecie, wspólnie z </w:t>
      </w:r>
      <w:r w:rsidRPr="00D44F1D">
        <w:t>Gminami</w:t>
      </w:r>
      <w:r w:rsidR="00CB702F">
        <w:t>:</w:t>
      </w:r>
      <w:r w:rsidRPr="00D44F1D">
        <w:t xml:space="preserve"> Bolesławiec</w:t>
      </w:r>
      <w:r w:rsidRPr="00BF18A2">
        <w:t xml:space="preserve">, </w:t>
      </w:r>
      <w:r w:rsidRPr="00D44F1D">
        <w:t>Warta Bolesławiecka, Osiecznica i miastem Bernsdorf w Saksonii</w:t>
      </w:r>
      <w:r w:rsidR="00D44F1D">
        <w:t>,</w:t>
      </w:r>
    </w:p>
    <w:p w14:paraId="302A7977" w14:textId="77777777" w:rsidR="00F155C9" w:rsidRPr="00BF18A2" w:rsidRDefault="00F155C9" w:rsidP="00BF27BD">
      <w:pPr>
        <w:pStyle w:val="222Punktowania"/>
      </w:pPr>
      <w:r w:rsidRPr="00BF18A2">
        <w:t xml:space="preserve">Wspieranie turystyki kulturowej na terenie miasta m.in. rozbudowę infrastruktury, rozwój szlaków turystycznych i budowę sieci tras rowerowych: </w:t>
      </w:r>
    </w:p>
    <w:p w14:paraId="688291C9" w14:textId="77777777" w:rsidR="00F155C9" w:rsidRPr="00BF18A2" w:rsidRDefault="00F155C9" w:rsidP="00E86CD2">
      <w:pPr>
        <w:pStyle w:val="1lit"/>
        <w:numPr>
          <w:ilvl w:val="0"/>
          <w:numId w:val="51"/>
        </w:numPr>
      </w:pPr>
      <w:r w:rsidRPr="00BF18A2">
        <w:t>zainicjowanie projektu transgranicznego „Centra dawnych rzemiosł na szlaku Via Fabrilis”, w ramach którego planowane jest utworzenie Centrum Dawnych Technik Garncarskich na terenie dawnej garncarni przy ul. Widok 1. Projekt, realizowany wspólnie z Gminę Miejską Kłodzko i Miasto Jaroměř (Republika Czeska), otrzymał wsparcie ze środków Programu Interreg V-A Republika Czeska – Polska 2014-2020</w:t>
      </w:r>
    </w:p>
    <w:p w14:paraId="741FB7C3" w14:textId="77777777" w:rsidR="00F155C9" w:rsidRPr="00BF18A2" w:rsidRDefault="00F155C9" w:rsidP="00E86CD2">
      <w:pPr>
        <w:pStyle w:val="1lit"/>
        <w:numPr>
          <w:ilvl w:val="0"/>
          <w:numId w:val="51"/>
        </w:numPr>
      </w:pPr>
      <w:r w:rsidRPr="00BF18A2">
        <w:t>udział w transgranicznym projekcie „</w:t>
      </w:r>
      <w:r w:rsidRPr="004D7088">
        <w:t xml:space="preserve">Łużyce – Bory, rowerem przez kulturowe </w:t>
      </w:r>
      <w:r w:rsidR="00413D3A">
        <w:br/>
      </w:r>
      <w:r w:rsidRPr="004D7088">
        <w:t>i przyrodnicze dziedzictwo pogranicza</w:t>
      </w:r>
      <w:r w:rsidRPr="00BF18A2">
        <w:t xml:space="preserve">”, mającym na celu stworzenie nowej trasy rowerowej w powiecie, wspólnie z </w:t>
      </w:r>
      <w:r w:rsidRPr="004D7088">
        <w:t>Gminami Bolesławiec</w:t>
      </w:r>
      <w:r w:rsidRPr="00BF18A2">
        <w:t xml:space="preserve">, </w:t>
      </w:r>
      <w:r w:rsidRPr="004D7088">
        <w:t>Warta Bolesławiecka, Osiecznica i miastem Bernsdorf w Saksonii</w:t>
      </w:r>
    </w:p>
    <w:p w14:paraId="7FD9BBAE" w14:textId="77777777" w:rsidR="00F155C9" w:rsidRPr="00BF18A2" w:rsidRDefault="00F155C9" w:rsidP="00BF27BD">
      <w:pPr>
        <w:pStyle w:val="222Punktowania"/>
      </w:pPr>
      <w:r w:rsidRPr="00BF18A2">
        <w:t>Dofinansowanie szkolnych konkursów wiedzy o zabytkach:</w:t>
      </w:r>
    </w:p>
    <w:p w14:paraId="5F020E8D" w14:textId="77777777" w:rsidR="00F155C9" w:rsidRPr="00BF18A2" w:rsidRDefault="00F155C9" w:rsidP="00E86CD2">
      <w:pPr>
        <w:pStyle w:val="1lit"/>
        <w:numPr>
          <w:ilvl w:val="0"/>
          <w:numId w:val="52"/>
        </w:numPr>
      </w:pPr>
      <w:r w:rsidRPr="00BF18A2">
        <w:t>Powiatowy Turniej Wiedzy o Sztuce;</w:t>
      </w:r>
    </w:p>
    <w:p w14:paraId="6CF5194D" w14:textId="77777777" w:rsidR="00F155C9" w:rsidRPr="00BF18A2" w:rsidRDefault="00F155C9" w:rsidP="00C04E5A">
      <w:pPr>
        <w:pStyle w:val="1lit"/>
      </w:pPr>
      <w:r w:rsidRPr="00BF18A2">
        <w:t>Ogólnopolski Młodzieżowy Konkurs Krajoznawczy „Poznajemy Ojcowiznę”;</w:t>
      </w:r>
    </w:p>
    <w:p w14:paraId="11D89643" w14:textId="77777777" w:rsidR="00F155C9" w:rsidRPr="00BF18A2" w:rsidRDefault="00F155C9" w:rsidP="00C04E5A">
      <w:pPr>
        <w:pStyle w:val="1lit"/>
      </w:pPr>
      <w:r w:rsidRPr="00BF18A2">
        <w:t xml:space="preserve">Konkurs fotograficzny „Bolesławiec wczoraj i dziś. Ostatnie dekady zamknięte </w:t>
      </w:r>
      <w:r w:rsidR="00413D3A">
        <w:br/>
      </w:r>
      <w:r w:rsidRPr="00BF18A2">
        <w:t>w kadrze” w ramach 26. Europejskich Dni Dziedzictwa.</w:t>
      </w:r>
    </w:p>
    <w:p w14:paraId="3D094269" w14:textId="77777777" w:rsidR="00F155C9" w:rsidRPr="004D7088" w:rsidRDefault="00F155C9" w:rsidP="00BF27BD">
      <w:pPr>
        <w:pStyle w:val="222Punktowania"/>
      </w:pPr>
      <w:r w:rsidRPr="004D7088">
        <w:t>Udział gminy i jednostek organizacyjnych w obchoda</w:t>
      </w:r>
      <w:r w:rsidR="004D7088" w:rsidRPr="004D7088">
        <w:t>ch Europejskich Dni Dziedzictwa - o</w:t>
      </w:r>
      <w:r w:rsidRPr="004D7088">
        <w:t>rganizacja konkursu fotograficznego „Bolesławiec wczoraj i dziś. Ostatnie dekady zamknięte w kadrze”</w:t>
      </w:r>
    </w:p>
    <w:p w14:paraId="27458738" w14:textId="77777777" w:rsidR="00F155C9" w:rsidRPr="004D7088" w:rsidRDefault="00F155C9" w:rsidP="00BF27BD">
      <w:pPr>
        <w:pStyle w:val="222Punktowania"/>
      </w:pPr>
      <w:r w:rsidRPr="004D7088">
        <w:t xml:space="preserve">Organizacja corocznej imprezy tzw. Nocy Muzeów przez Muzeum Ceramiki. </w:t>
      </w:r>
    </w:p>
    <w:p w14:paraId="3161375A" w14:textId="77777777" w:rsidR="00F155C9" w:rsidRPr="004D7088" w:rsidRDefault="00F155C9" w:rsidP="00C04E5A">
      <w:pPr>
        <w:pStyle w:val="Akapitzlist"/>
      </w:pPr>
      <w:r w:rsidRPr="004D7088">
        <w:t>Realizacja zadań z zakresu ochrony zabytków w Gminnym Programie Rewitalizacji Gminy Miejskiej Bolesławiec -</w:t>
      </w:r>
      <w:r w:rsidR="001F1B84">
        <w:t xml:space="preserve"> </w:t>
      </w:r>
      <w:r w:rsidRPr="004D7088">
        <w:t xml:space="preserve">zgodnie z uchwałą z dnia 28 września 2016 r. Rady Miasta Bolesławiec Nr XXVIII/290/2016. </w:t>
      </w:r>
    </w:p>
    <w:p w14:paraId="79954086" w14:textId="77777777" w:rsidR="00F155C9" w:rsidRPr="00BF18A2" w:rsidRDefault="00F155C9" w:rsidP="00E86CD2">
      <w:pPr>
        <w:pStyle w:val="222Punktowania"/>
        <w:numPr>
          <w:ilvl w:val="0"/>
          <w:numId w:val="16"/>
        </w:numPr>
      </w:pPr>
      <w:r w:rsidRPr="00BF18A2">
        <w:t>Remont kamienic przy ul. 1 Maja, Chopina, Kościelnej, Sierpnia ’80;</w:t>
      </w:r>
    </w:p>
    <w:p w14:paraId="6DD943CC" w14:textId="77777777" w:rsidR="00F155C9" w:rsidRPr="00BF18A2" w:rsidRDefault="00F155C9" w:rsidP="00E86CD2">
      <w:pPr>
        <w:pStyle w:val="222Punktowania"/>
        <w:numPr>
          <w:ilvl w:val="0"/>
          <w:numId w:val="16"/>
        </w:numPr>
      </w:pPr>
      <w:r w:rsidRPr="00BF18A2">
        <w:t>„Centrum wiedzy – adaptacja pomieszczeń byłego domu handlowego na cele publiczne w Bolesławcu” - remont i adaptacja zdegradowanego budynku byłego domu handlowego zlokalizowanego przy ul. Głowackiego nr 5 w Bolesławcu, w celu nadania mu nowych funkcji społecznych: kulturalnej, edukacyjnej, integracyjnej, aktywizacyjnej. Obiekt ten znajduje się na obszarze wyznaczonym do rewitalizacji oraz na obszarze plant miejskich wpisanych do rejestru zabytków;</w:t>
      </w:r>
    </w:p>
    <w:p w14:paraId="430AD156" w14:textId="77777777" w:rsidR="00F155C9" w:rsidRPr="00BF18A2" w:rsidRDefault="00F155C9" w:rsidP="00E86CD2">
      <w:pPr>
        <w:pStyle w:val="222Punktowania"/>
        <w:numPr>
          <w:ilvl w:val="0"/>
          <w:numId w:val="16"/>
        </w:numPr>
      </w:pPr>
      <w:r w:rsidRPr="00BF18A2">
        <w:t>Zagospodarowanie terenu nad Bobrem pod funkcję sportowo – rekreacyjną;</w:t>
      </w:r>
    </w:p>
    <w:p w14:paraId="110D9D32" w14:textId="77777777" w:rsidR="00F155C9" w:rsidRPr="00BF18A2" w:rsidRDefault="00F155C9" w:rsidP="00E86CD2">
      <w:pPr>
        <w:pStyle w:val="222Punktowania"/>
        <w:numPr>
          <w:ilvl w:val="0"/>
          <w:numId w:val="16"/>
        </w:numPr>
      </w:pPr>
      <w:r w:rsidRPr="00BF18A2">
        <w:t>Renowacja Amfiteatru w Parku Miejskim Bolesławcu;</w:t>
      </w:r>
    </w:p>
    <w:p w14:paraId="52544F8B" w14:textId="77777777" w:rsidR="00F155C9" w:rsidRPr="00BF18A2" w:rsidRDefault="00F155C9" w:rsidP="00E86CD2">
      <w:pPr>
        <w:pStyle w:val="222Punktowania"/>
        <w:numPr>
          <w:ilvl w:val="0"/>
          <w:numId w:val="16"/>
        </w:numPr>
      </w:pPr>
      <w:r w:rsidRPr="00BF18A2">
        <w:t xml:space="preserve">Remont obiektów sakralnych – zakończono ratunkowy remont elewacji, odwodnienie </w:t>
      </w:r>
      <w:r w:rsidR="00413D3A">
        <w:br/>
      </w:r>
      <w:r w:rsidRPr="00BF18A2">
        <w:t xml:space="preserve">i osuszenie wnętrza najcenniejszego obiektu zabytkowego Bolesławca - Kościoła </w:t>
      </w:r>
      <w:r w:rsidR="00413D3A">
        <w:br/>
      </w:r>
      <w:r w:rsidRPr="00BF18A2">
        <w:t>Pw. WNMP i św. Mikołaja - Bolesławieckiej Bazyliki Maryjnej.</w:t>
      </w:r>
    </w:p>
    <w:p w14:paraId="077C732C" w14:textId="77777777" w:rsidR="00F155C9" w:rsidRPr="00933935" w:rsidRDefault="00F155C9" w:rsidP="004D6E92">
      <w:pPr>
        <w:pStyle w:val="Nagwek2"/>
      </w:pPr>
      <w:r w:rsidRPr="00933935">
        <w:t>Planowanie przestrzenne</w:t>
      </w:r>
    </w:p>
    <w:p w14:paraId="4C5B1322" w14:textId="77777777" w:rsidR="00F155C9" w:rsidRPr="00933935" w:rsidRDefault="00F155C9" w:rsidP="00F155C9">
      <w:pPr>
        <w:spacing w:line="360" w:lineRule="auto"/>
        <w:jc w:val="both"/>
        <w:rPr>
          <w:rFonts w:ascii="Times New Roman" w:hAnsi="Times New Roman" w:cs="Times New Roman"/>
          <w:sz w:val="24"/>
          <w:szCs w:val="24"/>
        </w:rPr>
      </w:pPr>
      <w:r w:rsidRPr="00933935">
        <w:rPr>
          <w:rFonts w:ascii="Times New Roman" w:hAnsi="Times New Roman" w:cs="Times New Roman"/>
          <w:sz w:val="24"/>
          <w:szCs w:val="24"/>
        </w:rPr>
        <w:t>Na początku 2018 r. miejscowymi planami zagospodarowania przestrzennego objętych było 100 % powierzchni gminy, a na koniec roku – 100 %. Miasto Bolesławiec posiada całkowite pokrycie obowiązującymi planami miejscowymi. Biorąc pod uwagę powyższe, nie wskazuje się w Studium obszarów, na których należy sporządzić miejscowy plan zagospodarowania przestrzennego.</w:t>
      </w:r>
    </w:p>
    <w:p w14:paraId="5CF9E960" w14:textId="2C3AEDB2" w:rsidR="00F155C9" w:rsidRDefault="0066223C" w:rsidP="00F155C9">
      <w:pPr>
        <w:spacing w:line="360" w:lineRule="auto"/>
        <w:jc w:val="both"/>
        <w:rPr>
          <w:rFonts w:ascii="Times New Roman" w:hAnsi="Times New Roman" w:cs="Times New Roman"/>
          <w:sz w:val="24"/>
          <w:szCs w:val="24"/>
        </w:rPr>
      </w:pPr>
      <w:r>
        <w:rPr>
          <w:noProof/>
        </w:rPr>
        <w:pict w14:anchorId="4CA4220F">
          <v:shape id="_x0000_s1035" type="#_x0000_t75" style="position:absolute;left:0;text-align:left;margin-left:37.15pt;margin-top:18.95pt;width:5in;height:352.15pt;z-index:251699200;mso-position-horizontal-relative:text;mso-position-vertical-relative:text" o:allowoverlap="f">
            <v:imagedata r:id="rId72" o:title="procedury"/>
          </v:shape>
        </w:pict>
      </w:r>
      <w:r w:rsidR="00F155C9" w:rsidRPr="00933935">
        <w:rPr>
          <w:rFonts w:ascii="Times New Roman" w:hAnsi="Times New Roman" w:cs="Times New Roman"/>
          <w:sz w:val="24"/>
          <w:szCs w:val="24"/>
        </w:rPr>
        <w:t>W 2018 r. nie wydano decyzji o ustaleniu lokalizacji inwestycji celu publicznego.</w:t>
      </w:r>
    </w:p>
    <w:p w14:paraId="7A7AE289" w14:textId="5DCD68D0" w:rsidR="00D406F2" w:rsidRDefault="00D406F2" w:rsidP="00F155C9">
      <w:pPr>
        <w:spacing w:line="360" w:lineRule="auto"/>
        <w:jc w:val="both"/>
        <w:rPr>
          <w:rFonts w:ascii="Times New Roman" w:hAnsi="Times New Roman" w:cs="Times New Roman"/>
          <w:sz w:val="24"/>
          <w:szCs w:val="24"/>
        </w:rPr>
      </w:pPr>
    </w:p>
    <w:p w14:paraId="575199BB" w14:textId="77777777" w:rsidR="00C56510" w:rsidRDefault="00C56510" w:rsidP="00AE4BD6">
      <w:pPr>
        <w:spacing w:line="360" w:lineRule="auto"/>
        <w:rPr>
          <w:rFonts w:ascii="Times New Roman" w:hAnsi="Times New Roman" w:cs="Times New Roman"/>
          <w:sz w:val="24"/>
          <w:szCs w:val="24"/>
        </w:rPr>
      </w:pPr>
    </w:p>
    <w:p w14:paraId="70836D6D" w14:textId="1CEC0996" w:rsidR="00C56510" w:rsidRDefault="00C56510" w:rsidP="00D406F2">
      <w:pPr>
        <w:spacing w:line="360" w:lineRule="auto"/>
        <w:jc w:val="center"/>
        <w:rPr>
          <w:rFonts w:ascii="Times New Roman" w:hAnsi="Times New Roman" w:cs="Times New Roman"/>
          <w:sz w:val="24"/>
          <w:szCs w:val="24"/>
        </w:rPr>
      </w:pPr>
    </w:p>
    <w:p w14:paraId="7D09EE46" w14:textId="77777777" w:rsidR="00C56510" w:rsidRDefault="00C56510" w:rsidP="00D406F2">
      <w:pPr>
        <w:spacing w:line="360" w:lineRule="auto"/>
        <w:jc w:val="center"/>
        <w:rPr>
          <w:rFonts w:ascii="Times New Roman" w:hAnsi="Times New Roman" w:cs="Times New Roman"/>
          <w:sz w:val="24"/>
          <w:szCs w:val="24"/>
        </w:rPr>
      </w:pPr>
    </w:p>
    <w:p w14:paraId="0106E10E" w14:textId="77777777" w:rsidR="00C56510" w:rsidRDefault="00C56510" w:rsidP="00C56510">
      <w:pPr>
        <w:pStyle w:val="111zwykly"/>
      </w:pPr>
    </w:p>
    <w:p w14:paraId="7FF47FAB" w14:textId="77777777" w:rsidR="00C56510" w:rsidRDefault="00C56510" w:rsidP="00C56510">
      <w:pPr>
        <w:pStyle w:val="111zwykly"/>
      </w:pPr>
    </w:p>
    <w:p w14:paraId="61D2BC0E" w14:textId="77777777" w:rsidR="00C56510" w:rsidRPr="00C56510" w:rsidRDefault="00C56510" w:rsidP="00C56510"/>
    <w:p w14:paraId="6C8550E8" w14:textId="77777777" w:rsidR="00C56510" w:rsidRPr="00C56510" w:rsidRDefault="00C56510" w:rsidP="00C56510"/>
    <w:p w14:paraId="517DBCBB" w14:textId="77777777" w:rsidR="00C56510" w:rsidRPr="00C56510" w:rsidRDefault="00C56510" w:rsidP="00C56510"/>
    <w:p w14:paraId="5FBE33DD" w14:textId="77777777" w:rsidR="00C56510" w:rsidRPr="00C56510" w:rsidRDefault="00C56510" w:rsidP="00C56510"/>
    <w:p w14:paraId="1ED88EA3" w14:textId="77777777" w:rsidR="00C56510" w:rsidRPr="00C56510" w:rsidRDefault="00C56510" w:rsidP="00C56510"/>
    <w:p w14:paraId="74E4C586" w14:textId="77777777" w:rsidR="00C56510" w:rsidRPr="00C56510" w:rsidRDefault="00C56510" w:rsidP="00C56510"/>
    <w:p w14:paraId="077A9C5F" w14:textId="77777777" w:rsidR="00C56510" w:rsidRPr="00C56510" w:rsidRDefault="00C56510" w:rsidP="00C56510"/>
    <w:p w14:paraId="675528BA" w14:textId="77777777" w:rsidR="001C61DF" w:rsidRDefault="001C61DF" w:rsidP="001C61DF">
      <w:pPr>
        <w:rPr>
          <w:rStyle w:val="01rdoZnak"/>
          <w:rFonts w:eastAsiaTheme="minorEastAsia"/>
          <w:i w:val="0"/>
        </w:rPr>
      </w:pPr>
      <w:r>
        <w:rPr>
          <w:noProof/>
          <w:lang w:eastAsia="pl-PL"/>
        </w:rPr>
        <w:drawing>
          <wp:inline distT="0" distB="0" distL="0" distR="0" wp14:anchorId="0C4011B4" wp14:editId="7E6A67B5">
            <wp:extent cx="5276850" cy="3688410"/>
            <wp:effectExtent l="0" t="0" r="0" b="7620"/>
            <wp:docPr id="37" name="Obraz 37" descr="procedur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cedury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282692" cy="3692493"/>
                    </a:xfrm>
                    <a:prstGeom prst="rect">
                      <a:avLst/>
                    </a:prstGeom>
                    <a:noFill/>
                    <a:ln>
                      <a:noFill/>
                    </a:ln>
                  </pic:spPr>
                </pic:pic>
              </a:graphicData>
            </a:graphic>
          </wp:inline>
        </w:drawing>
      </w:r>
      <w:bookmarkStart w:id="21" w:name="_Toc9233207"/>
    </w:p>
    <w:p w14:paraId="27A8D258" w14:textId="1523369F" w:rsidR="00D406F2" w:rsidRPr="001C61DF" w:rsidRDefault="00D406F2" w:rsidP="001C61DF">
      <w:pPr>
        <w:rPr>
          <w:rStyle w:val="01rdoZnak"/>
          <w:rFonts w:asciiTheme="minorHAnsi" w:eastAsiaTheme="minorEastAsia" w:hAnsiTheme="minorHAnsi" w:cstheme="minorBidi"/>
          <w:i w:val="0"/>
          <w:sz w:val="20"/>
          <w:szCs w:val="20"/>
        </w:rPr>
      </w:pPr>
      <w:r w:rsidRPr="00C56510">
        <w:rPr>
          <w:rStyle w:val="01rdoZnak"/>
          <w:rFonts w:eastAsiaTheme="minorEastAsia"/>
          <w:i w:val="0"/>
        </w:rPr>
        <w:t xml:space="preserve">Rysunek </w:t>
      </w:r>
      <w:r w:rsidRPr="001C61DF">
        <w:rPr>
          <w:rStyle w:val="01rdoZnak"/>
          <w:rFonts w:eastAsiaTheme="minorEastAsia"/>
        </w:rPr>
        <w:fldChar w:fldCharType="begin"/>
      </w:r>
      <w:r w:rsidRPr="001C61DF">
        <w:rPr>
          <w:rStyle w:val="01rdoZnak"/>
          <w:rFonts w:eastAsiaTheme="minorEastAsia"/>
        </w:rPr>
        <w:instrText xml:space="preserve"> SEQ Rysunek \* ARABIC </w:instrText>
      </w:r>
      <w:r w:rsidRPr="001C61DF">
        <w:rPr>
          <w:rStyle w:val="01rdoZnak"/>
          <w:rFonts w:eastAsiaTheme="minorEastAsia"/>
        </w:rPr>
        <w:fldChar w:fldCharType="separate"/>
      </w:r>
      <w:r w:rsidR="0066223C">
        <w:rPr>
          <w:rStyle w:val="01rdoZnak"/>
          <w:rFonts w:eastAsiaTheme="minorEastAsia"/>
          <w:noProof/>
        </w:rPr>
        <w:t>12</w:t>
      </w:r>
      <w:r w:rsidRPr="001C61DF">
        <w:rPr>
          <w:rStyle w:val="01rdoZnak"/>
          <w:rFonts w:eastAsiaTheme="minorEastAsia"/>
        </w:rPr>
        <w:fldChar w:fldCharType="end"/>
      </w:r>
      <w:r w:rsidRPr="001C61DF">
        <w:rPr>
          <w:rStyle w:val="01rdoZnak"/>
          <w:rFonts w:eastAsiaTheme="minorEastAsia"/>
        </w:rPr>
        <w:t xml:space="preserve"> Granice p</w:t>
      </w:r>
      <w:r w:rsidR="00413D3A" w:rsidRPr="001C61DF">
        <w:rPr>
          <w:rStyle w:val="01rdoZnak"/>
          <w:rFonts w:eastAsiaTheme="minorEastAsia"/>
        </w:rPr>
        <w:t>rocedur planiostycznych rozpoczę</w:t>
      </w:r>
      <w:r w:rsidRPr="001C61DF">
        <w:rPr>
          <w:rStyle w:val="01rdoZnak"/>
          <w:rFonts w:eastAsiaTheme="minorEastAsia"/>
        </w:rPr>
        <w:t>tych w 2018r.</w:t>
      </w:r>
      <w:bookmarkEnd w:id="21"/>
    </w:p>
    <w:p w14:paraId="129A4E1E" w14:textId="77777777" w:rsidR="00C56510" w:rsidRDefault="00C56510" w:rsidP="00D406F2">
      <w:pPr>
        <w:keepNext/>
        <w:tabs>
          <w:tab w:val="left" w:pos="5954"/>
        </w:tabs>
      </w:pPr>
    </w:p>
    <w:p w14:paraId="44B387B3" w14:textId="77777777" w:rsidR="00C56510" w:rsidRDefault="0066223C" w:rsidP="00C56510">
      <w:pPr>
        <w:pStyle w:val="01rdo"/>
        <w:jc w:val="center"/>
        <w:rPr>
          <w:rFonts w:ascii="Times New Roman" w:hAnsi="Times New Roman" w:cs="Times New Roman"/>
          <w:sz w:val="24"/>
          <w:szCs w:val="24"/>
        </w:rPr>
      </w:pPr>
      <w:r>
        <w:rPr>
          <w:rFonts w:ascii="Times New Roman" w:hAnsi="Times New Roman" w:cs="Times New Roman"/>
          <w:sz w:val="24"/>
          <w:szCs w:val="24"/>
        </w:rPr>
        <w:pict w14:anchorId="67B5535C">
          <v:shape id="_x0000_i1027" type="#_x0000_t75" style="width:400.5pt;height:283.5pt">
            <v:imagedata r:id="rId74" o:title="procedury1"/>
          </v:shape>
        </w:pict>
      </w:r>
    </w:p>
    <w:p w14:paraId="3669BDB6" w14:textId="286F27C7" w:rsidR="00D406F2" w:rsidRPr="00D406F2" w:rsidRDefault="00D406F2" w:rsidP="00D406F2">
      <w:pPr>
        <w:pStyle w:val="01rdo"/>
        <w:rPr>
          <w:rFonts w:asciiTheme="minorHAnsi" w:hAnsiTheme="minorHAnsi" w:cstheme="minorBidi"/>
          <w:sz w:val="20"/>
          <w:szCs w:val="20"/>
        </w:rPr>
      </w:pPr>
      <w:bookmarkStart w:id="22" w:name="_Toc9233208"/>
      <w:r w:rsidRPr="00D406F2">
        <w:t xml:space="preserve">Rysunek </w:t>
      </w:r>
      <w:r w:rsidR="00D0369F">
        <w:rPr>
          <w:noProof/>
        </w:rPr>
        <w:fldChar w:fldCharType="begin"/>
      </w:r>
      <w:r w:rsidR="00D0369F">
        <w:rPr>
          <w:noProof/>
        </w:rPr>
        <w:instrText xml:space="preserve"> SEQ Rysunek \* ARABIC </w:instrText>
      </w:r>
      <w:r w:rsidR="00D0369F">
        <w:rPr>
          <w:noProof/>
        </w:rPr>
        <w:fldChar w:fldCharType="separate"/>
      </w:r>
      <w:r w:rsidR="0066223C">
        <w:rPr>
          <w:noProof/>
        </w:rPr>
        <w:t>13</w:t>
      </w:r>
      <w:r w:rsidR="00D0369F">
        <w:rPr>
          <w:noProof/>
        </w:rPr>
        <w:fldChar w:fldCharType="end"/>
      </w:r>
      <w:r w:rsidRPr="00D406F2">
        <w:t xml:space="preserve"> </w:t>
      </w:r>
      <w:r w:rsidRPr="00D406F2">
        <w:rPr>
          <w:rFonts w:eastAsiaTheme="minorEastAsia"/>
        </w:rPr>
        <w:t>Granice miejscowych planów zagospodarownaia przestrzennego uchwalonych w 2018r.</w:t>
      </w:r>
      <w:bookmarkEnd w:id="22"/>
    </w:p>
    <w:p w14:paraId="119FC73C" w14:textId="77777777" w:rsidR="00FA27D5" w:rsidRDefault="00FA27D5" w:rsidP="0060258F">
      <w:pPr>
        <w:pStyle w:val="Nagwek1"/>
      </w:pPr>
      <w:r>
        <w:t>REWITALIZACJIA</w:t>
      </w:r>
    </w:p>
    <w:p w14:paraId="39AB13A7" w14:textId="77777777" w:rsidR="00A74064" w:rsidRPr="007966B8" w:rsidRDefault="00A74064" w:rsidP="00BF27BD">
      <w:pPr>
        <w:pStyle w:val="111zwykly"/>
      </w:pPr>
      <w:r w:rsidRPr="007966B8">
        <w:t>W</w:t>
      </w:r>
      <w:r w:rsidR="007966B8">
        <w:t xml:space="preserve"> Gminnym Programie Rewitalizacji Gminy Miejskiej Bolesławiec uchwalon</w:t>
      </w:r>
      <w:r w:rsidR="0060258F">
        <w:t>ym</w:t>
      </w:r>
      <w:r w:rsidR="007966B8">
        <w:t xml:space="preserve"> </w:t>
      </w:r>
      <w:r w:rsidR="007966B8" w:rsidRPr="007966B8">
        <w:t>28 września 2016</w:t>
      </w:r>
      <w:r w:rsidR="007966B8">
        <w:t xml:space="preserve"> </w:t>
      </w:r>
      <w:r w:rsidR="007966B8" w:rsidRPr="007966B8">
        <w:t xml:space="preserve">r. </w:t>
      </w:r>
      <w:r w:rsidR="007966B8">
        <w:t>zaplanowano łącznie 56 projektów, których wnioskodawcami i beneficjentami były Jednostki Samorządu Terytorialnego, Spółki Miejskie, jednostki organizacyjne, stowarzyszenia, prywatni przedsiębiorcy i inne organizacje. W</w:t>
      </w:r>
      <w:r w:rsidR="001F1B84">
        <w:t xml:space="preserve"> </w:t>
      </w:r>
      <w:r w:rsidRPr="007966B8">
        <w:t>roku 2018</w:t>
      </w:r>
      <w:r w:rsidR="007966B8">
        <w:t xml:space="preserve"> łącznie </w:t>
      </w:r>
      <w:r w:rsidRPr="007966B8">
        <w:t xml:space="preserve">zrealizowano 18 z 56 </w:t>
      </w:r>
      <w:r w:rsidR="007966B8">
        <w:t>zakładanych</w:t>
      </w:r>
      <w:r w:rsidR="001F1B84">
        <w:t xml:space="preserve"> </w:t>
      </w:r>
      <w:r w:rsidRPr="007966B8">
        <w:t>projektów</w:t>
      </w:r>
      <w:r w:rsidR="007966B8">
        <w:t>.</w:t>
      </w:r>
      <w:r w:rsidRPr="007966B8">
        <w:t xml:space="preserve"> </w:t>
      </w:r>
    </w:p>
    <w:p w14:paraId="731DB2C0" w14:textId="77777777" w:rsidR="00A74064" w:rsidRPr="007966B8" w:rsidRDefault="00A74064" w:rsidP="00BF27BD">
      <w:pPr>
        <w:pStyle w:val="111zwykly"/>
      </w:pPr>
      <w:r w:rsidRPr="007966B8">
        <w:t xml:space="preserve">Poniesione nakłady w roku 2018 wyniosły łącznie </w:t>
      </w:r>
      <w:r w:rsidRPr="007966B8">
        <w:rPr>
          <w:b/>
        </w:rPr>
        <w:t>35</w:t>
      </w:r>
      <w:r w:rsidR="007966B8" w:rsidRPr="007966B8">
        <w:rPr>
          <w:b/>
        </w:rPr>
        <w:t>.</w:t>
      </w:r>
      <w:r w:rsidRPr="007966B8">
        <w:rPr>
          <w:b/>
        </w:rPr>
        <w:t>842</w:t>
      </w:r>
      <w:r w:rsidR="007966B8" w:rsidRPr="007966B8">
        <w:rPr>
          <w:b/>
        </w:rPr>
        <w:t>.</w:t>
      </w:r>
      <w:r w:rsidRPr="007966B8">
        <w:rPr>
          <w:b/>
        </w:rPr>
        <w:t>736,23</w:t>
      </w:r>
      <w:r w:rsidR="007966B8" w:rsidRPr="007966B8">
        <w:rPr>
          <w:b/>
        </w:rPr>
        <w:t xml:space="preserve"> zł</w:t>
      </w:r>
      <w:r w:rsidRPr="007966B8">
        <w:rPr>
          <w:b/>
        </w:rPr>
        <w:t>,</w:t>
      </w:r>
      <w:r w:rsidRPr="007966B8">
        <w:t xml:space="preserve"> z czego </w:t>
      </w:r>
      <w:r w:rsidRPr="007966B8">
        <w:rPr>
          <w:b/>
        </w:rPr>
        <w:t>8</w:t>
      </w:r>
      <w:r w:rsidR="007966B8" w:rsidRPr="007966B8">
        <w:rPr>
          <w:b/>
        </w:rPr>
        <w:t>.</w:t>
      </w:r>
      <w:r w:rsidRPr="007966B8">
        <w:rPr>
          <w:b/>
        </w:rPr>
        <w:t>763</w:t>
      </w:r>
      <w:r w:rsidR="007966B8" w:rsidRPr="007966B8">
        <w:rPr>
          <w:b/>
        </w:rPr>
        <w:t>.</w:t>
      </w:r>
      <w:r w:rsidRPr="007966B8">
        <w:rPr>
          <w:b/>
        </w:rPr>
        <w:t>461,57</w:t>
      </w:r>
      <w:r w:rsidR="007966B8" w:rsidRPr="007966B8">
        <w:rPr>
          <w:b/>
        </w:rPr>
        <w:t xml:space="preserve"> zł</w:t>
      </w:r>
      <w:r w:rsidRPr="007966B8">
        <w:t xml:space="preserve"> dofinansowania.</w:t>
      </w:r>
    </w:p>
    <w:p w14:paraId="555F5BB8" w14:textId="77777777" w:rsidR="00A74064" w:rsidRPr="007966B8" w:rsidRDefault="00A74064" w:rsidP="00BF27BD">
      <w:pPr>
        <w:pStyle w:val="111zwykly"/>
      </w:pPr>
      <w:r w:rsidRPr="007966B8">
        <w:t>Gmina Miejska Bolesławiec</w:t>
      </w:r>
      <w:r w:rsidR="001F1B84">
        <w:t xml:space="preserve"> </w:t>
      </w:r>
      <w:r w:rsidRPr="007966B8">
        <w:t>zrealizowała</w:t>
      </w:r>
      <w:r w:rsidR="001F1B84">
        <w:t xml:space="preserve"> </w:t>
      </w:r>
      <w:r w:rsidR="0060258F">
        <w:t>9</w:t>
      </w:r>
      <w:r w:rsidRPr="007966B8">
        <w:t xml:space="preserve"> </w:t>
      </w:r>
      <w:r w:rsidR="007966B8">
        <w:t xml:space="preserve">z </w:t>
      </w:r>
      <w:r w:rsidRPr="007966B8">
        <w:t>17</w:t>
      </w:r>
      <w:r w:rsidR="007966B8">
        <w:t xml:space="preserve"> planowanych projektów. Planowane projekty</w:t>
      </w:r>
      <w:r w:rsidRPr="007966B8">
        <w:t xml:space="preserve"> </w:t>
      </w:r>
      <w:r w:rsidR="00526FF8">
        <w:t>obejmowały sferę</w:t>
      </w:r>
      <w:r w:rsidR="001F1B84">
        <w:t xml:space="preserve"> </w:t>
      </w:r>
      <w:r w:rsidR="00526FF8">
        <w:t xml:space="preserve">techniczną - </w:t>
      </w:r>
      <w:r w:rsidRPr="007966B8">
        <w:t xml:space="preserve">3 </w:t>
      </w:r>
      <w:r w:rsidR="00526FF8">
        <w:t>projekty, s</w:t>
      </w:r>
      <w:r w:rsidRPr="007966B8">
        <w:t>fer</w:t>
      </w:r>
      <w:r w:rsidR="00526FF8">
        <w:t>ę funkcjonalno – przestrzenną -</w:t>
      </w:r>
      <w:r w:rsidRPr="007966B8">
        <w:t>1</w:t>
      </w:r>
      <w:r w:rsidR="00526FF8">
        <w:t xml:space="preserve"> projekt</w:t>
      </w:r>
      <w:r w:rsidRPr="007966B8">
        <w:t xml:space="preserve"> </w:t>
      </w:r>
      <w:r w:rsidR="00526FF8">
        <w:t xml:space="preserve">, sferę społeczną – </w:t>
      </w:r>
      <w:r w:rsidRPr="007966B8">
        <w:t>1</w:t>
      </w:r>
      <w:r w:rsidR="00526FF8">
        <w:t xml:space="preserve"> projekt oraz sferę gospodarczą -</w:t>
      </w:r>
      <w:r w:rsidR="001F1B84">
        <w:t xml:space="preserve"> </w:t>
      </w:r>
      <w:r w:rsidRPr="007966B8">
        <w:t xml:space="preserve">1 </w:t>
      </w:r>
      <w:r w:rsidR="00526FF8">
        <w:t>projekt.</w:t>
      </w:r>
    </w:p>
    <w:p w14:paraId="464E984E" w14:textId="77777777" w:rsidR="00A74064" w:rsidRPr="007966B8" w:rsidRDefault="00A74064" w:rsidP="00BF27BD">
      <w:pPr>
        <w:pStyle w:val="111zwykly"/>
      </w:pPr>
      <w:r w:rsidRPr="007966B8">
        <w:t>W ramach rewitalizacji Gmina Miejska zrealizowała:</w:t>
      </w:r>
    </w:p>
    <w:p w14:paraId="5035C8D8" w14:textId="77777777" w:rsidR="00A74064" w:rsidRPr="00C56510" w:rsidRDefault="0060258F" w:rsidP="00E86CD2">
      <w:pPr>
        <w:pStyle w:val="Akapitzlist"/>
        <w:numPr>
          <w:ilvl w:val="0"/>
          <w:numId w:val="55"/>
        </w:numPr>
      </w:pPr>
      <w:r w:rsidRPr="00C56510">
        <w:t xml:space="preserve"> </w:t>
      </w:r>
      <w:r w:rsidR="00A74064" w:rsidRPr="00C56510">
        <w:t xml:space="preserve">„Centrum wiedzy- adaptacja pomieszczeń byłego domu handlowego na cele publiczne”. </w:t>
      </w:r>
    </w:p>
    <w:p w14:paraId="3A66DE83" w14:textId="77777777" w:rsidR="00A74064" w:rsidRPr="00C56510" w:rsidRDefault="00A74064" w:rsidP="0060258F">
      <w:pPr>
        <w:pStyle w:val="Akapitzlist"/>
        <w:numPr>
          <w:ilvl w:val="0"/>
          <w:numId w:val="0"/>
        </w:numPr>
        <w:ind w:left="360"/>
      </w:pPr>
      <w:r w:rsidRPr="00C56510">
        <w:t xml:space="preserve">Inwestycja została zakończona. W ramach projektu wykonano przebudowę budynku handlowo-usługowego, dawnego Domu Handlowego Mieszko, na siedzibę Miejskiej Biblioteki Publicznej. Realizacja tego przedsięwzięcia stworzyła dodatkową przestrzeń publiczną w mieście pozwalającą aktywnie funkcjonować mieszkańcom w obszarach wiedzy i nauki. Ogólny koszt inwestycji to 15.101.651,59 zł, w tym środki własne 9.244.372,98 zł; dofinansowanie 5.857.278,61 zł. Nakłady poniesione w 2018r. wyniosły 14.835.403,64 zł. </w:t>
      </w:r>
    </w:p>
    <w:p w14:paraId="17730B7A" w14:textId="77777777" w:rsidR="00A74064" w:rsidRPr="001757F8" w:rsidRDefault="00A74064" w:rsidP="00C56510">
      <w:pPr>
        <w:pStyle w:val="Akapitzlist"/>
        <w:numPr>
          <w:ilvl w:val="0"/>
          <w:numId w:val="0"/>
        </w:numPr>
        <w:ind w:left="360"/>
      </w:pPr>
    </w:p>
    <w:p w14:paraId="338C1087" w14:textId="77777777" w:rsidR="00A74064" w:rsidRPr="001757F8" w:rsidRDefault="00A74064" w:rsidP="00C56510">
      <w:pPr>
        <w:pStyle w:val="Akapitzlist"/>
        <w:numPr>
          <w:ilvl w:val="0"/>
          <w:numId w:val="0"/>
        </w:numPr>
        <w:ind w:left="360"/>
      </w:pPr>
      <w:r w:rsidRPr="001757F8">
        <w:rPr>
          <w:noProof/>
          <w:lang w:eastAsia="pl-PL"/>
        </w:rPr>
        <w:drawing>
          <wp:anchor distT="0" distB="0" distL="114300" distR="114300" simplePos="0" relativeHeight="251662336" behindDoc="0" locked="0" layoutInCell="1" allowOverlap="1" wp14:anchorId="324BE024" wp14:editId="23E29840">
            <wp:simplePos x="0" y="0"/>
            <wp:positionH relativeFrom="column">
              <wp:posOffset>-394970</wp:posOffset>
            </wp:positionH>
            <wp:positionV relativeFrom="paragraph">
              <wp:posOffset>114300</wp:posOffset>
            </wp:positionV>
            <wp:extent cx="3171825" cy="2114550"/>
            <wp:effectExtent l="190500" t="190500" r="200025" b="190500"/>
            <wp:wrapTopAndBottom/>
            <wp:docPr id="2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pic:cNvPicPr>
                      <a:picLocks noChangeAspect="1"/>
                    </pic:cNvPicPr>
                  </pic:nvPicPr>
                  <pic:blipFill>
                    <a:blip r:embed="rId75" cstate="print">
                      <a:extLst>
                        <a:ext uri="{28A0092B-C50C-407E-A947-70E740481C1C}">
                          <a14:useLocalDpi xmlns:a14="http://schemas.microsoft.com/office/drawing/2010/main"/>
                        </a:ext>
                      </a:extLst>
                    </a:blip>
                    <a:stretch>
                      <a:fillRect/>
                    </a:stretch>
                  </pic:blipFill>
                  <pic:spPr>
                    <a:xfrm>
                      <a:off x="0" y="0"/>
                      <a:ext cx="3171825" cy="21145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1757F8">
        <w:rPr>
          <w:noProof/>
          <w:lang w:eastAsia="pl-PL"/>
        </w:rPr>
        <w:drawing>
          <wp:anchor distT="0" distB="0" distL="114300" distR="114300" simplePos="0" relativeHeight="251663360" behindDoc="0" locked="0" layoutInCell="1" allowOverlap="1" wp14:anchorId="46F79A8E" wp14:editId="23F1021E">
            <wp:simplePos x="0" y="0"/>
            <wp:positionH relativeFrom="page">
              <wp:posOffset>3962400</wp:posOffset>
            </wp:positionH>
            <wp:positionV relativeFrom="paragraph">
              <wp:posOffset>114300</wp:posOffset>
            </wp:positionV>
            <wp:extent cx="3122295" cy="2127250"/>
            <wp:effectExtent l="190500" t="190500" r="192405" b="196850"/>
            <wp:wrapTopAndBottom/>
            <wp:docPr id="2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3"/>
                    <pic:cNvPicPr>
                      <a:picLocks noChangeAspect="1"/>
                    </pic:cNvPicPr>
                  </pic:nvPicPr>
                  <pic:blipFill>
                    <a:blip r:embed="rId76" cstate="print">
                      <a:extLst>
                        <a:ext uri="{28A0092B-C50C-407E-A947-70E740481C1C}">
                          <a14:useLocalDpi xmlns:a14="http://schemas.microsoft.com/office/drawing/2010/main"/>
                        </a:ext>
                      </a:extLst>
                    </a:blip>
                    <a:stretch>
                      <a:fillRect/>
                    </a:stretch>
                  </pic:blipFill>
                  <pic:spPr>
                    <a:xfrm>
                      <a:off x="0" y="0"/>
                      <a:ext cx="3122295" cy="21272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F62D047" w14:textId="3703F347" w:rsidR="00A74064" w:rsidRPr="00C56510" w:rsidRDefault="00D53C3A" w:rsidP="00C56510">
      <w:pPr>
        <w:pStyle w:val="Akapitzlist"/>
      </w:pPr>
      <w:r>
        <w:t xml:space="preserve">Wykonano koncepcje projektową dla zadania </w:t>
      </w:r>
      <w:r w:rsidR="00A74064" w:rsidRPr="00C56510">
        <w:t>„Modernizacja systemu drogowego oraz przestrzeni wokół dworca kolejowego – adaptacja przestrzeni na potrzeby Centrum Przesiadkowego w Bolesławcu”.</w:t>
      </w:r>
    </w:p>
    <w:p w14:paraId="2CDD0757" w14:textId="58230F0A" w:rsidR="00A74064" w:rsidRPr="001757F8" w:rsidRDefault="00A74064" w:rsidP="0060258F">
      <w:pPr>
        <w:pStyle w:val="Akapitzlist"/>
        <w:numPr>
          <w:ilvl w:val="0"/>
          <w:numId w:val="0"/>
        </w:numPr>
        <w:ind w:left="360"/>
      </w:pPr>
      <w:r w:rsidRPr="00C56510">
        <w:rPr>
          <w:noProof/>
          <w:lang w:eastAsia="pl-PL"/>
        </w:rPr>
        <w:drawing>
          <wp:anchor distT="0" distB="0" distL="114300" distR="114300" simplePos="0" relativeHeight="251660288" behindDoc="1" locked="0" layoutInCell="1" allowOverlap="1" wp14:anchorId="6FEB0C24" wp14:editId="71D9C866">
            <wp:simplePos x="0" y="0"/>
            <wp:positionH relativeFrom="column">
              <wp:posOffset>1395730</wp:posOffset>
            </wp:positionH>
            <wp:positionV relativeFrom="paragraph">
              <wp:posOffset>705485</wp:posOffset>
            </wp:positionV>
            <wp:extent cx="3006725" cy="2256155"/>
            <wp:effectExtent l="190500" t="190500" r="193675" b="182245"/>
            <wp:wrapTopAndBottom/>
            <wp:docPr id="2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4"/>
                    <pic:cNvPicPr>
                      <a:picLocks noChangeAspect="1"/>
                    </pic:cNvPicPr>
                  </pic:nvPicPr>
                  <pic:blipFill>
                    <a:blip r:embed="rId77" cstate="screen">
                      <a:extLst>
                        <a:ext uri="{28A0092B-C50C-407E-A947-70E740481C1C}">
                          <a14:useLocalDpi xmlns:a14="http://schemas.microsoft.com/office/drawing/2010/main"/>
                        </a:ext>
                      </a:extLst>
                    </a:blip>
                    <a:stretch>
                      <a:fillRect/>
                    </a:stretch>
                  </pic:blipFill>
                  <pic:spPr>
                    <a:xfrm>
                      <a:off x="0" y="0"/>
                      <a:ext cx="3006725" cy="225615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C56510">
        <w:t xml:space="preserve">Projekt w trakcie realizacji. Miasto Bolesławiec wraz z ośmioma innymi instytucjami </w:t>
      </w:r>
      <w:r w:rsidR="00413D3A">
        <w:br/>
      </w:r>
      <w:r w:rsidRPr="00C56510">
        <w:t>z Niemiec, Polski, Czech, Austrii i Słowenii zdołało pozyskać środki z Europejskiego Funduszu Rozwoju Regionalnego na realizację projektu TRANS-BORDERS. W ramach</w:t>
      </w:r>
      <w:r w:rsidRPr="001757F8">
        <w:t xml:space="preserve"> projektu „TEN-T pasażerskie połączenia transportowe granicznych regionów/TRANS-BORDERS - budowa Centrum Przesiadkowego w Bolesławcu”. Miasto Bolesławiec otrzymało środki na opracowanie koncepcji oraz kompletnej dokumentacji projektowej budowy Centrum Przesiadkowego w Bolesławcu. Wartość projektu dotycząca Gminy Miejskiej Bolesławiec: </w:t>
      </w:r>
      <w:r w:rsidRPr="001757F8">
        <w:rPr>
          <w:b/>
        </w:rPr>
        <w:t>86.640,00 zł</w:t>
      </w:r>
      <w:r w:rsidRPr="001757F8">
        <w:t xml:space="preserve">, wysokość dofinansowania: </w:t>
      </w:r>
      <w:r w:rsidRPr="001757F8">
        <w:rPr>
          <w:b/>
        </w:rPr>
        <w:t>71.094,00 zł</w:t>
      </w:r>
      <w:r w:rsidRPr="001757F8">
        <w:t xml:space="preserve">, środki </w:t>
      </w:r>
      <w:r w:rsidR="001C61DF" w:rsidRPr="001757F8">
        <w:rPr>
          <w:noProof/>
          <w:lang w:eastAsia="pl-PL"/>
        </w:rPr>
        <w:drawing>
          <wp:anchor distT="0" distB="0" distL="114300" distR="114300" simplePos="0" relativeHeight="251661312" behindDoc="0" locked="0" layoutInCell="1" allowOverlap="1" wp14:anchorId="060A660B" wp14:editId="18E044E5">
            <wp:simplePos x="0" y="0"/>
            <wp:positionH relativeFrom="margin">
              <wp:posOffset>1243330</wp:posOffset>
            </wp:positionH>
            <wp:positionV relativeFrom="paragraph">
              <wp:posOffset>985520</wp:posOffset>
            </wp:positionV>
            <wp:extent cx="3581400" cy="2686050"/>
            <wp:effectExtent l="190500" t="190500" r="190500" b="190500"/>
            <wp:wrapTopAndBottom/>
            <wp:docPr id="2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pic:cNvPicPr>
                      <a:picLocks noChangeAspect="1"/>
                    </pic:cNvPicPr>
                  </pic:nvPicPr>
                  <pic:blipFill>
                    <a:blip r:embed="rId78" cstate="screen">
                      <a:extLst>
                        <a:ext uri="{28A0092B-C50C-407E-A947-70E740481C1C}">
                          <a14:useLocalDpi xmlns:a14="http://schemas.microsoft.com/office/drawing/2010/main"/>
                        </a:ext>
                      </a:extLst>
                    </a:blip>
                    <a:stretch>
                      <a:fillRect/>
                    </a:stretch>
                  </pic:blipFill>
                  <pic:spPr>
                    <a:xfrm>
                      <a:off x="0" y="0"/>
                      <a:ext cx="3581400" cy="26860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1757F8">
        <w:t xml:space="preserve">własne: </w:t>
      </w:r>
      <w:r w:rsidRPr="001757F8">
        <w:rPr>
          <w:b/>
        </w:rPr>
        <w:t>15.546,00 zł</w:t>
      </w:r>
      <w:r w:rsidRPr="001757F8">
        <w:t>.</w:t>
      </w:r>
    </w:p>
    <w:p w14:paraId="366F5C63" w14:textId="6041D206" w:rsidR="00A74064" w:rsidRPr="00CB74D9" w:rsidRDefault="00A74064" w:rsidP="00CB74D9">
      <w:pPr>
        <w:pStyle w:val="Akapitzlist"/>
      </w:pPr>
      <w:r w:rsidRPr="00CB74D9">
        <w:t>„Przebudowa dróg i ulic gminnych”</w:t>
      </w:r>
    </w:p>
    <w:p w14:paraId="69381C40" w14:textId="53E4A530" w:rsidR="00A74064" w:rsidRPr="00CB74D9" w:rsidRDefault="00A74064" w:rsidP="0060258F">
      <w:pPr>
        <w:pStyle w:val="Akapitzlist"/>
        <w:numPr>
          <w:ilvl w:val="0"/>
          <w:numId w:val="0"/>
        </w:numPr>
        <w:ind w:left="360"/>
      </w:pPr>
      <w:r w:rsidRPr="00CB74D9">
        <w:t xml:space="preserve">Projekt jest sukcesywnie realizowany. W 2018 r. zrealizowano 4 inwestycje. Poniesione nakłady wyniosły łącznie 1.818.130,00 zł, w tym: ul. Mostowa – 186.500,00 zł, </w:t>
      </w:r>
      <w:r w:rsidR="00413D3A">
        <w:br/>
      </w:r>
      <w:r w:rsidRPr="00CB74D9">
        <w:t xml:space="preserve">ul. Bankowa – 177.60,00 zł, u. Mazowiecka – 82.121,50 zł, pozostały fragment </w:t>
      </w:r>
      <w:r w:rsidR="00DA516E">
        <w:br/>
      </w:r>
      <w:r w:rsidRPr="00CB74D9">
        <w:t>ul. Pileckiego – 1.347.281,50 zł.</w:t>
      </w:r>
    </w:p>
    <w:p w14:paraId="28A0BEBC" w14:textId="77777777" w:rsidR="00A74064" w:rsidRPr="001757F8" w:rsidRDefault="00A74064" w:rsidP="007524AF">
      <w:pPr>
        <w:pStyle w:val="Akapitzlist"/>
      </w:pPr>
      <w:r w:rsidRPr="00CB74D9">
        <w:t>„Poprawa standardu zamieszkania oraz efektywności energetycznej nieruchomości znajdujących się w zarządzie TBS Sp. z o.o.” (Wnioskodawca: TBS)</w:t>
      </w:r>
      <w:r w:rsidR="00CB74D9">
        <w:t>.</w:t>
      </w:r>
      <w:r w:rsidR="001F1B84">
        <w:t xml:space="preserve"> </w:t>
      </w:r>
      <w:r w:rsidRPr="001757F8">
        <w:t xml:space="preserve">Projekt w trakcie realizacji. W 2018 r. podjęto wiele działań, które skutkowały poprawą standardu zamieszkania, takich jak remonty elewacji, klatek schodowych oraz dachów. Planowane </w:t>
      </w:r>
      <w:r w:rsidR="00413D3A">
        <w:br/>
      </w:r>
      <w:r w:rsidRPr="001757F8">
        <w:t xml:space="preserve">są również kolejne działania w 2019 r. Ogólny koszt inwestycji w latach 2016 - 2018 </w:t>
      </w:r>
      <w:r w:rsidR="00413D3A">
        <w:br/>
      </w:r>
      <w:r w:rsidRPr="001757F8">
        <w:t xml:space="preserve">to </w:t>
      </w:r>
      <w:r w:rsidRPr="00CB74D9">
        <w:rPr>
          <w:b/>
        </w:rPr>
        <w:t>3.793.492,87 zł</w:t>
      </w:r>
      <w:r w:rsidRPr="001757F8">
        <w:t xml:space="preserve">, w tym środki własne </w:t>
      </w:r>
      <w:r w:rsidRPr="00CB74D9">
        <w:rPr>
          <w:b/>
        </w:rPr>
        <w:t>2.314.637,75 zł</w:t>
      </w:r>
      <w:r w:rsidRPr="001757F8">
        <w:t xml:space="preserve">; dofinansowanie </w:t>
      </w:r>
      <w:r w:rsidRPr="00CB74D9">
        <w:rPr>
          <w:b/>
        </w:rPr>
        <w:t>1.715.612,21 zł</w:t>
      </w:r>
      <w:r w:rsidRPr="001757F8">
        <w:t xml:space="preserve">. Nakłady poniesione w 2018r. wyniosły </w:t>
      </w:r>
      <w:r w:rsidRPr="00CB74D9">
        <w:rPr>
          <w:b/>
        </w:rPr>
        <w:t>2.815.433,40 zł</w:t>
      </w:r>
      <w:r w:rsidRPr="001757F8">
        <w:t>.</w:t>
      </w:r>
    </w:p>
    <w:p w14:paraId="39C1F2F6" w14:textId="77777777" w:rsidR="00CB702F" w:rsidRDefault="00A74064" w:rsidP="009556F3">
      <w:pPr>
        <w:pStyle w:val="Akapitzlist"/>
      </w:pPr>
      <w:r w:rsidRPr="00CB74D9">
        <w:t>„Przyłączenie do miejskiej sieci ciepłowniczej budynków zlokalizowanych w rejonie Rynku”. (Wnioskodawca: ZEC)</w:t>
      </w:r>
      <w:r w:rsidR="00CB74D9" w:rsidRPr="00CB74D9">
        <w:t xml:space="preserve">. </w:t>
      </w:r>
      <w:r w:rsidRPr="00CB74D9">
        <w:t>Projekt w trakcie realizacji. W 2018 r. została wybudowana sieć ciepłownicza wraz z odcinkami przyłączy do budynków w Rynku i jego okolicach.</w:t>
      </w:r>
      <w:r w:rsidR="001F1B84">
        <w:t xml:space="preserve"> </w:t>
      </w:r>
      <w:r w:rsidRPr="00CB74D9">
        <w:t>Dodatkowo do sieci ciepłowniczej w rejonie Rynku podłączono 6 wspólnot mieszkaniowych, co przyczyniło się do zmniejszenia presji na środowisko oraz poprawy warunków życia mieszkańców. Planowane jest wykonanie końcowych odcinków przyłączy ciepłowniczych. Koszt inwestycji w 2018 r. to 4.624.115,12 zł (środki własne).</w:t>
      </w:r>
      <w:r w:rsidR="00CB702F">
        <w:t xml:space="preserve"> </w:t>
      </w:r>
      <w:r w:rsidR="0060258F" w:rsidRPr="00CB74D9">
        <w:t xml:space="preserve"> </w:t>
      </w:r>
    </w:p>
    <w:p w14:paraId="609297D7" w14:textId="59C6C4BA" w:rsidR="00A74064" w:rsidRPr="00CB74D9" w:rsidRDefault="0053759D" w:rsidP="009556F3">
      <w:pPr>
        <w:pStyle w:val="Akapitzlist"/>
      </w:pPr>
      <w:r w:rsidRPr="00CB74D9">
        <w:rPr>
          <w:noProof/>
          <w:lang w:eastAsia="pl-PL"/>
        </w:rPr>
        <w:drawing>
          <wp:anchor distT="0" distB="0" distL="114300" distR="114300" simplePos="0" relativeHeight="251664384" behindDoc="0" locked="0" layoutInCell="1" allowOverlap="1" wp14:anchorId="2F520DDA" wp14:editId="00D72726">
            <wp:simplePos x="0" y="0"/>
            <wp:positionH relativeFrom="margin">
              <wp:posOffset>1360170</wp:posOffset>
            </wp:positionH>
            <wp:positionV relativeFrom="paragraph">
              <wp:posOffset>1289600</wp:posOffset>
            </wp:positionV>
            <wp:extent cx="3086735" cy="2314575"/>
            <wp:effectExtent l="190500" t="190500" r="189865" b="200025"/>
            <wp:wrapTopAndBottom/>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JI_0021.JPG"/>
                    <pic:cNvPicPr/>
                  </pic:nvPicPr>
                  <pic:blipFill>
                    <a:blip r:embed="rId79" cstate="print">
                      <a:extLst>
                        <a:ext uri="{28A0092B-C50C-407E-A947-70E740481C1C}">
                          <a14:useLocalDpi xmlns:a14="http://schemas.microsoft.com/office/drawing/2010/main"/>
                        </a:ext>
                      </a:extLst>
                    </a:blip>
                    <a:stretch>
                      <a:fillRect/>
                    </a:stretch>
                  </pic:blipFill>
                  <pic:spPr>
                    <a:xfrm>
                      <a:off x="0" y="0"/>
                      <a:ext cx="3086735" cy="231457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CB74D9">
        <w:rPr>
          <w:noProof/>
          <w:lang w:eastAsia="pl-PL"/>
        </w:rPr>
        <w:drawing>
          <wp:anchor distT="0" distB="0" distL="114300" distR="114300" simplePos="0" relativeHeight="251665408" behindDoc="0" locked="0" layoutInCell="1" allowOverlap="1" wp14:anchorId="172B7150" wp14:editId="3975EA43">
            <wp:simplePos x="0" y="0"/>
            <wp:positionH relativeFrom="margin">
              <wp:posOffset>1368415</wp:posOffset>
            </wp:positionH>
            <wp:positionV relativeFrom="paragraph">
              <wp:posOffset>3790884</wp:posOffset>
            </wp:positionV>
            <wp:extent cx="3109595" cy="1962785"/>
            <wp:effectExtent l="190500" t="190500" r="186055" b="189865"/>
            <wp:wrapTopAndBottom/>
            <wp:docPr id="2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3"/>
                    <pic:cNvPicPr>
                      <a:picLocks noChangeAspect="1"/>
                    </pic:cNvPicPr>
                  </pic:nvPicPr>
                  <pic:blipFill rotWithShape="1">
                    <a:blip r:embed="rId80" cstate="print">
                      <a:extLst>
                        <a:ext uri="{28A0092B-C50C-407E-A947-70E740481C1C}">
                          <a14:useLocalDpi xmlns:a14="http://schemas.microsoft.com/office/drawing/2010/main"/>
                        </a:ext>
                      </a:extLst>
                    </a:blip>
                    <a:srcRect/>
                    <a:stretch/>
                  </pic:blipFill>
                  <pic:spPr bwMode="auto">
                    <a:xfrm>
                      <a:off x="0" y="0"/>
                      <a:ext cx="3109595" cy="196278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4064" w:rsidRPr="00CB74D9">
        <w:t>„Bulwar nad Bobrem- adaptacja przestrzeni na funkcję sportowo- rekreacyjną”.</w:t>
      </w:r>
      <w:r w:rsidR="00CB702F">
        <w:t xml:space="preserve"> </w:t>
      </w:r>
      <w:r w:rsidR="00A74064" w:rsidRPr="00CB74D9">
        <w:t xml:space="preserve">Projekt w trakcie realizacji. Zakończono I etap, zgodnie z którym wykonano między innymi tor pumptrack oraz skate plaza. Nakłady poniesione w 2018r. wyniosły 5.908.871,22 zł (środki własne). </w:t>
      </w:r>
    </w:p>
    <w:p w14:paraId="72D7F017" w14:textId="77777777" w:rsidR="00A74064" w:rsidRPr="001757F8" w:rsidRDefault="0060258F" w:rsidP="0060258F">
      <w:pPr>
        <w:pStyle w:val="Akapitzlist"/>
      </w:pPr>
      <w:r w:rsidRPr="001757F8">
        <w:t xml:space="preserve"> </w:t>
      </w:r>
      <w:r w:rsidR="00A74064" w:rsidRPr="001757F8">
        <w:t xml:space="preserve">„Przebudowa przestrzeni publicznej - modernizacja podwórek należących do Miasta” </w:t>
      </w:r>
    </w:p>
    <w:p w14:paraId="094F82E5" w14:textId="352C89E0" w:rsidR="0053759D" w:rsidRDefault="00A74064" w:rsidP="000337FB">
      <w:pPr>
        <w:pStyle w:val="Akapitzlist"/>
        <w:numPr>
          <w:ilvl w:val="0"/>
          <w:numId w:val="0"/>
        </w:numPr>
        <w:ind w:left="360"/>
      </w:pPr>
      <w:r w:rsidRPr="001757F8">
        <w:t>Projekt jest sukcesywnie realizowany</w:t>
      </w:r>
      <w:r w:rsidR="00A91BDD">
        <w:t xml:space="preserve">, w roku 2018 </w:t>
      </w:r>
      <w:r w:rsidR="0053759D">
        <w:t xml:space="preserve">poniesione nakłady wyniosły </w:t>
      </w:r>
      <w:r w:rsidR="0053759D" w:rsidRPr="001757F8">
        <w:t>1.286.746,62 zł</w:t>
      </w:r>
      <w:r w:rsidR="0053759D">
        <w:t xml:space="preserve">, </w:t>
      </w:r>
      <w:r w:rsidR="00A91BDD">
        <w:t>wykonano m.in</w:t>
      </w:r>
      <w:r w:rsidR="0053759D">
        <w:t>:</w:t>
      </w:r>
    </w:p>
    <w:p w14:paraId="62933D8B" w14:textId="7540149E" w:rsidR="0053759D" w:rsidRDefault="000337FB" w:rsidP="0053759D">
      <w:pPr>
        <w:pStyle w:val="1lit"/>
        <w:numPr>
          <w:ilvl w:val="0"/>
          <w:numId w:val="63"/>
        </w:numPr>
      </w:pPr>
      <w:r>
        <w:t>b</w:t>
      </w:r>
      <w:r w:rsidR="00A91BDD" w:rsidRPr="00A91BDD">
        <w:t>udow</w:t>
      </w:r>
      <w:r>
        <w:t>ę</w:t>
      </w:r>
      <w:r w:rsidR="00A91BDD" w:rsidRPr="00A91BDD">
        <w:t xml:space="preserve"> drogi wewnętrznej Łokietka-Piaskowa wraz z parkingiem oraz placem</w:t>
      </w:r>
      <w:r>
        <w:t xml:space="preserve"> zabaw</w:t>
      </w:r>
      <w:r w:rsidR="0053759D">
        <w:t>,</w:t>
      </w:r>
    </w:p>
    <w:p w14:paraId="1662C6A9" w14:textId="6C14BCA5" w:rsidR="0053759D" w:rsidRDefault="0053759D" w:rsidP="0053759D">
      <w:pPr>
        <w:pStyle w:val="1lit"/>
        <w:numPr>
          <w:ilvl w:val="0"/>
          <w:numId w:val="63"/>
        </w:numPr>
      </w:pPr>
      <w:r>
        <w:t>p</w:t>
      </w:r>
      <w:r w:rsidRPr="0053759D">
        <w:t>rzebudow</w:t>
      </w:r>
      <w:r>
        <w:t>ę</w:t>
      </w:r>
      <w:r w:rsidRPr="0053759D">
        <w:t xml:space="preserve"> zaplecza przy ul. Piotra i Pawła 1-3a</w:t>
      </w:r>
      <w:r>
        <w:t>,</w:t>
      </w:r>
    </w:p>
    <w:p w14:paraId="666C1084" w14:textId="3A1CC8E8" w:rsidR="0053759D" w:rsidRDefault="0053759D" w:rsidP="0053759D">
      <w:pPr>
        <w:pStyle w:val="1lit"/>
        <w:numPr>
          <w:ilvl w:val="0"/>
          <w:numId w:val="63"/>
        </w:numPr>
      </w:pPr>
      <w:r>
        <w:t>r</w:t>
      </w:r>
      <w:r w:rsidRPr="0053759D">
        <w:t>emont zplecza bu</w:t>
      </w:r>
      <w:r>
        <w:t>dynków przy ul. Kaszubskiej 1-4,</w:t>
      </w:r>
    </w:p>
    <w:p w14:paraId="5AC290F6" w14:textId="78FFC0B2" w:rsidR="0053759D" w:rsidRDefault="0053759D" w:rsidP="0053759D">
      <w:pPr>
        <w:pStyle w:val="1lit"/>
        <w:numPr>
          <w:ilvl w:val="0"/>
          <w:numId w:val="63"/>
        </w:numPr>
      </w:pPr>
      <w:r>
        <w:t>p</w:t>
      </w:r>
      <w:r w:rsidRPr="0053759D">
        <w:t>rzebudow</w:t>
      </w:r>
      <w:r>
        <w:t>ę</w:t>
      </w:r>
      <w:r w:rsidRPr="0053759D">
        <w:t xml:space="preserve"> zaplecza przy ul. Słowackiego 1-11 I etap</w:t>
      </w:r>
      <w:r>
        <w:t>,</w:t>
      </w:r>
    </w:p>
    <w:p w14:paraId="06905C76" w14:textId="03532F2F" w:rsidR="0053759D" w:rsidRDefault="0053759D" w:rsidP="0053759D">
      <w:pPr>
        <w:pStyle w:val="1lit"/>
        <w:numPr>
          <w:ilvl w:val="0"/>
          <w:numId w:val="63"/>
        </w:numPr>
      </w:pPr>
      <w:r>
        <w:t>r</w:t>
      </w:r>
      <w:r w:rsidRPr="0053759D">
        <w:t>emont dachów w budynkach przy ul. Kościuszki 56,56a</w:t>
      </w:r>
      <w:r>
        <w:t>,</w:t>
      </w:r>
    </w:p>
    <w:p w14:paraId="5C9A627B" w14:textId="2945C7BC" w:rsidR="0053759D" w:rsidRDefault="0053759D" w:rsidP="0053759D">
      <w:pPr>
        <w:pStyle w:val="1lit"/>
        <w:numPr>
          <w:ilvl w:val="0"/>
          <w:numId w:val="63"/>
        </w:numPr>
      </w:pPr>
      <w:r>
        <w:t>rozpoczeto przebudowę zaplecza przy ul. Koscielnej 4/5,6,7,8 do ul. Chopina.</w:t>
      </w:r>
    </w:p>
    <w:p w14:paraId="0567A04B" w14:textId="08B22FD8" w:rsidR="00A74064" w:rsidRPr="001757F8" w:rsidRDefault="0053759D" w:rsidP="00CB74D9">
      <w:pPr>
        <w:pStyle w:val="Akapitzlist"/>
      </w:pPr>
      <w:r w:rsidRPr="001757F8">
        <w:t xml:space="preserve"> </w:t>
      </w:r>
      <w:r w:rsidR="00A74064" w:rsidRPr="001757F8">
        <w:t>„Łączymy pokolenia-zintegrowana i ponadpokoleniowa aktywizacja mieszkańców osiedli przy ul. Kościuszki, Mickiewicza, Gdańskiej , Rynek”. (Wnioskodawca:SP3)</w:t>
      </w:r>
    </w:p>
    <w:p w14:paraId="737D14D7" w14:textId="77777777" w:rsidR="00A74064" w:rsidRDefault="00A74064" w:rsidP="0060258F">
      <w:pPr>
        <w:pStyle w:val="Akapitzlist"/>
        <w:numPr>
          <w:ilvl w:val="0"/>
          <w:numId w:val="0"/>
        </w:numPr>
        <w:ind w:left="360"/>
      </w:pPr>
      <w:r w:rsidRPr="001757F8">
        <w:t xml:space="preserve">Projekt w trakcie realizacji. W ramach projektu odbywają się zajęcia terenowe na ścieżkach edukacyjnych, zajęcia informatyczne, z języka angielskiego, warsztaty ceramiczne </w:t>
      </w:r>
      <w:r w:rsidR="00DA516E">
        <w:br/>
      </w:r>
      <w:r w:rsidRPr="001757F8">
        <w:t>dla dzieci i rodziców oraz rekreacja na basenie „Orka”. Ogólny koszt inwestycji w latach 2016 – 2018 to 141.610,76 zł, w tym środki własne 52.305,76 zł. Dodatkowo realizacja części zadań była finansowana w ramach projektu z Funduszu Inicjatyw Obywatelskich (89.305,00 zł). Nakłady poniesione w 2018r. wyniosły 14.198,96 zł.</w:t>
      </w:r>
    </w:p>
    <w:p w14:paraId="209573C5" w14:textId="77777777" w:rsidR="0060258F" w:rsidRPr="001757F8" w:rsidRDefault="0060258F" w:rsidP="0060258F">
      <w:pPr>
        <w:pStyle w:val="Nagwek1"/>
      </w:pPr>
      <w:r>
        <w:t>Sfera społeczna</w:t>
      </w:r>
    </w:p>
    <w:p w14:paraId="20870331" w14:textId="77777777" w:rsidR="00F155C9" w:rsidRPr="00CB74D9" w:rsidRDefault="009B567C" w:rsidP="00CB74D9">
      <w:pPr>
        <w:pStyle w:val="Nagwek2"/>
      </w:pPr>
      <w:r w:rsidRPr="001757F8">
        <w:t xml:space="preserve"> </w:t>
      </w:r>
      <w:r w:rsidR="00F155C9" w:rsidRPr="00CB74D9">
        <w:t>Pomoc społeczna</w:t>
      </w:r>
    </w:p>
    <w:p w14:paraId="7692323C" w14:textId="77777777" w:rsidR="00EF6212" w:rsidRPr="001757F8" w:rsidRDefault="00EF6212" w:rsidP="00EF6212">
      <w:pPr>
        <w:spacing w:line="360" w:lineRule="auto"/>
        <w:jc w:val="center"/>
        <w:rPr>
          <w:rFonts w:ascii="Times New Roman" w:hAnsi="Times New Roman" w:cs="Times New Roman"/>
          <w:b/>
          <w:color w:val="FF0000"/>
          <w:sz w:val="24"/>
          <w:szCs w:val="24"/>
        </w:rPr>
      </w:pPr>
      <w:r w:rsidRPr="001757F8">
        <w:rPr>
          <w:rFonts w:ascii="Times New Roman" w:hAnsi="Times New Roman" w:cs="Times New Roman"/>
          <w:b/>
          <w:noProof/>
          <w:color w:val="FF0000"/>
          <w:sz w:val="24"/>
          <w:szCs w:val="24"/>
          <w:lang w:eastAsia="pl-PL"/>
        </w:rPr>
        <w:drawing>
          <wp:inline distT="0" distB="0" distL="0" distR="0" wp14:anchorId="25A36743" wp14:editId="08BD2D04">
            <wp:extent cx="4676775" cy="2632622"/>
            <wp:effectExtent l="0" t="0" r="0" b="0"/>
            <wp:docPr id="14" name="Obraz 14" descr="maxres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xresdefault"/>
                    <pic:cNvPicPr>
                      <a:picLocks noChangeAspect="1" noChangeArrowheads="1"/>
                    </pic:cNvPicPr>
                  </pic:nvPicPr>
                  <pic:blipFill>
                    <a:blip r:embed="rId81" cstate="print">
                      <a:extLst>
                        <a:ext uri="{28A0092B-C50C-407E-A947-70E740481C1C}">
                          <a14:useLocalDpi xmlns:a14="http://schemas.microsoft.com/office/drawing/2010/main"/>
                        </a:ext>
                      </a:extLst>
                    </a:blip>
                    <a:srcRect/>
                    <a:stretch>
                      <a:fillRect/>
                    </a:stretch>
                  </pic:blipFill>
                  <pic:spPr bwMode="auto">
                    <a:xfrm>
                      <a:off x="0" y="0"/>
                      <a:ext cx="4679246" cy="2634013"/>
                    </a:xfrm>
                    <a:prstGeom prst="rect">
                      <a:avLst/>
                    </a:prstGeom>
                    <a:noFill/>
                    <a:ln>
                      <a:noFill/>
                    </a:ln>
                  </pic:spPr>
                </pic:pic>
              </a:graphicData>
            </a:graphic>
          </wp:inline>
        </w:drawing>
      </w:r>
    </w:p>
    <w:p w14:paraId="22947E05" w14:textId="77777777" w:rsidR="00726EB2" w:rsidRDefault="00726EB2" w:rsidP="00726EB2">
      <w:pPr>
        <w:pStyle w:val="111zwykly"/>
      </w:pPr>
      <w:r w:rsidRPr="00726EB2">
        <w:t>Beneficjentami  dwóch Środowiskowych Domów Samopomocy  było 68 osób, w tym 15 osób w wieku 18-30 lat oraz 53 osoby w wieku 31 lat i więcej, w tym 4 osoby poniżej kryterium dochodowego oraz 64 osoby powyżej kryterium dochodowego.</w:t>
      </w:r>
    </w:p>
    <w:p w14:paraId="086EFC69" w14:textId="77777777" w:rsidR="00F155C9" w:rsidRPr="00CB74D9" w:rsidRDefault="00F155C9" w:rsidP="00CB74D9">
      <w:pPr>
        <w:pStyle w:val="111zwykly"/>
      </w:pPr>
      <w:r w:rsidRPr="00211249">
        <w:t>W przypadku placówek wsparcia dziennego, w 2018 r. odnotowano 180 korzystających</w:t>
      </w:r>
      <w:r w:rsidRPr="00CB74D9">
        <w:t>.</w:t>
      </w:r>
    </w:p>
    <w:p w14:paraId="24D5FA0C" w14:textId="77777777" w:rsidR="00F155C9" w:rsidRPr="00CB74D9" w:rsidRDefault="00F155C9" w:rsidP="00CB74D9">
      <w:pPr>
        <w:pStyle w:val="111zwykly"/>
      </w:pPr>
      <w:r w:rsidRPr="00CB74D9">
        <w:t>W 2018 r. funkcjonowały następujące: placówki stacjonarnej pomocy społecznej:</w:t>
      </w:r>
    </w:p>
    <w:p w14:paraId="3FE67726" w14:textId="77777777" w:rsidR="00F155C9" w:rsidRPr="001757F8" w:rsidRDefault="00F155C9" w:rsidP="00CB74D9">
      <w:pPr>
        <w:pStyle w:val="atiret"/>
      </w:pPr>
      <w:r w:rsidRPr="001757F8">
        <w:t xml:space="preserve">domy pomocy społecznej:1, z którego skorzystało 63 mieszkanek i mieszkańców, </w:t>
      </w:r>
    </w:p>
    <w:p w14:paraId="0775D003" w14:textId="77777777" w:rsidR="00F155C9" w:rsidRPr="001757F8" w:rsidRDefault="00F155C9" w:rsidP="00CB74D9">
      <w:pPr>
        <w:pStyle w:val="atiret"/>
      </w:pPr>
      <w:r w:rsidRPr="001757F8">
        <w:t>noclegownie, domy i schroniska dla bezdomnych mężczyzn, z których skorzystało 70 osób, co stanowi 98,59</w:t>
      </w:r>
      <w:r w:rsidR="001F1B84">
        <w:t xml:space="preserve"> </w:t>
      </w:r>
      <w:r w:rsidRPr="001757F8">
        <w:t>% bezdomnych, za których główne miejsce przebywania uznaje się gminę,</w:t>
      </w:r>
    </w:p>
    <w:p w14:paraId="4DB9C972" w14:textId="77777777" w:rsidR="00F155C9" w:rsidRPr="001757F8" w:rsidRDefault="00F155C9" w:rsidP="00CB74D9">
      <w:pPr>
        <w:pStyle w:val="atiret"/>
      </w:pPr>
      <w:r w:rsidRPr="001757F8">
        <w:t>środowiskowe domy samopomocy: 2 ośrodki wsparcia dla osób z zaburzeniami psychicznymi, z których usług skorzystało 68 osób,</w:t>
      </w:r>
    </w:p>
    <w:p w14:paraId="6B7209C1" w14:textId="77777777" w:rsidR="00F155C9" w:rsidRPr="001757F8" w:rsidRDefault="00F155C9" w:rsidP="00CB74D9">
      <w:pPr>
        <w:pStyle w:val="atiret"/>
      </w:pPr>
      <w:r w:rsidRPr="001757F8">
        <w:t xml:space="preserve">domy dla matek z małoletnimi dziećmi i kobiet w ciąży, z ich usług skorzystały </w:t>
      </w:r>
      <w:r w:rsidR="00491E2A">
        <w:br/>
      </w:r>
      <w:r w:rsidRPr="001757F8">
        <w:t>2 osoby.</w:t>
      </w:r>
    </w:p>
    <w:p w14:paraId="10ED2E2C" w14:textId="77777777" w:rsidR="00F155C9" w:rsidRPr="001757F8" w:rsidRDefault="00F155C9" w:rsidP="00CB74D9">
      <w:pPr>
        <w:pStyle w:val="111zwykly"/>
      </w:pPr>
      <w:r w:rsidRPr="001757F8">
        <w:t>Na 1 stycznia 2018 r. 837 rodzin otrzymywało zasiłki rodzinne na dzieci, a na dzień 31 grudnia 2018 r. 787 rodzin.</w:t>
      </w:r>
      <w:r w:rsidR="001F1B84">
        <w:t xml:space="preserve"> </w:t>
      </w:r>
      <w:r w:rsidRPr="001757F8">
        <w:t xml:space="preserve">Liczba dzieci, na które rodzice otrzymywali zasiłek rodzinny, wynosiła </w:t>
      </w:r>
      <w:r w:rsidR="00491E2A">
        <w:br/>
      </w:r>
      <w:r w:rsidRPr="001757F8">
        <w:t>na początek roku 1.560, a na koniec roku 1.464.</w:t>
      </w:r>
      <w:r w:rsidR="001F1B84">
        <w:t xml:space="preserve"> </w:t>
      </w:r>
      <w:r w:rsidRPr="001757F8">
        <w:t xml:space="preserve">Kwota świadczeń rodzinnych i innych </w:t>
      </w:r>
      <w:r w:rsidR="00491E2A">
        <w:br/>
      </w:r>
      <w:r w:rsidRPr="001757F8">
        <w:t xml:space="preserve">o podobnym charakterze w 2018 r. wyniosła 10.980146 zł (w tym zasiłki pielęgnacyjne </w:t>
      </w:r>
      <w:r w:rsidR="00491E2A">
        <w:br/>
      </w:r>
      <w:r w:rsidRPr="001757F8">
        <w:t xml:space="preserve">- 1.839.010 zł, na świadczenia pielęgnacyjne - 2.337.174 zł, specjalne zasiłki opiekuńcze </w:t>
      </w:r>
      <w:r w:rsidR="00491E2A">
        <w:br/>
      </w:r>
      <w:r w:rsidRPr="001757F8">
        <w:t>- 65.200 zł), kwota świadczenia rodzicielskiego wyniosła 610.873 zł,</w:t>
      </w:r>
      <w:r w:rsidR="001F1B84">
        <w:t xml:space="preserve"> </w:t>
      </w:r>
      <w:r w:rsidRPr="001757F8">
        <w:t xml:space="preserve">kwota zasiłku </w:t>
      </w:r>
      <w:r w:rsidR="00491E2A">
        <w:br/>
      </w:r>
      <w:r w:rsidRPr="001757F8">
        <w:t>dla opiekuna 51.766 zł, a świadczenia z funduszu alimentacyjnego – 1.835.252 zł. Koszty obsługi wyniosły 303.322 zł.</w:t>
      </w:r>
    </w:p>
    <w:p w14:paraId="7611079A" w14:textId="77777777" w:rsidR="00777079" w:rsidRPr="00726EB2" w:rsidRDefault="00F155C9" w:rsidP="00726EB2">
      <w:pPr>
        <w:pStyle w:val="111zwykly"/>
      </w:pPr>
      <w:r w:rsidRPr="001757F8">
        <w:t>Na początek 2018 r.</w:t>
      </w:r>
      <w:r w:rsidR="001F1B84">
        <w:t xml:space="preserve"> </w:t>
      </w:r>
      <w:r w:rsidRPr="001757F8">
        <w:t xml:space="preserve">1.887 rodzin pobierało świadczenie wychowawcze (tzw. 500+), </w:t>
      </w:r>
      <w:r w:rsidR="00491E2A">
        <w:br/>
      </w:r>
      <w:r w:rsidRPr="001757F8">
        <w:t xml:space="preserve">a na koniec 2018 r. – 1.875 rodzin. Przeciętnie, ze świadczeń tych korzystało na dzień 1 stycznia 2018 r. 2.020 rodzin objętych pomocą, a na dzień 31 grudnia 2018 r. – 1.885 rodzin objętych pomocą. Kwota świadczeń wychowawczych w 2018 r. wyniosła 17.115.731 zł (w tym 256.090 </w:t>
      </w:r>
      <w:r w:rsidRPr="00726EB2">
        <w:t>zł na koszty obsługi).</w:t>
      </w:r>
      <w:r w:rsidR="001F1B84" w:rsidRPr="00726EB2">
        <w:t xml:space="preserve">      </w:t>
      </w:r>
    </w:p>
    <w:p w14:paraId="7D2684BF" w14:textId="7563C164" w:rsidR="00726EB2" w:rsidRPr="001757F8" w:rsidRDefault="00726EB2" w:rsidP="00CB74D9">
      <w:pPr>
        <w:pStyle w:val="111zwykly"/>
      </w:pPr>
      <w:r w:rsidRPr="00726EB2">
        <w:rPr>
          <w:rFonts w:eastAsia="Times New Roman"/>
        </w:rPr>
        <w:t xml:space="preserve">W 2018 r. na podstawie Uchwały  NR 80 Rady Ministrów z dnia 30 maja 2018 r. (Dz. U. </w:t>
      </w:r>
      <w:r w:rsidRPr="00726EB2">
        <w:rPr>
          <w:rFonts w:eastAsia="Times New Roman"/>
        </w:rPr>
        <w:br/>
        <w:t xml:space="preserve">z 2018 r. poz 514) w sprawie ustanowienia rządowego programu „Dobry start” oraz  Rozporządzenia Rady Ministrów z dnia 30 maja 2018 r. (Dz. U. z 2018 r. poz. 1061 </w:t>
      </w:r>
      <w:r w:rsidRPr="00726EB2">
        <w:rPr>
          <w:rFonts w:eastAsia="Times New Roman"/>
        </w:rPr>
        <w:br/>
        <w:t>w sprawie szczegółowych warunków realizacji rządowego programu „Dobry start” wypłacono poraz pierwszy świadczenie dobry start (tzw. 300+).  Kwota wydatkowana na świadczenia - 1.168.880,00 zł, w tym: na wypłatę świadczenia 1.131.000,00 zł, na koszty obsługi 37.880,00 zł. Świadczenie wypłacono dla 3.775 dzieci.</w:t>
      </w:r>
    </w:p>
    <w:p w14:paraId="065D92F0" w14:textId="77777777" w:rsidR="000936E9" w:rsidRPr="000936E9" w:rsidRDefault="000936E9" w:rsidP="004D6E92">
      <w:pPr>
        <w:pStyle w:val="Nagwek2"/>
      </w:pPr>
      <w:r w:rsidRPr="000936E9">
        <w:t>Ochrona zdrowia</w:t>
      </w:r>
    </w:p>
    <w:p w14:paraId="4EDABB8E" w14:textId="77777777" w:rsidR="009B567C" w:rsidRDefault="009B567C" w:rsidP="00BF27BD">
      <w:pPr>
        <w:pStyle w:val="111zwykly"/>
      </w:pPr>
      <w:r w:rsidRPr="009B567C">
        <w:t>G</w:t>
      </w:r>
      <w:r>
        <w:t>mina Miejska Bolesławiec nie zarządzała żadnymi podmiotami leczniczymi. Na terenie miasta funkcjonu</w:t>
      </w:r>
      <w:r w:rsidR="00564E98">
        <w:t>ją 2 szpitale, jednym zarządza P</w:t>
      </w:r>
      <w:r>
        <w:t>owia</w:t>
      </w:r>
      <w:r w:rsidR="00564E98">
        <w:t>t B</w:t>
      </w:r>
      <w:r>
        <w:t>olesławiecki, a drugim – specjalistycznym – Wojewódzkim Szpitalem dla Nerwowo i Psychicznie Chorych – Województwo Dolnośląskie.</w:t>
      </w:r>
    </w:p>
    <w:p w14:paraId="385A2388" w14:textId="77777777" w:rsidR="00EF6212" w:rsidRPr="009B567C" w:rsidRDefault="00EF6212" w:rsidP="00EF6212">
      <w:pPr>
        <w:spacing w:line="360" w:lineRule="auto"/>
        <w:jc w:val="center"/>
        <w:rPr>
          <w:rFonts w:ascii="Times New Roman" w:hAnsi="Times New Roman" w:cs="Times New Roman"/>
          <w:sz w:val="24"/>
          <w:szCs w:val="24"/>
        </w:rPr>
      </w:pPr>
      <w:r>
        <w:rPr>
          <w:noProof/>
          <w:lang w:eastAsia="pl-PL"/>
        </w:rPr>
        <w:drawing>
          <wp:inline distT="0" distB="0" distL="0" distR="0" wp14:anchorId="5C74A45B" wp14:editId="5EC533A9">
            <wp:extent cx="2207260" cy="2181225"/>
            <wp:effectExtent l="0" t="0" r="2540" b="9525"/>
            <wp:docPr id="10" name="Obraz 9"/>
            <wp:cNvGraphicFramePr/>
            <a:graphic xmlns:a="http://schemas.openxmlformats.org/drawingml/2006/main">
              <a:graphicData uri="http://schemas.openxmlformats.org/drawingml/2006/picture">
                <pic:pic xmlns:pic="http://schemas.openxmlformats.org/drawingml/2006/picture">
                  <pic:nvPicPr>
                    <pic:cNvPr id="10" name="Obraz 9"/>
                    <pic:cNvPicPr/>
                  </pic:nvPicPr>
                  <pic:blipFill>
                    <a:blip r:embed="rId82">
                      <a:extLst>
                        <a:ext uri="{28A0092B-C50C-407E-A947-70E740481C1C}">
                          <a14:useLocalDpi xmlns:a14="http://schemas.microsoft.com/office/drawing/2010/main"/>
                        </a:ext>
                      </a:extLst>
                    </a:blip>
                    <a:stretch>
                      <a:fillRect/>
                    </a:stretch>
                  </pic:blipFill>
                  <pic:spPr>
                    <a:xfrm>
                      <a:off x="0" y="0"/>
                      <a:ext cx="2207260" cy="2181225"/>
                    </a:xfrm>
                    <a:prstGeom prst="rect">
                      <a:avLst/>
                    </a:prstGeom>
                  </pic:spPr>
                </pic:pic>
              </a:graphicData>
            </a:graphic>
          </wp:inline>
        </w:drawing>
      </w:r>
    </w:p>
    <w:p w14:paraId="7511F64A" w14:textId="2156FAD7" w:rsidR="00F63DC3" w:rsidRPr="001757F8" w:rsidRDefault="009B567C" w:rsidP="00664EC7">
      <w:pPr>
        <w:pStyle w:val="111zwykly"/>
        <w:tabs>
          <w:tab w:val="left" w:pos="8205"/>
        </w:tabs>
      </w:pPr>
      <w:r w:rsidRPr="001757F8">
        <w:t>Gmina zrealizowała w 2018 r.</w:t>
      </w:r>
      <w:r w:rsidR="00F63DC3" w:rsidRPr="001757F8">
        <w:t xml:space="preserve"> następujące programy polityki zdrowotnej:</w:t>
      </w:r>
      <w:r w:rsidR="00664EC7">
        <w:tab/>
      </w:r>
    </w:p>
    <w:p w14:paraId="4D226593" w14:textId="77777777" w:rsidR="00F63DC3" w:rsidRPr="001757F8" w:rsidRDefault="00F63DC3" w:rsidP="00CB74D9">
      <w:pPr>
        <w:pStyle w:val="atiret"/>
      </w:pPr>
      <w:r w:rsidRPr="001757F8">
        <w:t xml:space="preserve">program „Badania przesiewowe wad postawy i kończyn dolnych u dzieci </w:t>
      </w:r>
      <w:r w:rsidRPr="001757F8">
        <w:br/>
        <w:t>w wieku przedszkolnym” - 12.532 zł – kwota przez</w:t>
      </w:r>
      <w:r w:rsidR="00F155C9" w:rsidRPr="001757F8">
        <w:t>naczona ze środków gminy</w:t>
      </w:r>
      <w:r w:rsidRPr="001757F8">
        <w:t xml:space="preserve">; </w:t>
      </w:r>
      <w:r w:rsidR="00491E2A">
        <w:br/>
      </w:r>
      <w:r w:rsidRPr="001757F8">
        <w:t>z programu skorzystało 490 dzieci,</w:t>
      </w:r>
    </w:p>
    <w:p w14:paraId="3B9F996F" w14:textId="77777777" w:rsidR="00F63DC3" w:rsidRPr="001757F8" w:rsidRDefault="00F63DC3" w:rsidP="00CB74D9">
      <w:pPr>
        <w:pStyle w:val="atiret"/>
      </w:pPr>
      <w:r w:rsidRPr="001757F8">
        <w:t>program „Badania przesiewowe - profilaktyka schorzeń sutka u kobiet” – 45.000 zł – kwota przez</w:t>
      </w:r>
      <w:r w:rsidR="00F155C9" w:rsidRPr="001757F8">
        <w:t xml:space="preserve">naczona ze środków gminy; </w:t>
      </w:r>
      <w:r w:rsidRPr="001757F8">
        <w:t>z programu skorzystało 341 kobiet,</w:t>
      </w:r>
    </w:p>
    <w:p w14:paraId="74CE19C7" w14:textId="77777777" w:rsidR="00F63DC3" w:rsidRPr="001757F8" w:rsidRDefault="00F63DC3" w:rsidP="00CB74D9">
      <w:pPr>
        <w:pStyle w:val="atiret"/>
      </w:pPr>
      <w:r w:rsidRPr="001757F8">
        <w:t xml:space="preserve">program „Profilaktyka próchnicy u dzieci” – 780 zł – kwota przeznaczona </w:t>
      </w:r>
      <w:r w:rsidR="00491E2A">
        <w:br/>
      </w:r>
      <w:r w:rsidRPr="001757F8">
        <w:t>ze śro</w:t>
      </w:r>
      <w:r w:rsidR="00F155C9" w:rsidRPr="001757F8">
        <w:t>dków gminy</w:t>
      </w:r>
      <w:r w:rsidRPr="001757F8">
        <w:t>; z programu skorzystało 26 uczniów,</w:t>
      </w:r>
    </w:p>
    <w:p w14:paraId="21BFDB0F" w14:textId="77777777" w:rsidR="00F63DC3" w:rsidRPr="001757F8" w:rsidRDefault="00F63DC3" w:rsidP="00CB74D9">
      <w:pPr>
        <w:pStyle w:val="atiret"/>
      </w:pPr>
      <w:r w:rsidRPr="001757F8">
        <w:t xml:space="preserve">program szczepień profilaktycznych przeciwko grypie dla mieszkańców Gminy Miejskiej Bolesławiec w wieku 65 lat i więcej – 42.274 zł – kwota przeznaczona </w:t>
      </w:r>
      <w:r w:rsidR="00491E2A">
        <w:br/>
      </w:r>
      <w:r w:rsidRPr="001757F8">
        <w:t>ze środków gminy, 8.704 zł – kwota dofinansowania z Narodowego Funduszu Zdrowia; z programu skorzystało 971 osób.</w:t>
      </w:r>
    </w:p>
    <w:p w14:paraId="58439A5A" w14:textId="77777777" w:rsidR="005863E5" w:rsidRPr="00664EC7" w:rsidRDefault="005863E5" w:rsidP="00CB702F">
      <w:pPr>
        <w:pStyle w:val="atiret"/>
        <w:numPr>
          <w:ilvl w:val="0"/>
          <w:numId w:val="0"/>
        </w:numPr>
        <w:ind w:left="708"/>
        <w:rPr>
          <w:b/>
        </w:rPr>
      </w:pPr>
      <w:r w:rsidRPr="00664EC7">
        <w:rPr>
          <w:b/>
        </w:rPr>
        <w:t>Ilość wydanych zezwoleń na sprzedaż alkoholu na 1 stycznia 2018 r. przedstawiała się następująco:</w:t>
      </w:r>
    </w:p>
    <w:p w14:paraId="3485489C" w14:textId="7BF4E4DF" w:rsidR="00F72FDA" w:rsidRPr="00CB74D9" w:rsidRDefault="00F72FDA" w:rsidP="00F72FDA">
      <w:pPr>
        <w:pStyle w:val="01rdo"/>
      </w:pPr>
      <w:bookmarkStart w:id="23" w:name="_Toc9237823"/>
      <w:r w:rsidRPr="00CB74D9">
        <w:t xml:space="preserve">Tabela </w:t>
      </w:r>
      <w:r w:rsidR="00AE4BD6">
        <w:rPr>
          <w:noProof/>
        </w:rPr>
        <w:fldChar w:fldCharType="begin"/>
      </w:r>
      <w:r w:rsidR="00AE4BD6">
        <w:rPr>
          <w:noProof/>
        </w:rPr>
        <w:instrText xml:space="preserve"> SEQ Tabela \* ARABIC </w:instrText>
      </w:r>
      <w:r w:rsidR="00AE4BD6">
        <w:rPr>
          <w:noProof/>
        </w:rPr>
        <w:fldChar w:fldCharType="separate"/>
      </w:r>
      <w:r w:rsidR="0066223C">
        <w:rPr>
          <w:noProof/>
        </w:rPr>
        <w:t>8</w:t>
      </w:r>
      <w:r w:rsidR="00AE4BD6">
        <w:rPr>
          <w:noProof/>
        </w:rPr>
        <w:fldChar w:fldCharType="end"/>
      </w:r>
      <w:r w:rsidRPr="00CB74D9">
        <w:t xml:space="preserve"> Ilość wydanych zezwoleń na sprzedaż alkoholu na 1 stycznia 2018r.</w:t>
      </w:r>
      <w:bookmarkEnd w:id="23"/>
    </w:p>
    <w:tbl>
      <w:tblPr>
        <w:tblStyle w:val="Tabela-Siatka"/>
        <w:tblW w:w="5000" w:type="pct"/>
        <w:jc w:val="center"/>
        <w:tblLook w:val="04A0" w:firstRow="1" w:lastRow="0" w:firstColumn="1" w:lastColumn="0" w:noHBand="0" w:noVBand="1"/>
      </w:tblPr>
      <w:tblGrid>
        <w:gridCol w:w="2402"/>
        <w:gridCol w:w="1276"/>
        <w:gridCol w:w="1417"/>
        <w:gridCol w:w="1276"/>
        <w:gridCol w:w="1135"/>
        <w:gridCol w:w="8"/>
        <w:gridCol w:w="1548"/>
      </w:tblGrid>
      <w:tr w:rsidR="005863E5" w:rsidRPr="00AF75B2" w14:paraId="5812C34E" w14:textId="77777777" w:rsidTr="00F72FDA">
        <w:trPr>
          <w:trHeight w:val="694"/>
          <w:jc w:val="center"/>
        </w:trPr>
        <w:tc>
          <w:tcPr>
            <w:tcW w:w="1326" w:type="pct"/>
            <w:shd w:val="clear" w:color="auto" w:fill="D9D9D9" w:themeFill="background1" w:themeFillShade="D9"/>
            <w:vAlign w:val="center"/>
          </w:tcPr>
          <w:p w14:paraId="783F614F"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Rodzaj alkoholu</w:t>
            </w:r>
          </w:p>
        </w:tc>
        <w:tc>
          <w:tcPr>
            <w:tcW w:w="704" w:type="pct"/>
            <w:shd w:val="clear" w:color="auto" w:fill="D9D9D9" w:themeFill="background1" w:themeFillShade="D9"/>
            <w:vAlign w:val="center"/>
          </w:tcPr>
          <w:p w14:paraId="32850F55"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Handel detaliczny</w:t>
            </w:r>
          </w:p>
        </w:tc>
        <w:tc>
          <w:tcPr>
            <w:tcW w:w="782" w:type="pct"/>
            <w:shd w:val="clear" w:color="auto" w:fill="D9D9D9" w:themeFill="background1" w:themeFillShade="D9"/>
            <w:vAlign w:val="center"/>
          </w:tcPr>
          <w:p w14:paraId="35A9FEA1"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Gastronomia</w:t>
            </w:r>
          </w:p>
        </w:tc>
        <w:tc>
          <w:tcPr>
            <w:tcW w:w="704" w:type="pct"/>
            <w:shd w:val="clear" w:color="auto" w:fill="D9D9D9" w:themeFill="background1" w:themeFillShade="D9"/>
            <w:vAlign w:val="center"/>
          </w:tcPr>
          <w:p w14:paraId="559A3CA8"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Razem</w:t>
            </w:r>
          </w:p>
        </w:tc>
        <w:tc>
          <w:tcPr>
            <w:tcW w:w="626" w:type="pct"/>
            <w:shd w:val="clear" w:color="auto" w:fill="D9D9D9" w:themeFill="background1" w:themeFillShade="D9"/>
            <w:vAlign w:val="center"/>
          </w:tcPr>
          <w:p w14:paraId="1915CE87"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Limit</w:t>
            </w:r>
          </w:p>
        </w:tc>
        <w:tc>
          <w:tcPr>
            <w:tcW w:w="857" w:type="pct"/>
            <w:gridSpan w:val="2"/>
            <w:shd w:val="clear" w:color="auto" w:fill="D9D9D9" w:themeFill="background1" w:themeFillShade="D9"/>
            <w:vAlign w:val="center"/>
          </w:tcPr>
          <w:p w14:paraId="74A0CE2E"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Wykorzystanie limitu</w:t>
            </w:r>
          </w:p>
        </w:tc>
      </w:tr>
      <w:tr w:rsidR="005863E5" w:rsidRPr="00AF75B2" w14:paraId="1C182025" w14:textId="77777777" w:rsidTr="00F72FDA">
        <w:trPr>
          <w:trHeight w:val="51"/>
          <w:jc w:val="center"/>
        </w:trPr>
        <w:tc>
          <w:tcPr>
            <w:tcW w:w="1326" w:type="pct"/>
            <w:vAlign w:val="center"/>
          </w:tcPr>
          <w:p w14:paraId="62DB6645"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Powyżej 18 %</w:t>
            </w:r>
          </w:p>
        </w:tc>
        <w:tc>
          <w:tcPr>
            <w:tcW w:w="704" w:type="pct"/>
            <w:vAlign w:val="center"/>
          </w:tcPr>
          <w:p w14:paraId="15EF443A"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69</w:t>
            </w:r>
          </w:p>
        </w:tc>
        <w:tc>
          <w:tcPr>
            <w:tcW w:w="782" w:type="pct"/>
            <w:vAlign w:val="center"/>
          </w:tcPr>
          <w:p w14:paraId="171932C6"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29</w:t>
            </w:r>
          </w:p>
        </w:tc>
        <w:tc>
          <w:tcPr>
            <w:tcW w:w="704" w:type="pct"/>
            <w:vAlign w:val="center"/>
          </w:tcPr>
          <w:p w14:paraId="3CBD9745"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98</w:t>
            </w:r>
          </w:p>
        </w:tc>
        <w:tc>
          <w:tcPr>
            <w:tcW w:w="630" w:type="pct"/>
            <w:gridSpan w:val="2"/>
            <w:vAlign w:val="center"/>
          </w:tcPr>
          <w:p w14:paraId="5060F487"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110</w:t>
            </w:r>
          </w:p>
        </w:tc>
        <w:tc>
          <w:tcPr>
            <w:tcW w:w="854" w:type="pct"/>
            <w:vAlign w:val="center"/>
          </w:tcPr>
          <w:p w14:paraId="3291BD4E" w14:textId="1B47CB5F"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89</w:t>
            </w:r>
            <w:r w:rsidR="008960DF">
              <w:rPr>
                <w:rFonts w:ascii="Times New Roman" w:hAnsi="Times New Roman" w:cs="Times New Roman"/>
                <w:szCs w:val="24"/>
              </w:rPr>
              <w:t xml:space="preserve"> </w:t>
            </w:r>
            <w:r w:rsidRPr="00AF75B2">
              <w:rPr>
                <w:rFonts w:ascii="Times New Roman" w:hAnsi="Times New Roman" w:cs="Times New Roman"/>
                <w:szCs w:val="24"/>
              </w:rPr>
              <w:t>%</w:t>
            </w:r>
          </w:p>
        </w:tc>
      </w:tr>
      <w:tr w:rsidR="005863E5" w:rsidRPr="00AF75B2" w14:paraId="71A9B0A0" w14:textId="77777777" w:rsidTr="00F72FDA">
        <w:trPr>
          <w:trHeight w:val="227"/>
          <w:jc w:val="center"/>
        </w:trPr>
        <w:tc>
          <w:tcPr>
            <w:tcW w:w="1326" w:type="pct"/>
            <w:vAlign w:val="center"/>
          </w:tcPr>
          <w:p w14:paraId="6495F7DE"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Powyżej 4,5%</w:t>
            </w:r>
            <w:r w:rsidR="001F1B84">
              <w:rPr>
                <w:rFonts w:ascii="Times New Roman" w:hAnsi="Times New Roman" w:cs="Times New Roman"/>
                <w:szCs w:val="24"/>
              </w:rPr>
              <w:t xml:space="preserve"> </w:t>
            </w:r>
            <w:r w:rsidRPr="00AF75B2">
              <w:rPr>
                <w:rFonts w:ascii="Times New Roman" w:hAnsi="Times New Roman" w:cs="Times New Roman"/>
                <w:szCs w:val="24"/>
              </w:rPr>
              <w:t>do</w:t>
            </w:r>
            <w:r w:rsidR="001F1B84">
              <w:rPr>
                <w:rFonts w:ascii="Times New Roman" w:hAnsi="Times New Roman" w:cs="Times New Roman"/>
                <w:szCs w:val="24"/>
              </w:rPr>
              <w:t xml:space="preserve"> </w:t>
            </w:r>
            <w:r w:rsidRPr="00AF75B2">
              <w:rPr>
                <w:rFonts w:ascii="Times New Roman" w:hAnsi="Times New Roman" w:cs="Times New Roman"/>
                <w:szCs w:val="24"/>
              </w:rPr>
              <w:t>18 %</w:t>
            </w:r>
          </w:p>
        </w:tc>
        <w:tc>
          <w:tcPr>
            <w:tcW w:w="704" w:type="pct"/>
            <w:vAlign w:val="center"/>
          </w:tcPr>
          <w:p w14:paraId="6852E3FA"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71</w:t>
            </w:r>
          </w:p>
        </w:tc>
        <w:tc>
          <w:tcPr>
            <w:tcW w:w="782" w:type="pct"/>
            <w:vAlign w:val="center"/>
          </w:tcPr>
          <w:p w14:paraId="4F00CFFA"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28</w:t>
            </w:r>
          </w:p>
        </w:tc>
        <w:tc>
          <w:tcPr>
            <w:tcW w:w="704" w:type="pct"/>
            <w:vAlign w:val="center"/>
          </w:tcPr>
          <w:p w14:paraId="6D3781B5"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99</w:t>
            </w:r>
          </w:p>
        </w:tc>
        <w:tc>
          <w:tcPr>
            <w:tcW w:w="630" w:type="pct"/>
            <w:gridSpan w:val="2"/>
            <w:vAlign w:val="center"/>
          </w:tcPr>
          <w:p w14:paraId="0577FF6F"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110</w:t>
            </w:r>
          </w:p>
        </w:tc>
        <w:tc>
          <w:tcPr>
            <w:tcW w:w="854" w:type="pct"/>
            <w:vAlign w:val="center"/>
          </w:tcPr>
          <w:p w14:paraId="678EF068" w14:textId="2C51C1F2"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90</w:t>
            </w:r>
            <w:r w:rsidR="008960DF">
              <w:rPr>
                <w:rFonts w:ascii="Times New Roman" w:hAnsi="Times New Roman" w:cs="Times New Roman"/>
                <w:szCs w:val="24"/>
              </w:rPr>
              <w:t xml:space="preserve"> </w:t>
            </w:r>
            <w:r w:rsidRPr="00AF75B2">
              <w:rPr>
                <w:rFonts w:ascii="Times New Roman" w:hAnsi="Times New Roman" w:cs="Times New Roman"/>
                <w:szCs w:val="24"/>
              </w:rPr>
              <w:t>%</w:t>
            </w:r>
          </w:p>
        </w:tc>
      </w:tr>
      <w:tr w:rsidR="005863E5" w:rsidRPr="00AF75B2" w14:paraId="22E8EEE7" w14:textId="77777777" w:rsidTr="00F72FDA">
        <w:trPr>
          <w:trHeight w:val="227"/>
          <w:jc w:val="center"/>
        </w:trPr>
        <w:tc>
          <w:tcPr>
            <w:tcW w:w="1326" w:type="pct"/>
            <w:vAlign w:val="center"/>
          </w:tcPr>
          <w:p w14:paraId="15E9EB14"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Do 4,5 % i piwo</w:t>
            </w:r>
          </w:p>
        </w:tc>
        <w:tc>
          <w:tcPr>
            <w:tcW w:w="704" w:type="pct"/>
            <w:vAlign w:val="center"/>
          </w:tcPr>
          <w:p w14:paraId="49EC28F8"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75</w:t>
            </w:r>
          </w:p>
        </w:tc>
        <w:tc>
          <w:tcPr>
            <w:tcW w:w="782" w:type="pct"/>
            <w:vAlign w:val="center"/>
          </w:tcPr>
          <w:p w14:paraId="03EC8F9C"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42</w:t>
            </w:r>
          </w:p>
        </w:tc>
        <w:tc>
          <w:tcPr>
            <w:tcW w:w="704" w:type="pct"/>
            <w:vAlign w:val="center"/>
          </w:tcPr>
          <w:p w14:paraId="254DFB29"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117</w:t>
            </w:r>
          </w:p>
        </w:tc>
        <w:tc>
          <w:tcPr>
            <w:tcW w:w="630" w:type="pct"/>
            <w:gridSpan w:val="2"/>
            <w:vAlign w:val="center"/>
          </w:tcPr>
          <w:p w14:paraId="3BA9232B"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135</w:t>
            </w:r>
          </w:p>
        </w:tc>
        <w:tc>
          <w:tcPr>
            <w:tcW w:w="854" w:type="pct"/>
            <w:vAlign w:val="center"/>
          </w:tcPr>
          <w:p w14:paraId="62B70934" w14:textId="578A30DD"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87</w:t>
            </w:r>
            <w:r w:rsidR="008960DF">
              <w:rPr>
                <w:rFonts w:ascii="Times New Roman" w:hAnsi="Times New Roman" w:cs="Times New Roman"/>
                <w:szCs w:val="24"/>
              </w:rPr>
              <w:t xml:space="preserve"> </w:t>
            </w:r>
            <w:r w:rsidRPr="00AF75B2">
              <w:rPr>
                <w:rFonts w:ascii="Times New Roman" w:hAnsi="Times New Roman" w:cs="Times New Roman"/>
                <w:szCs w:val="24"/>
              </w:rPr>
              <w:t>%</w:t>
            </w:r>
          </w:p>
        </w:tc>
      </w:tr>
      <w:tr w:rsidR="005863E5" w:rsidRPr="00AF75B2" w14:paraId="2631FAA5" w14:textId="77777777" w:rsidTr="00F72FDA">
        <w:trPr>
          <w:trHeight w:val="227"/>
          <w:jc w:val="center"/>
        </w:trPr>
        <w:tc>
          <w:tcPr>
            <w:tcW w:w="1326" w:type="pct"/>
            <w:vAlign w:val="center"/>
          </w:tcPr>
          <w:p w14:paraId="5D21D3AE"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Razem</w:t>
            </w:r>
          </w:p>
        </w:tc>
        <w:tc>
          <w:tcPr>
            <w:tcW w:w="704" w:type="pct"/>
            <w:vAlign w:val="center"/>
          </w:tcPr>
          <w:p w14:paraId="75C2AA27"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215</w:t>
            </w:r>
          </w:p>
        </w:tc>
        <w:tc>
          <w:tcPr>
            <w:tcW w:w="782" w:type="pct"/>
            <w:vAlign w:val="center"/>
          </w:tcPr>
          <w:p w14:paraId="4806823E"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99</w:t>
            </w:r>
          </w:p>
        </w:tc>
        <w:tc>
          <w:tcPr>
            <w:tcW w:w="704" w:type="pct"/>
            <w:vAlign w:val="center"/>
          </w:tcPr>
          <w:p w14:paraId="3CBF69E7"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314</w:t>
            </w:r>
          </w:p>
        </w:tc>
        <w:tc>
          <w:tcPr>
            <w:tcW w:w="630" w:type="pct"/>
            <w:gridSpan w:val="2"/>
            <w:vAlign w:val="center"/>
          </w:tcPr>
          <w:p w14:paraId="164E938B"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355</w:t>
            </w:r>
          </w:p>
        </w:tc>
        <w:tc>
          <w:tcPr>
            <w:tcW w:w="854" w:type="pct"/>
            <w:vAlign w:val="center"/>
          </w:tcPr>
          <w:p w14:paraId="5F7F000E" w14:textId="6B8160DB"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88</w:t>
            </w:r>
            <w:r w:rsidR="008960DF">
              <w:rPr>
                <w:rFonts w:ascii="Times New Roman" w:hAnsi="Times New Roman" w:cs="Times New Roman"/>
                <w:szCs w:val="24"/>
              </w:rPr>
              <w:t xml:space="preserve"> </w:t>
            </w:r>
            <w:r w:rsidRPr="00AF75B2">
              <w:rPr>
                <w:rFonts w:ascii="Times New Roman" w:hAnsi="Times New Roman" w:cs="Times New Roman"/>
                <w:szCs w:val="24"/>
              </w:rPr>
              <w:t>%</w:t>
            </w:r>
          </w:p>
        </w:tc>
      </w:tr>
    </w:tbl>
    <w:p w14:paraId="66695272" w14:textId="00C7DE98" w:rsidR="005863E5" w:rsidRPr="005863E5" w:rsidRDefault="005863E5" w:rsidP="00BD59DD">
      <w:pPr>
        <w:pStyle w:val="Akapitzlist"/>
        <w:numPr>
          <w:ilvl w:val="0"/>
          <w:numId w:val="0"/>
        </w:numPr>
        <w:ind w:left="720"/>
      </w:pPr>
      <w:r w:rsidRPr="00BD59DD">
        <w:rPr>
          <w:b/>
        </w:rPr>
        <w:t>Ilość wydanych zezwoleń na sprzedaż alkoholu na 31 grudnia 2018 r. przedstawiała się następująco</w:t>
      </w:r>
      <w:r w:rsidRPr="005863E5">
        <w:t>:</w:t>
      </w:r>
    </w:p>
    <w:p w14:paraId="718CDCB1" w14:textId="16B5F199" w:rsidR="00F72FDA" w:rsidRPr="00CB74D9" w:rsidRDefault="00F72FDA" w:rsidP="00CB74D9">
      <w:pPr>
        <w:pStyle w:val="01rdo"/>
      </w:pPr>
      <w:bookmarkStart w:id="24" w:name="_Toc9237824"/>
      <w:r w:rsidRPr="00CB74D9">
        <w:t xml:space="preserve">Tabela </w:t>
      </w:r>
      <w:r w:rsidR="007D2C79">
        <w:rPr>
          <w:noProof/>
        </w:rPr>
        <w:fldChar w:fldCharType="begin"/>
      </w:r>
      <w:r w:rsidR="007D2C79">
        <w:rPr>
          <w:noProof/>
        </w:rPr>
        <w:instrText xml:space="preserve"> SEQ Tabela \* ARABIC </w:instrText>
      </w:r>
      <w:r w:rsidR="007D2C79">
        <w:rPr>
          <w:noProof/>
        </w:rPr>
        <w:fldChar w:fldCharType="separate"/>
      </w:r>
      <w:r w:rsidR="0066223C">
        <w:rPr>
          <w:noProof/>
        </w:rPr>
        <w:t>9</w:t>
      </w:r>
      <w:r w:rsidR="007D2C79">
        <w:rPr>
          <w:noProof/>
        </w:rPr>
        <w:fldChar w:fldCharType="end"/>
      </w:r>
      <w:r w:rsidRPr="00CB74D9">
        <w:t xml:space="preserve"> Ilość wydanych zezwoleń na sprzedaż alkoholu na 31 grudnia 2018r.</w:t>
      </w:r>
      <w:bookmarkEnd w:id="24"/>
    </w:p>
    <w:tbl>
      <w:tblPr>
        <w:tblStyle w:val="Tabela-Siatka"/>
        <w:tblW w:w="5000" w:type="pct"/>
        <w:jc w:val="center"/>
        <w:tblLook w:val="04A0" w:firstRow="1" w:lastRow="0" w:firstColumn="1" w:lastColumn="0" w:noHBand="0" w:noVBand="1"/>
      </w:tblPr>
      <w:tblGrid>
        <w:gridCol w:w="2402"/>
        <w:gridCol w:w="1220"/>
        <w:gridCol w:w="1490"/>
        <w:gridCol w:w="1258"/>
        <w:gridCol w:w="1133"/>
        <w:gridCol w:w="1559"/>
      </w:tblGrid>
      <w:tr w:rsidR="005863E5" w:rsidRPr="00AF75B2" w14:paraId="19833DC7" w14:textId="77777777" w:rsidTr="00F72FDA">
        <w:trPr>
          <w:jc w:val="center"/>
        </w:trPr>
        <w:tc>
          <w:tcPr>
            <w:tcW w:w="1325" w:type="pct"/>
            <w:shd w:val="clear" w:color="auto" w:fill="D9D9D9" w:themeFill="background1" w:themeFillShade="D9"/>
            <w:vAlign w:val="center"/>
          </w:tcPr>
          <w:p w14:paraId="43FB671D"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Rodzaj alkoholu</w:t>
            </w:r>
          </w:p>
        </w:tc>
        <w:tc>
          <w:tcPr>
            <w:tcW w:w="673" w:type="pct"/>
            <w:shd w:val="clear" w:color="auto" w:fill="D9D9D9" w:themeFill="background1" w:themeFillShade="D9"/>
            <w:vAlign w:val="center"/>
          </w:tcPr>
          <w:p w14:paraId="1EAFA445"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Handel detaliczny</w:t>
            </w:r>
          </w:p>
        </w:tc>
        <w:tc>
          <w:tcPr>
            <w:tcW w:w="822" w:type="pct"/>
            <w:shd w:val="clear" w:color="auto" w:fill="D9D9D9" w:themeFill="background1" w:themeFillShade="D9"/>
            <w:vAlign w:val="center"/>
          </w:tcPr>
          <w:p w14:paraId="533DB1A6"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Gastronomia</w:t>
            </w:r>
          </w:p>
        </w:tc>
        <w:tc>
          <w:tcPr>
            <w:tcW w:w="694" w:type="pct"/>
            <w:shd w:val="clear" w:color="auto" w:fill="D9D9D9" w:themeFill="background1" w:themeFillShade="D9"/>
            <w:vAlign w:val="center"/>
          </w:tcPr>
          <w:p w14:paraId="00D50B32"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Razem</w:t>
            </w:r>
          </w:p>
        </w:tc>
        <w:tc>
          <w:tcPr>
            <w:tcW w:w="625" w:type="pct"/>
            <w:shd w:val="clear" w:color="auto" w:fill="D9D9D9" w:themeFill="background1" w:themeFillShade="D9"/>
            <w:vAlign w:val="center"/>
          </w:tcPr>
          <w:p w14:paraId="081B2122"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Limit</w:t>
            </w:r>
          </w:p>
        </w:tc>
        <w:tc>
          <w:tcPr>
            <w:tcW w:w="860" w:type="pct"/>
            <w:shd w:val="clear" w:color="auto" w:fill="D9D9D9" w:themeFill="background1" w:themeFillShade="D9"/>
            <w:vAlign w:val="center"/>
          </w:tcPr>
          <w:p w14:paraId="13D2D006" w14:textId="77777777" w:rsidR="005863E5" w:rsidRPr="00E56453" w:rsidRDefault="005863E5" w:rsidP="00AF75B2">
            <w:pPr>
              <w:spacing w:line="276" w:lineRule="auto"/>
              <w:jc w:val="center"/>
              <w:rPr>
                <w:rFonts w:ascii="Times New Roman" w:hAnsi="Times New Roman" w:cs="Times New Roman"/>
                <w:b/>
                <w:szCs w:val="24"/>
              </w:rPr>
            </w:pPr>
            <w:r w:rsidRPr="00E56453">
              <w:rPr>
                <w:rFonts w:ascii="Times New Roman" w:hAnsi="Times New Roman" w:cs="Times New Roman"/>
                <w:b/>
                <w:szCs w:val="24"/>
              </w:rPr>
              <w:t>Wykorzystanie limitu</w:t>
            </w:r>
          </w:p>
        </w:tc>
      </w:tr>
      <w:tr w:rsidR="005863E5" w:rsidRPr="00AF75B2" w14:paraId="1E2DE26F" w14:textId="77777777" w:rsidTr="00F72FDA">
        <w:trPr>
          <w:jc w:val="center"/>
        </w:trPr>
        <w:tc>
          <w:tcPr>
            <w:tcW w:w="1325" w:type="pct"/>
            <w:vAlign w:val="center"/>
          </w:tcPr>
          <w:p w14:paraId="5AE5B0FA" w14:textId="77777777" w:rsidR="005863E5" w:rsidRPr="00ED4C73" w:rsidRDefault="005863E5" w:rsidP="00AF75B2">
            <w:pPr>
              <w:spacing w:line="276" w:lineRule="auto"/>
              <w:jc w:val="center"/>
              <w:rPr>
                <w:rFonts w:ascii="Times New Roman" w:hAnsi="Times New Roman" w:cs="Times New Roman"/>
                <w:b/>
                <w:szCs w:val="24"/>
              </w:rPr>
            </w:pPr>
            <w:r w:rsidRPr="00ED4C73">
              <w:rPr>
                <w:rFonts w:ascii="Times New Roman" w:hAnsi="Times New Roman" w:cs="Times New Roman"/>
                <w:b/>
                <w:szCs w:val="24"/>
              </w:rPr>
              <w:t>Powyżej 18 %</w:t>
            </w:r>
          </w:p>
        </w:tc>
        <w:tc>
          <w:tcPr>
            <w:tcW w:w="673" w:type="pct"/>
            <w:vAlign w:val="center"/>
          </w:tcPr>
          <w:p w14:paraId="38C3596D"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62</w:t>
            </w:r>
          </w:p>
        </w:tc>
        <w:tc>
          <w:tcPr>
            <w:tcW w:w="822" w:type="pct"/>
            <w:vAlign w:val="center"/>
          </w:tcPr>
          <w:p w14:paraId="394A6A4A"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27</w:t>
            </w:r>
          </w:p>
        </w:tc>
        <w:tc>
          <w:tcPr>
            <w:tcW w:w="694" w:type="pct"/>
            <w:vAlign w:val="center"/>
          </w:tcPr>
          <w:p w14:paraId="76DC5B7E"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89</w:t>
            </w:r>
          </w:p>
        </w:tc>
        <w:tc>
          <w:tcPr>
            <w:tcW w:w="625" w:type="pct"/>
            <w:vAlign w:val="center"/>
          </w:tcPr>
          <w:p w14:paraId="7EAEDCF7"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110</w:t>
            </w:r>
          </w:p>
        </w:tc>
        <w:tc>
          <w:tcPr>
            <w:tcW w:w="860" w:type="pct"/>
            <w:vAlign w:val="center"/>
          </w:tcPr>
          <w:p w14:paraId="155FFB06"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81%</w:t>
            </w:r>
          </w:p>
        </w:tc>
      </w:tr>
      <w:tr w:rsidR="005863E5" w:rsidRPr="00AF75B2" w14:paraId="75C32201" w14:textId="77777777" w:rsidTr="00F72FDA">
        <w:trPr>
          <w:jc w:val="center"/>
        </w:trPr>
        <w:tc>
          <w:tcPr>
            <w:tcW w:w="1325" w:type="pct"/>
            <w:vAlign w:val="center"/>
          </w:tcPr>
          <w:p w14:paraId="61547A37" w14:textId="77777777" w:rsidR="005863E5" w:rsidRPr="00ED4C73" w:rsidRDefault="005863E5" w:rsidP="00AF75B2">
            <w:pPr>
              <w:spacing w:line="276" w:lineRule="auto"/>
              <w:jc w:val="center"/>
              <w:rPr>
                <w:rFonts w:ascii="Times New Roman" w:hAnsi="Times New Roman" w:cs="Times New Roman"/>
                <w:b/>
                <w:szCs w:val="24"/>
              </w:rPr>
            </w:pPr>
            <w:r w:rsidRPr="00ED4C73">
              <w:rPr>
                <w:rFonts w:ascii="Times New Roman" w:hAnsi="Times New Roman" w:cs="Times New Roman"/>
                <w:b/>
                <w:szCs w:val="24"/>
              </w:rPr>
              <w:t>Powyżej 4,5%</w:t>
            </w:r>
            <w:r w:rsidR="001F1B84" w:rsidRPr="00ED4C73">
              <w:rPr>
                <w:rFonts w:ascii="Times New Roman" w:hAnsi="Times New Roman" w:cs="Times New Roman"/>
                <w:b/>
                <w:szCs w:val="24"/>
              </w:rPr>
              <w:t xml:space="preserve"> </w:t>
            </w:r>
            <w:r w:rsidRPr="00ED4C73">
              <w:rPr>
                <w:rFonts w:ascii="Times New Roman" w:hAnsi="Times New Roman" w:cs="Times New Roman"/>
                <w:b/>
                <w:szCs w:val="24"/>
              </w:rPr>
              <w:t>do</w:t>
            </w:r>
            <w:r w:rsidR="001F1B84" w:rsidRPr="00ED4C73">
              <w:rPr>
                <w:rFonts w:ascii="Times New Roman" w:hAnsi="Times New Roman" w:cs="Times New Roman"/>
                <w:b/>
                <w:szCs w:val="24"/>
              </w:rPr>
              <w:t xml:space="preserve"> </w:t>
            </w:r>
            <w:r w:rsidRPr="00ED4C73">
              <w:rPr>
                <w:rFonts w:ascii="Times New Roman" w:hAnsi="Times New Roman" w:cs="Times New Roman"/>
                <w:b/>
                <w:szCs w:val="24"/>
              </w:rPr>
              <w:t>18 %</w:t>
            </w:r>
          </w:p>
        </w:tc>
        <w:tc>
          <w:tcPr>
            <w:tcW w:w="673" w:type="pct"/>
            <w:vAlign w:val="center"/>
          </w:tcPr>
          <w:p w14:paraId="00E16B2C"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65</w:t>
            </w:r>
          </w:p>
        </w:tc>
        <w:tc>
          <w:tcPr>
            <w:tcW w:w="822" w:type="pct"/>
            <w:vAlign w:val="center"/>
          </w:tcPr>
          <w:p w14:paraId="62D92CA2"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32</w:t>
            </w:r>
          </w:p>
        </w:tc>
        <w:tc>
          <w:tcPr>
            <w:tcW w:w="694" w:type="pct"/>
            <w:vAlign w:val="center"/>
          </w:tcPr>
          <w:p w14:paraId="40921ECA"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97</w:t>
            </w:r>
          </w:p>
        </w:tc>
        <w:tc>
          <w:tcPr>
            <w:tcW w:w="625" w:type="pct"/>
            <w:vAlign w:val="center"/>
          </w:tcPr>
          <w:p w14:paraId="40B40BD1"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110</w:t>
            </w:r>
          </w:p>
        </w:tc>
        <w:tc>
          <w:tcPr>
            <w:tcW w:w="860" w:type="pct"/>
            <w:vAlign w:val="center"/>
          </w:tcPr>
          <w:p w14:paraId="563621FF"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89%</w:t>
            </w:r>
          </w:p>
        </w:tc>
      </w:tr>
      <w:tr w:rsidR="005863E5" w:rsidRPr="00AF75B2" w14:paraId="51E00358" w14:textId="77777777" w:rsidTr="00F72FDA">
        <w:trPr>
          <w:jc w:val="center"/>
        </w:trPr>
        <w:tc>
          <w:tcPr>
            <w:tcW w:w="1325" w:type="pct"/>
            <w:vAlign w:val="center"/>
          </w:tcPr>
          <w:p w14:paraId="59FC6F8E" w14:textId="77777777" w:rsidR="005863E5" w:rsidRPr="00ED4C73" w:rsidRDefault="005863E5" w:rsidP="00AF75B2">
            <w:pPr>
              <w:spacing w:line="276" w:lineRule="auto"/>
              <w:jc w:val="center"/>
              <w:rPr>
                <w:rFonts w:ascii="Times New Roman" w:hAnsi="Times New Roman" w:cs="Times New Roman"/>
                <w:b/>
                <w:szCs w:val="24"/>
              </w:rPr>
            </w:pPr>
            <w:r w:rsidRPr="00ED4C73">
              <w:rPr>
                <w:rFonts w:ascii="Times New Roman" w:hAnsi="Times New Roman" w:cs="Times New Roman"/>
                <w:b/>
                <w:szCs w:val="24"/>
              </w:rPr>
              <w:t>Do 4,5 % i piwo</w:t>
            </w:r>
          </w:p>
        </w:tc>
        <w:tc>
          <w:tcPr>
            <w:tcW w:w="673" w:type="pct"/>
            <w:vAlign w:val="center"/>
          </w:tcPr>
          <w:p w14:paraId="445089B4"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67</w:t>
            </w:r>
          </w:p>
        </w:tc>
        <w:tc>
          <w:tcPr>
            <w:tcW w:w="822" w:type="pct"/>
            <w:vAlign w:val="center"/>
          </w:tcPr>
          <w:p w14:paraId="60BFA68A"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44</w:t>
            </w:r>
          </w:p>
        </w:tc>
        <w:tc>
          <w:tcPr>
            <w:tcW w:w="694" w:type="pct"/>
            <w:vAlign w:val="center"/>
          </w:tcPr>
          <w:p w14:paraId="3364E868"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111</w:t>
            </w:r>
          </w:p>
        </w:tc>
        <w:tc>
          <w:tcPr>
            <w:tcW w:w="625" w:type="pct"/>
            <w:vAlign w:val="center"/>
          </w:tcPr>
          <w:p w14:paraId="4134A351"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135</w:t>
            </w:r>
          </w:p>
        </w:tc>
        <w:tc>
          <w:tcPr>
            <w:tcW w:w="860" w:type="pct"/>
            <w:vAlign w:val="center"/>
          </w:tcPr>
          <w:p w14:paraId="1B6A237C"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82%</w:t>
            </w:r>
          </w:p>
        </w:tc>
      </w:tr>
      <w:tr w:rsidR="005863E5" w:rsidRPr="00AF75B2" w14:paraId="3AD6C442" w14:textId="77777777" w:rsidTr="00F72FDA">
        <w:trPr>
          <w:jc w:val="center"/>
        </w:trPr>
        <w:tc>
          <w:tcPr>
            <w:tcW w:w="1325" w:type="pct"/>
            <w:vAlign w:val="center"/>
          </w:tcPr>
          <w:p w14:paraId="19ED22C2" w14:textId="77777777" w:rsidR="005863E5" w:rsidRPr="00ED4C73" w:rsidRDefault="005863E5" w:rsidP="00AF75B2">
            <w:pPr>
              <w:spacing w:line="276" w:lineRule="auto"/>
              <w:jc w:val="center"/>
              <w:rPr>
                <w:rFonts w:ascii="Times New Roman" w:hAnsi="Times New Roman" w:cs="Times New Roman"/>
                <w:b/>
                <w:szCs w:val="24"/>
              </w:rPr>
            </w:pPr>
            <w:r w:rsidRPr="00ED4C73">
              <w:rPr>
                <w:rFonts w:ascii="Times New Roman" w:hAnsi="Times New Roman" w:cs="Times New Roman"/>
                <w:b/>
                <w:szCs w:val="24"/>
              </w:rPr>
              <w:t>Razem</w:t>
            </w:r>
          </w:p>
        </w:tc>
        <w:tc>
          <w:tcPr>
            <w:tcW w:w="673" w:type="pct"/>
            <w:vAlign w:val="center"/>
          </w:tcPr>
          <w:p w14:paraId="395B3382"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194</w:t>
            </w:r>
          </w:p>
        </w:tc>
        <w:tc>
          <w:tcPr>
            <w:tcW w:w="822" w:type="pct"/>
            <w:vAlign w:val="center"/>
          </w:tcPr>
          <w:p w14:paraId="7AD3E38E"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103</w:t>
            </w:r>
          </w:p>
        </w:tc>
        <w:tc>
          <w:tcPr>
            <w:tcW w:w="694" w:type="pct"/>
            <w:vAlign w:val="center"/>
          </w:tcPr>
          <w:p w14:paraId="2DCDBCEB"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297</w:t>
            </w:r>
          </w:p>
        </w:tc>
        <w:tc>
          <w:tcPr>
            <w:tcW w:w="625" w:type="pct"/>
            <w:vAlign w:val="center"/>
          </w:tcPr>
          <w:p w14:paraId="48D54070"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355</w:t>
            </w:r>
          </w:p>
        </w:tc>
        <w:tc>
          <w:tcPr>
            <w:tcW w:w="860" w:type="pct"/>
            <w:vAlign w:val="center"/>
          </w:tcPr>
          <w:p w14:paraId="3815E3F3" w14:textId="77777777" w:rsidR="005863E5" w:rsidRPr="00AF75B2" w:rsidRDefault="005863E5" w:rsidP="00AF75B2">
            <w:pPr>
              <w:spacing w:line="276" w:lineRule="auto"/>
              <w:jc w:val="center"/>
              <w:rPr>
                <w:rFonts w:ascii="Times New Roman" w:hAnsi="Times New Roman" w:cs="Times New Roman"/>
                <w:szCs w:val="24"/>
              </w:rPr>
            </w:pPr>
            <w:r w:rsidRPr="00AF75B2">
              <w:rPr>
                <w:rFonts w:ascii="Times New Roman" w:hAnsi="Times New Roman" w:cs="Times New Roman"/>
                <w:szCs w:val="24"/>
              </w:rPr>
              <w:t>84%</w:t>
            </w:r>
          </w:p>
        </w:tc>
      </w:tr>
    </w:tbl>
    <w:p w14:paraId="5C33EFCB" w14:textId="77777777" w:rsidR="005863E5" w:rsidRPr="00CB74D9" w:rsidRDefault="005863E5" w:rsidP="00CB74D9">
      <w:pPr>
        <w:pStyle w:val="111zwykly"/>
      </w:pPr>
      <w:r w:rsidRPr="00CB74D9">
        <w:t>Przyczyną spadku jest rezygnacja z posiadanych zezwoleń, najczęściej spowodowana likwidacją placówki.</w:t>
      </w:r>
      <w:r w:rsidR="00564E98" w:rsidRPr="00CB74D9">
        <w:t xml:space="preserve"> W 2018 r. nie odebrano żadnych zezwoleń na sprzedaż napojów alkoholo</w:t>
      </w:r>
      <w:r w:rsidR="00F72FDA" w:rsidRPr="00CB74D9">
        <w:t xml:space="preserve">wych. </w:t>
      </w:r>
    </w:p>
    <w:p w14:paraId="4F831417" w14:textId="77777777" w:rsidR="00F63DC3" w:rsidRPr="00CB74D9" w:rsidRDefault="00F63DC3" w:rsidP="00CB74D9">
      <w:pPr>
        <w:pStyle w:val="111zwykly"/>
      </w:pPr>
      <w:r w:rsidRPr="00CB74D9">
        <w:t>W Strategii rozwiązywania prob</w:t>
      </w:r>
      <w:r w:rsidR="005863E5" w:rsidRPr="00CB74D9">
        <w:t>lemów alkoholowych przewidziano</w:t>
      </w:r>
      <w:r w:rsidRPr="00CB74D9">
        <w:t xml:space="preserve"> udzielanie rodzinom, </w:t>
      </w:r>
      <w:r w:rsidR="00DA516E">
        <w:br/>
      </w:r>
      <w:r w:rsidRPr="00CB74D9">
        <w:t xml:space="preserve">w których występują problemy alkoholowe, pomocy psychospołecznej i prawnej, </w:t>
      </w:r>
      <w:r w:rsidR="00DA516E">
        <w:br/>
      </w:r>
      <w:r w:rsidRPr="00CB74D9">
        <w:t xml:space="preserve">a w szczególności ochrony przed przemocą w rodzinie. Wskaźnikami wykonania celu było: </w:t>
      </w:r>
      <w:r w:rsidR="00564E98" w:rsidRPr="00CB74D9">
        <w:t xml:space="preserve">malejąca </w:t>
      </w:r>
      <w:r w:rsidRPr="00CB74D9">
        <w:t xml:space="preserve">liczba osób zgłaszających się do punktów informacyjno-konsultacyjnych do spraw uzależnień oraz przeciwdziałania przemocy; liczba porad i interwencji w zakresie przeciwdziałania przemocy w rodzinie (w ramach grup roboczych w MOPS); </w:t>
      </w:r>
      <w:r w:rsidR="00564E98" w:rsidRPr="00CB74D9">
        <w:t xml:space="preserve">malejąca </w:t>
      </w:r>
      <w:r w:rsidRPr="00CB74D9">
        <w:t xml:space="preserve">liczba osób uwikłanych w przemoc, uczestniczących w programach wsparcia Ośrodka Wsparcia </w:t>
      </w:r>
      <w:r w:rsidR="00DA516E">
        <w:br/>
      </w:r>
      <w:r w:rsidRPr="00CB74D9">
        <w:t>dla Osób Uwikłanych w Przemoc –</w:t>
      </w:r>
      <w:r w:rsidR="001F1B84">
        <w:t xml:space="preserve"> </w:t>
      </w:r>
      <w:r w:rsidRPr="00CB74D9">
        <w:t>w porównaniu z rokiem</w:t>
      </w:r>
      <w:r w:rsidR="001F1B84">
        <w:t xml:space="preserve"> </w:t>
      </w:r>
      <w:r w:rsidRPr="00CB74D9">
        <w:t>ubiegłym. Wskaźniki te zostały osiągnięte, gdyż w roku 2018 wszystkie formy ww.</w:t>
      </w:r>
      <w:r w:rsidR="001F1B84">
        <w:t xml:space="preserve"> </w:t>
      </w:r>
      <w:r w:rsidRPr="00CB74D9">
        <w:t>pomocy były realizowane, a ich zakres przedstawiony w określonych</w:t>
      </w:r>
      <w:r w:rsidR="001F1B84">
        <w:t xml:space="preserve"> </w:t>
      </w:r>
      <w:r w:rsidRPr="00CB74D9">
        <w:t>liczbach</w:t>
      </w:r>
      <w:r w:rsidR="00564E98" w:rsidRPr="00CB74D9">
        <w:t xml:space="preserve"> w sprawozdaniach merytorycznych</w:t>
      </w:r>
      <w:r w:rsidRPr="00CB74D9">
        <w:t>.</w:t>
      </w:r>
    </w:p>
    <w:p w14:paraId="72A68BEC" w14:textId="77777777" w:rsidR="00F63DC3" w:rsidRPr="00CB74D9" w:rsidRDefault="00F63DC3" w:rsidP="00CB74D9">
      <w:pPr>
        <w:pStyle w:val="111zwykly"/>
      </w:pPr>
      <w:r w:rsidRPr="00CB74D9">
        <w:t>Z tzw. funduszu korkowego (środków uzyskanych przez gminę z tytułu udzielonych zezwoleń na sprzedaż alkoholu), w 2018 r. sfinansowane zostały następujące wydatki.</w:t>
      </w:r>
    </w:p>
    <w:p w14:paraId="7A52C734" w14:textId="69D6C218" w:rsidR="00F63DC3" w:rsidRPr="00F63DC3" w:rsidRDefault="00F63DC3" w:rsidP="00CB74D9">
      <w:pPr>
        <w:pStyle w:val="atiret"/>
      </w:pPr>
      <w:r w:rsidRPr="00F63DC3">
        <w:t xml:space="preserve">na </w:t>
      </w:r>
      <w:r w:rsidRPr="00F63DC3">
        <w:rPr>
          <w:b/>
        </w:rPr>
        <w:t>Przeciwdziałanie narkomanii</w:t>
      </w:r>
      <w:r w:rsidRPr="00F63DC3">
        <w:t>, w tym: profilaktykę narkotykową, wspomaganie działań instytucji, organizacji pozarządowych i innych podmiotów uprawnionych, służących rozwiązywaniu problemów narkomanii -</w:t>
      </w:r>
      <w:r w:rsidR="001F1B84">
        <w:t xml:space="preserve"> </w:t>
      </w:r>
      <w:r w:rsidRPr="00F63DC3">
        <w:t xml:space="preserve">przeznaczono </w:t>
      </w:r>
      <w:r w:rsidRPr="00F63DC3">
        <w:rPr>
          <w:b/>
        </w:rPr>
        <w:t>51.994</w:t>
      </w:r>
      <w:r w:rsidR="001F1B84">
        <w:rPr>
          <w:b/>
        </w:rPr>
        <w:t xml:space="preserve"> </w:t>
      </w:r>
      <w:r w:rsidRPr="00F63DC3">
        <w:rPr>
          <w:b/>
        </w:rPr>
        <w:t>zł</w:t>
      </w:r>
      <w:r w:rsidR="00ED4C73">
        <w:t>,</w:t>
      </w:r>
    </w:p>
    <w:p w14:paraId="54B11A70" w14:textId="48B73AE7" w:rsidR="00F63DC3" w:rsidRPr="00F63DC3" w:rsidRDefault="00F63DC3" w:rsidP="00CB74D9">
      <w:pPr>
        <w:pStyle w:val="atiret"/>
      </w:pPr>
      <w:r w:rsidRPr="00F63DC3">
        <w:t xml:space="preserve">na </w:t>
      </w:r>
      <w:r w:rsidRPr="00F63DC3">
        <w:rPr>
          <w:b/>
        </w:rPr>
        <w:t>Przeciwdziałanie alkoholizmowi</w:t>
      </w:r>
      <w:r w:rsidRPr="00F63DC3">
        <w:t>, w tym: profilaktyczną działalność informacyjną i edukacyjną (w szczególności dla dzieci i młodzieży), prowadzenie punktów informacyjno-konsultacyjnych ds. uzależnień i przeciwdziałania przemocy, prowadzenie działań profilaktycznych poprzez działalność sportową skierowaną do dzieci</w:t>
      </w:r>
      <w:r w:rsidR="001F1B84">
        <w:t xml:space="preserve"> </w:t>
      </w:r>
      <w:r w:rsidRPr="00F63DC3">
        <w:t>i młodzieży, funkcjonowanie Miejskiej Komisji Rozwiązywania Problemów Alkoholowych -</w:t>
      </w:r>
      <w:r w:rsidR="001F1B84">
        <w:t xml:space="preserve"> </w:t>
      </w:r>
      <w:r w:rsidRPr="00F63DC3">
        <w:t>przeznaczono</w:t>
      </w:r>
      <w:r w:rsidR="001F1B84">
        <w:t xml:space="preserve"> </w:t>
      </w:r>
      <w:r w:rsidRPr="00F63DC3">
        <w:rPr>
          <w:b/>
        </w:rPr>
        <w:t>1.065.754 zł</w:t>
      </w:r>
      <w:r w:rsidR="00ED4C73">
        <w:t>,</w:t>
      </w:r>
    </w:p>
    <w:p w14:paraId="295020F7" w14:textId="77777777" w:rsidR="00564E98" w:rsidRPr="00564E98" w:rsidRDefault="00F63DC3" w:rsidP="00CB74D9">
      <w:pPr>
        <w:pStyle w:val="atiret"/>
        <w:rPr>
          <w:b/>
        </w:rPr>
      </w:pPr>
      <w:r w:rsidRPr="00564E98">
        <w:t>Do Miejskiej Komisji Rozwiązywania Problemów Alkoholowych w Bolesławcu wpłynęło 157 zgłoszeń</w:t>
      </w:r>
      <w:r w:rsidR="001F1B84">
        <w:t xml:space="preserve"> </w:t>
      </w:r>
      <w:r w:rsidRPr="00564E98">
        <w:t xml:space="preserve">przypadków nadużywania alkoholu. </w:t>
      </w:r>
    </w:p>
    <w:p w14:paraId="020D7B40" w14:textId="77777777" w:rsidR="00EF6212" w:rsidRPr="005F7AB9" w:rsidRDefault="00830CFF" w:rsidP="005F7AB9">
      <w:pPr>
        <w:pStyle w:val="Nagwek1"/>
      </w:pPr>
      <w:r w:rsidRPr="00BB3C6F">
        <w:t>Edukacja</w:t>
      </w:r>
      <w:r w:rsidR="005F7AB9">
        <w:t xml:space="preserve"> i kultura</w:t>
      </w:r>
    </w:p>
    <w:p w14:paraId="5A3DFFB8" w14:textId="77777777" w:rsidR="005F7AB9" w:rsidRDefault="005F7AB9" w:rsidP="005F7AB9">
      <w:pPr>
        <w:pStyle w:val="Nagwek2"/>
      </w:pPr>
      <w:r>
        <w:t>Szkoły podstawowe</w:t>
      </w:r>
    </w:p>
    <w:p w14:paraId="17881BE7" w14:textId="77777777" w:rsidR="00830CFF" w:rsidRPr="005A5D8B" w:rsidRDefault="005F7AB9" w:rsidP="00830CFF">
      <w:pPr>
        <w:spacing w:line="360" w:lineRule="auto"/>
        <w:jc w:val="both"/>
        <w:rPr>
          <w:rFonts w:ascii="Times New Roman" w:hAnsi="Times New Roman" w:cs="Times New Roman"/>
          <w:sz w:val="24"/>
          <w:szCs w:val="24"/>
        </w:rPr>
      </w:pPr>
      <w:r>
        <w:rPr>
          <w:noProof/>
          <w:lang w:eastAsia="pl-PL"/>
        </w:rPr>
        <w:drawing>
          <wp:inline distT="0" distB="0" distL="0" distR="0" wp14:anchorId="72B6DB09" wp14:editId="6BFDD4FE">
            <wp:extent cx="5759450" cy="3248025"/>
            <wp:effectExtent l="0" t="0" r="0" b="9525"/>
            <wp:docPr id="16390" name="Picture 3" descr="P1140122"/>
            <wp:cNvGraphicFramePr/>
            <a:graphic xmlns:a="http://schemas.openxmlformats.org/drawingml/2006/main">
              <a:graphicData uri="http://schemas.openxmlformats.org/drawingml/2006/picture">
                <pic:pic xmlns:pic="http://schemas.openxmlformats.org/drawingml/2006/picture">
                  <pic:nvPicPr>
                    <pic:cNvPr id="16390" name="Picture 3" descr="P1140122"/>
                    <pic:cNvPicPr/>
                  </pic:nvPicPr>
                  <pic:blipFill>
                    <a:blip r:embed="rId83" cstate="print">
                      <a:extLst>
                        <a:ext uri="{28A0092B-C50C-407E-A947-70E740481C1C}">
                          <a14:useLocalDpi xmlns:a14="http://schemas.microsoft.com/office/drawing/2010/main"/>
                        </a:ext>
                      </a:extLst>
                    </a:blip>
                    <a:srcRect/>
                    <a:stretch>
                      <a:fillRect/>
                    </a:stretch>
                  </pic:blipFill>
                  <pic:spPr bwMode="auto">
                    <a:xfrm>
                      <a:off x="0" y="0"/>
                      <a:ext cx="5759450" cy="3248025"/>
                    </a:xfrm>
                    <a:prstGeom prst="rect">
                      <a:avLst/>
                    </a:prstGeom>
                    <a:noFill/>
                    <a:ln w="9525">
                      <a:noFill/>
                      <a:miter lim="800000"/>
                      <a:headEnd/>
                      <a:tailEnd/>
                    </a:ln>
                  </pic:spPr>
                </pic:pic>
              </a:graphicData>
            </a:graphic>
          </wp:inline>
        </w:drawing>
      </w:r>
      <w:r w:rsidR="00830CFF" w:rsidRPr="00CB74D9">
        <w:rPr>
          <w:rStyle w:val="111zwyklyZnak"/>
        </w:rPr>
        <w:t xml:space="preserve">W Gminie Miejskiej Bolesławiec w 2018 r. funkcjonowało pięć szkół podstawowych. Trzy gimnazja znajdowały się w fazie wygaszania. Podmiotom niepublicznym nie przekazano </w:t>
      </w:r>
      <w:r w:rsidR="00DA516E">
        <w:rPr>
          <w:rStyle w:val="111zwyklyZnak"/>
        </w:rPr>
        <w:br/>
      </w:r>
      <w:r w:rsidR="00830CFF" w:rsidRPr="00CB74D9">
        <w:rPr>
          <w:rStyle w:val="111zwyklyZnak"/>
        </w:rPr>
        <w:t>do prowadzenia ani jednej placówki. Przy Szkole Podstawowej nr 2 w Bolesławcu funkcjonowało sześć oddziałów integracyjnych, w tym jeden gimnazjalny. Ponadto, w gminie w 2018 r. działały trzy szkoły niepubliczne, w tym jedna dla dorosłych oraz jedna publiczna prowadzona przez inny organ.</w:t>
      </w:r>
    </w:p>
    <w:p w14:paraId="5BA3202B" w14:textId="77777777" w:rsidR="00830CFF" w:rsidRPr="005A5D8B" w:rsidRDefault="00830CFF" w:rsidP="00CB74D9">
      <w:pPr>
        <w:pStyle w:val="111zwykly"/>
      </w:pPr>
      <w:r w:rsidRPr="005A5D8B">
        <w:t>W przeliczeniu na 1 uczennicę/ucznia, wydatki na poszczególne szkoły z budżetu gminy kształtowały się następująco:</w:t>
      </w:r>
    </w:p>
    <w:p w14:paraId="1C15F4C1" w14:textId="77777777" w:rsidR="00830CFF" w:rsidRPr="005A5D8B" w:rsidRDefault="00830CFF" w:rsidP="00CB74D9">
      <w:pPr>
        <w:pStyle w:val="atiret"/>
      </w:pPr>
      <w:r w:rsidRPr="005A5D8B">
        <w:t>szkoły podstawowe – 7.814 zł rocznie, 651 zł miesięcznie zł</w:t>
      </w:r>
    </w:p>
    <w:p w14:paraId="115B4F81" w14:textId="77777777" w:rsidR="00830CFF" w:rsidRPr="005A5D8B" w:rsidRDefault="00830CFF" w:rsidP="00CB74D9">
      <w:pPr>
        <w:pStyle w:val="atiret"/>
      </w:pPr>
      <w:r w:rsidRPr="005A5D8B">
        <w:t>gimnazja – 9.111 zł</w:t>
      </w:r>
      <w:r w:rsidR="001F1B84">
        <w:t xml:space="preserve"> </w:t>
      </w:r>
      <w:r w:rsidRPr="005A5D8B">
        <w:t>rocznie, 759 zł miesięcznie</w:t>
      </w:r>
    </w:p>
    <w:p w14:paraId="7705D4F6" w14:textId="77777777" w:rsidR="00830CFF" w:rsidRPr="005A5D8B" w:rsidRDefault="00830CFF" w:rsidP="00CB74D9">
      <w:pPr>
        <w:pStyle w:val="111zwykly"/>
      </w:pPr>
      <w:r w:rsidRPr="005A5D8B">
        <w:t xml:space="preserve">Łącznie w 2018 roku na oświatę publiczną i niepubliczną (szkoły) przeznaczono </w:t>
      </w:r>
      <w:r w:rsidRPr="005A5D8B">
        <w:br/>
        <w:t xml:space="preserve">z budżetu miasta kwotę </w:t>
      </w:r>
      <w:r w:rsidRPr="005A5D8B">
        <w:rPr>
          <w:b/>
        </w:rPr>
        <w:t>27.805.666 zł</w:t>
      </w:r>
      <w:r w:rsidR="001F1B84">
        <w:rPr>
          <w:b/>
        </w:rPr>
        <w:t xml:space="preserve"> </w:t>
      </w:r>
      <w:r w:rsidRPr="005A5D8B">
        <w:t>(22.126.509,- zł - 79,6 % pokryte zostało z subwencji oświatowej przekazanej z budżetu państwa), w tym:</w:t>
      </w:r>
    </w:p>
    <w:p w14:paraId="35C7DE0C" w14:textId="77777777" w:rsidR="00830CFF" w:rsidRPr="005A5D8B" w:rsidRDefault="00830CFF" w:rsidP="00E86CD2">
      <w:pPr>
        <w:pStyle w:val="222Punktowania"/>
        <w:numPr>
          <w:ilvl w:val="0"/>
          <w:numId w:val="56"/>
        </w:numPr>
      </w:pPr>
      <w:r w:rsidRPr="005A5D8B">
        <w:t>na podstawową działalność szkół podstawowych prowadzonych przez Gminę Miejską Bolesławiec (SP1, SP2, SP3, SP4, SP5) – wydatkowano</w:t>
      </w:r>
      <w:r w:rsidR="001F1B84">
        <w:t xml:space="preserve"> </w:t>
      </w:r>
      <w:r w:rsidRPr="005A5D8B">
        <w:t xml:space="preserve">w 2018 r. kwotę </w:t>
      </w:r>
      <w:r w:rsidRPr="00CB74D9">
        <w:rPr>
          <w:b/>
        </w:rPr>
        <w:t>24.558.571 zł.</w:t>
      </w:r>
    </w:p>
    <w:p w14:paraId="4F9E55CA" w14:textId="77777777" w:rsidR="00830CFF" w:rsidRPr="00CB74D9" w:rsidRDefault="00830CFF" w:rsidP="00E86CD2">
      <w:pPr>
        <w:pStyle w:val="222Punktowania"/>
        <w:numPr>
          <w:ilvl w:val="0"/>
          <w:numId w:val="56"/>
        </w:numPr>
        <w:rPr>
          <w:b/>
        </w:rPr>
      </w:pPr>
      <w:r w:rsidRPr="005A5D8B">
        <w:t xml:space="preserve">na dotacje dla niepublicznych szkół przekazano kwotę </w:t>
      </w:r>
      <w:r w:rsidRPr="00CB74D9">
        <w:rPr>
          <w:b/>
        </w:rPr>
        <w:t>3.247.095 zł</w:t>
      </w:r>
      <w:r w:rsidRPr="005A5D8B">
        <w:t>, tj.:</w:t>
      </w:r>
    </w:p>
    <w:p w14:paraId="084E01A6" w14:textId="77777777" w:rsidR="00830CFF" w:rsidRPr="00DA6C73" w:rsidRDefault="00830CFF" w:rsidP="00CB74D9">
      <w:pPr>
        <w:pStyle w:val="atiret"/>
      </w:pPr>
      <w:r w:rsidRPr="00DA6C73">
        <w:t>Prywatna Szkoła Podstawowa OXPRESS</w:t>
      </w:r>
    </w:p>
    <w:p w14:paraId="33A1F9EC" w14:textId="77777777" w:rsidR="00830CFF" w:rsidRPr="00DA6C73" w:rsidRDefault="00830CFF" w:rsidP="00CB74D9">
      <w:pPr>
        <w:pStyle w:val="atiret"/>
      </w:pPr>
      <w:r w:rsidRPr="00DA6C73">
        <w:t>Publiczna Szkoła Podstawowa Zakonu Pijarów</w:t>
      </w:r>
    </w:p>
    <w:p w14:paraId="67FDAA8C" w14:textId="77777777" w:rsidR="00830CFF" w:rsidRPr="00DA6C73" w:rsidRDefault="00830CFF" w:rsidP="00CB74D9">
      <w:pPr>
        <w:pStyle w:val="atiret"/>
      </w:pPr>
      <w:r w:rsidRPr="00DA6C73">
        <w:t>Prywatna Szkoła Podstawowa z Oddziałami Przysposabiającymi do Pracy (szkoła podstawowa i gimnazjum)</w:t>
      </w:r>
    </w:p>
    <w:p w14:paraId="0984B892" w14:textId="77777777" w:rsidR="00830CFF" w:rsidRPr="00DA6C73" w:rsidRDefault="00830CFF" w:rsidP="00CB74D9">
      <w:pPr>
        <w:pStyle w:val="atiret"/>
      </w:pPr>
      <w:r w:rsidRPr="00DA6C73">
        <w:t>Prywatna Szkoła Podstawowa dla Dorosłych – klasy gimnazjalne</w:t>
      </w:r>
    </w:p>
    <w:p w14:paraId="43A9683E" w14:textId="77777777" w:rsidR="00830CFF" w:rsidRPr="00DA6C73" w:rsidRDefault="00830CFF" w:rsidP="00CB74D9">
      <w:pPr>
        <w:pStyle w:val="atiret"/>
      </w:pPr>
      <w:r w:rsidRPr="00DA6C73">
        <w:t>I Prywatne Gimnazjum</w:t>
      </w:r>
    </w:p>
    <w:p w14:paraId="5510FCFF" w14:textId="77777777" w:rsidR="00830CFF" w:rsidRPr="00DA6C73" w:rsidRDefault="00830CFF" w:rsidP="00CB74D9">
      <w:pPr>
        <w:pStyle w:val="atiret"/>
      </w:pPr>
      <w:r w:rsidRPr="00DA6C73">
        <w:t>II Prywatne Gimnazjum.</w:t>
      </w:r>
    </w:p>
    <w:p w14:paraId="07C6A0C0" w14:textId="77777777" w:rsidR="00830CFF" w:rsidRPr="005A5D8B" w:rsidRDefault="00830CFF" w:rsidP="00CB74D9">
      <w:pPr>
        <w:pStyle w:val="111zwykly"/>
      </w:pPr>
      <w:r w:rsidRPr="00CB74D9">
        <w:t>We wrześniu 2018 r. naukę rozpoczęło, odpowiednio 3038 uczennic i uczniów w miejskich szkołach podstawowych (w tym w oddziałach integracyj</w:t>
      </w:r>
      <w:r w:rsidR="00CB74D9">
        <w:t xml:space="preserve">nych – 119 uczennic i uczniów), </w:t>
      </w:r>
      <w:r w:rsidR="00DA516E">
        <w:br/>
      </w:r>
      <w:r w:rsidRPr="005A5D8B">
        <w:t>13 uczniów korzystało z nauczania indywidualnego.</w:t>
      </w:r>
    </w:p>
    <w:p w14:paraId="6A119E9E" w14:textId="77777777" w:rsidR="00830CFF" w:rsidRPr="005A5D8B" w:rsidRDefault="00830CFF" w:rsidP="00CB74D9">
      <w:pPr>
        <w:pStyle w:val="111zwykly"/>
      </w:pPr>
      <w:r w:rsidRPr="005A5D8B">
        <w:t xml:space="preserve">W szkołach odbywała się nauka języka obcego – języka niemieckiego i angielskiego, którego </w:t>
      </w:r>
      <w:r w:rsidRPr="005A5D8B">
        <w:br/>
        <w:t>w poszczególnych szkołach uczyło się:</w:t>
      </w:r>
    </w:p>
    <w:p w14:paraId="40FF0E6E" w14:textId="77777777" w:rsidR="00830CFF" w:rsidRPr="005A5D8B" w:rsidRDefault="00830CFF" w:rsidP="00DA6C73">
      <w:pPr>
        <w:spacing w:before="0" w:after="0" w:line="360" w:lineRule="auto"/>
        <w:jc w:val="both"/>
        <w:rPr>
          <w:rFonts w:ascii="Times New Roman" w:hAnsi="Times New Roman" w:cs="Times New Roman"/>
          <w:b/>
          <w:sz w:val="24"/>
          <w:szCs w:val="24"/>
        </w:rPr>
      </w:pPr>
      <w:r w:rsidRPr="005A5D8B">
        <w:rPr>
          <w:rFonts w:ascii="Times New Roman" w:hAnsi="Times New Roman" w:cs="Times New Roman"/>
          <w:b/>
          <w:sz w:val="24"/>
          <w:szCs w:val="24"/>
        </w:rPr>
        <w:t>Szkoła Podstawowa nr 1:</w:t>
      </w:r>
    </w:p>
    <w:p w14:paraId="13D9758B" w14:textId="77777777" w:rsidR="00830CFF" w:rsidRPr="005A5D8B" w:rsidRDefault="00830CFF" w:rsidP="00DA6C73">
      <w:pPr>
        <w:spacing w:before="0" w:after="0" w:line="360" w:lineRule="auto"/>
        <w:jc w:val="both"/>
        <w:rPr>
          <w:rFonts w:ascii="Times New Roman" w:hAnsi="Times New Roman" w:cs="Times New Roman"/>
          <w:b/>
          <w:sz w:val="24"/>
          <w:szCs w:val="24"/>
        </w:rPr>
      </w:pPr>
      <w:r w:rsidRPr="005A5D8B">
        <w:rPr>
          <w:rFonts w:ascii="Times New Roman" w:hAnsi="Times New Roman" w:cs="Times New Roman"/>
          <w:sz w:val="24"/>
          <w:szCs w:val="24"/>
        </w:rPr>
        <w:t xml:space="preserve"> języka angielskiego uczyło się 608 uczniów , a dodatkowego języka niemieckiego uczyło </w:t>
      </w:r>
      <w:r w:rsidR="00DA516E">
        <w:rPr>
          <w:rFonts w:ascii="Times New Roman" w:hAnsi="Times New Roman" w:cs="Times New Roman"/>
          <w:sz w:val="24"/>
          <w:szCs w:val="24"/>
        </w:rPr>
        <w:br/>
      </w:r>
      <w:r w:rsidRPr="005A5D8B">
        <w:rPr>
          <w:rFonts w:ascii="Times New Roman" w:hAnsi="Times New Roman" w:cs="Times New Roman"/>
          <w:sz w:val="24"/>
          <w:szCs w:val="24"/>
        </w:rPr>
        <w:t>się 166 uczennic i uczniów,</w:t>
      </w:r>
    </w:p>
    <w:p w14:paraId="187F1856" w14:textId="77777777" w:rsidR="00830CFF" w:rsidRPr="005A5D8B" w:rsidRDefault="00830CFF" w:rsidP="00DA6C73">
      <w:pPr>
        <w:spacing w:before="0" w:after="0" w:line="360" w:lineRule="auto"/>
        <w:jc w:val="both"/>
        <w:rPr>
          <w:rFonts w:ascii="Times New Roman" w:hAnsi="Times New Roman" w:cs="Times New Roman"/>
          <w:b/>
          <w:sz w:val="24"/>
          <w:szCs w:val="24"/>
        </w:rPr>
      </w:pPr>
      <w:r w:rsidRPr="005A5D8B">
        <w:rPr>
          <w:rFonts w:ascii="Times New Roman" w:hAnsi="Times New Roman" w:cs="Times New Roman"/>
          <w:b/>
          <w:sz w:val="24"/>
          <w:szCs w:val="24"/>
        </w:rPr>
        <w:t>Szkoła Podstawowa nr 2:</w:t>
      </w:r>
    </w:p>
    <w:p w14:paraId="5ED54F9E" w14:textId="77777777" w:rsidR="00830CFF" w:rsidRPr="005A5D8B" w:rsidRDefault="00830CFF" w:rsidP="00DA6C73">
      <w:pPr>
        <w:spacing w:before="0" w:after="0" w:line="360" w:lineRule="auto"/>
        <w:jc w:val="both"/>
        <w:rPr>
          <w:rFonts w:ascii="Times New Roman" w:hAnsi="Times New Roman" w:cs="Times New Roman"/>
          <w:sz w:val="24"/>
          <w:szCs w:val="24"/>
        </w:rPr>
      </w:pPr>
      <w:r w:rsidRPr="005A5D8B">
        <w:rPr>
          <w:rFonts w:ascii="Times New Roman" w:hAnsi="Times New Roman" w:cs="Times New Roman"/>
          <w:sz w:val="24"/>
          <w:szCs w:val="24"/>
        </w:rPr>
        <w:t xml:space="preserve"> jednego języka obcego niemieckiego uczyło się 404 i dwóch języków (niemieckiego </w:t>
      </w:r>
      <w:r w:rsidR="00DA516E">
        <w:rPr>
          <w:rFonts w:ascii="Times New Roman" w:hAnsi="Times New Roman" w:cs="Times New Roman"/>
          <w:sz w:val="24"/>
          <w:szCs w:val="24"/>
        </w:rPr>
        <w:br/>
      </w:r>
      <w:r w:rsidRPr="005A5D8B">
        <w:rPr>
          <w:rFonts w:ascii="Times New Roman" w:hAnsi="Times New Roman" w:cs="Times New Roman"/>
          <w:sz w:val="24"/>
          <w:szCs w:val="24"/>
        </w:rPr>
        <w:t>i angielskiego)</w:t>
      </w:r>
      <w:r w:rsidR="001F1B84">
        <w:rPr>
          <w:rFonts w:ascii="Times New Roman" w:hAnsi="Times New Roman" w:cs="Times New Roman"/>
          <w:sz w:val="24"/>
          <w:szCs w:val="24"/>
        </w:rPr>
        <w:t xml:space="preserve"> </w:t>
      </w:r>
      <w:r w:rsidRPr="005A5D8B">
        <w:rPr>
          <w:rFonts w:ascii="Times New Roman" w:hAnsi="Times New Roman" w:cs="Times New Roman"/>
          <w:sz w:val="24"/>
          <w:szCs w:val="24"/>
        </w:rPr>
        <w:t>122 uczennic i uczniów,</w:t>
      </w:r>
    </w:p>
    <w:p w14:paraId="385C38F7" w14:textId="77777777" w:rsidR="00830CFF" w:rsidRPr="005A5D8B" w:rsidRDefault="00830CFF" w:rsidP="00DA6C73">
      <w:pPr>
        <w:spacing w:before="0" w:after="0" w:line="360" w:lineRule="auto"/>
        <w:jc w:val="both"/>
        <w:rPr>
          <w:rFonts w:ascii="Times New Roman" w:hAnsi="Times New Roman" w:cs="Times New Roman"/>
          <w:b/>
          <w:sz w:val="24"/>
          <w:szCs w:val="24"/>
        </w:rPr>
      </w:pPr>
      <w:r w:rsidRPr="005A5D8B">
        <w:rPr>
          <w:rFonts w:ascii="Times New Roman" w:hAnsi="Times New Roman" w:cs="Times New Roman"/>
          <w:b/>
          <w:sz w:val="24"/>
          <w:szCs w:val="24"/>
        </w:rPr>
        <w:t>Szkoła Podstawowa nr 3:</w:t>
      </w:r>
    </w:p>
    <w:p w14:paraId="45022A08" w14:textId="77777777" w:rsidR="00830CFF" w:rsidRPr="005A5D8B" w:rsidRDefault="00830CFF" w:rsidP="00DA6C73">
      <w:pPr>
        <w:spacing w:before="0" w:after="0" w:line="360" w:lineRule="auto"/>
        <w:jc w:val="both"/>
        <w:rPr>
          <w:rFonts w:ascii="Times New Roman" w:hAnsi="Times New Roman" w:cs="Times New Roman"/>
          <w:b/>
          <w:sz w:val="24"/>
          <w:szCs w:val="24"/>
        </w:rPr>
      </w:pPr>
      <w:r w:rsidRPr="005A5D8B">
        <w:rPr>
          <w:rFonts w:ascii="Times New Roman" w:hAnsi="Times New Roman" w:cs="Times New Roman"/>
          <w:sz w:val="24"/>
          <w:szCs w:val="24"/>
        </w:rPr>
        <w:t xml:space="preserve">języka niemieckiego uczyło się 249 uczennic i uczniów, a języka angielskiego uczyło </w:t>
      </w:r>
      <w:r w:rsidR="00DA516E">
        <w:rPr>
          <w:rFonts w:ascii="Times New Roman" w:hAnsi="Times New Roman" w:cs="Times New Roman"/>
          <w:sz w:val="24"/>
          <w:szCs w:val="24"/>
        </w:rPr>
        <w:br/>
      </w:r>
      <w:r w:rsidRPr="005A5D8B">
        <w:rPr>
          <w:rFonts w:ascii="Times New Roman" w:hAnsi="Times New Roman" w:cs="Times New Roman"/>
          <w:sz w:val="24"/>
          <w:szCs w:val="24"/>
        </w:rPr>
        <w:t>się 131 uczennic i uczniów,</w:t>
      </w:r>
    </w:p>
    <w:p w14:paraId="7F1347A0" w14:textId="77777777" w:rsidR="00830CFF" w:rsidRPr="005A5D8B" w:rsidRDefault="00830CFF" w:rsidP="00DA6C73">
      <w:pPr>
        <w:spacing w:before="0" w:after="0" w:line="360" w:lineRule="auto"/>
        <w:jc w:val="both"/>
        <w:rPr>
          <w:rFonts w:ascii="Times New Roman" w:hAnsi="Times New Roman" w:cs="Times New Roman"/>
          <w:b/>
          <w:sz w:val="24"/>
          <w:szCs w:val="24"/>
        </w:rPr>
      </w:pPr>
      <w:r w:rsidRPr="005A5D8B">
        <w:rPr>
          <w:rFonts w:ascii="Times New Roman" w:hAnsi="Times New Roman" w:cs="Times New Roman"/>
          <w:b/>
          <w:sz w:val="24"/>
          <w:szCs w:val="24"/>
        </w:rPr>
        <w:t>Szkoła Podstawowa nr 4:</w:t>
      </w:r>
    </w:p>
    <w:p w14:paraId="21AFB359" w14:textId="77777777" w:rsidR="00830CFF" w:rsidRPr="005A5D8B" w:rsidRDefault="00830CFF" w:rsidP="00DA6C73">
      <w:pPr>
        <w:spacing w:before="0" w:after="0" w:line="360" w:lineRule="auto"/>
        <w:jc w:val="both"/>
        <w:rPr>
          <w:rFonts w:ascii="Times New Roman" w:hAnsi="Times New Roman" w:cs="Times New Roman"/>
          <w:b/>
          <w:sz w:val="24"/>
          <w:szCs w:val="24"/>
        </w:rPr>
      </w:pPr>
      <w:r w:rsidRPr="005A5D8B">
        <w:rPr>
          <w:rFonts w:ascii="Times New Roman" w:hAnsi="Times New Roman" w:cs="Times New Roman"/>
          <w:sz w:val="24"/>
          <w:szCs w:val="24"/>
        </w:rPr>
        <w:t>języka angielskiego uczyło się 512 uczennic i języka niemieckiego 366 uczennic i uczniów,</w:t>
      </w:r>
    </w:p>
    <w:p w14:paraId="6C80184C" w14:textId="77777777" w:rsidR="00830CFF" w:rsidRPr="005A5D8B" w:rsidRDefault="00830CFF" w:rsidP="00DA6C73">
      <w:pPr>
        <w:spacing w:before="0" w:after="0" w:line="360" w:lineRule="auto"/>
        <w:jc w:val="both"/>
        <w:rPr>
          <w:rFonts w:ascii="Times New Roman" w:hAnsi="Times New Roman" w:cs="Times New Roman"/>
          <w:b/>
          <w:sz w:val="24"/>
          <w:szCs w:val="24"/>
        </w:rPr>
      </w:pPr>
      <w:r w:rsidRPr="005A5D8B">
        <w:rPr>
          <w:rFonts w:ascii="Times New Roman" w:hAnsi="Times New Roman" w:cs="Times New Roman"/>
          <w:b/>
          <w:sz w:val="24"/>
          <w:szCs w:val="24"/>
        </w:rPr>
        <w:t>Szkoła Podstawowa nr 5:</w:t>
      </w:r>
    </w:p>
    <w:p w14:paraId="093119F1" w14:textId="77777777" w:rsidR="00830CFF" w:rsidRPr="005A5D8B" w:rsidRDefault="00830CFF" w:rsidP="00DA6C73">
      <w:pPr>
        <w:spacing w:before="0" w:after="0" w:line="360" w:lineRule="auto"/>
        <w:jc w:val="both"/>
        <w:rPr>
          <w:rFonts w:ascii="Times New Roman" w:hAnsi="Times New Roman" w:cs="Times New Roman"/>
          <w:b/>
          <w:sz w:val="24"/>
          <w:szCs w:val="24"/>
        </w:rPr>
      </w:pPr>
      <w:r w:rsidRPr="005A5D8B">
        <w:rPr>
          <w:rFonts w:ascii="Times New Roman" w:hAnsi="Times New Roman" w:cs="Times New Roman"/>
          <w:sz w:val="24"/>
          <w:szCs w:val="24"/>
        </w:rPr>
        <w:t>języka angielskiego uczyło się 373 uczennic i uczniów i</w:t>
      </w:r>
      <w:r w:rsidR="001F1B84">
        <w:rPr>
          <w:rFonts w:ascii="Times New Roman" w:hAnsi="Times New Roman" w:cs="Times New Roman"/>
          <w:sz w:val="24"/>
          <w:szCs w:val="24"/>
        </w:rPr>
        <w:t xml:space="preserve"> </w:t>
      </w:r>
      <w:r w:rsidRPr="005A5D8B">
        <w:rPr>
          <w:rFonts w:ascii="Times New Roman" w:hAnsi="Times New Roman" w:cs="Times New Roman"/>
          <w:sz w:val="24"/>
          <w:szCs w:val="24"/>
        </w:rPr>
        <w:t>języka niemieckiego uczyło się 384 uczennic i uczniów.</w:t>
      </w:r>
    </w:p>
    <w:p w14:paraId="3BBCEF9E" w14:textId="77777777" w:rsidR="00830CFF" w:rsidRDefault="00830CFF" w:rsidP="00CB74D9">
      <w:pPr>
        <w:pStyle w:val="111zwykly"/>
      </w:pPr>
      <w:r w:rsidRPr="00CB74D9">
        <w:t xml:space="preserve">Do jednej klasy (oddziału) uczęszczało w 2018 r. średnio: 24,04 osób w szkole podstawowej </w:t>
      </w:r>
      <w:r w:rsidR="00DA516E">
        <w:br/>
      </w:r>
      <w:r w:rsidRPr="00CB74D9">
        <w:t xml:space="preserve">i 30,31w oddziałach gimnazjalnych. Najwięcej w Szkole Podstawowej nr 1 i 2 – średnio </w:t>
      </w:r>
      <w:r w:rsidR="00DA516E">
        <w:br/>
      </w:r>
      <w:r w:rsidRPr="00CB74D9">
        <w:t>32 uczniów w klasie, najmniej w Szkole Podstawowej nr 3 – średnio 14 uczniów w klasie.</w:t>
      </w:r>
    </w:p>
    <w:p w14:paraId="4E5BC9D0" w14:textId="77777777" w:rsidR="00763648" w:rsidRDefault="00763648" w:rsidP="00CB74D9">
      <w:pPr>
        <w:pStyle w:val="111zwykly"/>
      </w:pPr>
    </w:p>
    <w:p w14:paraId="1614DB2C" w14:textId="77777777" w:rsidR="00763648" w:rsidRDefault="00763648" w:rsidP="00CB74D9">
      <w:pPr>
        <w:pStyle w:val="111zwykly"/>
      </w:pPr>
    </w:p>
    <w:p w14:paraId="3928E1F4" w14:textId="77777777" w:rsidR="00763648" w:rsidRPr="00CB74D9" w:rsidRDefault="00763648" w:rsidP="00CB74D9">
      <w:pPr>
        <w:pStyle w:val="111zwykly"/>
      </w:pPr>
    </w:p>
    <w:p w14:paraId="5A415BA9" w14:textId="4EBA6D05" w:rsidR="00F72FDA" w:rsidRPr="00CB74D9" w:rsidRDefault="00F72FDA" w:rsidP="00491E2A">
      <w:pPr>
        <w:pStyle w:val="01rdo"/>
        <w:jc w:val="both"/>
      </w:pPr>
      <w:bookmarkStart w:id="25" w:name="_Toc9237825"/>
      <w:r w:rsidRPr="00CB74D9">
        <w:t xml:space="preserve">Tabela </w:t>
      </w:r>
      <w:r w:rsidR="00AE4BD6">
        <w:rPr>
          <w:noProof/>
        </w:rPr>
        <w:fldChar w:fldCharType="begin"/>
      </w:r>
      <w:r w:rsidR="00AE4BD6">
        <w:rPr>
          <w:noProof/>
        </w:rPr>
        <w:instrText xml:space="preserve"> SEQ Tabela \* ARABIC </w:instrText>
      </w:r>
      <w:r w:rsidR="00AE4BD6">
        <w:rPr>
          <w:noProof/>
        </w:rPr>
        <w:fldChar w:fldCharType="separate"/>
      </w:r>
      <w:r w:rsidR="0066223C">
        <w:rPr>
          <w:noProof/>
        </w:rPr>
        <w:t>10</w:t>
      </w:r>
      <w:r w:rsidR="00AE4BD6">
        <w:rPr>
          <w:noProof/>
        </w:rPr>
        <w:fldChar w:fldCharType="end"/>
      </w:r>
      <w:r w:rsidR="00491E2A">
        <w:t xml:space="preserve"> Liczba uczniów i oddziałów</w:t>
      </w:r>
      <w:bookmarkEnd w:id="25"/>
    </w:p>
    <w:tbl>
      <w:tblPr>
        <w:tblW w:w="5000" w:type="pct"/>
        <w:tblCellMar>
          <w:left w:w="70" w:type="dxa"/>
          <w:right w:w="70" w:type="dxa"/>
        </w:tblCellMar>
        <w:tblLook w:val="04A0" w:firstRow="1" w:lastRow="0" w:firstColumn="1" w:lastColumn="0" w:noHBand="0" w:noVBand="1"/>
      </w:tblPr>
      <w:tblGrid>
        <w:gridCol w:w="1499"/>
        <w:gridCol w:w="2034"/>
        <w:gridCol w:w="2700"/>
        <w:gridCol w:w="2829"/>
      </w:tblGrid>
      <w:tr w:rsidR="00AF75B2" w:rsidRPr="00A64DFF" w14:paraId="35C1AB23" w14:textId="77777777" w:rsidTr="00491E2A">
        <w:trPr>
          <w:trHeight w:val="227"/>
        </w:trPr>
        <w:tc>
          <w:tcPr>
            <w:tcW w:w="82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8664561" w14:textId="77777777" w:rsidR="00AF75B2" w:rsidRPr="00E56453" w:rsidRDefault="00AF75B2" w:rsidP="00AF75B2">
            <w:pPr>
              <w:spacing w:after="0" w:line="240" w:lineRule="auto"/>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Klasa</w:t>
            </w:r>
          </w:p>
        </w:tc>
        <w:tc>
          <w:tcPr>
            <w:tcW w:w="11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6804BB1" w14:textId="77777777" w:rsidR="00AF75B2" w:rsidRPr="00E56453" w:rsidRDefault="00AF75B2" w:rsidP="00AF75B2">
            <w:pPr>
              <w:spacing w:after="0" w:line="240" w:lineRule="auto"/>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Liczba uczniów</w:t>
            </w:r>
          </w:p>
        </w:tc>
        <w:tc>
          <w:tcPr>
            <w:tcW w:w="149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2E49AA5" w14:textId="77777777" w:rsidR="00AF75B2" w:rsidRPr="00E56453" w:rsidRDefault="00AF75B2" w:rsidP="00AF75B2">
            <w:pPr>
              <w:spacing w:after="0" w:line="240" w:lineRule="auto"/>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Liczba oddziałów szkoły podstawowe</w:t>
            </w:r>
          </w:p>
        </w:tc>
        <w:tc>
          <w:tcPr>
            <w:tcW w:w="156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70D8183" w14:textId="77777777" w:rsidR="00AF75B2" w:rsidRPr="00E56453" w:rsidRDefault="00AF75B2" w:rsidP="00AF75B2">
            <w:pPr>
              <w:spacing w:after="0" w:line="240" w:lineRule="auto"/>
              <w:jc w:val="center"/>
              <w:rPr>
                <w:rFonts w:ascii="Times New Roman" w:eastAsia="Times New Roman" w:hAnsi="Times New Roman" w:cs="Times New Roman"/>
                <w:b/>
                <w:lang w:eastAsia="pl-PL"/>
              </w:rPr>
            </w:pPr>
            <w:r w:rsidRPr="00E56453">
              <w:rPr>
                <w:rFonts w:ascii="Times New Roman" w:eastAsia="Times New Roman" w:hAnsi="Times New Roman" w:cs="Times New Roman"/>
                <w:b/>
                <w:lang w:eastAsia="pl-PL"/>
              </w:rPr>
              <w:t>Średnio</w:t>
            </w:r>
          </w:p>
          <w:p w14:paraId="1C2E42B4" w14:textId="77777777" w:rsidR="00AF75B2" w:rsidRPr="00E56453" w:rsidRDefault="00AF75B2" w:rsidP="00AF75B2">
            <w:pPr>
              <w:spacing w:after="0" w:line="240" w:lineRule="auto"/>
              <w:jc w:val="center"/>
              <w:rPr>
                <w:rFonts w:ascii="Times New Roman" w:eastAsia="Times New Roman" w:hAnsi="Times New Roman" w:cs="Times New Roman"/>
                <w:b/>
                <w:lang w:eastAsia="pl-PL"/>
              </w:rPr>
            </w:pPr>
            <w:r w:rsidRPr="00E56453">
              <w:rPr>
                <w:rFonts w:ascii="Times New Roman" w:eastAsia="Times New Roman" w:hAnsi="Times New Roman" w:cs="Times New Roman"/>
                <w:b/>
                <w:lang w:eastAsia="pl-PL"/>
              </w:rPr>
              <w:t>na oddział</w:t>
            </w:r>
          </w:p>
        </w:tc>
      </w:tr>
      <w:tr w:rsidR="00830CFF" w:rsidRPr="00A64DFF" w14:paraId="3FD75E32" w14:textId="77777777" w:rsidTr="00491E2A">
        <w:trPr>
          <w:trHeight w:val="227"/>
        </w:trPr>
        <w:tc>
          <w:tcPr>
            <w:tcW w:w="827" w:type="pct"/>
            <w:tcBorders>
              <w:top w:val="nil"/>
              <w:left w:val="single" w:sz="4" w:space="0" w:color="000000"/>
              <w:bottom w:val="single" w:sz="4" w:space="0" w:color="000000"/>
              <w:right w:val="single" w:sz="4" w:space="0" w:color="000000"/>
            </w:tcBorders>
            <w:shd w:val="clear" w:color="000000" w:fill="FFFFFF"/>
            <w:vAlign w:val="center"/>
            <w:hideMark/>
          </w:tcPr>
          <w:p w14:paraId="61CF3CF2"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I</w:t>
            </w:r>
          </w:p>
        </w:tc>
        <w:tc>
          <w:tcPr>
            <w:tcW w:w="1122" w:type="pct"/>
            <w:tcBorders>
              <w:top w:val="single" w:sz="4" w:space="0" w:color="000000"/>
              <w:left w:val="nil"/>
              <w:bottom w:val="single" w:sz="4" w:space="0" w:color="000000"/>
              <w:right w:val="single" w:sz="4" w:space="0" w:color="000000"/>
            </w:tcBorders>
            <w:shd w:val="clear" w:color="000000" w:fill="FFFFFF"/>
            <w:vAlign w:val="center"/>
            <w:hideMark/>
          </w:tcPr>
          <w:p w14:paraId="66620AF2"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332</w:t>
            </w:r>
          </w:p>
        </w:tc>
        <w:tc>
          <w:tcPr>
            <w:tcW w:w="1490" w:type="pct"/>
            <w:tcBorders>
              <w:top w:val="single" w:sz="4" w:space="0" w:color="000000"/>
              <w:left w:val="nil"/>
              <w:bottom w:val="single" w:sz="4" w:space="0" w:color="000000"/>
              <w:right w:val="single" w:sz="4" w:space="0" w:color="000000"/>
            </w:tcBorders>
            <w:shd w:val="clear" w:color="000000" w:fill="FFFFFF"/>
            <w:vAlign w:val="center"/>
            <w:hideMark/>
          </w:tcPr>
          <w:p w14:paraId="5A4AC97E"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14,00</w:t>
            </w:r>
          </w:p>
        </w:tc>
        <w:tc>
          <w:tcPr>
            <w:tcW w:w="15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20CFFA" w14:textId="77777777" w:rsidR="00830CFF" w:rsidRPr="00A64DFF" w:rsidRDefault="00830CFF" w:rsidP="00AF75B2">
            <w:pPr>
              <w:spacing w:after="0"/>
              <w:jc w:val="center"/>
              <w:rPr>
                <w:rFonts w:ascii="Times New Roman" w:eastAsia="Times New Roman" w:hAnsi="Times New Roman" w:cs="Times New Roman"/>
                <w:lang w:eastAsia="pl-PL"/>
              </w:rPr>
            </w:pPr>
            <w:r w:rsidRPr="00A64DFF">
              <w:rPr>
                <w:rFonts w:ascii="Times New Roman" w:eastAsia="Times New Roman" w:hAnsi="Times New Roman" w:cs="Times New Roman"/>
                <w:lang w:eastAsia="pl-PL"/>
              </w:rPr>
              <w:t>23,71</w:t>
            </w:r>
          </w:p>
        </w:tc>
      </w:tr>
      <w:tr w:rsidR="00830CFF" w:rsidRPr="00A64DFF" w14:paraId="2F3875A4" w14:textId="77777777" w:rsidTr="00491E2A">
        <w:trPr>
          <w:trHeight w:val="227"/>
        </w:trPr>
        <w:tc>
          <w:tcPr>
            <w:tcW w:w="827" w:type="pct"/>
            <w:tcBorders>
              <w:top w:val="nil"/>
              <w:left w:val="single" w:sz="4" w:space="0" w:color="000000"/>
              <w:bottom w:val="single" w:sz="4" w:space="0" w:color="000000"/>
              <w:right w:val="single" w:sz="4" w:space="0" w:color="000000"/>
            </w:tcBorders>
            <w:shd w:val="clear" w:color="000000" w:fill="FFFFFF"/>
            <w:vAlign w:val="center"/>
            <w:hideMark/>
          </w:tcPr>
          <w:p w14:paraId="44457CBB"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II</w:t>
            </w:r>
          </w:p>
        </w:tc>
        <w:tc>
          <w:tcPr>
            <w:tcW w:w="1122" w:type="pct"/>
            <w:tcBorders>
              <w:top w:val="single" w:sz="4" w:space="0" w:color="000000"/>
              <w:left w:val="nil"/>
              <w:bottom w:val="single" w:sz="4" w:space="0" w:color="000000"/>
              <w:right w:val="single" w:sz="4" w:space="0" w:color="000000"/>
            </w:tcBorders>
            <w:shd w:val="clear" w:color="000000" w:fill="FFFFFF"/>
            <w:vAlign w:val="center"/>
            <w:hideMark/>
          </w:tcPr>
          <w:p w14:paraId="38CEF73D"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292</w:t>
            </w:r>
          </w:p>
        </w:tc>
        <w:tc>
          <w:tcPr>
            <w:tcW w:w="1490" w:type="pct"/>
            <w:tcBorders>
              <w:top w:val="single" w:sz="4" w:space="0" w:color="000000"/>
              <w:left w:val="nil"/>
              <w:bottom w:val="single" w:sz="4" w:space="0" w:color="000000"/>
              <w:right w:val="single" w:sz="4" w:space="0" w:color="000000"/>
            </w:tcBorders>
            <w:shd w:val="clear" w:color="000000" w:fill="FFFFFF"/>
            <w:vAlign w:val="center"/>
            <w:hideMark/>
          </w:tcPr>
          <w:p w14:paraId="76EFA8D0"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14,00</w:t>
            </w:r>
          </w:p>
        </w:tc>
        <w:tc>
          <w:tcPr>
            <w:tcW w:w="1561" w:type="pct"/>
            <w:tcBorders>
              <w:top w:val="nil"/>
              <w:left w:val="single" w:sz="4" w:space="0" w:color="auto"/>
              <w:bottom w:val="single" w:sz="4" w:space="0" w:color="auto"/>
              <w:right w:val="single" w:sz="4" w:space="0" w:color="auto"/>
            </w:tcBorders>
            <w:shd w:val="clear" w:color="auto" w:fill="auto"/>
            <w:noWrap/>
            <w:vAlign w:val="bottom"/>
            <w:hideMark/>
          </w:tcPr>
          <w:p w14:paraId="632C229B" w14:textId="77777777" w:rsidR="00830CFF" w:rsidRPr="00A64DFF" w:rsidRDefault="00830CFF" w:rsidP="00AF75B2">
            <w:pPr>
              <w:spacing w:after="0"/>
              <w:jc w:val="center"/>
              <w:rPr>
                <w:rFonts w:ascii="Times New Roman" w:eastAsia="Times New Roman" w:hAnsi="Times New Roman" w:cs="Times New Roman"/>
                <w:lang w:eastAsia="pl-PL"/>
              </w:rPr>
            </w:pPr>
            <w:r w:rsidRPr="00A64DFF">
              <w:rPr>
                <w:rFonts w:ascii="Times New Roman" w:eastAsia="Times New Roman" w:hAnsi="Times New Roman" w:cs="Times New Roman"/>
                <w:lang w:eastAsia="pl-PL"/>
              </w:rPr>
              <w:t>20,86</w:t>
            </w:r>
          </w:p>
        </w:tc>
      </w:tr>
      <w:tr w:rsidR="00830CFF" w:rsidRPr="00A64DFF" w14:paraId="5143F8D4" w14:textId="77777777" w:rsidTr="00491E2A">
        <w:trPr>
          <w:trHeight w:val="227"/>
        </w:trPr>
        <w:tc>
          <w:tcPr>
            <w:tcW w:w="827" w:type="pct"/>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2405EC8C"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III</w:t>
            </w:r>
          </w:p>
        </w:tc>
        <w:tc>
          <w:tcPr>
            <w:tcW w:w="1122" w:type="pct"/>
            <w:tcBorders>
              <w:top w:val="single" w:sz="4" w:space="0" w:color="auto"/>
              <w:left w:val="nil"/>
              <w:bottom w:val="single" w:sz="4" w:space="0" w:color="000000"/>
              <w:right w:val="single" w:sz="4" w:space="0" w:color="000000"/>
            </w:tcBorders>
            <w:shd w:val="clear" w:color="000000" w:fill="FFFFFF"/>
            <w:vAlign w:val="center"/>
            <w:hideMark/>
          </w:tcPr>
          <w:p w14:paraId="125073C7"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122</w:t>
            </w:r>
          </w:p>
        </w:tc>
        <w:tc>
          <w:tcPr>
            <w:tcW w:w="1490" w:type="pct"/>
            <w:tcBorders>
              <w:top w:val="single" w:sz="4" w:space="0" w:color="auto"/>
              <w:left w:val="nil"/>
              <w:bottom w:val="single" w:sz="4" w:space="0" w:color="000000"/>
              <w:right w:val="single" w:sz="4" w:space="0" w:color="000000"/>
            </w:tcBorders>
            <w:shd w:val="clear" w:color="000000" w:fill="FFFFFF"/>
            <w:vAlign w:val="center"/>
            <w:hideMark/>
          </w:tcPr>
          <w:p w14:paraId="3376669F"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6,00</w:t>
            </w:r>
          </w:p>
        </w:tc>
        <w:tc>
          <w:tcPr>
            <w:tcW w:w="15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4BA69F" w14:textId="77777777" w:rsidR="00830CFF" w:rsidRPr="00A64DFF" w:rsidRDefault="00830CFF" w:rsidP="00AF75B2">
            <w:pPr>
              <w:spacing w:after="0"/>
              <w:jc w:val="center"/>
              <w:rPr>
                <w:rFonts w:ascii="Times New Roman" w:eastAsia="Times New Roman" w:hAnsi="Times New Roman" w:cs="Times New Roman"/>
                <w:lang w:eastAsia="pl-PL"/>
              </w:rPr>
            </w:pPr>
            <w:r w:rsidRPr="00A64DFF">
              <w:rPr>
                <w:rFonts w:ascii="Times New Roman" w:eastAsia="Times New Roman" w:hAnsi="Times New Roman" w:cs="Times New Roman"/>
                <w:lang w:eastAsia="pl-PL"/>
              </w:rPr>
              <w:t>20,33</w:t>
            </w:r>
          </w:p>
        </w:tc>
      </w:tr>
      <w:tr w:rsidR="00830CFF" w:rsidRPr="00A64DFF" w14:paraId="2BF54F0A" w14:textId="77777777" w:rsidTr="00491E2A">
        <w:trPr>
          <w:trHeight w:val="227"/>
        </w:trPr>
        <w:tc>
          <w:tcPr>
            <w:tcW w:w="827" w:type="pct"/>
            <w:tcBorders>
              <w:top w:val="nil"/>
              <w:left w:val="single" w:sz="4" w:space="0" w:color="000000"/>
              <w:bottom w:val="single" w:sz="4" w:space="0" w:color="000000"/>
              <w:right w:val="single" w:sz="4" w:space="0" w:color="000000"/>
            </w:tcBorders>
            <w:shd w:val="clear" w:color="000000" w:fill="FFFFFF"/>
            <w:vAlign w:val="center"/>
            <w:hideMark/>
          </w:tcPr>
          <w:p w14:paraId="37ADB967"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IV</w:t>
            </w:r>
          </w:p>
        </w:tc>
        <w:tc>
          <w:tcPr>
            <w:tcW w:w="1122" w:type="pct"/>
            <w:tcBorders>
              <w:top w:val="single" w:sz="4" w:space="0" w:color="000000"/>
              <w:left w:val="nil"/>
              <w:bottom w:val="single" w:sz="4" w:space="0" w:color="000000"/>
              <w:right w:val="single" w:sz="4" w:space="0" w:color="000000"/>
            </w:tcBorders>
            <w:shd w:val="clear" w:color="000000" w:fill="FFFFFF"/>
            <w:vAlign w:val="center"/>
            <w:hideMark/>
          </w:tcPr>
          <w:p w14:paraId="1EAE7CD6"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499</w:t>
            </w:r>
          </w:p>
        </w:tc>
        <w:tc>
          <w:tcPr>
            <w:tcW w:w="1490" w:type="pct"/>
            <w:tcBorders>
              <w:top w:val="single" w:sz="4" w:space="0" w:color="000000"/>
              <w:left w:val="nil"/>
              <w:bottom w:val="single" w:sz="4" w:space="0" w:color="000000"/>
              <w:right w:val="single" w:sz="4" w:space="0" w:color="000000"/>
            </w:tcBorders>
            <w:shd w:val="clear" w:color="000000" w:fill="FFFFFF"/>
            <w:vAlign w:val="center"/>
            <w:hideMark/>
          </w:tcPr>
          <w:p w14:paraId="26F7DE1C"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22,00</w:t>
            </w:r>
          </w:p>
        </w:tc>
        <w:tc>
          <w:tcPr>
            <w:tcW w:w="1561" w:type="pct"/>
            <w:tcBorders>
              <w:top w:val="nil"/>
              <w:left w:val="single" w:sz="4" w:space="0" w:color="auto"/>
              <w:bottom w:val="single" w:sz="4" w:space="0" w:color="auto"/>
              <w:right w:val="single" w:sz="4" w:space="0" w:color="auto"/>
            </w:tcBorders>
            <w:shd w:val="clear" w:color="auto" w:fill="auto"/>
            <w:noWrap/>
            <w:vAlign w:val="bottom"/>
            <w:hideMark/>
          </w:tcPr>
          <w:p w14:paraId="0E108CC6" w14:textId="77777777" w:rsidR="00830CFF" w:rsidRPr="00A64DFF" w:rsidRDefault="00830CFF" w:rsidP="00AF75B2">
            <w:pPr>
              <w:spacing w:after="0"/>
              <w:jc w:val="center"/>
              <w:rPr>
                <w:rFonts w:ascii="Times New Roman" w:eastAsia="Times New Roman" w:hAnsi="Times New Roman" w:cs="Times New Roman"/>
                <w:lang w:eastAsia="pl-PL"/>
              </w:rPr>
            </w:pPr>
            <w:r w:rsidRPr="00A64DFF">
              <w:rPr>
                <w:rFonts w:ascii="Times New Roman" w:eastAsia="Times New Roman" w:hAnsi="Times New Roman" w:cs="Times New Roman"/>
                <w:lang w:eastAsia="pl-PL"/>
              </w:rPr>
              <w:t>22,68</w:t>
            </w:r>
          </w:p>
        </w:tc>
      </w:tr>
      <w:tr w:rsidR="00830CFF" w:rsidRPr="00A64DFF" w14:paraId="76A337D0" w14:textId="77777777" w:rsidTr="00491E2A">
        <w:trPr>
          <w:trHeight w:val="227"/>
        </w:trPr>
        <w:tc>
          <w:tcPr>
            <w:tcW w:w="827" w:type="pct"/>
            <w:tcBorders>
              <w:top w:val="nil"/>
              <w:left w:val="single" w:sz="4" w:space="0" w:color="000000"/>
              <w:bottom w:val="single" w:sz="4" w:space="0" w:color="000000"/>
              <w:right w:val="single" w:sz="4" w:space="0" w:color="000000"/>
            </w:tcBorders>
            <w:shd w:val="clear" w:color="000000" w:fill="FFFFFF"/>
            <w:vAlign w:val="center"/>
            <w:hideMark/>
          </w:tcPr>
          <w:p w14:paraId="7CE5F491"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V</w:t>
            </w:r>
          </w:p>
        </w:tc>
        <w:tc>
          <w:tcPr>
            <w:tcW w:w="1122" w:type="pct"/>
            <w:tcBorders>
              <w:top w:val="single" w:sz="4" w:space="0" w:color="000000"/>
              <w:left w:val="nil"/>
              <w:bottom w:val="single" w:sz="4" w:space="0" w:color="000000"/>
              <w:right w:val="single" w:sz="4" w:space="0" w:color="000000"/>
            </w:tcBorders>
            <w:shd w:val="clear" w:color="000000" w:fill="FFFFFF"/>
            <w:vAlign w:val="center"/>
            <w:hideMark/>
          </w:tcPr>
          <w:p w14:paraId="1CE458E3"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439</w:t>
            </w:r>
          </w:p>
        </w:tc>
        <w:tc>
          <w:tcPr>
            <w:tcW w:w="1490" w:type="pct"/>
            <w:tcBorders>
              <w:top w:val="single" w:sz="4" w:space="0" w:color="000000"/>
              <w:left w:val="nil"/>
              <w:bottom w:val="single" w:sz="4" w:space="0" w:color="000000"/>
              <w:right w:val="single" w:sz="4" w:space="0" w:color="000000"/>
            </w:tcBorders>
            <w:shd w:val="clear" w:color="000000" w:fill="FFFFFF"/>
            <w:vAlign w:val="center"/>
            <w:hideMark/>
          </w:tcPr>
          <w:p w14:paraId="7F32B9D4"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18,00</w:t>
            </w:r>
          </w:p>
        </w:tc>
        <w:tc>
          <w:tcPr>
            <w:tcW w:w="1561" w:type="pct"/>
            <w:tcBorders>
              <w:top w:val="nil"/>
              <w:left w:val="single" w:sz="4" w:space="0" w:color="auto"/>
              <w:bottom w:val="single" w:sz="4" w:space="0" w:color="auto"/>
              <w:right w:val="single" w:sz="4" w:space="0" w:color="auto"/>
            </w:tcBorders>
            <w:shd w:val="clear" w:color="auto" w:fill="auto"/>
            <w:noWrap/>
            <w:vAlign w:val="bottom"/>
            <w:hideMark/>
          </w:tcPr>
          <w:p w14:paraId="580FF127" w14:textId="77777777" w:rsidR="00830CFF" w:rsidRPr="00A64DFF" w:rsidRDefault="00830CFF" w:rsidP="00AF75B2">
            <w:pPr>
              <w:spacing w:after="0"/>
              <w:jc w:val="center"/>
              <w:rPr>
                <w:rFonts w:ascii="Times New Roman" w:eastAsia="Times New Roman" w:hAnsi="Times New Roman" w:cs="Times New Roman"/>
                <w:lang w:eastAsia="pl-PL"/>
              </w:rPr>
            </w:pPr>
            <w:r w:rsidRPr="00A64DFF">
              <w:rPr>
                <w:rFonts w:ascii="Times New Roman" w:eastAsia="Times New Roman" w:hAnsi="Times New Roman" w:cs="Times New Roman"/>
                <w:lang w:eastAsia="pl-PL"/>
              </w:rPr>
              <w:t>24,39</w:t>
            </w:r>
          </w:p>
        </w:tc>
      </w:tr>
      <w:tr w:rsidR="00830CFF" w:rsidRPr="00A64DFF" w14:paraId="38A4B549" w14:textId="77777777" w:rsidTr="00491E2A">
        <w:trPr>
          <w:trHeight w:val="227"/>
        </w:trPr>
        <w:tc>
          <w:tcPr>
            <w:tcW w:w="827" w:type="pct"/>
            <w:tcBorders>
              <w:top w:val="nil"/>
              <w:left w:val="single" w:sz="4" w:space="0" w:color="000000"/>
              <w:bottom w:val="single" w:sz="4" w:space="0" w:color="000000"/>
              <w:right w:val="single" w:sz="4" w:space="0" w:color="000000"/>
            </w:tcBorders>
            <w:shd w:val="clear" w:color="000000" w:fill="FFFFFF"/>
            <w:vAlign w:val="center"/>
            <w:hideMark/>
          </w:tcPr>
          <w:p w14:paraId="6EA10DD0"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VI</w:t>
            </w:r>
          </w:p>
        </w:tc>
        <w:tc>
          <w:tcPr>
            <w:tcW w:w="1122" w:type="pct"/>
            <w:tcBorders>
              <w:top w:val="single" w:sz="4" w:space="0" w:color="000000"/>
              <w:left w:val="nil"/>
              <w:bottom w:val="single" w:sz="4" w:space="0" w:color="000000"/>
              <w:right w:val="single" w:sz="4" w:space="0" w:color="000000"/>
            </w:tcBorders>
            <w:shd w:val="clear" w:color="000000" w:fill="FFFFFF"/>
            <w:vAlign w:val="center"/>
            <w:hideMark/>
          </w:tcPr>
          <w:p w14:paraId="339BCA17"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292</w:t>
            </w:r>
          </w:p>
        </w:tc>
        <w:tc>
          <w:tcPr>
            <w:tcW w:w="1490" w:type="pct"/>
            <w:tcBorders>
              <w:top w:val="single" w:sz="4" w:space="0" w:color="000000"/>
              <w:left w:val="nil"/>
              <w:bottom w:val="single" w:sz="4" w:space="0" w:color="000000"/>
              <w:right w:val="single" w:sz="4" w:space="0" w:color="000000"/>
            </w:tcBorders>
            <w:shd w:val="clear" w:color="000000" w:fill="FFFFFF"/>
            <w:vAlign w:val="center"/>
            <w:hideMark/>
          </w:tcPr>
          <w:p w14:paraId="7AA4B2FD"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11,00</w:t>
            </w:r>
          </w:p>
        </w:tc>
        <w:tc>
          <w:tcPr>
            <w:tcW w:w="1561" w:type="pct"/>
            <w:tcBorders>
              <w:top w:val="nil"/>
              <w:left w:val="single" w:sz="4" w:space="0" w:color="auto"/>
              <w:bottom w:val="single" w:sz="4" w:space="0" w:color="auto"/>
              <w:right w:val="single" w:sz="4" w:space="0" w:color="auto"/>
            </w:tcBorders>
            <w:shd w:val="clear" w:color="auto" w:fill="auto"/>
            <w:noWrap/>
            <w:vAlign w:val="bottom"/>
            <w:hideMark/>
          </w:tcPr>
          <w:p w14:paraId="1B737D90" w14:textId="77777777" w:rsidR="00830CFF" w:rsidRPr="00A64DFF" w:rsidRDefault="00830CFF" w:rsidP="00AF75B2">
            <w:pPr>
              <w:spacing w:after="0"/>
              <w:jc w:val="center"/>
              <w:rPr>
                <w:rFonts w:ascii="Times New Roman" w:eastAsia="Times New Roman" w:hAnsi="Times New Roman" w:cs="Times New Roman"/>
                <w:lang w:eastAsia="pl-PL"/>
              </w:rPr>
            </w:pPr>
            <w:r w:rsidRPr="00A64DFF">
              <w:rPr>
                <w:rFonts w:ascii="Times New Roman" w:eastAsia="Times New Roman" w:hAnsi="Times New Roman" w:cs="Times New Roman"/>
                <w:lang w:eastAsia="pl-PL"/>
              </w:rPr>
              <w:t>26,55</w:t>
            </w:r>
          </w:p>
        </w:tc>
      </w:tr>
      <w:tr w:rsidR="00830CFF" w:rsidRPr="00A64DFF" w14:paraId="2AEBA667" w14:textId="77777777" w:rsidTr="00491E2A">
        <w:trPr>
          <w:trHeight w:val="227"/>
        </w:trPr>
        <w:tc>
          <w:tcPr>
            <w:tcW w:w="827" w:type="pct"/>
            <w:tcBorders>
              <w:top w:val="nil"/>
              <w:left w:val="single" w:sz="4" w:space="0" w:color="000000"/>
              <w:bottom w:val="single" w:sz="4" w:space="0" w:color="000000"/>
              <w:right w:val="single" w:sz="4" w:space="0" w:color="000000"/>
            </w:tcBorders>
            <w:shd w:val="clear" w:color="000000" w:fill="FFFFFF"/>
            <w:vAlign w:val="center"/>
            <w:hideMark/>
          </w:tcPr>
          <w:p w14:paraId="21CB7F4C"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VII</w:t>
            </w:r>
          </w:p>
        </w:tc>
        <w:tc>
          <w:tcPr>
            <w:tcW w:w="1122" w:type="pct"/>
            <w:tcBorders>
              <w:top w:val="single" w:sz="4" w:space="0" w:color="000000"/>
              <w:left w:val="nil"/>
              <w:bottom w:val="single" w:sz="4" w:space="0" w:color="000000"/>
              <w:right w:val="single" w:sz="4" w:space="0" w:color="000000"/>
            </w:tcBorders>
            <w:shd w:val="clear" w:color="000000" w:fill="FFFFFF"/>
            <w:vAlign w:val="center"/>
            <w:hideMark/>
          </w:tcPr>
          <w:p w14:paraId="16DF4EEB"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313</w:t>
            </w:r>
          </w:p>
        </w:tc>
        <w:tc>
          <w:tcPr>
            <w:tcW w:w="1490" w:type="pct"/>
            <w:tcBorders>
              <w:top w:val="single" w:sz="4" w:space="0" w:color="000000"/>
              <w:left w:val="nil"/>
              <w:bottom w:val="single" w:sz="4" w:space="0" w:color="000000"/>
              <w:right w:val="single" w:sz="4" w:space="0" w:color="000000"/>
            </w:tcBorders>
            <w:shd w:val="clear" w:color="000000" w:fill="FFFFFF"/>
            <w:vAlign w:val="center"/>
            <w:hideMark/>
          </w:tcPr>
          <w:p w14:paraId="0FE34BB7"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12,00</w:t>
            </w:r>
          </w:p>
        </w:tc>
        <w:tc>
          <w:tcPr>
            <w:tcW w:w="1561" w:type="pct"/>
            <w:tcBorders>
              <w:top w:val="nil"/>
              <w:left w:val="single" w:sz="4" w:space="0" w:color="auto"/>
              <w:bottom w:val="single" w:sz="4" w:space="0" w:color="auto"/>
              <w:right w:val="single" w:sz="4" w:space="0" w:color="auto"/>
            </w:tcBorders>
            <w:shd w:val="clear" w:color="auto" w:fill="auto"/>
            <w:noWrap/>
            <w:vAlign w:val="bottom"/>
            <w:hideMark/>
          </w:tcPr>
          <w:p w14:paraId="1DDC63C1" w14:textId="77777777" w:rsidR="00830CFF" w:rsidRPr="00A64DFF" w:rsidRDefault="00830CFF" w:rsidP="00AF75B2">
            <w:pPr>
              <w:spacing w:after="0"/>
              <w:jc w:val="center"/>
              <w:rPr>
                <w:rFonts w:ascii="Times New Roman" w:eastAsia="Times New Roman" w:hAnsi="Times New Roman" w:cs="Times New Roman"/>
                <w:lang w:eastAsia="pl-PL"/>
              </w:rPr>
            </w:pPr>
            <w:r w:rsidRPr="00A64DFF">
              <w:rPr>
                <w:rFonts w:ascii="Times New Roman" w:eastAsia="Times New Roman" w:hAnsi="Times New Roman" w:cs="Times New Roman"/>
                <w:lang w:eastAsia="pl-PL"/>
              </w:rPr>
              <w:t>26,08</w:t>
            </w:r>
          </w:p>
        </w:tc>
      </w:tr>
      <w:tr w:rsidR="00830CFF" w:rsidRPr="00A64DFF" w14:paraId="79F8680E" w14:textId="77777777" w:rsidTr="00491E2A">
        <w:trPr>
          <w:trHeight w:val="227"/>
        </w:trPr>
        <w:tc>
          <w:tcPr>
            <w:tcW w:w="827" w:type="pct"/>
            <w:tcBorders>
              <w:top w:val="nil"/>
              <w:left w:val="single" w:sz="4" w:space="0" w:color="000000"/>
              <w:bottom w:val="single" w:sz="4" w:space="0" w:color="000000"/>
              <w:right w:val="single" w:sz="4" w:space="0" w:color="000000"/>
            </w:tcBorders>
            <w:shd w:val="clear" w:color="000000" w:fill="FFFFFF"/>
            <w:vAlign w:val="center"/>
            <w:hideMark/>
          </w:tcPr>
          <w:p w14:paraId="2D5B753E"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VIII</w:t>
            </w:r>
          </w:p>
        </w:tc>
        <w:tc>
          <w:tcPr>
            <w:tcW w:w="1122" w:type="pct"/>
            <w:tcBorders>
              <w:top w:val="single" w:sz="4" w:space="0" w:color="000000"/>
              <w:left w:val="nil"/>
              <w:bottom w:val="single" w:sz="4" w:space="0" w:color="000000"/>
              <w:right w:val="single" w:sz="4" w:space="0" w:color="000000"/>
            </w:tcBorders>
            <w:shd w:val="clear" w:color="000000" w:fill="FFFFFF"/>
            <w:vAlign w:val="center"/>
            <w:hideMark/>
          </w:tcPr>
          <w:p w14:paraId="28AD8B5D"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355</w:t>
            </w:r>
          </w:p>
        </w:tc>
        <w:tc>
          <w:tcPr>
            <w:tcW w:w="1490" w:type="pct"/>
            <w:tcBorders>
              <w:top w:val="single" w:sz="4" w:space="0" w:color="000000"/>
              <w:left w:val="nil"/>
              <w:bottom w:val="single" w:sz="4" w:space="0" w:color="000000"/>
              <w:right w:val="single" w:sz="4" w:space="0" w:color="000000"/>
            </w:tcBorders>
            <w:shd w:val="clear" w:color="000000" w:fill="FFFFFF"/>
            <w:vAlign w:val="center"/>
            <w:hideMark/>
          </w:tcPr>
          <w:p w14:paraId="24C83F56"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13,00</w:t>
            </w:r>
          </w:p>
        </w:tc>
        <w:tc>
          <w:tcPr>
            <w:tcW w:w="1561" w:type="pct"/>
            <w:tcBorders>
              <w:top w:val="nil"/>
              <w:left w:val="single" w:sz="4" w:space="0" w:color="auto"/>
              <w:bottom w:val="single" w:sz="4" w:space="0" w:color="auto"/>
              <w:right w:val="single" w:sz="4" w:space="0" w:color="auto"/>
            </w:tcBorders>
            <w:shd w:val="clear" w:color="auto" w:fill="auto"/>
            <w:noWrap/>
            <w:vAlign w:val="bottom"/>
            <w:hideMark/>
          </w:tcPr>
          <w:p w14:paraId="313283D6" w14:textId="77777777" w:rsidR="00830CFF" w:rsidRPr="00A64DFF" w:rsidRDefault="00830CFF" w:rsidP="00AF75B2">
            <w:pPr>
              <w:spacing w:after="0"/>
              <w:jc w:val="center"/>
              <w:rPr>
                <w:rFonts w:ascii="Times New Roman" w:eastAsia="Times New Roman" w:hAnsi="Times New Roman" w:cs="Times New Roman"/>
                <w:lang w:eastAsia="pl-PL"/>
              </w:rPr>
            </w:pPr>
            <w:r w:rsidRPr="00A64DFF">
              <w:rPr>
                <w:rFonts w:ascii="Times New Roman" w:eastAsia="Times New Roman" w:hAnsi="Times New Roman" w:cs="Times New Roman"/>
                <w:lang w:eastAsia="pl-PL"/>
              </w:rPr>
              <w:t>27,31</w:t>
            </w:r>
          </w:p>
        </w:tc>
      </w:tr>
      <w:tr w:rsidR="00830CFF" w:rsidRPr="00A64DFF" w14:paraId="41357FE2" w14:textId="77777777" w:rsidTr="00491E2A">
        <w:trPr>
          <w:trHeight w:val="227"/>
        </w:trPr>
        <w:tc>
          <w:tcPr>
            <w:tcW w:w="827" w:type="pct"/>
            <w:tcBorders>
              <w:top w:val="nil"/>
              <w:left w:val="single" w:sz="4" w:space="0" w:color="000000"/>
              <w:bottom w:val="single" w:sz="4" w:space="0" w:color="000000"/>
              <w:right w:val="single" w:sz="4" w:space="0" w:color="000000"/>
            </w:tcBorders>
            <w:shd w:val="clear" w:color="000000" w:fill="FFFFFF"/>
            <w:vAlign w:val="center"/>
            <w:hideMark/>
          </w:tcPr>
          <w:p w14:paraId="49BCCD95" w14:textId="77777777" w:rsidR="00830CFF" w:rsidRPr="00A64DFF" w:rsidRDefault="00830CFF" w:rsidP="00AF75B2">
            <w:pPr>
              <w:spacing w:after="0"/>
              <w:jc w:val="center"/>
              <w:rPr>
                <w:rFonts w:ascii="Times New Roman" w:eastAsia="Times New Roman" w:hAnsi="Times New Roman" w:cs="Times New Roman"/>
                <w:b/>
                <w:color w:val="000000"/>
                <w:lang w:eastAsia="pl-PL"/>
              </w:rPr>
            </w:pPr>
            <w:r w:rsidRPr="00A64DFF">
              <w:rPr>
                <w:rFonts w:ascii="Times New Roman" w:eastAsia="Times New Roman" w:hAnsi="Times New Roman" w:cs="Times New Roman"/>
                <w:b/>
                <w:color w:val="000000"/>
                <w:lang w:eastAsia="pl-PL"/>
              </w:rPr>
              <w:t>Suma</w:t>
            </w:r>
          </w:p>
        </w:tc>
        <w:tc>
          <w:tcPr>
            <w:tcW w:w="1122" w:type="pct"/>
            <w:tcBorders>
              <w:top w:val="single" w:sz="4" w:space="0" w:color="000000"/>
              <w:left w:val="nil"/>
              <w:bottom w:val="single" w:sz="4" w:space="0" w:color="000000"/>
              <w:right w:val="single" w:sz="4" w:space="0" w:color="000000"/>
            </w:tcBorders>
            <w:shd w:val="clear" w:color="000000" w:fill="FFFFFF"/>
            <w:vAlign w:val="center"/>
            <w:hideMark/>
          </w:tcPr>
          <w:p w14:paraId="6B27A791" w14:textId="77777777" w:rsidR="00830CFF" w:rsidRPr="00A64DFF" w:rsidRDefault="00830CFF" w:rsidP="00AF75B2">
            <w:pPr>
              <w:spacing w:after="0"/>
              <w:jc w:val="center"/>
              <w:rPr>
                <w:rFonts w:ascii="Times New Roman" w:eastAsia="Times New Roman" w:hAnsi="Times New Roman" w:cs="Times New Roman"/>
                <w:b/>
                <w:color w:val="000000"/>
                <w:lang w:eastAsia="pl-PL"/>
              </w:rPr>
            </w:pPr>
            <w:r w:rsidRPr="00A64DFF">
              <w:rPr>
                <w:rFonts w:ascii="Times New Roman" w:eastAsia="Times New Roman" w:hAnsi="Times New Roman" w:cs="Times New Roman"/>
                <w:b/>
                <w:color w:val="000000"/>
                <w:lang w:eastAsia="pl-PL"/>
              </w:rPr>
              <w:t>2644</w:t>
            </w:r>
          </w:p>
        </w:tc>
        <w:tc>
          <w:tcPr>
            <w:tcW w:w="1490" w:type="pct"/>
            <w:tcBorders>
              <w:top w:val="single" w:sz="4" w:space="0" w:color="000000"/>
              <w:left w:val="nil"/>
              <w:bottom w:val="single" w:sz="4" w:space="0" w:color="000000"/>
              <w:right w:val="single" w:sz="4" w:space="0" w:color="000000"/>
            </w:tcBorders>
            <w:shd w:val="clear" w:color="000000" w:fill="FFFFFF"/>
            <w:vAlign w:val="center"/>
            <w:hideMark/>
          </w:tcPr>
          <w:p w14:paraId="6B5448BB" w14:textId="77777777" w:rsidR="00830CFF" w:rsidRPr="00A64DFF" w:rsidRDefault="00830CFF" w:rsidP="00AF75B2">
            <w:pPr>
              <w:spacing w:after="0"/>
              <w:jc w:val="center"/>
              <w:rPr>
                <w:rFonts w:ascii="Times New Roman" w:eastAsia="Times New Roman" w:hAnsi="Times New Roman" w:cs="Times New Roman"/>
                <w:b/>
                <w:color w:val="000000"/>
                <w:lang w:eastAsia="pl-PL"/>
              </w:rPr>
            </w:pPr>
            <w:r w:rsidRPr="00A64DFF">
              <w:rPr>
                <w:rFonts w:ascii="Times New Roman" w:eastAsia="Times New Roman" w:hAnsi="Times New Roman" w:cs="Times New Roman"/>
                <w:b/>
                <w:color w:val="000000"/>
                <w:lang w:eastAsia="pl-PL"/>
              </w:rPr>
              <w:t>110,00</w:t>
            </w:r>
          </w:p>
        </w:tc>
        <w:tc>
          <w:tcPr>
            <w:tcW w:w="1561" w:type="pct"/>
            <w:tcBorders>
              <w:top w:val="nil"/>
              <w:left w:val="single" w:sz="4" w:space="0" w:color="auto"/>
              <w:bottom w:val="single" w:sz="4" w:space="0" w:color="auto"/>
              <w:right w:val="single" w:sz="4" w:space="0" w:color="auto"/>
            </w:tcBorders>
            <w:shd w:val="clear" w:color="auto" w:fill="auto"/>
            <w:noWrap/>
            <w:vAlign w:val="center"/>
            <w:hideMark/>
          </w:tcPr>
          <w:p w14:paraId="1B770CDF" w14:textId="77777777" w:rsidR="00830CFF" w:rsidRPr="00A64DFF" w:rsidRDefault="00830CFF" w:rsidP="00AF75B2">
            <w:pPr>
              <w:spacing w:after="0"/>
              <w:jc w:val="center"/>
              <w:rPr>
                <w:rFonts w:ascii="Times New Roman" w:eastAsia="Times New Roman" w:hAnsi="Times New Roman" w:cs="Times New Roman"/>
                <w:b/>
                <w:lang w:eastAsia="pl-PL"/>
              </w:rPr>
            </w:pPr>
            <w:r w:rsidRPr="00A64DFF">
              <w:rPr>
                <w:rFonts w:ascii="Times New Roman" w:eastAsia="Times New Roman" w:hAnsi="Times New Roman" w:cs="Times New Roman"/>
                <w:b/>
                <w:lang w:eastAsia="pl-PL"/>
              </w:rPr>
              <w:t>24,04</w:t>
            </w:r>
          </w:p>
        </w:tc>
      </w:tr>
    </w:tbl>
    <w:p w14:paraId="3C77D5C5" w14:textId="77777777" w:rsidR="00830CFF" w:rsidRPr="005A5D8B" w:rsidRDefault="00830CFF" w:rsidP="00491E2A">
      <w:pPr>
        <w:spacing w:before="0" w:after="0" w:line="360" w:lineRule="auto"/>
        <w:rPr>
          <w:rFonts w:ascii="Times New Roman" w:hAnsi="Times New Roman" w:cs="Times New Roman"/>
          <w:sz w:val="24"/>
          <w:szCs w:val="24"/>
        </w:rPr>
      </w:pPr>
    </w:p>
    <w:tbl>
      <w:tblPr>
        <w:tblW w:w="5000" w:type="pct"/>
        <w:tblCellMar>
          <w:left w:w="70" w:type="dxa"/>
          <w:right w:w="70" w:type="dxa"/>
        </w:tblCellMar>
        <w:tblLook w:val="04A0" w:firstRow="1" w:lastRow="0" w:firstColumn="1" w:lastColumn="0" w:noHBand="0" w:noVBand="1"/>
      </w:tblPr>
      <w:tblGrid>
        <w:gridCol w:w="1500"/>
        <w:gridCol w:w="2255"/>
        <w:gridCol w:w="2478"/>
        <w:gridCol w:w="2829"/>
      </w:tblGrid>
      <w:tr w:rsidR="00AF75B2" w:rsidRPr="00A64DFF" w14:paraId="14086F20" w14:textId="77777777" w:rsidTr="00491E2A">
        <w:trPr>
          <w:trHeight w:val="814"/>
        </w:trPr>
        <w:tc>
          <w:tcPr>
            <w:tcW w:w="82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C50CA25" w14:textId="77777777" w:rsidR="00AF75B2" w:rsidRPr="00E56453" w:rsidRDefault="00AF75B2" w:rsidP="00AF75B2">
            <w:pPr>
              <w:spacing w:after="0" w:line="240" w:lineRule="auto"/>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Klasa</w:t>
            </w:r>
          </w:p>
        </w:tc>
        <w:tc>
          <w:tcPr>
            <w:tcW w:w="124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267D6A5" w14:textId="77777777" w:rsidR="00AF75B2" w:rsidRPr="00E56453" w:rsidRDefault="00AF75B2" w:rsidP="00AF75B2">
            <w:pPr>
              <w:spacing w:after="0" w:line="240" w:lineRule="auto"/>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Liczba uczniów</w:t>
            </w:r>
          </w:p>
        </w:tc>
        <w:tc>
          <w:tcPr>
            <w:tcW w:w="136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4A22C52" w14:textId="77777777" w:rsidR="00AF75B2" w:rsidRPr="00E56453" w:rsidRDefault="00AF75B2" w:rsidP="00AF75B2">
            <w:pPr>
              <w:spacing w:after="0" w:line="240" w:lineRule="auto"/>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Liczba oddziałów gimnazjalnych</w:t>
            </w:r>
          </w:p>
        </w:tc>
        <w:tc>
          <w:tcPr>
            <w:tcW w:w="1561"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C8AF7FD" w14:textId="77777777" w:rsidR="00AF75B2" w:rsidRPr="00E56453" w:rsidRDefault="00AF75B2" w:rsidP="00AF75B2">
            <w:pPr>
              <w:spacing w:after="0" w:line="240" w:lineRule="auto"/>
              <w:jc w:val="center"/>
              <w:rPr>
                <w:rFonts w:ascii="Times New Roman" w:eastAsia="Times New Roman" w:hAnsi="Times New Roman" w:cs="Times New Roman"/>
                <w:b/>
                <w:lang w:eastAsia="pl-PL"/>
              </w:rPr>
            </w:pPr>
            <w:r w:rsidRPr="00E56453">
              <w:rPr>
                <w:rFonts w:ascii="Times New Roman" w:eastAsia="Times New Roman" w:hAnsi="Times New Roman" w:cs="Times New Roman"/>
                <w:b/>
                <w:lang w:eastAsia="pl-PL"/>
              </w:rPr>
              <w:t>Średnio</w:t>
            </w:r>
          </w:p>
          <w:p w14:paraId="5A589992" w14:textId="77777777" w:rsidR="00AF75B2" w:rsidRPr="00E56453" w:rsidRDefault="00AF75B2" w:rsidP="00AF75B2">
            <w:pPr>
              <w:spacing w:after="0" w:line="240" w:lineRule="auto"/>
              <w:jc w:val="center"/>
              <w:rPr>
                <w:rFonts w:ascii="Times New Roman" w:eastAsia="Times New Roman" w:hAnsi="Times New Roman" w:cs="Times New Roman"/>
                <w:b/>
                <w:lang w:eastAsia="pl-PL"/>
              </w:rPr>
            </w:pPr>
            <w:r w:rsidRPr="00E56453">
              <w:rPr>
                <w:rFonts w:ascii="Times New Roman" w:eastAsia="Times New Roman" w:hAnsi="Times New Roman" w:cs="Times New Roman"/>
                <w:b/>
                <w:lang w:eastAsia="pl-PL"/>
              </w:rPr>
              <w:t>na oddział</w:t>
            </w:r>
          </w:p>
        </w:tc>
      </w:tr>
      <w:tr w:rsidR="00830CFF" w:rsidRPr="00A64DFF" w14:paraId="5E38204A" w14:textId="77777777" w:rsidTr="00491E2A">
        <w:trPr>
          <w:trHeight w:val="341"/>
        </w:trPr>
        <w:tc>
          <w:tcPr>
            <w:tcW w:w="827" w:type="pct"/>
            <w:tcBorders>
              <w:top w:val="nil"/>
              <w:left w:val="single" w:sz="4" w:space="0" w:color="000000"/>
              <w:bottom w:val="single" w:sz="4" w:space="0" w:color="auto"/>
              <w:right w:val="single" w:sz="4" w:space="0" w:color="000000"/>
            </w:tcBorders>
            <w:shd w:val="clear" w:color="000000" w:fill="FFFFFF"/>
            <w:vAlign w:val="center"/>
            <w:hideMark/>
          </w:tcPr>
          <w:p w14:paraId="229BE67C"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III</w:t>
            </w:r>
          </w:p>
        </w:tc>
        <w:tc>
          <w:tcPr>
            <w:tcW w:w="1244" w:type="pct"/>
            <w:tcBorders>
              <w:top w:val="single" w:sz="4" w:space="0" w:color="000000"/>
              <w:left w:val="nil"/>
              <w:bottom w:val="single" w:sz="4" w:space="0" w:color="auto"/>
              <w:right w:val="single" w:sz="4" w:space="0" w:color="000000"/>
            </w:tcBorders>
            <w:shd w:val="clear" w:color="000000" w:fill="FFFFFF"/>
            <w:vAlign w:val="center"/>
            <w:hideMark/>
          </w:tcPr>
          <w:p w14:paraId="51E5DDF1"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394</w:t>
            </w:r>
          </w:p>
        </w:tc>
        <w:tc>
          <w:tcPr>
            <w:tcW w:w="1367" w:type="pct"/>
            <w:tcBorders>
              <w:top w:val="single" w:sz="4" w:space="0" w:color="000000"/>
              <w:left w:val="nil"/>
              <w:bottom w:val="single" w:sz="4" w:space="0" w:color="auto"/>
              <w:right w:val="single" w:sz="4" w:space="0" w:color="000000"/>
            </w:tcBorders>
            <w:shd w:val="clear" w:color="000000" w:fill="FFFFFF"/>
            <w:vAlign w:val="center"/>
            <w:hideMark/>
          </w:tcPr>
          <w:p w14:paraId="7A80378C"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13,00</w:t>
            </w:r>
          </w:p>
        </w:tc>
        <w:tc>
          <w:tcPr>
            <w:tcW w:w="1561" w:type="pct"/>
            <w:tcBorders>
              <w:top w:val="single" w:sz="4" w:space="0" w:color="auto"/>
              <w:left w:val="nil"/>
              <w:bottom w:val="single" w:sz="4" w:space="0" w:color="auto"/>
              <w:right w:val="single" w:sz="4" w:space="0" w:color="auto"/>
            </w:tcBorders>
            <w:shd w:val="clear" w:color="auto" w:fill="auto"/>
            <w:noWrap/>
            <w:vAlign w:val="bottom"/>
            <w:hideMark/>
          </w:tcPr>
          <w:p w14:paraId="23DFDD43" w14:textId="77777777" w:rsidR="00830CFF" w:rsidRPr="00A64DFF" w:rsidRDefault="00830CFF" w:rsidP="00AF75B2">
            <w:pPr>
              <w:spacing w:after="0"/>
              <w:jc w:val="center"/>
              <w:rPr>
                <w:rFonts w:ascii="Times New Roman" w:eastAsia="Times New Roman" w:hAnsi="Times New Roman" w:cs="Times New Roman"/>
                <w:lang w:eastAsia="pl-PL"/>
              </w:rPr>
            </w:pPr>
            <w:r w:rsidRPr="00A64DFF">
              <w:rPr>
                <w:rFonts w:ascii="Times New Roman" w:eastAsia="Times New Roman" w:hAnsi="Times New Roman" w:cs="Times New Roman"/>
                <w:lang w:eastAsia="pl-PL"/>
              </w:rPr>
              <w:t>30,31</w:t>
            </w:r>
          </w:p>
        </w:tc>
      </w:tr>
      <w:tr w:rsidR="00830CFF" w:rsidRPr="00A64DFF" w14:paraId="171A9CB0" w14:textId="77777777" w:rsidTr="00491E2A">
        <w:trPr>
          <w:trHeight w:val="389"/>
        </w:trPr>
        <w:tc>
          <w:tcPr>
            <w:tcW w:w="82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A3BA5A1"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Suma</w:t>
            </w:r>
          </w:p>
        </w:tc>
        <w:tc>
          <w:tcPr>
            <w:tcW w:w="124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4DD6CC"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394</w:t>
            </w:r>
          </w:p>
        </w:tc>
        <w:tc>
          <w:tcPr>
            <w:tcW w:w="136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E362AA0" w14:textId="77777777" w:rsidR="00830CFF" w:rsidRPr="00A64DFF" w:rsidRDefault="00830CFF" w:rsidP="00AF75B2">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13,00</w:t>
            </w:r>
          </w:p>
        </w:tc>
        <w:tc>
          <w:tcPr>
            <w:tcW w:w="15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0DFFC9" w14:textId="77777777" w:rsidR="00830CFF" w:rsidRPr="00A64DFF" w:rsidRDefault="00830CFF" w:rsidP="00AF75B2">
            <w:pPr>
              <w:spacing w:after="0"/>
              <w:jc w:val="center"/>
              <w:rPr>
                <w:rFonts w:ascii="Times New Roman" w:eastAsia="Times New Roman" w:hAnsi="Times New Roman" w:cs="Times New Roman"/>
                <w:lang w:eastAsia="pl-PL"/>
              </w:rPr>
            </w:pPr>
            <w:r w:rsidRPr="00A64DFF">
              <w:rPr>
                <w:rFonts w:ascii="Times New Roman" w:eastAsia="Times New Roman" w:hAnsi="Times New Roman" w:cs="Times New Roman"/>
                <w:lang w:eastAsia="pl-PL"/>
              </w:rPr>
              <w:t>30,31</w:t>
            </w:r>
          </w:p>
        </w:tc>
      </w:tr>
    </w:tbl>
    <w:p w14:paraId="72F9B72B" w14:textId="77777777" w:rsidR="00491E2A" w:rsidRDefault="00491E2A" w:rsidP="00491E2A">
      <w:pPr>
        <w:pStyle w:val="111zwykly"/>
        <w:spacing w:before="0" w:after="0"/>
        <w:rPr>
          <w:sz w:val="20"/>
          <w:szCs w:val="20"/>
        </w:rPr>
      </w:pPr>
    </w:p>
    <w:p w14:paraId="70F4E567" w14:textId="77777777" w:rsidR="00830CFF" w:rsidRPr="005A5D8B" w:rsidRDefault="00830CFF" w:rsidP="00491E2A">
      <w:pPr>
        <w:pStyle w:val="111zwykly"/>
        <w:spacing w:before="0" w:after="0"/>
      </w:pPr>
      <w:r w:rsidRPr="005A5D8B">
        <w:t xml:space="preserve">W poszczególnych szkołach zatrudniono 277 nauczycielek i nauczycieli (w przeliczeniu </w:t>
      </w:r>
      <w:r w:rsidR="00491E2A">
        <w:br/>
      </w:r>
      <w:r w:rsidRPr="005A5D8B">
        <w:t xml:space="preserve">na pełne etaty – 255,32), w tym 12 nauczycielek/nauczycieli stażystów, </w:t>
      </w:r>
      <w:r w:rsidR="00491E2A">
        <w:br/>
      </w:r>
      <w:r w:rsidRPr="005A5D8B">
        <w:t xml:space="preserve">26 nauczycielek/nauczycieli kontraktowych, 47 nauczycieli mianowanych, 192 nauczycieli dyplomowanych. </w:t>
      </w:r>
    </w:p>
    <w:p w14:paraId="7E119920" w14:textId="3C2F4C01" w:rsidR="00DA516E" w:rsidRPr="00CB74D9" w:rsidRDefault="00F72FDA" w:rsidP="00F72FDA">
      <w:pPr>
        <w:pStyle w:val="01rdo"/>
      </w:pPr>
      <w:bookmarkStart w:id="26" w:name="_Toc9237826"/>
      <w:r w:rsidRPr="00CB74D9">
        <w:t xml:space="preserve">Tabela </w:t>
      </w:r>
      <w:r w:rsidR="00AE4BD6">
        <w:rPr>
          <w:noProof/>
        </w:rPr>
        <w:fldChar w:fldCharType="begin"/>
      </w:r>
      <w:r w:rsidR="00AE4BD6">
        <w:rPr>
          <w:noProof/>
        </w:rPr>
        <w:instrText xml:space="preserve"> SEQ Tabela \* ARABIC </w:instrText>
      </w:r>
      <w:r w:rsidR="00AE4BD6">
        <w:rPr>
          <w:noProof/>
        </w:rPr>
        <w:fldChar w:fldCharType="separate"/>
      </w:r>
      <w:r w:rsidR="0066223C">
        <w:rPr>
          <w:noProof/>
        </w:rPr>
        <w:t>11</w:t>
      </w:r>
      <w:r w:rsidR="00AE4BD6">
        <w:rPr>
          <w:noProof/>
        </w:rPr>
        <w:fldChar w:fldCharType="end"/>
      </w:r>
      <w:r w:rsidRPr="00CB74D9">
        <w:t xml:space="preserve"> Charakterystyka zatrudnienia w szkołach podstawowych</w:t>
      </w:r>
      <w:bookmarkEnd w:id="26"/>
    </w:p>
    <w:tbl>
      <w:tblPr>
        <w:tblW w:w="5109" w:type="pct"/>
        <w:tblCellMar>
          <w:left w:w="70" w:type="dxa"/>
          <w:right w:w="70" w:type="dxa"/>
        </w:tblCellMar>
        <w:tblLook w:val="04A0" w:firstRow="1" w:lastRow="0" w:firstColumn="1" w:lastColumn="0" w:noHBand="0" w:noVBand="1"/>
      </w:tblPr>
      <w:tblGrid>
        <w:gridCol w:w="558"/>
        <w:gridCol w:w="1277"/>
        <w:gridCol w:w="721"/>
        <w:gridCol w:w="856"/>
        <w:gridCol w:w="832"/>
        <w:gridCol w:w="932"/>
        <w:gridCol w:w="1337"/>
        <w:gridCol w:w="1245"/>
        <w:gridCol w:w="1491"/>
      </w:tblGrid>
      <w:tr w:rsidR="00830CFF" w:rsidRPr="00A64DFF" w14:paraId="0D888C32" w14:textId="77777777" w:rsidTr="00763648">
        <w:trPr>
          <w:trHeight w:val="351"/>
        </w:trPr>
        <w:tc>
          <w:tcPr>
            <w:tcW w:w="1381" w:type="pct"/>
            <w:gridSpan w:val="3"/>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14:paraId="042C5272"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Wyszczególnienie</w:t>
            </w:r>
          </w:p>
        </w:tc>
        <w:tc>
          <w:tcPr>
            <w:tcW w:w="3619" w:type="pct"/>
            <w:gridSpan w:val="6"/>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14:paraId="33638F98"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Liczba stosunków pracy nauczycieli</w:t>
            </w:r>
          </w:p>
        </w:tc>
      </w:tr>
      <w:tr w:rsidR="00830CFF" w:rsidRPr="00A64DFF" w14:paraId="79F94915" w14:textId="77777777" w:rsidTr="00763648">
        <w:trPr>
          <w:trHeight w:val="272"/>
        </w:trPr>
        <w:tc>
          <w:tcPr>
            <w:tcW w:w="1381" w:type="pct"/>
            <w:gridSpan w:val="3"/>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14:paraId="4A7702B3" w14:textId="77777777" w:rsidR="00830CFF" w:rsidRPr="00E56453" w:rsidRDefault="00830CFF" w:rsidP="00A64DFF">
            <w:pPr>
              <w:spacing w:after="0"/>
              <w:jc w:val="center"/>
              <w:rPr>
                <w:rFonts w:ascii="Times New Roman" w:eastAsia="Times New Roman" w:hAnsi="Times New Roman" w:cs="Times New Roman"/>
                <w:b/>
                <w:color w:val="000000"/>
                <w:lang w:eastAsia="pl-PL"/>
              </w:rPr>
            </w:pPr>
          </w:p>
        </w:tc>
        <w:tc>
          <w:tcPr>
            <w:tcW w:w="463" w:type="pct"/>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14:paraId="52AF7121"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ogółem</w:t>
            </w:r>
          </w:p>
        </w:tc>
        <w:tc>
          <w:tcPr>
            <w:tcW w:w="450" w:type="pct"/>
            <w:tcBorders>
              <w:top w:val="nil"/>
              <w:left w:val="nil"/>
              <w:bottom w:val="single" w:sz="8" w:space="0" w:color="000000"/>
              <w:right w:val="single" w:sz="8" w:space="0" w:color="000000"/>
            </w:tcBorders>
            <w:shd w:val="clear" w:color="auto" w:fill="D9D9D9" w:themeFill="background1" w:themeFillShade="D9"/>
            <w:vAlign w:val="center"/>
            <w:hideMark/>
          </w:tcPr>
          <w:p w14:paraId="2F93F29B"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bez stopnia</w:t>
            </w:r>
          </w:p>
        </w:tc>
        <w:tc>
          <w:tcPr>
            <w:tcW w:w="504" w:type="pct"/>
            <w:tcBorders>
              <w:top w:val="nil"/>
              <w:left w:val="nil"/>
              <w:bottom w:val="single" w:sz="8" w:space="0" w:color="000000"/>
              <w:right w:val="single" w:sz="8" w:space="0" w:color="000000"/>
            </w:tcBorders>
            <w:shd w:val="clear" w:color="auto" w:fill="D9D9D9" w:themeFill="background1" w:themeFillShade="D9"/>
            <w:vAlign w:val="center"/>
            <w:hideMark/>
          </w:tcPr>
          <w:p w14:paraId="59CEE233" w14:textId="77777777" w:rsidR="00830CFF" w:rsidRPr="00E56453" w:rsidRDefault="00A64D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s</w:t>
            </w:r>
            <w:r w:rsidR="00830CFF" w:rsidRPr="00E56453">
              <w:rPr>
                <w:rFonts w:ascii="Times New Roman" w:eastAsia="Times New Roman" w:hAnsi="Times New Roman" w:cs="Times New Roman"/>
                <w:b/>
                <w:color w:val="000000"/>
                <w:lang w:eastAsia="pl-PL"/>
              </w:rPr>
              <w:t>tażysta</w:t>
            </w:r>
          </w:p>
        </w:tc>
        <w:tc>
          <w:tcPr>
            <w:tcW w:w="723" w:type="pct"/>
            <w:tcBorders>
              <w:top w:val="nil"/>
              <w:left w:val="nil"/>
              <w:bottom w:val="single" w:sz="8" w:space="0" w:color="000000"/>
              <w:right w:val="single" w:sz="8" w:space="0" w:color="000000"/>
            </w:tcBorders>
            <w:shd w:val="clear" w:color="auto" w:fill="D9D9D9" w:themeFill="background1" w:themeFillShade="D9"/>
            <w:vAlign w:val="center"/>
            <w:hideMark/>
          </w:tcPr>
          <w:p w14:paraId="70C899B6"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kontraktowy</w:t>
            </w:r>
          </w:p>
        </w:tc>
        <w:tc>
          <w:tcPr>
            <w:tcW w:w="673" w:type="pct"/>
            <w:tcBorders>
              <w:top w:val="nil"/>
              <w:left w:val="nil"/>
              <w:bottom w:val="single" w:sz="8" w:space="0" w:color="000000"/>
              <w:right w:val="single" w:sz="8" w:space="0" w:color="000000"/>
            </w:tcBorders>
            <w:shd w:val="clear" w:color="auto" w:fill="D9D9D9" w:themeFill="background1" w:themeFillShade="D9"/>
            <w:vAlign w:val="center"/>
            <w:hideMark/>
          </w:tcPr>
          <w:p w14:paraId="5ABDDD7E"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mianowany</w:t>
            </w:r>
          </w:p>
        </w:tc>
        <w:tc>
          <w:tcPr>
            <w:tcW w:w="807" w:type="pct"/>
            <w:tcBorders>
              <w:top w:val="nil"/>
              <w:left w:val="nil"/>
              <w:bottom w:val="single" w:sz="8" w:space="0" w:color="000000"/>
              <w:right w:val="single" w:sz="8" w:space="0" w:color="000000"/>
            </w:tcBorders>
            <w:shd w:val="clear" w:color="auto" w:fill="D9D9D9" w:themeFill="background1" w:themeFillShade="D9"/>
            <w:vAlign w:val="center"/>
            <w:hideMark/>
          </w:tcPr>
          <w:p w14:paraId="40E706B6"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dyplomowany</w:t>
            </w:r>
          </w:p>
        </w:tc>
      </w:tr>
      <w:tr w:rsidR="00830CFF" w:rsidRPr="00A64DFF" w14:paraId="44F39799" w14:textId="77777777" w:rsidTr="00763648">
        <w:trPr>
          <w:trHeight w:val="197"/>
        </w:trPr>
        <w:tc>
          <w:tcPr>
            <w:tcW w:w="1381" w:type="pct"/>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14:paraId="6B75AA14"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1</w:t>
            </w:r>
          </w:p>
        </w:tc>
        <w:tc>
          <w:tcPr>
            <w:tcW w:w="463" w:type="pct"/>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14:paraId="1C0AC06C"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2</w:t>
            </w:r>
          </w:p>
        </w:tc>
        <w:tc>
          <w:tcPr>
            <w:tcW w:w="450" w:type="pct"/>
            <w:tcBorders>
              <w:top w:val="nil"/>
              <w:left w:val="nil"/>
              <w:bottom w:val="single" w:sz="8" w:space="0" w:color="000000"/>
              <w:right w:val="single" w:sz="8" w:space="0" w:color="000000"/>
            </w:tcBorders>
            <w:shd w:val="clear" w:color="auto" w:fill="D9D9D9" w:themeFill="background1" w:themeFillShade="D9"/>
            <w:vAlign w:val="center"/>
            <w:hideMark/>
          </w:tcPr>
          <w:p w14:paraId="6384AC26"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3</w:t>
            </w:r>
          </w:p>
        </w:tc>
        <w:tc>
          <w:tcPr>
            <w:tcW w:w="504" w:type="pct"/>
            <w:tcBorders>
              <w:top w:val="nil"/>
              <w:left w:val="nil"/>
              <w:bottom w:val="single" w:sz="8" w:space="0" w:color="000000"/>
              <w:right w:val="single" w:sz="8" w:space="0" w:color="000000"/>
            </w:tcBorders>
            <w:shd w:val="clear" w:color="auto" w:fill="D9D9D9" w:themeFill="background1" w:themeFillShade="D9"/>
            <w:vAlign w:val="center"/>
            <w:hideMark/>
          </w:tcPr>
          <w:p w14:paraId="73CD217E"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4</w:t>
            </w:r>
          </w:p>
        </w:tc>
        <w:tc>
          <w:tcPr>
            <w:tcW w:w="723" w:type="pct"/>
            <w:tcBorders>
              <w:top w:val="nil"/>
              <w:left w:val="nil"/>
              <w:bottom w:val="single" w:sz="8" w:space="0" w:color="000000"/>
              <w:right w:val="single" w:sz="8" w:space="0" w:color="000000"/>
            </w:tcBorders>
            <w:shd w:val="clear" w:color="auto" w:fill="D9D9D9" w:themeFill="background1" w:themeFillShade="D9"/>
            <w:vAlign w:val="center"/>
            <w:hideMark/>
          </w:tcPr>
          <w:p w14:paraId="1F8ACA00"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5</w:t>
            </w:r>
          </w:p>
        </w:tc>
        <w:tc>
          <w:tcPr>
            <w:tcW w:w="673" w:type="pct"/>
            <w:tcBorders>
              <w:top w:val="nil"/>
              <w:left w:val="nil"/>
              <w:bottom w:val="single" w:sz="8" w:space="0" w:color="000000"/>
              <w:right w:val="single" w:sz="8" w:space="0" w:color="000000"/>
            </w:tcBorders>
            <w:shd w:val="clear" w:color="auto" w:fill="D9D9D9" w:themeFill="background1" w:themeFillShade="D9"/>
            <w:vAlign w:val="center"/>
            <w:hideMark/>
          </w:tcPr>
          <w:p w14:paraId="2A7412C8"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6</w:t>
            </w:r>
          </w:p>
        </w:tc>
        <w:tc>
          <w:tcPr>
            <w:tcW w:w="807" w:type="pct"/>
            <w:tcBorders>
              <w:top w:val="nil"/>
              <w:left w:val="nil"/>
              <w:bottom w:val="single" w:sz="8" w:space="0" w:color="000000"/>
              <w:right w:val="single" w:sz="8" w:space="0" w:color="000000"/>
            </w:tcBorders>
            <w:shd w:val="clear" w:color="auto" w:fill="D9D9D9" w:themeFill="background1" w:themeFillShade="D9"/>
            <w:vAlign w:val="center"/>
            <w:hideMark/>
          </w:tcPr>
          <w:p w14:paraId="42013FA6" w14:textId="77777777" w:rsidR="00830CFF" w:rsidRPr="00E56453" w:rsidRDefault="00830CFF" w:rsidP="00A64DFF">
            <w:pPr>
              <w:spacing w:after="0"/>
              <w:jc w:val="center"/>
              <w:rPr>
                <w:rFonts w:ascii="Times New Roman" w:eastAsia="Times New Roman" w:hAnsi="Times New Roman" w:cs="Times New Roman"/>
                <w:b/>
                <w:color w:val="000000"/>
                <w:lang w:eastAsia="pl-PL"/>
              </w:rPr>
            </w:pPr>
            <w:r w:rsidRPr="00E56453">
              <w:rPr>
                <w:rFonts w:ascii="Times New Roman" w:eastAsia="Times New Roman" w:hAnsi="Times New Roman" w:cs="Times New Roman"/>
                <w:b/>
                <w:color w:val="000000"/>
                <w:lang w:eastAsia="pl-PL"/>
              </w:rPr>
              <w:t>7</w:t>
            </w:r>
          </w:p>
        </w:tc>
      </w:tr>
      <w:tr w:rsidR="00830CFF" w:rsidRPr="00A64DFF" w14:paraId="0AFA7261" w14:textId="77777777" w:rsidTr="00763648">
        <w:trPr>
          <w:trHeight w:val="656"/>
        </w:trPr>
        <w:tc>
          <w:tcPr>
            <w:tcW w:w="301" w:type="pct"/>
            <w:vMerge w:val="restart"/>
            <w:tcBorders>
              <w:top w:val="single" w:sz="4" w:space="0" w:color="auto"/>
              <w:left w:val="single" w:sz="8" w:space="0" w:color="000000"/>
              <w:bottom w:val="single" w:sz="8" w:space="0" w:color="000000"/>
              <w:right w:val="single" w:sz="8" w:space="0" w:color="000000"/>
            </w:tcBorders>
            <w:shd w:val="clear" w:color="auto" w:fill="D9D9D9" w:themeFill="background1" w:themeFillShade="D9"/>
            <w:textDirection w:val="btLr"/>
            <w:vAlign w:val="bottom"/>
            <w:hideMark/>
          </w:tcPr>
          <w:p w14:paraId="500BAFAF" w14:textId="77777777" w:rsidR="00830CFF" w:rsidRPr="00A64DFF" w:rsidRDefault="00830CFF" w:rsidP="00763648">
            <w:pPr>
              <w:spacing w:after="0"/>
              <w:ind w:left="113" w:right="113"/>
              <w:jc w:val="center"/>
              <w:rPr>
                <w:rFonts w:ascii="Times New Roman" w:eastAsia="Times New Roman" w:hAnsi="Times New Roman" w:cs="Times New Roman"/>
                <w:b/>
                <w:bCs/>
                <w:color w:val="000000"/>
                <w:lang w:eastAsia="pl-PL"/>
              </w:rPr>
            </w:pPr>
            <w:r w:rsidRPr="00A64DFF">
              <w:rPr>
                <w:rFonts w:ascii="Times New Roman" w:eastAsia="Times New Roman" w:hAnsi="Times New Roman" w:cs="Times New Roman"/>
                <w:b/>
                <w:bCs/>
                <w:color w:val="000000"/>
                <w:lang w:eastAsia="pl-PL"/>
              </w:rPr>
              <w:t>Ogółem</w:t>
            </w:r>
          </w:p>
        </w:tc>
        <w:tc>
          <w:tcPr>
            <w:tcW w:w="1080" w:type="pct"/>
            <w:gridSpan w:val="2"/>
            <w:tcBorders>
              <w:top w:val="single" w:sz="4" w:space="0" w:color="auto"/>
              <w:left w:val="nil"/>
              <w:bottom w:val="single" w:sz="8" w:space="0" w:color="000000"/>
              <w:right w:val="single" w:sz="8" w:space="0" w:color="000000"/>
            </w:tcBorders>
            <w:shd w:val="clear" w:color="auto" w:fill="D9D9D9" w:themeFill="background1" w:themeFillShade="D9"/>
            <w:vAlign w:val="center"/>
            <w:hideMark/>
          </w:tcPr>
          <w:p w14:paraId="6B5FA403" w14:textId="77777777" w:rsidR="00830CFF" w:rsidRPr="00DD123A" w:rsidRDefault="00830CFF" w:rsidP="00A64DFF">
            <w:pPr>
              <w:spacing w:after="0"/>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 xml:space="preserve">zatrudnienie w pełnym wymiarze </w:t>
            </w:r>
          </w:p>
        </w:tc>
        <w:tc>
          <w:tcPr>
            <w:tcW w:w="463" w:type="pct"/>
            <w:tcBorders>
              <w:top w:val="single" w:sz="4" w:space="0" w:color="auto"/>
              <w:left w:val="nil"/>
              <w:bottom w:val="single" w:sz="8" w:space="0" w:color="000000"/>
              <w:right w:val="single" w:sz="8" w:space="0" w:color="000000"/>
            </w:tcBorders>
            <w:shd w:val="clear" w:color="000000" w:fill="FFFFFF"/>
            <w:vAlign w:val="center"/>
            <w:hideMark/>
          </w:tcPr>
          <w:p w14:paraId="4F240651"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240</w:t>
            </w:r>
          </w:p>
        </w:tc>
        <w:tc>
          <w:tcPr>
            <w:tcW w:w="450" w:type="pct"/>
            <w:tcBorders>
              <w:top w:val="single" w:sz="4" w:space="0" w:color="auto"/>
              <w:left w:val="nil"/>
              <w:bottom w:val="single" w:sz="8" w:space="0" w:color="000000"/>
              <w:right w:val="single" w:sz="8" w:space="0" w:color="000000"/>
            </w:tcBorders>
            <w:shd w:val="clear" w:color="000000" w:fill="FFFFFF"/>
            <w:vAlign w:val="center"/>
            <w:hideMark/>
          </w:tcPr>
          <w:p w14:paraId="34133BC0"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0</w:t>
            </w:r>
          </w:p>
        </w:tc>
        <w:tc>
          <w:tcPr>
            <w:tcW w:w="504" w:type="pct"/>
            <w:tcBorders>
              <w:top w:val="single" w:sz="4" w:space="0" w:color="auto"/>
              <w:left w:val="nil"/>
              <w:bottom w:val="single" w:sz="8" w:space="0" w:color="000000"/>
              <w:right w:val="single" w:sz="8" w:space="0" w:color="000000"/>
            </w:tcBorders>
            <w:shd w:val="clear" w:color="000000" w:fill="FFFFFF"/>
            <w:vAlign w:val="center"/>
            <w:hideMark/>
          </w:tcPr>
          <w:p w14:paraId="60E804EC"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9</w:t>
            </w:r>
          </w:p>
        </w:tc>
        <w:tc>
          <w:tcPr>
            <w:tcW w:w="723" w:type="pct"/>
            <w:tcBorders>
              <w:top w:val="single" w:sz="4" w:space="0" w:color="auto"/>
              <w:left w:val="nil"/>
              <w:bottom w:val="single" w:sz="8" w:space="0" w:color="000000"/>
              <w:right w:val="single" w:sz="8" w:space="0" w:color="000000"/>
            </w:tcBorders>
            <w:shd w:val="clear" w:color="000000" w:fill="FFFFFF"/>
            <w:vAlign w:val="center"/>
            <w:hideMark/>
          </w:tcPr>
          <w:p w14:paraId="4011B936"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23</w:t>
            </w:r>
          </w:p>
        </w:tc>
        <w:tc>
          <w:tcPr>
            <w:tcW w:w="673" w:type="pct"/>
            <w:tcBorders>
              <w:top w:val="single" w:sz="4" w:space="0" w:color="auto"/>
              <w:left w:val="nil"/>
              <w:bottom w:val="single" w:sz="8" w:space="0" w:color="000000"/>
              <w:right w:val="single" w:sz="8" w:space="0" w:color="000000"/>
            </w:tcBorders>
            <w:shd w:val="clear" w:color="000000" w:fill="FFFFFF"/>
            <w:vAlign w:val="center"/>
            <w:hideMark/>
          </w:tcPr>
          <w:p w14:paraId="02FB208A"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37</w:t>
            </w:r>
          </w:p>
        </w:tc>
        <w:tc>
          <w:tcPr>
            <w:tcW w:w="807" w:type="pct"/>
            <w:tcBorders>
              <w:top w:val="single" w:sz="4" w:space="0" w:color="auto"/>
              <w:left w:val="nil"/>
              <w:bottom w:val="single" w:sz="8" w:space="0" w:color="000000"/>
              <w:right w:val="single" w:sz="8" w:space="0" w:color="000000"/>
            </w:tcBorders>
            <w:shd w:val="clear" w:color="000000" w:fill="FFFFFF"/>
            <w:vAlign w:val="center"/>
            <w:hideMark/>
          </w:tcPr>
          <w:p w14:paraId="771C1264"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171</w:t>
            </w:r>
          </w:p>
        </w:tc>
      </w:tr>
      <w:tr w:rsidR="00830CFF" w:rsidRPr="00A64DFF" w14:paraId="37550C65" w14:textId="77777777" w:rsidTr="00763648">
        <w:trPr>
          <w:trHeight w:val="474"/>
        </w:trPr>
        <w:tc>
          <w:tcPr>
            <w:tcW w:w="301" w:type="pct"/>
            <w:vMerge/>
            <w:tcBorders>
              <w:top w:val="single" w:sz="12"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14:paraId="4502BAF2" w14:textId="77777777" w:rsidR="00830CFF" w:rsidRPr="00A64DFF" w:rsidRDefault="00830CFF" w:rsidP="00A64DFF">
            <w:pPr>
              <w:spacing w:after="0"/>
              <w:rPr>
                <w:rFonts w:ascii="Times New Roman" w:eastAsia="Times New Roman" w:hAnsi="Times New Roman" w:cs="Times New Roman"/>
                <w:b/>
                <w:bCs/>
                <w:color w:val="000000"/>
                <w:lang w:eastAsia="pl-PL"/>
              </w:rPr>
            </w:pPr>
          </w:p>
        </w:tc>
        <w:tc>
          <w:tcPr>
            <w:tcW w:w="690" w:type="pct"/>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textDirection w:val="btLr"/>
            <w:vAlign w:val="center"/>
            <w:hideMark/>
          </w:tcPr>
          <w:p w14:paraId="14CAA93D" w14:textId="77777777" w:rsidR="00830CFF" w:rsidRPr="00DD123A" w:rsidRDefault="0002289B" w:rsidP="00A64DFF">
            <w:pPr>
              <w:spacing w:after="0"/>
              <w:jc w:val="center"/>
              <w:rPr>
                <w:rFonts w:ascii="Times New Roman" w:eastAsia="Times New Roman" w:hAnsi="Times New Roman" w:cs="Times New Roman"/>
                <w:b/>
                <w:color w:val="000000"/>
                <w:lang w:eastAsia="pl-PL"/>
              </w:rPr>
            </w:pPr>
            <w:r>
              <w:rPr>
                <w:rFonts w:ascii="Times New Roman" w:eastAsia="Times New Roman" w:hAnsi="Times New Roman" w:cs="Times New Roman"/>
                <w:b/>
                <w:color w:val="000000"/>
                <w:lang w:eastAsia="pl-PL"/>
              </w:rPr>
              <w:t>zatrudnienie w niepełnym</w:t>
            </w:r>
            <w:r w:rsidR="00830CFF" w:rsidRPr="00DD123A">
              <w:rPr>
                <w:rFonts w:ascii="Times New Roman" w:eastAsia="Times New Roman" w:hAnsi="Times New Roman" w:cs="Times New Roman"/>
                <w:b/>
                <w:color w:val="000000"/>
                <w:lang w:eastAsia="pl-PL"/>
              </w:rPr>
              <w:t xml:space="preserve"> wymiarze </w:t>
            </w:r>
          </w:p>
        </w:tc>
        <w:tc>
          <w:tcPr>
            <w:tcW w:w="389" w:type="pct"/>
            <w:tcBorders>
              <w:top w:val="nil"/>
              <w:left w:val="nil"/>
              <w:bottom w:val="single" w:sz="8" w:space="0" w:color="000000"/>
              <w:right w:val="single" w:sz="8" w:space="0" w:color="000000"/>
            </w:tcBorders>
            <w:shd w:val="clear" w:color="auto" w:fill="D9D9D9" w:themeFill="background1" w:themeFillShade="D9"/>
            <w:vAlign w:val="center"/>
            <w:hideMark/>
          </w:tcPr>
          <w:p w14:paraId="3DCB3C09" w14:textId="77777777" w:rsidR="00830CFF" w:rsidRPr="00DD123A" w:rsidRDefault="00830CFF" w:rsidP="00A64DFF">
            <w:pPr>
              <w:spacing w:after="0"/>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liczba</w:t>
            </w:r>
          </w:p>
        </w:tc>
        <w:tc>
          <w:tcPr>
            <w:tcW w:w="463" w:type="pct"/>
            <w:tcBorders>
              <w:top w:val="single" w:sz="8" w:space="0" w:color="000000"/>
              <w:left w:val="nil"/>
              <w:bottom w:val="single" w:sz="8" w:space="0" w:color="000000"/>
              <w:right w:val="single" w:sz="8" w:space="0" w:color="000000"/>
            </w:tcBorders>
            <w:shd w:val="clear" w:color="000000" w:fill="FFFFFF"/>
            <w:vAlign w:val="center"/>
            <w:hideMark/>
          </w:tcPr>
          <w:p w14:paraId="38CB0BEC"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37</w:t>
            </w:r>
          </w:p>
        </w:tc>
        <w:tc>
          <w:tcPr>
            <w:tcW w:w="450" w:type="pct"/>
            <w:tcBorders>
              <w:top w:val="nil"/>
              <w:left w:val="nil"/>
              <w:bottom w:val="single" w:sz="8" w:space="0" w:color="000000"/>
              <w:right w:val="single" w:sz="8" w:space="0" w:color="000000"/>
            </w:tcBorders>
            <w:shd w:val="clear" w:color="000000" w:fill="FFFFFF"/>
            <w:vAlign w:val="center"/>
            <w:hideMark/>
          </w:tcPr>
          <w:p w14:paraId="609530BA"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0</w:t>
            </w:r>
          </w:p>
        </w:tc>
        <w:tc>
          <w:tcPr>
            <w:tcW w:w="504" w:type="pct"/>
            <w:tcBorders>
              <w:top w:val="nil"/>
              <w:left w:val="nil"/>
              <w:bottom w:val="single" w:sz="8" w:space="0" w:color="000000"/>
              <w:right w:val="single" w:sz="8" w:space="0" w:color="000000"/>
            </w:tcBorders>
            <w:shd w:val="clear" w:color="000000" w:fill="FFFFFF"/>
            <w:vAlign w:val="center"/>
            <w:hideMark/>
          </w:tcPr>
          <w:p w14:paraId="567B4129"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3</w:t>
            </w:r>
          </w:p>
        </w:tc>
        <w:tc>
          <w:tcPr>
            <w:tcW w:w="723" w:type="pct"/>
            <w:tcBorders>
              <w:top w:val="nil"/>
              <w:left w:val="nil"/>
              <w:bottom w:val="single" w:sz="8" w:space="0" w:color="000000"/>
              <w:right w:val="single" w:sz="8" w:space="0" w:color="000000"/>
            </w:tcBorders>
            <w:shd w:val="clear" w:color="000000" w:fill="FFFFFF"/>
            <w:vAlign w:val="center"/>
            <w:hideMark/>
          </w:tcPr>
          <w:p w14:paraId="517FA9D2"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3</w:t>
            </w:r>
          </w:p>
        </w:tc>
        <w:tc>
          <w:tcPr>
            <w:tcW w:w="673" w:type="pct"/>
            <w:tcBorders>
              <w:top w:val="nil"/>
              <w:left w:val="nil"/>
              <w:bottom w:val="single" w:sz="8" w:space="0" w:color="000000"/>
              <w:right w:val="single" w:sz="8" w:space="0" w:color="000000"/>
            </w:tcBorders>
            <w:shd w:val="clear" w:color="000000" w:fill="FFFFFF"/>
            <w:vAlign w:val="center"/>
            <w:hideMark/>
          </w:tcPr>
          <w:p w14:paraId="29A2B4A8"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10</w:t>
            </w:r>
          </w:p>
        </w:tc>
        <w:tc>
          <w:tcPr>
            <w:tcW w:w="807" w:type="pct"/>
            <w:tcBorders>
              <w:top w:val="nil"/>
              <w:left w:val="nil"/>
              <w:bottom w:val="single" w:sz="8" w:space="0" w:color="000000"/>
              <w:right w:val="single" w:sz="8" w:space="0" w:color="000000"/>
            </w:tcBorders>
            <w:shd w:val="clear" w:color="000000" w:fill="FFFFFF"/>
            <w:vAlign w:val="center"/>
            <w:hideMark/>
          </w:tcPr>
          <w:p w14:paraId="61F962ED"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21</w:t>
            </w:r>
          </w:p>
        </w:tc>
      </w:tr>
      <w:tr w:rsidR="00830CFF" w:rsidRPr="00A64DFF" w14:paraId="385E20D8" w14:textId="77777777" w:rsidTr="00763648">
        <w:trPr>
          <w:trHeight w:val="799"/>
        </w:trPr>
        <w:tc>
          <w:tcPr>
            <w:tcW w:w="301" w:type="pct"/>
            <w:vMerge/>
            <w:tcBorders>
              <w:top w:val="single" w:sz="12"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14:paraId="54C9408D" w14:textId="77777777" w:rsidR="00830CFF" w:rsidRPr="00A64DFF" w:rsidRDefault="00830CFF" w:rsidP="00A64DFF">
            <w:pPr>
              <w:spacing w:after="0"/>
              <w:rPr>
                <w:rFonts w:ascii="Times New Roman" w:eastAsia="Times New Roman" w:hAnsi="Times New Roman" w:cs="Times New Roman"/>
                <w:b/>
                <w:bCs/>
                <w:color w:val="000000"/>
                <w:lang w:eastAsia="pl-PL"/>
              </w:rPr>
            </w:pPr>
          </w:p>
        </w:tc>
        <w:tc>
          <w:tcPr>
            <w:tcW w:w="690" w:type="pct"/>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14:paraId="47BE5476" w14:textId="77777777" w:rsidR="00830CFF" w:rsidRPr="00DD123A" w:rsidRDefault="00830CFF" w:rsidP="00A64DFF">
            <w:pPr>
              <w:spacing w:after="0"/>
              <w:rPr>
                <w:rFonts w:ascii="Times New Roman" w:eastAsia="Times New Roman" w:hAnsi="Times New Roman" w:cs="Times New Roman"/>
                <w:b/>
                <w:color w:val="000000"/>
                <w:lang w:eastAsia="pl-PL"/>
              </w:rPr>
            </w:pPr>
          </w:p>
        </w:tc>
        <w:tc>
          <w:tcPr>
            <w:tcW w:w="389" w:type="pct"/>
            <w:tcBorders>
              <w:top w:val="nil"/>
              <w:left w:val="nil"/>
              <w:bottom w:val="single" w:sz="8" w:space="0" w:color="000000"/>
              <w:right w:val="single" w:sz="8" w:space="0" w:color="000000"/>
            </w:tcBorders>
            <w:shd w:val="clear" w:color="auto" w:fill="D9D9D9" w:themeFill="background1" w:themeFillShade="D9"/>
            <w:vAlign w:val="center"/>
            <w:hideMark/>
          </w:tcPr>
          <w:p w14:paraId="6BBB1AA4" w14:textId="77777777" w:rsidR="00830CFF" w:rsidRPr="00DD123A" w:rsidRDefault="00830CFF" w:rsidP="00A64DFF">
            <w:pPr>
              <w:spacing w:after="0"/>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w tym</w:t>
            </w:r>
            <w:r w:rsidRPr="00DD123A">
              <w:rPr>
                <w:rFonts w:ascii="Times New Roman" w:eastAsia="Times New Roman" w:hAnsi="Times New Roman" w:cs="Times New Roman"/>
                <w:b/>
                <w:color w:val="000000"/>
                <w:lang w:eastAsia="pl-PL"/>
              </w:rPr>
              <w:br/>
              <w:t>etatu</w:t>
            </w:r>
          </w:p>
        </w:tc>
        <w:tc>
          <w:tcPr>
            <w:tcW w:w="463" w:type="pct"/>
            <w:tcBorders>
              <w:top w:val="single" w:sz="8" w:space="0" w:color="000000"/>
              <w:left w:val="nil"/>
              <w:bottom w:val="single" w:sz="8" w:space="0" w:color="000000"/>
              <w:right w:val="single" w:sz="8" w:space="0" w:color="000000"/>
            </w:tcBorders>
            <w:shd w:val="clear" w:color="000000" w:fill="FFFFFF"/>
            <w:vAlign w:val="center"/>
            <w:hideMark/>
          </w:tcPr>
          <w:p w14:paraId="03F9F560"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15,32</w:t>
            </w:r>
          </w:p>
        </w:tc>
        <w:tc>
          <w:tcPr>
            <w:tcW w:w="450" w:type="pct"/>
            <w:tcBorders>
              <w:top w:val="nil"/>
              <w:left w:val="nil"/>
              <w:bottom w:val="single" w:sz="8" w:space="0" w:color="000000"/>
              <w:right w:val="single" w:sz="8" w:space="0" w:color="000000"/>
            </w:tcBorders>
            <w:shd w:val="clear" w:color="000000" w:fill="FFFFFF"/>
            <w:vAlign w:val="center"/>
            <w:hideMark/>
          </w:tcPr>
          <w:p w14:paraId="274717A7"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0,00</w:t>
            </w:r>
          </w:p>
        </w:tc>
        <w:tc>
          <w:tcPr>
            <w:tcW w:w="504" w:type="pct"/>
            <w:tcBorders>
              <w:top w:val="nil"/>
              <w:left w:val="nil"/>
              <w:bottom w:val="single" w:sz="8" w:space="0" w:color="000000"/>
              <w:right w:val="single" w:sz="8" w:space="0" w:color="000000"/>
            </w:tcBorders>
            <w:shd w:val="clear" w:color="000000" w:fill="FFFFFF"/>
            <w:vAlign w:val="center"/>
            <w:hideMark/>
          </w:tcPr>
          <w:p w14:paraId="6D6328D9"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0,73</w:t>
            </w:r>
          </w:p>
        </w:tc>
        <w:tc>
          <w:tcPr>
            <w:tcW w:w="723" w:type="pct"/>
            <w:tcBorders>
              <w:top w:val="nil"/>
              <w:left w:val="nil"/>
              <w:bottom w:val="single" w:sz="8" w:space="0" w:color="000000"/>
              <w:right w:val="single" w:sz="8" w:space="0" w:color="000000"/>
            </w:tcBorders>
            <w:shd w:val="clear" w:color="000000" w:fill="FFFFFF"/>
            <w:vAlign w:val="center"/>
            <w:hideMark/>
          </w:tcPr>
          <w:p w14:paraId="1022FC1B"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1,50</w:t>
            </w:r>
          </w:p>
        </w:tc>
        <w:tc>
          <w:tcPr>
            <w:tcW w:w="673" w:type="pct"/>
            <w:tcBorders>
              <w:top w:val="nil"/>
              <w:left w:val="nil"/>
              <w:bottom w:val="single" w:sz="8" w:space="0" w:color="000000"/>
              <w:right w:val="single" w:sz="8" w:space="0" w:color="000000"/>
            </w:tcBorders>
            <w:shd w:val="clear" w:color="000000" w:fill="FFFFFF"/>
            <w:vAlign w:val="center"/>
            <w:hideMark/>
          </w:tcPr>
          <w:p w14:paraId="292E413F"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4,23</w:t>
            </w:r>
          </w:p>
        </w:tc>
        <w:tc>
          <w:tcPr>
            <w:tcW w:w="807" w:type="pct"/>
            <w:tcBorders>
              <w:top w:val="nil"/>
              <w:left w:val="nil"/>
              <w:bottom w:val="single" w:sz="8" w:space="0" w:color="000000"/>
              <w:right w:val="single" w:sz="8" w:space="0" w:color="000000"/>
            </w:tcBorders>
            <w:shd w:val="clear" w:color="000000" w:fill="FFFFFF"/>
            <w:vAlign w:val="center"/>
            <w:hideMark/>
          </w:tcPr>
          <w:p w14:paraId="6E89D285" w14:textId="77777777" w:rsidR="00830CFF" w:rsidRPr="00A64DFF" w:rsidRDefault="00830CFF" w:rsidP="00A64DFF">
            <w:pPr>
              <w:spacing w:after="0"/>
              <w:jc w:val="center"/>
              <w:rPr>
                <w:rFonts w:ascii="Times New Roman" w:eastAsia="Times New Roman" w:hAnsi="Times New Roman" w:cs="Times New Roman"/>
                <w:color w:val="000000"/>
                <w:lang w:eastAsia="pl-PL"/>
              </w:rPr>
            </w:pPr>
            <w:r w:rsidRPr="00A64DFF">
              <w:rPr>
                <w:rFonts w:ascii="Times New Roman" w:eastAsia="Times New Roman" w:hAnsi="Times New Roman" w:cs="Times New Roman"/>
                <w:color w:val="000000"/>
                <w:lang w:eastAsia="pl-PL"/>
              </w:rPr>
              <w:t>8,86</w:t>
            </w:r>
          </w:p>
        </w:tc>
      </w:tr>
      <w:tr w:rsidR="00830CFF" w:rsidRPr="00A64DFF" w14:paraId="69354521" w14:textId="77777777" w:rsidTr="00763648">
        <w:trPr>
          <w:trHeight w:val="177"/>
        </w:trPr>
        <w:tc>
          <w:tcPr>
            <w:tcW w:w="301" w:type="pct"/>
            <w:vMerge/>
            <w:tcBorders>
              <w:top w:val="single" w:sz="12"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14:paraId="0E1EC0EF" w14:textId="77777777" w:rsidR="00830CFF" w:rsidRPr="00A64DFF" w:rsidRDefault="00830CFF" w:rsidP="00A64DFF">
            <w:pPr>
              <w:spacing w:after="0"/>
              <w:rPr>
                <w:rFonts w:ascii="Times New Roman" w:eastAsia="Times New Roman" w:hAnsi="Times New Roman" w:cs="Times New Roman"/>
                <w:b/>
                <w:bCs/>
                <w:color w:val="000000"/>
                <w:lang w:eastAsia="pl-PL"/>
              </w:rPr>
            </w:pPr>
          </w:p>
        </w:tc>
        <w:tc>
          <w:tcPr>
            <w:tcW w:w="1080" w:type="pct"/>
            <w:gridSpan w:val="2"/>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14:paraId="4CDC48B8" w14:textId="77777777" w:rsidR="00830CFF" w:rsidRPr="00DD123A" w:rsidRDefault="00830CFF" w:rsidP="00A64DFF">
            <w:pPr>
              <w:spacing w:after="0"/>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Razem etaty:</w:t>
            </w:r>
          </w:p>
        </w:tc>
        <w:tc>
          <w:tcPr>
            <w:tcW w:w="463" w:type="pct"/>
            <w:tcBorders>
              <w:top w:val="single" w:sz="8" w:space="0" w:color="000000"/>
              <w:left w:val="nil"/>
              <w:bottom w:val="single" w:sz="8" w:space="0" w:color="000000"/>
              <w:right w:val="single" w:sz="8" w:space="0" w:color="000000"/>
            </w:tcBorders>
            <w:shd w:val="clear" w:color="000000" w:fill="FFFFFF"/>
            <w:vAlign w:val="center"/>
            <w:hideMark/>
          </w:tcPr>
          <w:p w14:paraId="39DEA804" w14:textId="77777777" w:rsidR="00830CFF" w:rsidRPr="00A64DFF" w:rsidRDefault="00830CFF" w:rsidP="00A64DFF">
            <w:pPr>
              <w:spacing w:after="0"/>
              <w:jc w:val="center"/>
              <w:rPr>
                <w:rFonts w:ascii="Times New Roman" w:eastAsia="Times New Roman" w:hAnsi="Times New Roman" w:cs="Times New Roman"/>
                <w:b/>
                <w:color w:val="000000"/>
                <w:lang w:eastAsia="pl-PL"/>
              </w:rPr>
            </w:pPr>
            <w:r w:rsidRPr="00A64DFF">
              <w:rPr>
                <w:rFonts w:ascii="Times New Roman" w:eastAsia="Times New Roman" w:hAnsi="Times New Roman" w:cs="Times New Roman"/>
                <w:b/>
                <w:color w:val="000000"/>
                <w:lang w:eastAsia="pl-PL"/>
              </w:rPr>
              <w:t>255,32</w:t>
            </w:r>
          </w:p>
        </w:tc>
        <w:tc>
          <w:tcPr>
            <w:tcW w:w="450" w:type="pct"/>
            <w:tcBorders>
              <w:top w:val="nil"/>
              <w:left w:val="nil"/>
              <w:bottom w:val="single" w:sz="8" w:space="0" w:color="000000"/>
              <w:right w:val="single" w:sz="8" w:space="0" w:color="000000"/>
            </w:tcBorders>
            <w:shd w:val="clear" w:color="000000" w:fill="FFFFFF"/>
            <w:vAlign w:val="center"/>
            <w:hideMark/>
          </w:tcPr>
          <w:p w14:paraId="2DE06DE2" w14:textId="77777777" w:rsidR="00830CFF" w:rsidRPr="00A64DFF" w:rsidRDefault="00830CFF" w:rsidP="00A64DFF">
            <w:pPr>
              <w:spacing w:after="0"/>
              <w:jc w:val="center"/>
              <w:rPr>
                <w:rFonts w:ascii="Times New Roman" w:eastAsia="Times New Roman" w:hAnsi="Times New Roman" w:cs="Times New Roman"/>
                <w:b/>
                <w:color w:val="000000"/>
                <w:lang w:eastAsia="pl-PL"/>
              </w:rPr>
            </w:pPr>
            <w:r w:rsidRPr="00A64DFF">
              <w:rPr>
                <w:rFonts w:ascii="Times New Roman" w:eastAsia="Times New Roman" w:hAnsi="Times New Roman" w:cs="Times New Roman"/>
                <w:b/>
                <w:color w:val="000000"/>
                <w:lang w:eastAsia="pl-PL"/>
              </w:rPr>
              <w:t>0,00</w:t>
            </w:r>
          </w:p>
        </w:tc>
        <w:tc>
          <w:tcPr>
            <w:tcW w:w="504" w:type="pct"/>
            <w:tcBorders>
              <w:top w:val="nil"/>
              <w:left w:val="nil"/>
              <w:bottom w:val="single" w:sz="8" w:space="0" w:color="000000"/>
              <w:right w:val="single" w:sz="8" w:space="0" w:color="000000"/>
            </w:tcBorders>
            <w:shd w:val="clear" w:color="000000" w:fill="FFFFFF"/>
            <w:vAlign w:val="center"/>
            <w:hideMark/>
          </w:tcPr>
          <w:p w14:paraId="15E43512" w14:textId="77777777" w:rsidR="00830CFF" w:rsidRPr="00A64DFF" w:rsidRDefault="00830CFF" w:rsidP="00A64DFF">
            <w:pPr>
              <w:spacing w:after="0"/>
              <w:jc w:val="center"/>
              <w:rPr>
                <w:rFonts w:ascii="Times New Roman" w:eastAsia="Times New Roman" w:hAnsi="Times New Roman" w:cs="Times New Roman"/>
                <w:b/>
                <w:color w:val="000000"/>
                <w:lang w:eastAsia="pl-PL"/>
              </w:rPr>
            </w:pPr>
            <w:r w:rsidRPr="00A64DFF">
              <w:rPr>
                <w:rFonts w:ascii="Times New Roman" w:eastAsia="Times New Roman" w:hAnsi="Times New Roman" w:cs="Times New Roman"/>
                <w:b/>
                <w:color w:val="000000"/>
                <w:lang w:eastAsia="pl-PL"/>
              </w:rPr>
              <w:t>9,73</w:t>
            </w:r>
          </w:p>
        </w:tc>
        <w:tc>
          <w:tcPr>
            <w:tcW w:w="723" w:type="pct"/>
            <w:tcBorders>
              <w:top w:val="nil"/>
              <w:left w:val="nil"/>
              <w:bottom w:val="single" w:sz="8" w:space="0" w:color="000000"/>
              <w:right w:val="single" w:sz="8" w:space="0" w:color="000000"/>
            </w:tcBorders>
            <w:shd w:val="clear" w:color="000000" w:fill="FFFFFF"/>
            <w:vAlign w:val="center"/>
            <w:hideMark/>
          </w:tcPr>
          <w:p w14:paraId="6ED4AF54" w14:textId="77777777" w:rsidR="00830CFF" w:rsidRPr="00A64DFF" w:rsidRDefault="00830CFF" w:rsidP="00A64DFF">
            <w:pPr>
              <w:spacing w:after="0"/>
              <w:jc w:val="center"/>
              <w:rPr>
                <w:rFonts w:ascii="Times New Roman" w:eastAsia="Times New Roman" w:hAnsi="Times New Roman" w:cs="Times New Roman"/>
                <w:b/>
                <w:color w:val="000000"/>
                <w:lang w:eastAsia="pl-PL"/>
              </w:rPr>
            </w:pPr>
            <w:r w:rsidRPr="00A64DFF">
              <w:rPr>
                <w:rFonts w:ascii="Times New Roman" w:eastAsia="Times New Roman" w:hAnsi="Times New Roman" w:cs="Times New Roman"/>
                <w:b/>
                <w:color w:val="000000"/>
                <w:lang w:eastAsia="pl-PL"/>
              </w:rPr>
              <w:t>24,50</w:t>
            </w:r>
          </w:p>
        </w:tc>
        <w:tc>
          <w:tcPr>
            <w:tcW w:w="673" w:type="pct"/>
            <w:tcBorders>
              <w:top w:val="nil"/>
              <w:left w:val="nil"/>
              <w:bottom w:val="single" w:sz="8" w:space="0" w:color="000000"/>
              <w:right w:val="single" w:sz="8" w:space="0" w:color="000000"/>
            </w:tcBorders>
            <w:shd w:val="clear" w:color="000000" w:fill="FFFFFF"/>
            <w:vAlign w:val="center"/>
            <w:hideMark/>
          </w:tcPr>
          <w:p w14:paraId="705727C4" w14:textId="77777777" w:rsidR="00830CFF" w:rsidRPr="00A64DFF" w:rsidRDefault="00830CFF" w:rsidP="00A64DFF">
            <w:pPr>
              <w:spacing w:after="0"/>
              <w:jc w:val="center"/>
              <w:rPr>
                <w:rFonts w:ascii="Times New Roman" w:eastAsia="Times New Roman" w:hAnsi="Times New Roman" w:cs="Times New Roman"/>
                <w:b/>
                <w:color w:val="000000"/>
                <w:lang w:eastAsia="pl-PL"/>
              </w:rPr>
            </w:pPr>
            <w:r w:rsidRPr="00A64DFF">
              <w:rPr>
                <w:rFonts w:ascii="Times New Roman" w:eastAsia="Times New Roman" w:hAnsi="Times New Roman" w:cs="Times New Roman"/>
                <w:b/>
                <w:color w:val="000000"/>
                <w:lang w:eastAsia="pl-PL"/>
              </w:rPr>
              <w:t>41,23</w:t>
            </w:r>
          </w:p>
        </w:tc>
        <w:tc>
          <w:tcPr>
            <w:tcW w:w="807" w:type="pct"/>
            <w:tcBorders>
              <w:top w:val="nil"/>
              <w:left w:val="nil"/>
              <w:bottom w:val="single" w:sz="8" w:space="0" w:color="000000"/>
              <w:right w:val="single" w:sz="8" w:space="0" w:color="000000"/>
            </w:tcBorders>
            <w:shd w:val="clear" w:color="000000" w:fill="FFFFFF"/>
            <w:vAlign w:val="center"/>
            <w:hideMark/>
          </w:tcPr>
          <w:p w14:paraId="5A9D8CF4" w14:textId="77777777" w:rsidR="00830CFF" w:rsidRPr="00A64DFF" w:rsidRDefault="00830CFF" w:rsidP="00A64DFF">
            <w:pPr>
              <w:spacing w:after="0"/>
              <w:jc w:val="center"/>
              <w:rPr>
                <w:rFonts w:ascii="Times New Roman" w:eastAsia="Times New Roman" w:hAnsi="Times New Roman" w:cs="Times New Roman"/>
                <w:b/>
                <w:color w:val="000000"/>
                <w:lang w:eastAsia="pl-PL"/>
              </w:rPr>
            </w:pPr>
            <w:r w:rsidRPr="00A64DFF">
              <w:rPr>
                <w:rFonts w:ascii="Times New Roman" w:eastAsia="Times New Roman" w:hAnsi="Times New Roman" w:cs="Times New Roman"/>
                <w:b/>
                <w:color w:val="000000"/>
                <w:lang w:eastAsia="pl-PL"/>
              </w:rPr>
              <w:t>179,86</w:t>
            </w:r>
          </w:p>
        </w:tc>
      </w:tr>
    </w:tbl>
    <w:p w14:paraId="3BA9F0AF" w14:textId="77777777" w:rsidR="00DA516E" w:rsidRDefault="00830CFF" w:rsidP="00763648">
      <w:pPr>
        <w:pStyle w:val="01rdo"/>
      </w:pPr>
      <w:r>
        <w:t>Stan na wrzesień 2</w:t>
      </w:r>
      <w:r w:rsidRPr="005A5D8B">
        <w:t>018 r.</w:t>
      </w:r>
    </w:p>
    <w:p w14:paraId="0183406C" w14:textId="77777777" w:rsidR="00830CFF" w:rsidRPr="005A5D8B" w:rsidRDefault="00830CFF" w:rsidP="00830CFF">
      <w:pPr>
        <w:spacing w:after="0" w:line="360" w:lineRule="auto"/>
        <w:jc w:val="both"/>
        <w:rPr>
          <w:rFonts w:ascii="Times New Roman" w:hAnsi="Times New Roman" w:cs="Times New Roman"/>
          <w:sz w:val="24"/>
          <w:szCs w:val="24"/>
        </w:rPr>
      </w:pPr>
      <w:r w:rsidRPr="005A5D8B">
        <w:rPr>
          <w:rFonts w:ascii="Times New Roman" w:hAnsi="Times New Roman" w:cs="Times New Roman"/>
          <w:sz w:val="24"/>
          <w:szCs w:val="24"/>
        </w:rPr>
        <w:t>W ciągu 2018 r. w poszczególnych szkołach:</w:t>
      </w:r>
    </w:p>
    <w:p w14:paraId="234B105B" w14:textId="77777777" w:rsidR="00830CFF" w:rsidRPr="005A5D8B" w:rsidRDefault="00830CFF" w:rsidP="00E86CD2">
      <w:pPr>
        <w:pStyle w:val="Akapitzlist"/>
        <w:numPr>
          <w:ilvl w:val="0"/>
          <w:numId w:val="7"/>
        </w:numPr>
      </w:pPr>
      <w:r w:rsidRPr="005A5D8B">
        <w:t xml:space="preserve">zatrudniono nauczycieli - 44,89, </w:t>
      </w:r>
    </w:p>
    <w:p w14:paraId="11BF317A" w14:textId="77777777" w:rsidR="00830CFF" w:rsidRPr="005A5D8B" w:rsidRDefault="00830CFF" w:rsidP="00E86CD2">
      <w:pPr>
        <w:pStyle w:val="Akapitzlist"/>
        <w:numPr>
          <w:ilvl w:val="0"/>
          <w:numId w:val="7"/>
        </w:numPr>
      </w:pPr>
      <w:r w:rsidRPr="005A5D8B">
        <w:t>zwolniono - 34,74 nauczycieli (w przeliczeniu na pełne etaty).</w:t>
      </w:r>
    </w:p>
    <w:p w14:paraId="6ED9E00F" w14:textId="77777777" w:rsidR="00830CFF" w:rsidRPr="00CB74D9" w:rsidRDefault="00830CFF" w:rsidP="00CB74D9">
      <w:pPr>
        <w:pStyle w:val="111zwykly"/>
      </w:pPr>
      <w:r w:rsidRPr="00CB74D9">
        <w:t>Na jedną nauczycielkę/jednego nauczyciela przypadło średnio 10,97 uczennic i uczniów.</w:t>
      </w:r>
      <w:r w:rsidR="00CB74D9">
        <w:t xml:space="preserve"> </w:t>
      </w:r>
      <w:r w:rsidR="00491E2A">
        <w:br/>
      </w:r>
      <w:r w:rsidRPr="00CB74D9">
        <w:t>W 2018 r. szkoły prowadzone przez gminę ukończyło 350 osób gimnazjalistów. Do kolejnej klasy nie otrzymało promocji 25 uczennic i uczniów, w tym 4 uczennice/uczniowie z powodu oceny niedostatecznej z jednego przedmiotu, 1 uczeń z powodu oceny niedostatecznej z dwóch przedmiotów oraz 20 uczennic i uczniów z powodu oceny niedostatecznej z trzech lub więcej przedmiotów.</w:t>
      </w:r>
    </w:p>
    <w:p w14:paraId="377593A0" w14:textId="77777777" w:rsidR="00830CFF" w:rsidRPr="005A5D8B" w:rsidRDefault="00830CFF" w:rsidP="00830CFF">
      <w:pPr>
        <w:spacing w:line="360" w:lineRule="auto"/>
        <w:jc w:val="both"/>
        <w:rPr>
          <w:rFonts w:ascii="Times New Roman" w:hAnsi="Times New Roman" w:cs="Times New Roman"/>
          <w:sz w:val="24"/>
          <w:szCs w:val="24"/>
        </w:rPr>
      </w:pPr>
      <w:r w:rsidRPr="005A5D8B">
        <w:rPr>
          <w:rFonts w:ascii="Times New Roman" w:hAnsi="Times New Roman" w:cs="Times New Roman"/>
          <w:sz w:val="24"/>
          <w:szCs w:val="24"/>
        </w:rPr>
        <w:t>Zdawalność egzaminów uczniów kończących szkoły wynosiła:</w:t>
      </w:r>
    </w:p>
    <w:p w14:paraId="34AD4036" w14:textId="77777777" w:rsidR="00830CFF" w:rsidRPr="00066B86" w:rsidRDefault="00830CFF" w:rsidP="00FB085C">
      <w:pPr>
        <w:pStyle w:val="atiret"/>
      </w:pPr>
      <w:r w:rsidRPr="005A5D8B">
        <w:t>w szkołach podstawowych – oddziały gimnazjalne klas III:</w:t>
      </w:r>
    </w:p>
    <w:p w14:paraId="0EEA2828" w14:textId="5A85536C" w:rsidR="00F72FDA" w:rsidRPr="00BD59DD" w:rsidRDefault="00F72FDA" w:rsidP="00763648">
      <w:pPr>
        <w:rPr>
          <w:i/>
        </w:rPr>
      </w:pPr>
      <w:bookmarkStart w:id="27" w:name="_Toc9237827"/>
      <w:r w:rsidRPr="00BD59DD">
        <w:rPr>
          <w:i/>
        </w:rPr>
        <w:t xml:space="preserve">Tabela </w:t>
      </w:r>
      <w:r w:rsidR="009F2600" w:rsidRPr="00BD59DD">
        <w:rPr>
          <w:i/>
          <w:noProof/>
        </w:rPr>
        <w:fldChar w:fldCharType="begin"/>
      </w:r>
      <w:r w:rsidR="009F2600" w:rsidRPr="00BD59DD">
        <w:rPr>
          <w:i/>
          <w:noProof/>
        </w:rPr>
        <w:instrText xml:space="preserve"> SEQ Tabela \* ARABIC </w:instrText>
      </w:r>
      <w:r w:rsidR="009F2600" w:rsidRPr="00BD59DD">
        <w:rPr>
          <w:i/>
          <w:noProof/>
        </w:rPr>
        <w:fldChar w:fldCharType="separate"/>
      </w:r>
      <w:r w:rsidR="0066223C">
        <w:rPr>
          <w:i/>
          <w:noProof/>
        </w:rPr>
        <w:t>12</w:t>
      </w:r>
      <w:r w:rsidR="009F2600" w:rsidRPr="00BD59DD">
        <w:rPr>
          <w:i/>
          <w:noProof/>
        </w:rPr>
        <w:fldChar w:fldCharType="end"/>
      </w:r>
      <w:r w:rsidRPr="00BD59DD">
        <w:rPr>
          <w:i/>
        </w:rPr>
        <w:t xml:space="preserve"> </w:t>
      </w:r>
      <w:r w:rsidR="002F05BB" w:rsidRPr="00BD59DD">
        <w:rPr>
          <w:i/>
        </w:rPr>
        <w:t>Wyniki egzaminu w klasie III Gimnazjum</w:t>
      </w:r>
      <w:r w:rsidRPr="00BD59DD">
        <w:rPr>
          <w:i/>
        </w:rPr>
        <w:t xml:space="preserve"> - 18 i 19.04.2018 r.</w:t>
      </w:r>
      <w:bookmarkEnd w:id="27"/>
    </w:p>
    <w:tbl>
      <w:tblPr>
        <w:tblW w:w="5000" w:type="pct"/>
        <w:jc w:val="center"/>
        <w:tblCellMar>
          <w:left w:w="70" w:type="dxa"/>
          <w:right w:w="70" w:type="dxa"/>
        </w:tblCellMar>
        <w:tblLook w:val="04A0" w:firstRow="1" w:lastRow="0" w:firstColumn="1" w:lastColumn="0" w:noHBand="0" w:noVBand="1"/>
      </w:tblPr>
      <w:tblGrid>
        <w:gridCol w:w="2932"/>
        <w:gridCol w:w="1541"/>
        <w:gridCol w:w="2160"/>
        <w:gridCol w:w="2434"/>
      </w:tblGrid>
      <w:tr w:rsidR="00A64DFF" w:rsidRPr="00A64DFF" w14:paraId="38C25CA8" w14:textId="77777777" w:rsidTr="00DD123A">
        <w:trPr>
          <w:trHeight w:val="242"/>
          <w:jc w:val="center"/>
        </w:trPr>
        <w:tc>
          <w:tcPr>
            <w:tcW w:w="1617" w:type="pct"/>
            <w:vMerge w:val="restart"/>
            <w:tcBorders>
              <w:top w:val="nil"/>
              <w:left w:val="nil"/>
              <w:right w:val="single" w:sz="4" w:space="0" w:color="auto"/>
            </w:tcBorders>
            <w:shd w:val="clear" w:color="auto" w:fill="auto"/>
            <w:noWrap/>
            <w:vAlign w:val="bottom"/>
            <w:hideMark/>
          </w:tcPr>
          <w:p w14:paraId="481348B1" w14:textId="77777777" w:rsidR="00A64DFF" w:rsidRPr="00A64DFF" w:rsidRDefault="00A64DFF" w:rsidP="00A64DFF">
            <w:pPr>
              <w:spacing w:after="0" w:line="240" w:lineRule="auto"/>
              <w:jc w:val="center"/>
              <w:rPr>
                <w:rFonts w:ascii="Times New Roman" w:hAnsi="Times New Roman" w:cs="Times New Roman"/>
              </w:rPr>
            </w:pPr>
            <w:r w:rsidRPr="00A64DFF">
              <w:rPr>
                <w:rFonts w:ascii="Times New Roman" w:hAnsi="Times New Roman" w:cs="Times New Roman"/>
              </w:rPr>
              <w:t> </w:t>
            </w:r>
          </w:p>
        </w:tc>
        <w:tc>
          <w:tcPr>
            <w:tcW w:w="850" w:type="pct"/>
            <w:vMerge w:val="restart"/>
            <w:tcBorders>
              <w:top w:val="single" w:sz="4" w:space="0" w:color="auto"/>
              <w:left w:val="single" w:sz="4" w:space="0" w:color="auto"/>
              <w:right w:val="nil"/>
            </w:tcBorders>
            <w:shd w:val="clear" w:color="auto" w:fill="D9D9D9" w:themeFill="background1" w:themeFillShade="D9"/>
            <w:noWrap/>
            <w:vAlign w:val="center"/>
            <w:hideMark/>
          </w:tcPr>
          <w:p w14:paraId="26D8970D" w14:textId="77777777" w:rsidR="00A64DFF" w:rsidRPr="00DD123A" w:rsidRDefault="00A64DFF" w:rsidP="00A64DFF">
            <w:pPr>
              <w:spacing w:after="0" w:line="240" w:lineRule="auto"/>
              <w:jc w:val="center"/>
              <w:rPr>
                <w:rFonts w:ascii="Times New Roman" w:hAnsi="Times New Roman" w:cs="Times New Roman"/>
                <w:b/>
              </w:rPr>
            </w:pPr>
            <w:r w:rsidRPr="00DD123A">
              <w:rPr>
                <w:rFonts w:ascii="Times New Roman" w:hAnsi="Times New Roman" w:cs="Times New Roman"/>
                <w:b/>
              </w:rPr>
              <w:t xml:space="preserve">Średni wynik </w:t>
            </w:r>
          </w:p>
          <w:p w14:paraId="5E27A503" w14:textId="77777777" w:rsidR="00A64DFF" w:rsidRPr="00DD123A" w:rsidRDefault="00A64DFF" w:rsidP="00A64DFF">
            <w:pPr>
              <w:spacing w:after="0" w:line="240" w:lineRule="auto"/>
              <w:jc w:val="center"/>
              <w:rPr>
                <w:rFonts w:ascii="Times New Roman" w:hAnsi="Times New Roman" w:cs="Times New Roman"/>
                <w:b/>
              </w:rPr>
            </w:pPr>
            <w:r w:rsidRPr="00DD123A">
              <w:rPr>
                <w:rFonts w:ascii="Times New Roman" w:hAnsi="Times New Roman" w:cs="Times New Roman"/>
                <w:b/>
              </w:rPr>
              <w:t>w %</w:t>
            </w:r>
          </w:p>
        </w:tc>
        <w:tc>
          <w:tcPr>
            <w:tcW w:w="2533" w:type="pct"/>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center"/>
            <w:hideMark/>
          </w:tcPr>
          <w:p w14:paraId="31F25562" w14:textId="77777777" w:rsidR="00A64DFF" w:rsidRPr="00DD123A" w:rsidRDefault="00A64DFF" w:rsidP="00A64DFF">
            <w:pPr>
              <w:spacing w:after="0" w:line="240" w:lineRule="auto"/>
              <w:jc w:val="center"/>
              <w:rPr>
                <w:rFonts w:ascii="Times New Roman" w:hAnsi="Times New Roman" w:cs="Times New Roman"/>
                <w:b/>
              </w:rPr>
            </w:pPr>
            <w:r w:rsidRPr="00DD123A">
              <w:rPr>
                <w:rFonts w:ascii="Times New Roman" w:hAnsi="Times New Roman" w:cs="Times New Roman"/>
                <w:b/>
              </w:rPr>
              <w:t>% umiejętności</w:t>
            </w:r>
          </w:p>
        </w:tc>
      </w:tr>
      <w:tr w:rsidR="00A64DFF" w:rsidRPr="00A64DFF" w14:paraId="4D3DE7B7" w14:textId="77777777" w:rsidTr="00DD123A">
        <w:trPr>
          <w:trHeight w:val="1020"/>
          <w:jc w:val="center"/>
        </w:trPr>
        <w:tc>
          <w:tcPr>
            <w:tcW w:w="1617" w:type="pct"/>
            <w:vMerge/>
            <w:tcBorders>
              <w:bottom w:val="single" w:sz="4" w:space="0" w:color="auto"/>
              <w:right w:val="single" w:sz="4" w:space="0" w:color="auto"/>
            </w:tcBorders>
            <w:shd w:val="clear" w:color="auto" w:fill="D9D9D9" w:themeFill="background1" w:themeFillShade="D9"/>
            <w:vAlign w:val="center"/>
            <w:hideMark/>
          </w:tcPr>
          <w:p w14:paraId="13695A86" w14:textId="77777777" w:rsidR="00A64DFF" w:rsidRPr="00A64DFF" w:rsidRDefault="00A64DFF" w:rsidP="00A64DFF">
            <w:pPr>
              <w:spacing w:after="0" w:line="240" w:lineRule="auto"/>
              <w:jc w:val="center"/>
              <w:rPr>
                <w:rFonts w:ascii="Times New Roman" w:hAnsi="Times New Roman" w:cs="Times New Roman"/>
              </w:rPr>
            </w:pPr>
          </w:p>
        </w:tc>
        <w:tc>
          <w:tcPr>
            <w:tcW w:w="850" w:type="pct"/>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4BC270B7" w14:textId="77777777" w:rsidR="00A64DFF" w:rsidRPr="00DD123A" w:rsidRDefault="00A64DFF" w:rsidP="00A64DFF">
            <w:pPr>
              <w:spacing w:after="0" w:line="240" w:lineRule="auto"/>
              <w:jc w:val="center"/>
              <w:rPr>
                <w:rFonts w:ascii="Times New Roman" w:hAnsi="Times New Roman" w:cs="Times New Roman"/>
                <w:b/>
              </w:rPr>
            </w:pPr>
          </w:p>
        </w:tc>
        <w:tc>
          <w:tcPr>
            <w:tcW w:w="1191" w:type="pct"/>
            <w:tcBorders>
              <w:top w:val="nil"/>
              <w:left w:val="nil"/>
              <w:bottom w:val="single" w:sz="4" w:space="0" w:color="auto"/>
              <w:right w:val="single" w:sz="4" w:space="0" w:color="auto"/>
            </w:tcBorders>
            <w:shd w:val="clear" w:color="auto" w:fill="D9D9D9" w:themeFill="background1" w:themeFillShade="D9"/>
            <w:vAlign w:val="center"/>
            <w:hideMark/>
          </w:tcPr>
          <w:p w14:paraId="7D6AF27F" w14:textId="77777777" w:rsidR="00A64DFF" w:rsidRPr="00DD123A" w:rsidRDefault="00A64DFF" w:rsidP="00A64DFF">
            <w:pPr>
              <w:spacing w:after="0" w:line="240" w:lineRule="auto"/>
              <w:jc w:val="center"/>
              <w:rPr>
                <w:rFonts w:ascii="Times New Roman" w:hAnsi="Times New Roman" w:cs="Times New Roman"/>
                <w:b/>
              </w:rPr>
            </w:pPr>
            <w:r w:rsidRPr="00DD123A">
              <w:rPr>
                <w:rFonts w:ascii="Times New Roman" w:hAnsi="Times New Roman" w:cs="Times New Roman"/>
                <w:b/>
              </w:rPr>
              <w:t>GHP + GHH</w:t>
            </w:r>
            <w:r w:rsidR="001F1B84">
              <w:rPr>
                <w:rFonts w:ascii="Times New Roman" w:hAnsi="Times New Roman" w:cs="Times New Roman"/>
                <w:b/>
              </w:rPr>
              <w:t xml:space="preserve">                   </w:t>
            </w:r>
            <w:r w:rsidRPr="00DD123A">
              <w:rPr>
                <w:rFonts w:ascii="Times New Roman" w:hAnsi="Times New Roman" w:cs="Times New Roman"/>
                <w:b/>
              </w:rPr>
              <w:t>- średnio w %</w:t>
            </w:r>
          </w:p>
          <w:p w14:paraId="0AE5E00F" w14:textId="77777777" w:rsidR="00A64DFF" w:rsidRPr="00DD123A" w:rsidRDefault="00A64DFF" w:rsidP="00A64DFF">
            <w:pPr>
              <w:spacing w:after="0" w:line="240" w:lineRule="auto"/>
              <w:jc w:val="center"/>
              <w:rPr>
                <w:rFonts w:ascii="Times New Roman" w:hAnsi="Times New Roman" w:cs="Times New Roman"/>
                <w:b/>
              </w:rPr>
            </w:pPr>
            <w:r w:rsidRPr="00DD123A">
              <w:rPr>
                <w:rFonts w:ascii="Times New Roman" w:hAnsi="Times New Roman" w:cs="Times New Roman"/>
                <w:b/>
              </w:rPr>
              <w:t>(j. polski, historia)</w:t>
            </w:r>
          </w:p>
        </w:tc>
        <w:tc>
          <w:tcPr>
            <w:tcW w:w="1342" w:type="pct"/>
            <w:tcBorders>
              <w:top w:val="nil"/>
              <w:left w:val="nil"/>
              <w:bottom w:val="single" w:sz="4" w:space="0" w:color="auto"/>
              <w:right w:val="single" w:sz="4" w:space="0" w:color="auto"/>
            </w:tcBorders>
            <w:shd w:val="clear" w:color="auto" w:fill="D9D9D9" w:themeFill="background1" w:themeFillShade="D9"/>
            <w:vAlign w:val="center"/>
            <w:hideMark/>
          </w:tcPr>
          <w:p w14:paraId="2FD164E9" w14:textId="77777777" w:rsidR="00A64DFF" w:rsidRPr="00DD123A" w:rsidRDefault="00A64DFF" w:rsidP="00A64DFF">
            <w:pPr>
              <w:spacing w:after="0" w:line="240" w:lineRule="auto"/>
              <w:jc w:val="center"/>
              <w:rPr>
                <w:rFonts w:ascii="Times New Roman" w:hAnsi="Times New Roman" w:cs="Times New Roman"/>
                <w:b/>
              </w:rPr>
            </w:pPr>
            <w:r w:rsidRPr="00DD123A">
              <w:rPr>
                <w:rFonts w:ascii="Times New Roman" w:hAnsi="Times New Roman" w:cs="Times New Roman"/>
                <w:b/>
              </w:rPr>
              <w:t>GMM + GMP</w:t>
            </w:r>
            <w:r w:rsidR="001F1B84">
              <w:rPr>
                <w:rFonts w:ascii="Times New Roman" w:hAnsi="Times New Roman" w:cs="Times New Roman"/>
                <w:b/>
              </w:rPr>
              <w:t xml:space="preserve">                   </w:t>
            </w:r>
            <w:r w:rsidRPr="00DD123A">
              <w:rPr>
                <w:rFonts w:ascii="Times New Roman" w:hAnsi="Times New Roman" w:cs="Times New Roman"/>
                <w:b/>
              </w:rPr>
              <w:t>- średnio w %</w:t>
            </w:r>
          </w:p>
          <w:p w14:paraId="0F1900BC" w14:textId="77777777" w:rsidR="00A64DFF" w:rsidRPr="00DD123A" w:rsidRDefault="00A64DFF" w:rsidP="00A64DFF">
            <w:pPr>
              <w:spacing w:after="0" w:line="240" w:lineRule="auto"/>
              <w:jc w:val="center"/>
              <w:rPr>
                <w:rFonts w:ascii="Times New Roman" w:hAnsi="Times New Roman" w:cs="Times New Roman"/>
                <w:b/>
              </w:rPr>
            </w:pPr>
            <w:r w:rsidRPr="00DD123A">
              <w:rPr>
                <w:rFonts w:ascii="Times New Roman" w:hAnsi="Times New Roman" w:cs="Times New Roman"/>
                <w:b/>
              </w:rPr>
              <w:t>(matematyka, przyrodnicze)</w:t>
            </w:r>
          </w:p>
        </w:tc>
      </w:tr>
      <w:tr w:rsidR="00830CFF" w:rsidRPr="00A64DFF" w14:paraId="28E53B65" w14:textId="77777777" w:rsidTr="00DD123A">
        <w:trPr>
          <w:trHeight w:val="300"/>
          <w:jc w:val="center"/>
        </w:trPr>
        <w:tc>
          <w:tcPr>
            <w:tcW w:w="161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AEF32E4"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kraj</w:t>
            </w:r>
          </w:p>
        </w:tc>
        <w:tc>
          <w:tcPr>
            <w:tcW w:w="850" w:type="pct"/>
            <w:tcBorders>
              <w:top w:val="nil"/>
              <w:left w:val="nil"/>
              <w:bottom w:val="single" w:sz="4" w:space="0" w:color="auto"/>
              <w:right w:val="single" w:sz="4" w:space="0" w:color="auto"/>
            </w:tcBorders>
            <w:shd w:val="clear" w:color="auto" w:fill="auto"/>
            <w:vAlign w:val="center"/>
            <w:hideMark/>
          </w:tcPr>
          <w:p w14:paraId="258045BF"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58,75</w:t>
            </w:r>
          </w:p>
        </w:tc>
        <w:tc>
          <w:tcPr>
            <w:tcW w:w="1191" w:type="pct"/>
            <w:tcBorders>
              <w:top w:val="nil"/>
              <w:left w:val="nil"/>
              <w:bottom w:val="single" w:sz="4" w:space="0" w:color="auto"/>
              <w:right w:val="single" w:sz="4" w:space="0" w:color="auto"/>
            </w:tcBorders>
            <w:shd w:val="clear" w:color="auto" w:fill="auto"/>
            <w:vAlign w:val="center"/>
            <w:hideMark/>
          </w:tcPr>
          <w:p w14:paraId="45007FF6"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63,50</w:t>
            </w:r>
          </w:p>
        </w:tc>
        <w:tc>
          <w:tcPr>
            <w:tcW w:w="1342" w:type="pct"/>
            <w:tcBorders>
              <w:top w:val="nil"/>
              <w:left w:val="nil"/>
              <w:bottom w:val="single" w:sz="4" w:space="0" w:color="auto"/>
              <w:right w:val="single" w:sz="4" w:space="0" w:color="auto"/>
            </w:tcBorders>
            <w:shd w:val="clear" w:color="auto" w:fill="auto"/>
            <w:vAlign w:val="center"/>
            <w:hideMark/>
          </w:tcPr>
          <w:p w14:paraId="3F39D676"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54,00</w:t>
            </w:r>
          </w:p>
        </w:tc>
      </w:tr>
      <w:tr w:rsidR="00830CFF" w:rsidRPr="00A64DFF" w14:paraId="45CF935A" w14:textId="77777777" w:rsidTr="00DD123A">
        <w:trPr>
          <w:trHeight w:val="300"/>
          <w:jc w:val="center"/>
        </w:trPr>
        <w:tc>
          <w:tcPr>
            <w:tcW w:w="1617" w:type="pct"/>
            <w:tcBorders>
              <w:top w:val="nil"/>
              <w:left w:val="single" w:sz="4" w:space="0" w:color="auto"/>
              <w:bottom w:val="nil"/>
              <w:right w:val="single" w:sz="4" w:space="0" w:color="auto"/>
            </w:tcBorders>
            <w:shd w:val="clear" w:color="auto" w:fill="D9D9D9" w:themeFill="background1" w:themeFillShade="D9"/>
            <w:noWrap/>
            <w:vAlign w:val="bottom"/>
            <w:hideMark/>
          </w:tcPr>
          <w:p w14:paraId="7D2452F3"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województwo</w:t>
            </w:r>
          </w:p>
        </w:tc>
        <w:tc>
          <w:tcPr>
            <w:tcW w:w="850" w:type="pct"/>
            <w:tcBorders>
              <w:top w:val="nil"/>
              <w:left w:val="nil"/>
              <w:bottom w:val="nil"/>
              <w:right w:val="single" w:sz="4" w:space="0" w:color="auto"/>
            </w:tcBorders>
            <w:shd w:val="clear" w:color="auto" w:fill="auto"/>
            <w:vAlign w:val="center"/>
            <w:hideMark/>
          </w:tcPr>
          <w:p w14:paraId="758F3C7E"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57,70</w:t>
            </w:r>
          </w:p>
        </w:tc>
        <w:tc>
          <w:tcPr>
            <w:tcW w:w="1191" w:type="pct"/>
            <w:tcBorders>
              <w:top w:val="nil"/>
              <w:left w:val="nil"/>
              <w:bottom w:val="nil"/>
              <w:right w:val="single" w:sz="4" w:space="0" w:color="auto"/>
            </w:tcBorders>
            <w:shd w:val="clear" w:color="auto" w:fill="auto"/>
            <w:noWrap/>
            <w:vAlign w:val="bottom"/>
            <w:hideMark/>
          </w:tcPr>
          <w:p w14:paraId="1310B6AC"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62,55</w:t>
            </w:r>
          </w:p>
        </w:tc>
        <w:tc>
          <w:tcPr>
            <w:tcW w:w="1342" w:type="pct"/>
            <w:tcBorders>
              <w:top w:val="nil"/>
              <w:left w:val="nil"/>
              <w:bottom w:val="nil"/>
              <w:right w:val="single" w:sz="4" w:space="0" w:color="auto"/>
            </w:tcBorders>
            <w:shd w:val="clear" w:color="auto" w:fill="auto"/>
            <w:noWrap/>
            <w:vAlign w:val="bottom"/>
            <w:hideMark/>
          </w:tcPr>
          <w:p w14:paraId="033C9292"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52,85</w:t>
            </w:r>
          </w:p>
        </w:tc>
      </w:tr>
      <w:tr w:rsidR="00830CFF" w:rsidRPr="00A64DFF" w14:paraId="09B1E267" w14:textId="77777777" w:rsidTr="00DD123A">
        <w:trPr>
          <w:trHeight w:val="300"/>
          <w:jc w:val="center"/>
        </w:trPr>
        <w:tc>
          <w:tcPr>
            <w:tcW w:w="161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754B2E6"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Powiat bolesławiecki</w:t>
            </w:r>
          </w:p>
        </w:tc>
        <w:tc>
          <w:tcPr>
            <w:tcW w:w="850" w:type="pct"/>
            <w:tcBorders>
              <w:top w:val="single" w:sz="4" w:space="0" w:color="auto"/>
              <w:left w:val="nil"/>
              <w:bottom w:val="single" w:sz="4" w:space="0" w:color="auto"/>
              <w:right w:val="single" w:sz="4" w:space="0" w:color="auto"/>
            </w:tcBorders>
            <w:shd w:val="clear" w:color="auto" w:fill="auto"/>
            <w:vAlign w:val="center"/>
            <w:hideMark/>
          </w:tcPr>
          <w:p w14:paraId="175FEBD0"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55,88</w:t>
            </w:r>
          </w:p>
        </w:tc>
        <w:tc>
          <w:tcPr>
            <w:tcW w:w="1191" w:type="pct"/>
            <w:tcBorders>
              <w:top w:val="single" w:sz="4" w:space="0" w:color="auto"/>
              <w:left w:val="nil"/>
              <w:bottom w:val="nil"/>
              <w:right w:val="single" w:sz="4" w:space="0" w:color="auto"/>
            </w:tcBorders>
            <w:shd w:val="clear" w:color="auto" w:fill="auto"/>
            <w:noWrap/>
            <w:vAlign w:val="bottom"/>
            <w:hideMark/>
          </w:tcPr>
          <w:p w14:paraId="55E63E43"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60,60</w:t>
            </w:r>
          </w:p>
        </w:tc>
        <w:tc>
          <w:tcPr>
            <w:tcW w:w="1342" w:type="pct"/>
            <w:tcBorders>
              <w:top w:val="single" w:sz="4" w:space="0" w:color="auto"/>
              <w:left w:val="nil"/>
              <w:bottom w:val="nil"/>
              <w:right w:val="single" w:sz="4" w:space="0" w:color="auto"/>
            </w:tcBorders>
            <w:shd w:val="clear" w:color="auto" w:fill="auto"/>
            <w:noWrap/>
            <w:vAlign w:val="bottom"/>
            <w:hideMark/>
          </w:tcPr>
          <w:p w14:paraId="7CEF76EA"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51,15</w:t>
            </w:r>
          </w:p>
        </w:tc>
      </w:tr>
      <w:tr w:rsidR="00830CFF" w:rsidRPr="00A64DFF" w14:paraId="732760FE" w14:textId="77777777" w:rsidTr="00DD123A">
        <w:trPr>
          <w:trHeight w:val="300"/>
          <w:jc w:val="center"/>
        </w:trPr>
        <w:tc>
          <w:tcPr>
            <w:tcW w:w="161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8473268"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Gmina Miejska B-c</w:t>
            </w:r>
          </w:p>
        </w:tc>
        <w:tc>
          <w:tcPr>
            <w:tcW w:w="850" w:type="pct"/>
            <w:tcBorders>
              <w:top w:val="nil"/>
              <w:left w:val="nil"/>
              <w:bottom w:val="single" w:sz="4" w:space="0" w:color="auto"/>
              <w:right w:val="single" w:sz="4" w:space="0" w:color="auto"/>
            </w:tcBorders>
            <w:shd w:val="clear" w:color="auto" w:fill="auto"/>
            <w:vAlign w:val="center"/>
            <w:hideMark/>
          </w:tcPr>
          <w:p w14:paraId="2E6580F8"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57,63</w:t>
            </w:r>
          </w:p>
        </w:tc>
        <w:tc>
          <w:tcPr>
            <w:tcW w:w="1191" w:type="pct"/>
            <w:tcBorders>
              <w:top w:val="single" w:sz="4" w:space="0" w:color="auto"/>
              <w:left w:val="nil"/>
              <w:bottom w:val="nil"/>
              <w:right w:val="single" w:sz="4" w:space="0" w:color="auto"/>
            </w:tcBorders>
            <w:shd w:val="clear" w:color="auto" w:fill="auto"/>
            <w:noWrap/>
            <w:vAlign w:val="bottom"/>
            <w:hideMark/>
          </w:tcPr>
          <w:p w14:paraId="071184FC"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62,50</w:t>
            </w:r>
          </w:p>
        </w:tc>
        <w:tc>
          <w:tcPr>
            <w:tcW w:w="1342" w:type="pct"/>
            <w:tcBorders>
              <w:top w:val="single" w:sz="4" w:space="0" w:color="auto"/>
              <w:left w:val="nil"/>
              <w:bottom w:val="nil"/>
              <w:right w:val="single" w:sz="4" w:space="0" w:color="auto"/>
            </w:tcBorders>
            <w:shd w:val="clear" w:color="auto" w:fill="auto"/>
            <w:noWrap/>
            <w:vAlign w:val="bottom"/>
            <w:hideMark/>
          </w:tcPr>
          <w:p w14:paraId="462777AF"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52,75</w:t>
            </w:r>
          </w:p>
        </w:tc>
      </w:tr>
      <w:tr w:rsidR="00830CFF" w:rsidRPr="00A64DFF" w14:paraId="360AD657" w14:textId="77777777" w:rsidTr="00DD123A">
        <w:trPr>
          <w:trHeight w:val="300"/>
          <w:jc w:val="center"/>
        </w:trPr>
        <w:tc>
          <w:tcPr>
            <w:tcW w:w="161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8C0EA1B"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SP nr 1 (GS nr 1)</w:t>
            </w:r>
          </w:p>
        </w:tc>
        <w:tc>
          <w:tcPr>
            <w:tcW w:w="850" w:type="pct"/>
            <w:tcBorders>
              <w:top w:val="nil"/>
              <w:left w:val="nil"/>
              <w:bottom w:val="single" w:sz="4" w:space="0" w:color="auto"/>
              <w:right w:val="single" w:sz="4" w:space="0" w:color="auto"/>
            </w:tcBorders>
            <w:shd w:val="clear" w:color="auto" w:fill="auto"/>
            <w:vAlign w:val="center"/>
            <w:hideMark/>
          </w:tcPr>
          <w:p w14:paraId="2BE1F523"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57,13</w:t>
            </w:r>
          </w:p>
        </w:tc>
        <w:tc>
          <w:tcPr>
            <w:tcW w:w="1191" w:type="pct"/>
            <w:tcBorders>
              <w:top w:val="single" w:sz="4" w:space="0" w:color="auto"/>
              <w:left w:val="nil"/>
              <w:bottom w:val="nil"/>
              <w:right w:val="single" w:sz="4" w:space="0" w:color="auto"/>
            </w:tcBorders>
            <w:shd w:val="clear" w:color="auto" w:fill="auto"/>
            <w:noWrap/>
            <w:vAlign w:val="bottom"/>
            <w:hideMark/>
          </w:tcPr>
          <w:p w14:paraId="168605B3"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62,30</w:t>
            </w:r>
          </w:p>
        </w:tc>
        <w:tc>
          <w:tcPr>
            <w:tcW w:w="1342" w:type="pct"/>
            <w:tcBorders>
              <w:top w:val="single" w:sz="4" w:space="0" w:color="auto"/>
              <w:left w:val="nil"/>
              <w:bottom w:val="nil"/>
              <w:right w:val="single" w:sz="4" w:space="0" w:color="auto"/>
            </w:tcBorders>
            <w:shd w:val="clear" w:color="auto" w:fill="auto"/>
            <w:noWrap/>
            <w:vAlign w:val="bottom"/>
            <w:hideMark/>
          </w:tcPr>
          <w:p w14:paraId="2E957088"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51,95</w:t>
            </w:r>
          </w:p>
        </w:tc>
      </w:tr>
      <w:tr w:rsidR="00830CFF" w:rsidRPr="00A64DFF" w14:paraId="6699176E" w14:textId="77777777" w:rsidTr="00DD123A">
        <w:trPr>
          <w:trHeight w:val="300"/>
          <w:jc w:val="center"/>
        </w:trPr>
        <w:tc>
          <w:tcPr>
            <w:tcW w:w="161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8CDA5A4"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SP nr 2 (GS nr 2)</w:t>
            </w:r>
          </w:p>
        </w:tc>
        <w:tc>
          <w:tcPr>
            <w:tcW w:w="850" w:type="pct"/>
            <w:tcBorders>
              <w:top w:val="nil"/>
              <w:left w:val="nil"/>
              <w:bottom w:val="single" w:sz="4" w:space="0" w:color="auto"/>
              <w:right w:val="single" w:sz="4" w:space="0" w:color="auto"/>
            </w:tcBorders>
            <w:shd w:val="clear" w:color="auto" w:fill="auto"/>
            <w:vAlign w:val="center"/>
            <w:hideMark/>
          </w:tcPr>
          <w:p w14:paraId="64585CD7"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53,88</w:t>
            </w:r>
          </w:p>
        </w:tc>
        <w:tc>
          <w:tcPr>
            <w:tcW w:w="1191" w:type="pct"/>
            <w:tcBorders>
              <w:top w:val="single" w:sz="4" w:space="0" w:color="auto"/>
              <w:left w:val="nil"/>
              <w:bottom w:val="nil"/>
              <w:right w:val="single" w:sz="4" w:space="0" w:color="auto"/>
            </w:tcBorders>
            <w:shd w:val="clear" w:color="auto" w:fill="auto"/>
            <w:noWrap/>
            <w:vAlign w:val="bottom"/>
            <w:hideMark/>
          </w:tcPr>
          <w:p w14:paraId="2CEEA343"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59,05</w:t>
            </w:r>
          </w:p>
        </w:tc>
        <w:tc>
          <w:tcPr>
            <w:tcW w:w="1342" w:type="pct"/>
            <w:tcBorders>
              <w:top w:val="single" w:sz="4" w:space="0" w:color="auto"/>
              <w:left w:val="nil"/>
              <w:bottom w:val="nil"/>
              <w:right w:val="single" w:sz="4" w:space="0" w:color="auto"/>
            </w:tcBorders>
            <w:shd w:val="clear" w:color="auto" w:fill="auto"/>
            <w:noWrap/>
            <w:vAlign w:val="bottom"/>
            <w:hideMark/>
          </w:tcPr>
          <w:p w14:paraId="59F9FE2E"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48,70</w:t>
            </w:r>
          </w:p>
        </w:tc>
      </w:tr>
      <w:tr w:rsidR="00830CFF" w:rsidRPr="00A64DFF" w14:paraId="61DC9409" w14:textId="77777777" w:rsidTr="00DD123A">
        <w:trPr>
          <w:trHeight w:val="300"/>
          <w:jc w:val="center"/>
        </w:trPr>
        <w:tc>
          <w:tcPr>
            <w:tcW w:w="161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A24C64F"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SP nr 2 (GS nr 3)</w:t>
            </w:r>
          </w:p>
        </w:tc>
        <w:tc>
          <w:tcPr>
            <w:tcW w:w="850" w:type="pct"/>
            <w:tcBorders>
              <w:top w:val="nil"/>
              <w:left w:val="nil"/>
              <w:bottom w:val="single" w:sz="4" w:space="0" w:color="auto"/>
              <w:right w:val="single" w:sz="4" w:space="0" w:color="auto"/>
            </w:tcBorders>
            <w:shd w:val="clear" w:color="auto" w:fill="auto"/>
            <w:vAlign w:val="center"/>
            <w:hideMark/>
          </w:tcPr>
          <w:p w14:paraId="0FD87508"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50,55</w:t>
            </w:r>
          </w:p>
        </w:tc>
        <w:tc>
          <w:tcPr>
            <w:tcW w:w="1191" w:type="pct"/>
            <w:tcBorders>
              <w:top w:val="single" w:sz="4" w:space="0" w:color="auto"/>
              <w:left w:val="nil"/>
              <w:bottom w:val="single" w:sz="4" w:space="0" w:color="auto"/>
              <w:right w:val="single" w:sz="4" w:space="0" w:color="auto"/>
            </w:tcBorders>
            <w:shd w:val="clear" w:color="auto" w:fill="auto"/>
            <w:noWrap/>
            <w:vAlign w:val="bottom"/>
            <w:hideMark/>
          </w:tcPr>
          <w:p w14:paraId="7E0E6D73"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57,05</w:t>
            </w:r>
          </w:p>
        </w:tc>
        <w:tc>
          <w:tcPr>
            <w:tcW w:w="1342" w:type="pct"/>
            <w:tcBorders>
              <w:top w:val="single" w:sz="4" w:space="0" w:color="auto"/>
              <w:left w:val="nil"/>
              <w:bottom w:val="single" w:sz="4" w:space="0" w:color="auto"/>
              <w:right w:val="single" w:sz="4" w:space="0" w:color="auto"/>
            </w:tcBorders>
            <w:shd w:val="clear" w:color="auto" w:fill="auto"/>
            <w:noWrap/>
            <w:vAlign w:val="bottom"/>
            <w:hideMark/>
          </w:tcPr>
          <w:p w14:paraId="0A89C1CD"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44,05</w:t>
            </w:r>
          </w:p>
        </w:tc>
      </w:tr>
      <w:tr w:rsidR="00830CFF" w:rsidRPr="00A64DFF" w14:paraId="0E61E020" w14:textId="77777777" w:rsidTr="00DD123A">
        <w:trPr>
          <w:trHeight w:val="300"/>
          <w:jc w:val="center"/>
        </w:trPr>
        <w:tc>
          <w:tcPr>
            <w:tcW w:w="161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62810CF"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SP nr 5 (GS nr 4)</w:t>
            </w:r>
          </w:p>
        </w:tc>
        <w:tc>
          <w:tcPr>
            <w:tcW w:w="850" w:type="pct"/>
            <w:tcBorders>
              <w:top w:val="nil"/>
              <w:left w:val="nil"/>
              <w:bottom w:val="single" w:sz="4" w:space="0" w:color="auto"/>
              <w:right w:val="single" w:sz="4" w:space="0" w:color="auto"/>
            </w:tcBorders>
            <w:shd w:val="clear" w:color="auto" w:fill="auto"/>
            <w:vAlign w:val="center"/>
            <w:hideMark/>
          </w:tcPr>
          <w:p w14:paraId="2A19B27D"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60,58</w:t>
            </w:r>
          </w:p>
        </w:tc>
        <w:tc>
          <w:tcPr>
            <w:tcW w:w="1191" w:type="pct"/>
            <w:tcBorders>
              <w:top w:val="single" w:sz="4" w:space="0" w:color="auto"/>
              <w:left w:val="nil"/>
              <w:bottom w:val="single" w:sz="4" w:space="0" w:color="auto"/>
              <w:right w:val="single" w:sz="4" w:space="0" w:color="auto"/>
            </w:tcBorders>
            <w:shd w:val="clear" w:color="auto" w:fill="auto"/>
            <w:noWrap/>
            <w:vAlign w:val="bottom"/>
            <w:hideMark/>
          </w:tcPr>
          <w:p w14:paraId="36E11E5B"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65,55</w:t>
            </w:r>
          </w:p>
        </w:tc>
        <w:tc>
          <w:tcPr>
            <w:tcW w:w="1342" w:type="pct"/>
            <w:tcBorders>
              <w:top w:val="single" w:sz="4" w:space="0" w:color="auto"/>
              <w:left w:val="nil"/>
              <w:bottom w:val="single" w:sz="4" w:space="0" w:color="auto"/>
              <w:right w:val="single" w:sz="4" w:space="0" w:color="auto"/>
            </w:tcBorders>
            <w:shd w:val="clear" w:color="auto" w:fill="auto"/>
            <w:noWrap/>
            <w:vAlign w:val="bottom"/>
            <w:hideMark/>
          </w:tcPr>
          <w:p w14:paraId="755664B1"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55,60</w:t>
            </w:r>
          </w:p>
        </w:tc>
      </w:tr>
    </w:tbl>
    <w:p w14:paraId="446C10A8" w14:textId="77777777" w:rsidR="00BD59DD" w:rsidRDefault="00BD59DD" w:rsidP="00F72FDA">
      <w:pPr>
        <w:pStyle w:val="01rdo"/>
      </w:pPr>
      <w:bookmarkStart w:id="28" w:name="_Toc9237828"/>
    </w:p>
    <w:p w14:paraId="38E01EB3" w14:textId="5C94F359" w:rsidR="00F72FDA" w:rsidRPr="00F72FDA" w:rsidRDefault="00F72FDA" w:rsidP="00F72FDA">
      <w:pPr>
        <w:pStyle w:val="01rdo"/>
      </w:pPr>
      <w:r w:rsidRPr="00F72FDA">
        <w:t xml:space="preserve">Tabela </w:t>
      </w:r>
      <w:r w:rsidR="009F2600">
        <w:rPr>
          <w:noProof/>
        </w:rPr>
        <w:fldChar w:fldCharType="begin"/>
      </w:r>
      <w:r w:rsidR="009F2600">
        <w:rPr>
          <w:noProof/>
        </w:rPr>
        <w:instrText xml:space="preserve"> SEQ Tabela \* ARABIC </w:instrText>
      </w:r>
      <w:r w:rsidR="009F2600">
        <w:rPr>
          <w:noProof/>
        </w:rPr>
        <w:fldChar w:fldCharType="separate"/>
      </w:r>
      <w:r w:rsidR="0066223C">
        <w:rPr>
          <w:noProof/>
        </w:rPr>
        <w:t>13</w:t>
      </w:r>
      <w:r w:rsidR="009F2600">
        <w:rPr>
          <w:noProof/>
        </w:rPr>
        <w:fldChar w:fldCharType="end"/>
      </w:r>
      <w:r w:rsidRPr="00F72FDA">
        <w:t xml:space="preserve"> </w:t>
      </w:r>
      <w:r w:rsidR="002F05BB">
        <w:t>W</w:t>
      </w:r>
      <w:r w:rsidR="002F05BB" w:rsidRPr="00F72FDA">
        <w:t xml:space="preserve">yniki egzaminu w klasie </w:t>
      </w:r>
      <w:r w:rsidR="002F05BB">
        <w:t>III</w:t>
      </w:r>
      <w:r w:rsidR="002F05BB" w:rsidRPr="00F72FDA">
        <w:t xml:space="preserve"> </w:t>
      </w:r>
      <w:r w:rsidR="002F05BB">
        <w:t>G</w:t>
      </w:r>
      <w:r w:rsidR="002F05BB" w:rsidRPr="00F72FDA">
        <w:t xml:space="preserve">imnazjum </w:t>
      </w:r>
      <w:r w:rsidRPr="00F72FDA">
        <w:t xml:space="preserve">- </w:t>
      </w:r>
      <w:r w:rsidR="002F05BB" w:rsidRPr="00F72FDA">
        <w:t xml:space="preserve">część językowa </w:t>
      </w:r>
      <w:r w:rsidRPr="00F72FDA">
        <w:t>- 20.04.2018 r.</w:t>
      </w:r>
      <w:bookmarkEnd w:id="28"/>
    </w:p>
    <w:tbl>
      <w:tblPr>
        <w:tblW w:w="5000" w:type="pct"/>
        <w:jc w:val="center"/>
        <w:tblCellMar>
          <w:left w:w="70" w:type="dxa"/>
          <w:right w:w="70" w:type="dxa"/>
        </w:tblCellMar>
        <w:tblLook w:val="04A0" w:firstRow="1" w:lastRow="0" w:firstColumn="1" w:lastColumn="0" w:noHBand="0" w:noVBand="1"/>
      </w:tblPr>
      <w:tblGrid>
        <w:gridCol w:w="2624"/>
        <w:gridCol w:w="1560"/>
        <w:gridCol w:w="1560"/>
        <w:gridCol w:w="1729"/>
        <w:gridCol w:w="1589"/>
      </w:tblGrid>
      <w:tr w:rsidR="00A64DFF" w:rsidRPr="00A64DFF" w14:paraId="5D795218" w14:textId="77777777" w:rsidTr="00F72FDA">
        <w:trPr>
          <w:gridBefore w:val="1"/>
          <w:wBefore w:w="1447" w:type="pct"/>
          <w:trHeight w:val="148"/>
          <w:jc w:val="center"/>
        </w:trPr>
        <w:tc>
          <w:tcPr>
            <w:tcW w:w="3553" w:type="pct"/>
            <w:gridSpan w:val="4"/>
            <w:tcBorders>
              <w:top w:val="single" w:sz="4" w:space="0" w:color="auto"/>
              <w:left w:val="single" w:sz="4" w:space="0" w:color="auto"/>
              <w:bottom w:val="nil"/>
              <w:right w:val="single" w:sz="4" w:space="0" w:color="000000"/>
            </w:tcBorders>
            <w:shd w:val="clear" w:color="auto" w:fill="D9D9D9" w:themeFill="background1" w:themeFillShade="D9"/>
            <w:noWrap/>
            <w:vAlign w:val="bottom"/>
            <w:hideMark/>
          </w:tcPr>
          <w:p w14:paraId="09069B1D" w14:textId="77777777" w:rsidR="00A64DFF" w:rsidRPr="00A64DFF" w:rsidRDefault="00A64DFF" w:rsidP="00A64DFF">
            <w:pPr>
              <w:spacing w:after="0" w:line="240" w:lineRule="auto"/>
              <w:jc w:val="center"/>
              <w:rPr>
                <w:rFonts w:ascii="Times New Roman" w:hAnsi="Times New Roman" w:cs="Times New Roman"/>
                <w:b/>
                <w:bCs/>
              </w:rPr>
            </w:pPr>
            <w:r w:rsidRPr="00A64DFF">
              <w:rPr>
                <w:rFonts w:ascii="Times New Roman" w:hAnsi="Times New Roman" w:cs="Times New Roman"/>
                <w:b/>
                <w:bCs/>
              </w:rPr>
              <w:t>% umiejętności: - część językowa</w:t>
            </w:r>
          </w:p>
        </w:tc>
      </w:tr>
      <w:tr w:rsidR="00A64DFF" w:rsidRPr="00A64DFF" w14:paraId="17A61288" w14:textId="77777777" w:rsidTr="00F72FDA">
        <w:trPr>
          <w:gridBefore w:val="1"/>
          <w:wBefore w:w="1447" w:type="pct"/>
          <w:trHeight w:val="315"/>
          <w:jc w:val="center"/>
        </w:trPr>
        <w:tc>
          <w:tcPr>
            <w:tcW w:w="172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24F4328" w14:textId="77777777" w:rsidR="00A64DFF" w:rsidRPr="00A64DFF" w:rsidRDefault="00A64DFF" w:rsidP="00A64DFF">
            <w:pPr>
              <w:spacing w:after="0" w:line="240" w:lineRule="auto"/>
              <w:jc w:val="center"/>
              <w:rPr>
                <w:rFonts w:ascii="Times New Roman" w:hAnsi="Times New Roman" w:cs="Times New Roman"/>
                <w:b/>
                <w:bCs/>
              </w:rPr>
            </w:pPr>
            <w:r w:rsidRPr="00A64DFF">
              <w:rPr>
                <w:rFonts w:ascii="Times New Roman" w:hAnsi="Times New Roman" w:cs="Times New Roman"/>
                <w:b/>
                <w:bCs/>
              </w:rPr>
              <w:t>podstawowy</w:t>
            </w:r>
          </w:p>
        </w:tc>
        <w:tc>
          <w:tcPr>
            <w:tcW w:w="1832"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5D0003F" w14:textId="77777777" w:rsidR="00A64DFF" w:rsidRPr="00A64DFF" w:rsidRDefault="00A64DFF" w:rsidP="00A64DFF">
            <w:pPr>
              <w:spacing w:after="0" w:line="240" w:lineRule="auto"/>
              <w:jc w:val="center"/>
              <w:rPr>
                <w:rFonts w:ascii="Times New Roman" w:hAnsi="Times New Roman" w:cs="Times New Roman"/>
                <w:b/>
                <w:bCs/>
              </w:rPr>
            </w:pPr>
            <w:r w:rsidRPr="00A64DFF">
              <w:rPr>
                <w:rFonts w:ascii="Times New Roman" w:hAnsi="Times New Roman" w:cs="Times New Roman"/>
                <w:b/>
                <w:bCs/>
              </w:rPr>
              <w:t>rozszerzony</w:t>
            </w:r>
          </w:p>
        </w:tc>
      </w:tr>
      <w:tr w:rsidR="00830CFF" w:rsidRPr="00A64DFF" w14:paraId="682B5459" w14:textId="77777777" w:rsidTr="00F72FDA">
        <w:trPr>
          <w:trHeight w:val="1103"/>
          <w:jc w:val="center"/>
        </w:trPr>
        <w:tc>
          <w:tcPr>
            <w:tcW w:w="14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21B43C" w14:textId="77777777" w:rsidR="00830CFF" w:rsidRPr="00A64DFF" w:rsidRDefault="00830CFF" w:rsidP="00A64DFF">
            <w:pPr>
              <w:spacing w:after="0" w:line="240" w:lineRule="auto"/>
              <w:jc w:val="center"/>
              <w:rPr>
                <w:rFonts w:ascii="Times New Roman" w:hAnsi="Times New Roman" w:cs="Times New Roman"/>
                <w:b/>
              </w:rPr>
            </w:pPr>
            <w:r w:rsidRPr="00A64DFF">
              <w:rPr>
                <w:rFonts w:ascii="Times New Roman" w:hAnsi="Times New Roman" w:cs="Times New Roman"/>
                <w:b/>
              </w:rPr>
              <w:t>Średnie wyniki w %</w:t>
            </w:r>
          </w:p>
        </w:tc>
        <w:tc>
          <w:tcPr>
            <w:tcW w:w="861" w:type="pct"/>
            <w:tcBorders>
              <w:top w:val="nil"/>
              <w:left w:val="nil"/>
              <w:bottom w:val="single" w:sz="4" w:space="0" w:color="auto"/>
              <w:right w:val="single" w:sz="4" w:space="0" w:color="auto"/>
            </w:tcBorders>
            <w:shd w:val="clear" w:color="auto" w:fill="D9D9D9" w:themeFill="background1" w:themeFillShade="D9"/>
            <w:vAlign w:val="center"/>
            <w:hideMark/>
          </w:tcPr>
          <w:p w14:paraId="7D0C50EA" w14:textId="77777777" w:rsidR="00830CFF" w:rsidRPr="00A64DFF" w:rsidRDefault="00830CFF" w:rsidP="00A64DFF">
            <w:pPr>
              <w:spacing w:after="0" w:line="240" w:lineRule="auto"/>
              <w:jc w:val="center"/>
              <w:rPr>
                <w:rFonts w:ascii="Times New Roman" w:hAnsi="Times New Roman" w:cs="Times New Roman"/>
                <w:b/>
                <w:bCs/>
              </w:rPr>
            </w:pPr>
            <w:r w:rsidRPr="00A64DFF">
              <w:rPr>
                <w:rFonts w:ascii="Times New Roman" w:hAnsi="Times New Roman" w:cs="Times New Roman"/>
                <w:b/>
                <w:bCs/>
              </w:rPr>
              <w:t>GN - podstawowy - język niemiecki</w:t>
            </w:r>
          </w:p>
        </w:tc>
        <w:tc>
          <w:tcPr>
            <w:tcW w:w="861" w:type="pct"/>
            <w:tcBorders>
              <w:top w:val="nil"/>
              <w:left w:val="nil"/>
              <w:bottom w:val="single" w:sz="4" w:space="0" w:color="auto"/>
              <w:right w:val="single" w:sz="4" w:space="0" w:color="auto"/>
            </w:tcBorders>
            <w:shd w:val="clear" w:color="auto" w:fill="D9D9D9" w:themeFill="background1" w:themeFillShade="D9"/>
            <w:vAlign w:val="center"/>
            <w:hideMark/>
          </w:tcPr>
          <w:p w14:paraId="5C890928" w14:textId="77777777" w:rsidR="00830CFF" w:rsidRPr="00A64DFF" w:rsidRDefault="00830CFF" w:rsidP="00A64DFF">
            <w:pPr>
              <w:spacing w:after="0" w:line="240" w:lineRule="auto"/>
              <w:jc w:val="center"/>
              <w:rPr>
                <w:rFonts w:ascii="Times New Roman" w:hAnsi="Times New Roman" w:cs="Times New Roman"/>
                <w:b/>
                <w:bCs/>
              </w:rPr>
            </w:pPr>
            <w:r w:rsidRPr="00A64DFF">
              <w:rPr>
                <w:rFonts w:ascii="Times New Roman" w:hAnsi="Times New Roman" w:cs="Times New Roman"/>
                <w:b/>
                <w:bCs/>
              </w:rPr>
              <w:t>GA</w:t>
            </w:r>
            <w:r w:rsidR="001F1B84">
              <w:rPr>
                <w:rFonts w:ascii="Times New Roman" w:hAnsi="Times New Roman" w:cs="Times New Roman"/>
                <w:b/>
                <w:bCs/>
              </w:rPr>
              <w:t xml:space="preserve"> </w:t>
            </w:r>
            <w:r w:rsidRPr="00A64DFF">
              <w:rPr>
                <w:rFonts w:ascii="Times New Roman" w:hAnsi="Times New Roman" w:cs="Times New Roman"/>
                <w:b/>
                <w:bCs/>
              </w:rPr>
              <w:t>- podstawowy - język angielski</w:t>
            </w:r>
          </w:p>
        </w:tc>
        <w:tc>
          <w:tcPr>
            <w:tcW w:w="954" w:type="pct"/>
            <w:tcBorders>
              <w:top w:val="nil"/>
              <w:left w:val="nil"/>
              <w:bottom w:val="single" w:sz="4" w:space="0" w:color="auto"/>
              <w:right w:val="single" w:sz="4" w:space="0" w:color="auto"/>
            </w:tcBorders>
            <w:shd w:val="clear" w:color="auto" w:fill="D9D9D9" w:themeFill="background1" w:themeFillShade="D9"/>
            <w:vAlign w:val="center"/>
            <w:hideMark/>
          </w:tcPr>
          <w:p w14:paraId="10312FF5" w14:textId="77777777" w:rsidR="00830CFF" w:rsidRPr="00A64DFF" w:rsidRDefault="00830CFF" w:rsidP="00A64DFF">
            <w:pPr>
              <w:spacing w:after="0" w:line="240" w:lineRule="auto"/>
              <w:jc w:val="center"/>
              <w:rPr>
                <w:rFonts w:ascii="Times New Roman" w:hAnsi="Times New Roman" w:cs="Times New Roman"/>
                <w:b/>
                <w:bCs/>
              </w:rPr>
            </w:pPr>
            <w:r w:rsidRPr="00A64DFF">
              <w:rPr>
                <w:rFonts w:ascii="Times New Roman" w:hAnsi="Times New Roman" w:cs="Times New Roman"/>
                <w:b/>
                <w:bCs/>
              </w:rPr>
              <w:t>GN - rozszerzony - język niemiecki</w:t>
            </w:r>
          </w:p>
        </w:tc>
        <w:tc>
          <w:tcPr>
            <w:tcW w:w="878" w:type="pct"/>
            <w:tcBorders>
              <w:top w:val="nil"/>
              <w:left w:val="nil"/>
              <w:bottom w:val="single" w:sz="4" w:space="0" w:color="auto"/>
              <w:right w:val="single" w:sz="4" w:space="0" w:color="auto"/>
            </w:tcBorders>
            <w:shd w:val="clear" w:color="auto" w:fill="D9D9D9" w:themeFill="background1" w:themeFillShade="D9"/>
            <w:vAlign w:val="center"/>
            <w:hideMark/>
          </w:tcPr>
          <w:p w14:paraId="4A09771C" w14:textId="77777777" w:rsidR="00830CFF" w:rsidRPr="00A64DFF" w:rsidRDefault="00830CFF" w:rsidP="00A64DFF">
            <w:pPr>
              <w:spacing w:after="0" w:line="240" w:lineRule="auto"/>
              <w:jc w:val="center"/>
              <w:rPr>
                <w:rFonts w:ascii="Times New Roman" w:hAnsi="Times New Roman" w:cs="Times New Roman"/>
                <w:b/>
                <w:bCs/>
              </w:rPr>
            </w:pPr>
            <w:r w:rsidRPr="00A64DFF">
              <w:rPr>
                <w:rFonts w:ascii="Times New Roman" w:hAnsi="Times New Roman" w:cs="Times New Roman"/>
                <w:b/>
                <w:bCs/>
              </w:rPr>
              <w:t>GA - rozszerzony - język angielski</w:t>
            </w:r>
          </w:p>
        </w:tc>
      </w:tr>
      <w:tr w:rsidR="00830CFF" w:rsidRPr="00A64DFF" w14:paraId="5EBC0308" w14:textId="77777777" w:rsidTr="00F72FDA">
        <w:trPr>
          <w:trHeight w:val="300"/>
          <w:jc w:val="center"/>
        </w:trPr>
        <w:tc>
          <w:tcPr>
            <w:tcW w:w="144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14FB8BD"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kraj</w:t>
            </w:r>
          </w:p>
        </w:tc>
        <w:tc>
          <w:tcPr>
            <w:tcW w:w="861" w:type="pct"/>
            <w:tcBorders>
              <w:top w:val="nil"/>
              <w:left w:val="nil"/>
              <w:bottom w:val="single" w:sz="4" w:space="0" w:color="auto"/>
              <w:right w:val="single" w:sz="4" w:space="0" w:color="auto"/>
            </w:tcBorders>
            <w:shd w:val="clear" w:color="auto" w:fill="auto"/>
            <w:vAlign w:val="center"/>
            <w:hideMark/>
          </w:tcPr>
          <w:p w14:paraId="4A6F25C4"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52</w:t>
            </w:r>
          </w:p>
        </w:tc>
        <w:tc>
          <w:tcPr>
            <w:tcW w:w="861" w:type="pct"/>
            <w:tcBorders>
              <w:top w:val="nil"/>
              <w:left w:val="nil"/>
              <w:bottom w:val="single" w:sz="4" w:space="0" w:color="auto"/>
              <w:right w:val="single" w:sz="4" w:space="0" w:color="auto"/>
            </w:tcBorders>
            <w:shd w:val="clear" w:color="auto" w:fill="auto"/>
            <w:vAlign w:val="center"/>
            <w:hideMark/>
          </w:tcPr>
          <w:p w14:paraId="2508BAC1"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68</w:t>
            </w:r>
          </w:p>
        </w:tc>
        <w:tc>
          <w:tcPr>
            <w:tcW w:w="954" w:type="pct"/>
            <w:tcBorders>
              <w:top w:val="nil"/>
              <w:left w:val="nil"/>
              <w:bottom w:val="single" w:sz="4" w:space="0" w:color="auto"/>
              <w:right w:val="single" w:sz="4" w:space="0" w:color="auto"/>
            </w:tcBorders>
            <w:shd w:val="clear" w:color="auto" w:fill="auto"/>
            <w:vAlign w:val="center"/>
            <w:hideMark/>
          </w:tcPr>
          <w:p w14:paraId="5AF13CD4"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42</w:t>
            </w:r>
          </w:p>
        </w:tc>
        <w:tc>
          <w:tcPr>
            <w:tcW w:w="878" w:type="pct"/>
            <w:tcBorders>
              <w:top w:val="nil"/>
              <w:left w:val="nil"/>
              <w:bottom w:val="single" w:sz="4" w:space="0" w:color="auto"/>
              <w:right w:val="single" w:sz="4" w:space="0" w:color="auto"/>
            </w:tcBorders>
            <w:shd w:val="clear" w:color="auto" w:fill="auto"/>
            <w:vAlign w:val="center"/>
            <w:hideMark/>
          </w:tcPr>
          <w:p w14:paraId="73B76C20"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52</w:t>
            </w:r>
          </w:p>
        </w:tc>
      </w:tr>
      <w:tr w:rsidR="00830CFF" w:rsidRPr="00A64DFF" w14:paraId="2BC54F45" w14:textId="77777777" w:rsidTr="00F72FDA">
        <w:trPr>
          <w:trHeight w:val="285"/>
          <w:jc w:val="center"/>
        </w:trPr>
        <w:tc>
          <w:tcPr>
            <w:tcW w:w="144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DCD2A09"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województwo</w:t>
            </w:r>
          </w:p>
        </w:tc>
        <w:tc>
          <w:tcPr>
            <w:tcW w:w="861" w:type="pct"/>
            <w:tcBorders>
              <w:top w:val="nil"/>
              <w:left w:val="nil"/>
              <w:bottom w:val="single" w:sz="4" w:space="0" w:color="auto"/>
              <w:right w:val="single" w:sz="4" w:space="0" w:color="auto"/>
            </w:tcBorders>
            <w:shd w:val="clear" w:color="auto" w:fill="auto"/>
            <w:noWrap/>
            <w:vAlign w:val="bottom"/>
            <w:hideMark/>
          </w:tcPr>
          <w:p w14:paraId="72D29D31"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52,5</w:t>
            </w:r>
          </w:p>
        </w:tc>
        <w:tc>
          <w:tcPr>
            <w:tcW w:w="861" w:type="pct"/>
            <w:tcBorders>
              <w:top w:val="nil"/>
              <w:left w:val="nil"/>
              <w:bottom w:val="single" w:sz="4" w:space="0" w:color="auto"/>
              <w:right w:val="single" w:sz="4" w:space="0" w:color="auto"/>
            </w:tcBorders>
            <w:shd w:val="clear" w:color="auto" w:fill="auto"/>
            <w:noWrap/>
            <w:vAlign w:val="bottom"/>
            <w:hideMark/>
          </w:tcPr>
          <w:p w14:paraId="14E55FCF"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68,7</w:t>
            </w:r>
          </w:p>
        </w:tc>
        <w:tc>
          <w:tcPr>
            <w:tcW w:w="954" w:type="pct"/>
            <w:tcBorders>
              <w:top w:val="nil"/>
              <w:left w:val="nil"/>
              <w:bottom w:val="single" w:sz="4" w:space="0" w:color="auto"/>
              <w:right w:val="single" w:sz="4" w:space="0" w:color="auto"/>
            </w:tcBorders>
            <w:shd w:val="clear" w:color="auto" w:fill="auto"/>
            <w:noWrap/>
            <w:vAlign w:val="bottom"/>
            <w:hideMark/>
          </w:tcPr>
          <w:p w14:paraId="3E99372E"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36,6</w:t>
            </w:r>
          </w:p>
        </w:tc>
        <w:tc>
          <w:tcPr>
            <w:tcW w:w="878" w:type="pct"/>
            <w:tcBorders>
              <w:top w:val="nil"/>
              <w:left w:val="nil"/>
              <w:bottom w:val="single" w:sz="4" w:space="0" w:color="auto"/>
              <w:right w:val="single" w:sz="4" w:space="0" w:color="auto"/>
            </w:tcBorders>
            <w:shd w:val="clear" w:color="auto" w:fill="auto"/>
            <w:noWrap/>
            <w:vAlign w:val="bottom"/>
            <w:hideMark/>
          </w:tcPr>
          <w:p w14:paraId="16E6B548"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53,2</w:t>
            </w:r>
          </w:p>
        </w:tc>
      </w:tr>
      <w:tr w:rsidR="00830CFF" w:rsidRPr="00A64DFF" w14:paraId="1322685C" w14:textId="77777777" w:rsidTr="00F72FDA">
        <w:trPr>
          <w:trHeight w:val="300"/>
          <w:jc w:val="center"/>
        </w:trPr>
        <w:tc>
          <w:tcPr>
            <w:tcW w:w="1447" w:type="pct"/>
            <w:tcBorders>
              <w:top w:val="nil"/>
              <w:left w:val="single" w:sz="4" w:space="0" w:color="auto"/>
              <w:bottom w:val="nil"/>
              <w:right w:val="single" w:sz="4" w:space="0" w:color="auto"/>
            </w:tcBorders>
            <w:shd w:val="clear" w:color="auto" w:fill="D9D9D9" w:themeFill="background1" w:themeFillShade="D9"/>
            <w:noWrap/>
            <w:vAlign w:val="bottom"/>
            <w:hideMark/>
          </w:tcPr>
          <w:p w14:paraId="4B7EC1D0"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Powiat bolesławiecki</w:t>
            </w:r>
          </w:p>
        </w:tc>
        <w:tc>
          <w:tcPr>
            <w:tcW w:w="861" w:type="pct"/>
            <w:tcBorders>
              <w:top w:val="nil"/>
              <w:left w:val="nil"/>
              <w:bottom w:val="nil"/>
              <w:right w:val="single" w:sz="4" w:space="0" w:color="auto"/>
            </w:tcBorders>
            <w:shd w:val="clear" w:color="auto" w:fill="auto"/>
            <w:noWrap/>
            <w:vAlign w:val="bottom"/>
            <w:hideMark/>
          </w:tcPr>
          <w:p w14:paraId="58DE27CC"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55,4</w:t>
            </w:r>
          </w:p>
        </w:tc>
        <w:tc>
          <w:tcPr>
            <w:tcW w:w="861" w:type="pct"/>
            <w:tcBorders>
              <w:top w:val="nil"/>
              <w:left w:val="nil"/>
              <w:bottom w:val="nil"/>
              <w:right w:val="single" w:sz="4" w:space="0" w:color="auto"/>
            </w:tcBorders>
            <w:shd w:val="clear" w:color="auto" w:fill="auto"/>
            <w:noWrap/>
            <w:vAlign w:val="bottom"/>
            <w:hideMark/>
          </w:tcPr>
          <w:p w14:paraId="5DA991C7"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66,2</w:t>
            </w:r>
          </w:p>
        </w:tc>
        <w:tc>
          <w:tcPr>
            <w:tcW w:w="954" w:type="pct"/>
            <w:tcBorders>
              <w:top w:val="nil"/>
              <w:left w:val="nil"/>
              <w:bottom w:val="nil"/>
              <w:right w:val="single" w:sz="4" w:space="0" w:color="auto"/>
            </w:tcBorders>
            <w:shd w:val="clear" w:color="auto" w:fill="auto"/>
            <w:noWrap/>
            <w:vAlign w:val="bottom"/>
            <w:hideMark/>
          </w:tcPr>
          <w:p w14:paraId="4D4A62DF"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33,1</w:t>
            </w:r>
          </w:p>
        </w:tc>
        <w:tc>
          <w:tcPr>
            <w:tcW w:w="878" w:type="pct"/>
            <w:tcBorders>
              <w:top w:val="nil"/>
              <w:left w:val="nil"/>
              <w:bottom w:val="nil"/>
              <w:right w:val="single" w:sz="4" w:space="0" w:color="auto"/>
            </w:tcBorders>
            <w:shd w:val="clear" w:color="auto" w:fill="auto"/>
            <w:noWrap/>
            <w:vAlign w:val="bottom"/>
            <w:hideMark/>
          </w:tcPr>
          <w:p w14:paraId="39BFEE36"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53,8</w:t>
            </w:r>
          </w:p>
        </w:tc>
      </w:tr>
      <w:tr w:rsidR="00830CFF" w:rsidRPr="00A64DFF" w14:paraId="3F031465" w14:textId="77777777" w:rsidTr="00F72FDA">
        <w:trPr>
          <w:trHeight w:val="315"/>
          <w:jc w:val="center"/>
        </w:trPr>
        <w:tc>
          <w:tcPr>
            <w:tcW w:w="1447" w:type="pct"/>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hideMark/>
          </w:tcPr>
          <w:p w14:paraId="2A0A43A0"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Gmina Miejska B-c</w:t>
            </w:r>
          </w:p>
        </w:tc>
        <w:tc>
          <w:tcPr>
            <w:tcW w:w="861" w:type="pct"/>
            <w:tcBorders>
              <w:top w:val="single" w:sz="8" w:space="0" w:color="auto"/>
              <w:left w:val="nil"/>
              <w:bottom w:val="single" w:sz="8" w:space="0" w:color="auto"/>
              <w:right w:val="single" w:sz="4" w:space="0" w:color="auto"/>
            </w:tcBorders>
            <w:shd w:val="clear" w:color="auto" w:fill="auto"/>
            <w:noWrap/>
            <w:vAlign w:val="bottom"/>
            <w:hideMark/>
          </w:tcPr>
          <w:p w14:paraId="66D11F6C"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62,6</w:t>
            </w:r>
          </w:p>
        </w:tc>
        <w:tc>
          <w:tcPr>
            <w:tcW w:w="861" w:type="pct"/>
            <w:tcBorders>
              <w:top w:val="single" w:sz="8" w:space="0" w:color="auto"/>
              <w:left w:val="nil"/>
              <w:bottom w:val="single" w:sz="8" w:space="0" w:color="auto"/>
              <w:right w:val="single" w:sz="4" w:space="0" w:color="auto"/>
            </w:tcBorders>
            <w:shd w:val="clear" w:color="auto" w:fill="auto"/>
            <w:noWrap/>
            <w:vAlign w:val="bottom"/>
            <w:hideMark/>
          </w:tcPr>
          <w:p w14:paraId="7FAF6B51"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65,9</w:t>
            </w:r>
          </w:p>
        </w:tc>
        <w:tc>
          <w:tcPr>
            <w:tcW w:w="954" w:type="pct"/>
            <w:tcBorders>
              <w:top w:val="single" w:sz="8" w:space="0" w:color="auto"/>
              <w:left w:val="nil"/>
              <w:bottom w:val="single" w:sz="8" w:space="0" w:color="auto"/>
              <w:right w:val="single" w:sz="4" w:space="0" w:color="auto"/>
            </w:tcBorders>
            <w:shd w:val="clear" w:color="auto" w:fill="auto"/>
            <w:noWrap/>
            <w:vAlign w:val="bottom"/>
            <w:hideMark/>
          </w:tcPr>
          <w:p w14:paraId="07B4F0A6"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40,8</w:t>
            </w:r>
          </w:p>
        </w:tc>
        <w:tc>
          <w:tcPr>
            <w:tcW w:w="878" w:type="pct"/>
            <w:tcBorders>
              <w:top w:val="single" w:sz="8" w:space="0" w:color="auto"/>
              <w:left w:val="nil"/>
              <w:bottom w:val="single" w:sz="8" w:space="0" w:color="auto"/>
              <w:right w:val="single" w:sz="8" w:space="0" w:color="auto"/>
            </w:tcBorders>
            <w:shd w:val="clear" w:color="auto" w:fill="auto"/>
            <w:noWrap/>
            <w:vAlign w:val="bottom"/>
            <w:hideMark/>
          </w:tcPr>
          <w:p w14:paraId="4380CB46" w14:textId="77777777" w:rsidR="00830CFF" w:rsidRPr="00DD123A" w:rsidRDefault="00830CFF" w:rsidP="00A64DFF">
            <w:pPr>
              <w:spacing w:after="0" w:line="240" w:lineRule="auto"/>
              <w:jc w:val="center"/>
              <w:rPr>
                <w:rFonts w:ascii="Times New Roman" w:hAnsi="Times New Roman" w:cs="Times New Roman"/>
                <w:bCs/>
              </w:rPr>
            </w:pPr>
            <w:r w:rsidRPr="00DD123A">
              <w:rPr>
                <w:rFonts w:ascii="Times New Roman" w:hAnsi="Times New Roman" w:cs="Times New Roman"/>
                <w:bCs/>
              </w:rPr>
              <w:t>59,6</w:t>
            </w:r>
          </w:p>
        </w:tc>
      </w:tr>
      <w:tr w:rsidR="00830CFF" w:rsidRPr="00A64DFF" w14:paraId="5E0A811F" w14:textId="77777777" w:rsidTr="00F72FDA">
        <w:trPr>
          <w:trHeight w:val="285"/>
          <w:jc w:val="center"/>
        </w:trPr>
        <w:tc>
          <w:tcPr>
            <w:tcW w:w="144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43249F8"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SP nr 1 (GS nr 1)</w:t>
            </w:r>
          </w:p>
        </w:tc>
        <w:tc>
          <w:tcPr>
            <w:tcW w:w="861" w:type="pct"/>
            <w:tcBorders>
              <w:top w:val="nil"/>
              <w:left w:val="nil"/>
              <w:bottom w:val="single" w:sz="4" w:space="0" w:color="auto"/>
              <w:right w:val="single" w:sz="4" w:space="0" w:color="auto"/>
            </w:tcBorders>
            <w:shd w:val="clear" w:color="auto" w:fill="auto"/>
            <w:noWrap/>
            <w:vAlign w:val="bottom"/>
            <w:hideMark/>
          </w:tcPr>
          <w:p w14:paraId="484CA2C8"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49,4</w:t>
            </w:r>
          </w:p>
        </w:tc>
        <w:tc>
          <w:tcPr>
            <w:tcW w:w="861" w:type="pct"/>
            <w:tcBorders>
              <w:top w:val="nil"/>
              <w:left w:val="nil"/>
              <w:bottom w:val="single" w:sz="4" w:space="0" w:color="auto"/>
              <w:right w:val="single" w:sz="4" w:space="0" w:color="auto"/>
            </w:tcBorders>
            <w:shd w:val="clear" w:color="auto" w:fill="auto"/>
            <w:noWrap/>
            <w:vAlign w:val="bottom"/>
            <w:hideMark/>
          </w:tcPr>
          <w:p w14:paraId="3F0DBDE1"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64,0</w:t>
            </w:r>
          </w:p>
        </w:tc>
        <w:tc>
          <w:tcPr>
            <w:tcW w:w="954" w:type="pct"/>
            <w:tcBorders>
              <w:top w:val="nil"/>
              <w:left w:val="nil"/>
              <w:bottom w:val="single" w:sz="4" w:space="0" w:color="auto"/>
              <w:right w:val="single" w:sz="4" w:space="0" w:color="auto"/>
            </w:tcBorders>
            <w:shd w:val="clear" w:color="auto" w:fill="auto"/>
            <w:noWrap/>
            <w:vAlign w:val="bottom"/>
            <w:hideMark/>
          </w:tcPr>
          <w:p w14:paraId="0D3A37CF"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19,8</w:t>
            </w:r>
          </w:p>
        </w:tc>
        <w:tc>
          <w:tcPr>
            <w:tcW w:w="878" w:type="pct"/>
            <w:tcBorders>
              <w:top w:val="nil"/>
              <w:left w:val="nil"/>
              <w:bottom w:val="single" w:sz="4" w:space="0" w:color="auto"/>
              <w:right w:val="single" w:sz="4" w:space="0" w:color="auto"/>
            </w:tcBorders>
            <w:shd w:val="clear" w:color="auto" w:fill="auto"/>
            <w:noWrap/>
            <w:vAlign w:val="bottom"/>
            <w:hideMark/>
          </w:tcPr>
          <w:p w14:paraId="0D7BB63A"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55,7</w:t>
            </w:r>
          </w:p>
        </w:tc>
      </w:tr>
      <w:tr w:rsidR="00830CFF" w:rsidRPr="00A64DFF" w14:paraId="251D44FC" w14:textId="77777777" w:rsidTr="00F72FDA">
        <w:trPr>
          <w:trHeight w:val="285"/>
          <w:jc w:val="center"/>
        </w:trPr>
        <w:tc>
          <w:tcPr>
            <w:tcW w:w="144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40868FD"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SP nr 2 (GS nr 2)</w:t>
            </w:r>
          </w:p>
        </w:tc>
        <w:tc>
          <w:tcPr>
            <w:tcW w:w="861" w:type="pct"/>
            <w:tcBorders>
              <w:top w:val="nil"/>
              <w:left w:val="nil"/>
              <w:bottom w:val="single" w:sz="4" w:space="0" w:color="auto"/>
              <w:right w:val="single" w:sz="4" w:space="0" w:color="auto"/>
            </w:tcBorders>
            <w:shd w:val="clear" w:color="auto" w:fill="auto"/>
            <w:noWrap/>
            <w:vAlign w:val="bottom"/>
            <w:hideMark/>
          </w:tcPr>
          <w:p w14:paraId="61B08CDF"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66,5</w:t>
            </w:r>
          </w:p>
        </w:tc>
        <w:tc>
          <w:tcPr>
            <w:tcW w:w="861" w:type="pct"/>
            <w:tcBorders>
              <w:top w:val="nil"/>
              <w:left w:val="nil"/>
              <w:bottom w:val="single" w:sz="4" w:space="0" w:color="auto"/>
              <w:right w:val="single" w:sz="4" w:space="0" w:color="auto"/>
            </w:tcBorders>
            <w:shd w:val="clear" w:color="auto" w:fill="auto"/>
            <w:noWrap/>
            <w:vAlign w:val="bottom"/>
            <w:hideMark/>
          </w:tcPr>
          <w:p w14:paraId="4D19347B"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58,6</w:t>
            </w:r>
          </w:p>
        </w:tc>
        <w:tc>
          <w:tcPr>
            <w:tcW w:w="954" w:type="pct"/>
            <w:tcBorders>
              <w:top w:val="nil"/>
              <w:left w:val="nil"/>
              <w:bottom w:val="single" w:sz="4" w:space="0" w:color="auto"/>
              <w:right w:val="single" w:sz="4" w:space="0" w:color="auto"/>
            </w:tcBorders>
            <w:shd w:val="clear" w:color="auto" w:fill="auto"/>
            <w:noWrap/>
            <w:vAlign w:val="bottom"/>
            <w:hideMark/>
          </w:tcPr>
          <w:p w14:paraId="5AFF3AFC"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38,4</w:t>
            </w:r>
          </w:p>
        </w:tc>
        <w:tc>
          <w:tcPr>
            <w:tcW w:w="878" w:type="pct"/>
            <w:tcBorders>
              <w:top w:val="nil"/>
              <w:left w:val="nil"/>
              <w:bottom w:val="single" w:sz="4" w:space="0" w:color="auto"/>
              <w:right w:val="single" w:sz="4" w:space="0" w:color="auto"/>
            </w:tcBorders>
            <w:shd w:val="clear" w:color="auto" w:fill="auto"/>
            <w:noWrap/>
            <w:vAlign w:val="bottom"/>
            <w:hideMark/>
          </w:tcPr>
          <w:p w14:paraId="0C86A965"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51,3</w:t>
            </w:r>
          </w:p>
        </w:tc>
      </w:tr>
      <w:tr w:rsidR="00830CFF" w:rsidRPr="00A64DFF" w14:paraId="76FC7D91" w14:textId="77777777" w:rsidTr="00F72FDA">
        <w:trPr>
          <w:trHeight w:val="285"/>
          <w:jc w:val="center"/>
        </w:trPr>
        <w:tc>
          <w:tcPr>
            <w:tcW w:w="144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EEC4159"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SP nr 2 (GS nr 3)</w:t>
            </w:r>
          </w:p>
        </w:tc>
        <w:tc>
          <w:tcPr>
            <w:tcW w:w="861" w:type="pct"/>
            <w:tcBorders>
              <w:top w:val="nil"/>
              <w:left w:val="nil"/>
              <w:bottom w:val="single" w:sz="4" w:space="0" w:color="auto"/>
              <w:right w:val="single" w:sz="4" w:space="0" w:color="auto"/>
            </w:tcBorders>
            <w:shd w:val="clear" w:color="auto" w:fill="auto"/>
            <w:noWrap/>
            <w:vAlign w:val="bottom"/>
            <w:hideMark/>
          </w:tcPr>
          <w:p w14:paraId="7893F04F"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59,8</w:t>
            </w:r>
          </w:p>
        </w:tc>
        <w:tc>
          <w:tcPr>
            <w:tcW w:w="861" w:type="pct"/>
            <w:tcBorders>
              <w:top w:val="nil"/>
              <w:left w:val="nil"/>
              <w:bottom w:val="single" w:sz="4" w:space="0" w:color="auto"/>
              <w:right w:val="single" w:sz="4" w:space="0" w:color="auto"/>
            </w:tcBorders>
            <w:shd w:val="clear" w:color="auto" w:fill="auto"/>
            <w:noWrap/>
            <w:vAlign w:val="bottom"/>
            <w:hideMark/>
          </w:tcPr>
          <w:p w14:paraId="5E770600"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52,0</w:t>
            </w:r>
          </w:p>
        </w:tc>
        <w:tc>
          <w:tcPr>
            <w:tcW w:w="954" w:type="pct"/>
            <w:tcBorders>
              <w:top w:val="nil"/>
              <w:left w:val="nil"/>
              <w:bottom w:val="single" w:sz="4" w:space="0" w:color="auto"/>
              <w:right w:val="single" w:sz="4" w:space="0" w:color="auto"/>
            </w:tcBorders>
            <w:shd w:val="clear" w:color="auto" w:fill="auto"/>
            <w:noWrap/>
            <w:vAlign w:val="bottom"/>
            <w:hideMark/>
          </w:tcPr>
          <w:p w14:paraId="172E1F38"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34,7</w:t>
            </w:r>
          </w:p>
        </w:tc>
        <w:tc>
          <w:tcPr>
            <w:tcW w:w="878" w:type="pct"/>
            <w:tcBorders>
              <w:top w:val="nil"/>
              <w:left w:val="nil"/>
              <w:bottom w:val="single" w:sz="4" w:space="0" w:color="auto"/>
              <w:right w:val="single" w:sz="4" w:space="0" w:color="auto"/>
            </w:tcBorders>
            <w:shd w:val="clear" w:color="auto" w:fill="auto"/>
            <w:noWrap/>
            <w:vAlign w:val="bottom"/>
            <w:hideMark/>
          </w:tcPr>
          <w:p w14:paraId="5F706C6D"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41,0</w:t>
            </w:r>
          </w:p>
        </w:tc>
      </w:tr>
      <w:tr w:rsidR="00830CFF" w:rsidRPr="00A64DFF" w14:paraId="4C922B90" w14:textId="77777777" w:rsidTr="00F72FDA">
        <w:trPr>
          <w:trHeight w:val="285"/>
          <w:jc w:val="center"/>
        </w:trPr>
        <w:tc>
          <w:tcPr>
            <w:tcW w:w="144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F6A1A10" w14:textId="77777777" w:rsidR="00830CFF" w:rsidRPr="00A64DFF" w:rsidRDefault="00830CFF" w:rsidP="00A64DFF">
            <w:pPr>
              <w:spacing w:after="0" w:line="240" w:lineRule="auto"/>
              <w:jc w:val="center"/>
              <w:rPr>
                <w:rFonts w:ascii="Times New Roman" w:hAnsi="Times New Roman" w:cs="Times New Roman"/>
              </w:rPr>
            </w:pPr>
            <w:r w:rsidRPr="00A64DFF">
              <w:rPr>
                <w:rFonts w:ascii="Times New Roman" w:hAnsi="Times New Roman" w:cs="Times New Roman"/>
              </w:rPr>
              <w:t>SP nr 5 (GS nr 4)</w:t>
            </w:r>
          </w:p>
        </w:tc>
        <w:tc>
          <w:tcPr>
            <w:tcW w:w="861" w:type="pct"/>
            <w:tcBorders>
              <w:top w:val="nil"/>
              <w:left w:val="nil"/>
              <w:bottom w:val="single" w:sz="4" w:space="0" w:color="auto"/>
              <w:right w:val="single" w:sz="4" w:space="0" w:color="auto"/>
            </w:tcBorders>
            <w:shd w:val="clear" w:color="auto" w:fill="auto"/>
            <w:noWrap/>
            <w:vAlign w:val="bottom"/>
            <w:hideMark/>
          </w:tcPr>
          <w:p w14:paraId="3476B15A"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65,3</w:t>
            </w:r>
          </w:p>
        </w:tc>
        <w:tc>
          <w:tcPr>
            <w:tcW w:w="861" w:type="pct"/>
            <w:tcBorders>
              <w:top w:val="nil"/>
              <w:left w:val="nil"/>
              <w:bottom w:val="single" w:sz="4" w:space="0" w:color="auto"/>
              <w:right w:val="single" w:sz="4" w:space="0" w:color="auto"/>
            </w:tcBorders>
            <w:shd w:val="clear" w:color="auto" w:fill="auto"/>
            <w:noWrap/>
            <w:vAlign w:val="bottom"/>
            <w:hideMark/>
          </w:tcPr>
          <w:p w14:paraId="487EA5DB"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74,8</w:t>
            </w:r>
          </w:p>
        </w:tc>
        <w:tc>
          <w:tcPr>
            <w:tcW w:w="954" w:type="pct"/>
            <w:tcBorders>
              <w:top w:val="nil"/>
              <w:left w:val="nil"/>
              <w:bottom w:val="single" w:sz="4" w:space="0" w:color="auto"/>
              <w:right w:val="single" w:sz="4" w:space="0" w:color="auto"/>
            </w:tcBorders>
            <w:shd w:val="clear" w:color="auto" w:fill="auto"/>
            <w:noWrap/>
            <w:vAlign w:val="bottom"/>
            <w:hideMark/>
          </w:tcPr>
          <w:p w14:paraId="3DADAC6F"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56,1</w:t>
            </w:r>
          </w:p>
        </w:tc>
        <w:tc>
          <w:tcPr>
            <w:tcW w:w="878" w:type="pct"/>
            <w:tcBorders>
              <w:top w:val="nil"/>
              <w:left w:val="nil"/>
              <w:bottom w:val="single" w:sz="4" w:space="0" w:color="auto"/>
              <w:right w:val="single" w:sz="4" w:space="0" w:color="auto"/>
            </w:tcBorders>
            <w:shd w:val="clear" w:color="auto" w:fill="auto"/>
            <w:noWrap/>
            <w:vAlign w:val="bottom"/>
            <w:hideMark/>
          </w:tcPr>
          <w:p w14:paraId="4ABCEB0D" w14:textId="77777777" w:rsidR="00830CFF" w:rsidRPr="00DD123A" w:rsidRDefault="00830CFF" w:rsidP="00A64DFF">
            <w:pPr>
              <w:spacing w:after="0" w:line="240" w:lineRule="auto"/>
              <w:jc w:val="center"/>
              <w:rPr>
                <w:rFonts w:ascii="Times New Roman" w:hAnsi="Times New Roman" w:cs="Times New Roman"/>
              </w:rPr>
            </w:pPr>
            <w:r w:rsidRPr="00DD123A">
              <w:rPr>
                <w:rFonts w:ascii="Times New Roman" w:hAnsi="Times New Roman" w:cs="Times New Roman"/>
              </w:rPr>
              <w:t>57,5</w:t>
            </w:r>
          </w:p>
        </w:tc>
      </w:tr>
    </w:tbl>
    <w:p w14:paraId="1E9E04FD" w14:textId="77777777" w:rsidR="00830CFF" w:rsidRPr="005A5D8B" w:rsidRDefault="00830CFF" w:rsidP="00FB085C">
      <w:pPr>
        <w:pStyle w:val="111zwykly"/>
      </w:pPr>
      <w:r w:rsidRPr="005A5D8B">
        <w:t xml:space="preserve">Prezydent Miasta w 2018 r. przyznał </w:t>
      </w:r>
      <w:r w:rsidR="00CE1D86">
        <w:t xml:space="preserve">83 </w:t>
      </w:r>
      <w:r w:rsidRPr="005A5D8B">
        <w:t xml:space="preserve">stypendia socjalne dla uczennic i uczniów </w:t>
      </w:r>
      <w:r w:rsidR="00491E2A">
        <w:br/>
      </w:r>
      <w:r w:rsidRPr="005A5D8B">
        <w:t xml:space="preserve">na kwotę 81.900,- zł. Wynosiły one 248 zł miesięcznie w okresie od stycznia do czerwca </w:t>
      </w:r>
      <w:r w:rsidR="00491E2A">
        <w:br/>
      </w:r>
      <w:r w:rsidRPr="005A5D8B">
        <w:t>i od wrześni</w:t>
      </w:r>
      <w:r w:rsidR="00491E2A">
        <w:t>a do grudnia 2018 r</w:t>
      </w:r>
      <w:r w:rsidRPr="005A5D8B">
        <w:t>. Przyznano je z powodu trudnej sytuacji materialnej rodziny.</w:t>
      </w:r>
    </w:p>
    <w:p w14:paraId="2F3210F0" w14:textId="77777777" w:rsidR="00830CFF" w:rsidRPr="005A5D8B" w:rsidRDefault="00830CFF" w:rsidP="00FB085C">
      <w:pPr>
        <w:pStyle w:val="111zwykly"/>
      </w:pPr>
      <w:r w:rsidRPr="005A5D8B">
        <w:t xml:space="preserve">W gminie 38 osób w wieku 16-18 (które stanowią 6,1 % osób w tym wieku) z wykształceniem </w:t>
      </w:r>
      <w:r w:rsidRPr="005A5D8B">
        <w:br/>
        <w:t>co najmni</w:t>
      </w:r>
      <w:r>
        <w:t>ej gimnazjalnym nie kontynuowało</w:t>
      </w:r>
      <w:r w:rsidRPr="005A5D8B">
        <w:t xml:space="preserve"> nauki.</w:t>
      </w:r>
    </w:p>
    <w:p w14:paraId="2EC0956A" w14:textId="77777777" w:rsidR="00830CFF" w:rsidRPr="001A5E73" w:rsidRDefault="00830CFF" w:rsidP="00FB085C">
      <w:pPr>
        <w:pStyle w:val="111zwykly"/>
      </w:pPr>
      <w:r w:rsidRPr="005A5D8B">
        <w:t xml:space="preserve">105 uczennic i uczniów, stanowiących 3,5 % wszystkich uczennic i uczniów, dojeżdżało </w:t>
      </w:r>
      <w:r w:rsidR="00491E2A">
        <w:br/>
      </w:r>
      <w:r w:rsidRPr="005A5D8B">
        <w:t>do szkoły za sprawą organizowanych przez gminę środków transportu publi</w:t>
      </w:r>
      <w:r>
        <w:t xml:space="preserve">cznego. Z kolei </w:t>
      </w:r>
      <w:r w:rsidR="00491E2A">
        <w:br/>
      </w:r>
      <w:r>
        <w:t xml:space="preserve">4,2 % uczennic </w:t>
      </w:r>
      <w:r w:rsidRPr="005A5D8B">
        <w:t xml:space="preserve">i uczniów było dowożonych przez rodziców lub też docierało do szkół </w:t>
      </w:r>
      <w:r w:rsidR="00491E2A">
        <w:br/>
      </w:r>
      <w:r w:rsidRPr="005A5D8B">
        <w:t>za sprawą innych prywatnych form transportu. Ponadto od września 2018 r. uczniowie mogli korzystać z bezpłatnej komunikacji mie</w:t>
      </w:r>
      <w:r>
        <w:t>jskiej w drodze do i ze szkoły.</w:t>
      </w:r>
    </w:p>
    <w:p w14:paraId="2D30CF43" w14:textId="77777777" w:rsidR="00830CFF" w:rsidRPr="005A5D8B" w:rsidRDefault="00830CFF" w:rsidP="005F7AB9">
      <w:pPr>
        <w:pStyle w:val="Nagwek2"/>
      </w:pPr>
      <w:r w:rsidRPr="005A5D8B">
        <w:t>Przedszkola</w:t>
      </w:r>
    </w:p>
    <w:p w14:paraId="448C0951" w14:textId="77777777" w:rsidR="00830CFF" w:rsidRPr="005A5D8B" w:rsidRDefault="00830CFF" w:rsidP="00FB085C">
      <w:pPr>
        <w:pStyle w:val="111zwykly"/>
      </w:pPr>
      <w:r w:rsidRPr="005A5D8B">
        <w:t>W 2018 r. funkcjonowało 7 przedszkoli gminnych,</w:t>
      </w:r>
      <w:r w:rsidR="001F1B84">
        <w:t xml:space="preserve"> </w:t>
      </w:r>
      <w:r w:rsidRPr="005A5D8B">
        <w:t>w tym 1 przedszkole z oddziałami integracyjnymi. Do przedszkoli uczęszczało 803 dzieci - stan na dzień 30 września 2018 r. (SIO) z następujących roczników:</w:t>
      </w:r>
    </w:p>
    <w:p w14:paraId="4B4E494F" w14:textId="77777777" w:rsidR="00830CFF" w:rsidRPr="005A5D8B" w:rsidRDefault="00830CFF" w:rsidP="00FB085C">
      <w:pPr>
        <w:pStyle w:val="atiret"/>
      </w:pPr>
      <w:r w:rsidRPr="005A5D8B">
        <w:t xml:space="preserve">rocznik 2015 i później – 158 dzieci, </w:t>
      </w:r>
    </w:p>
    <w:p w14:paraId="155F3039" w14:textId="77777777" w:rsidR="00830CFF" w:rsidRPr="005A5D8B" w:rsidRDefault="00830CFF" w:rsidP="00FB085C">
      <w:pPr>
        <w:pStyle w:val="atiret"/>
      </w:pPr>
      <w:r w:rsidRPr="005A5D8B">
        <w:t xml:space="preserve">rocznik 2014 – 188 dzieci, </w:t>
      </w:r>
    </w:p>
    <w:p w14:paraId="7FC9A9FC" w14:textId="77777777" w:rsidR="00830CFF" w:rsidRPr="005A5D8B" w:rsidRDefault="00830CFF" w:rsidP="00FB085C">
      <w:pPr>
        <w:pStyle w:val="atiret"/>
      </w:pPr>
      <w:r w:rsidRPr="005A5D8B">
        <w:t xml:space="preserve">rocznik 2013 – 190 dzieci, </w:t>
      </w:r>
    </w:p>
    <w:p w14:paraId="768B19FC" w14:textId="77777777" w:rsidR="00830CFF" w:rsidRPr="005A5D8B" w:rsidRDefault="00830CFF" w:rsidP="00FB085C">
      <w:pPr>
        <w:pStyle w:val="atiret"/>
      </w:pPr>
      <w:r w:rsidRPr="005A5D8B">
        <w:t xml:space="preserve">rocznik 2012 – 257 dzieci, </w:t>
      </w:r>
    </w:p>
    <w:p w14:paraId="5170D90C" w14:textId="77777777" w:rsidR="00830CFF" w:rsidRPr="005A5D8B" w:rsidRDefault="00830CFF" w:rsidP="00FB085C">
      <w:pPr>
        <w:pStyle w:val="atiret"/>
      </w:pPr>
      <w:r w:rsidRPr="005A5D8B">
        <w:t xml:space="preserve">rocznik 2011 i wcześniej – 10 dzieci. </w:t>
      </w:r>
    </w:p>
    <w:p w14:paraId="71438EFA" w14:textId="77777777" w:rsidR="006E4AA7" w:rsidRPr="00FB085C" w:rsidRDefault="00830CFF" w:rsidP="00E86CD2">
      <w:pPr>
        <w:pStyle w:val="Akapitzlist"/>
        <w:numPr>
          <w:ilvl w:val="0"/>
          <w:numId w:val="57"/>
        </w:numPr>
      </w:pPr>
      <w:r w:rsidRPr="00FB085C">
        <w:t>Zatrudnienie pracowników pedagogicznych przedstawiało się następująco:</w:t>
      </w:r>
    </w:p>
    <w:p w14:paraId="47D1030F" w14:textId="0BE7D31A" w:rsidR="00F72FDA" w:rsidRPr="00F72FDA" w:rsidRDefault="00F72FDA" w:rsidP="00F72FDA">
      <w:pPr>
        <w:pStyle w:val="01rdo"/>
        <w:rPr>
          <w:color w:val="FF0000"/>
        </w:rPr>
      </w:pPr>
      <w:bookmarkStart w:id="29" w:name="_Toc9237829"/>
      <w:r w:rsidRPr="00FB085C">
        <w:t xml:space="preserve">Tabela </w:t>
      </w:r>
      <w:r w:rsidR="00AE4BD6">
        <w:rPr>
          <w:noProof/>
        </w:rPr>
        <w:fldChar w:fldCharType="begin"/>
      </w:r>
      <w:r w:rsidR="00AE4BD6">
        <w:rPr>
          <w:noProof/>
        </w:rPr>
        <w:instrText xml:space="preserve"> SEQ Tabela \* ARABIC </w:instrText>
      </w:r>
      <w:r w:rsidR="00AE4BD6">
        <w:rPr>
          <w:noProof/>
        </w:rPr>
        <w:fldChar w:fldCharType="separate"/>
      </w:r>
      <w:r w:rsidR="0066223C">
        <w:rPr>
          <w:noProof/>
        </w:rPr>
        <w:t>14</w:t>
      </w:r>
      <w:r w:rsidR="00AE4BD6">
        <w:rPr>
          <w:noProof/>
        </w:rPr>
        <w:fldChar w:fldCharType="end"/>
      </w:r>
      <w:r w:rsidRPr="00FB085C">
        <w:t xml:space="preserve"> Charakterystyka zatrudnienia w przedszkolach</w:t>
      </w:r>
      <w:bookmarkEnd w:id="29"/>
    </w:p>
    <w:tbl>
      <w:tblPr>
        <w:tblW w:w="93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66"/>
        <w:gridCol w:w="1190"/>
        <w:gridCol w:w="875"/>
        <w:gridCol w:w="969"/>
        <w:gridCol w:w="956"/>
        <w:gridCol w:w="10"/>
        <w:gridCol w:w="1354"/>
        <w:gridCol w:w="1260"/>
        <w:gridCol w:w="1514"/>
      </w:tblGrid>
      <w:tr w:rsidR="00830CFF" w:rsidRPr="006E4AA7" w14:paraId="39485588" w14:textId="77777777" w:rsidTr="00F72FDA">
        <w:trPr>
          <w:trHeight w:val="272"/>
        </w:trPr>
        <w:tc>
          <w:tcPr>
            <w:tcW w:w="2456" w:type="dxa"/>
            <w:gridSpan w:val="2"/>
            <w:vMerge w:val="restart"/>
            <w:shd w:val="clear" w:color="auto" w:fill="D9D9D9" w:themeFill="background1" w:themeFillShade="D9"/>
            <w:vAlign w:val="center"/>
            <w:hideMark/>
          </w:tcPr>
          <w:p w14:paraId="386F2234"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Wyszczególnienie</w:t>
            </w:r>
          </w:p>
        </w:tc>
        <w:tc>
          <w:tcPr>
            <w:tcW w:w="6938" w:type="dxa"/>
            <w:gridSpan w:val="7"/>
            <w:shd w:val="clear" w:color="auto" w:fill="D9D9D9" w:themeFill="background1" w:themeFillShade="D9"/>
            <w:vAlign w:val="center"/>
            <w:hideMark/>
          </w:tcPr>
          <w:p w14:paraId="1A7FF0DF"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Liczba stosunków pracy nauczycieli</w:t>
            </w:r>
          </w:p>
        </w:tc>
      </w:tr>
      <w:tr w:rsidR="00830CFF" w:rsidRPr="006E4AA7" w14:paraId="554EFA08" w14:textId="77777777" w:rsidTr="00F72FDA">
        <w:trPr>
          <w:trHeight w:val="478"/>
        </w:trPr>
        <w:tc>
          <w:tcPr>
            <w:tcW w:w="2456" w:type="dxa"/>
            <w:gridSpan w:val="2"/>
            <w:vMerge/>
            <w:shd w:val="clear" w:color="auto" w:fill="D9D9D9" w:themeFill="background1" w:themeFillShade="D9"/>
            <w:vAlign w:val="center"/>
            <w:hideMark/>
          </w:tcPr>
          <w:p w14:paraId="270616ED"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p>
        </w:tc>
        <w:tc>
          <w:tcPr>
            <w:tcW w:w="875" w:type="dxa"/>
            <w:shd w:val="clear" w:color="auto" w:fill="D9D9D9" w:themeFill="background1" w:themeFillShade="D9"/>
            <w:vAlign w:val="center"/>
            <w:hideMark/>
          </w:tcPr>
          <w:p w14:paraId="2FAA57BE"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ogółem</w:t>
            </w:r>
          </w:p>
        </w:tc>
        <w:tc>
          <w:tcPr>
            <w:tcW w:w="969" w:type="dxa"/>
            <w:shd w:val="clear" w:color="auto" w:fill="D9D9D9" w:themeFill="background1" w:themeFillShade="D9"/>
            <w:vAlign w:val="center"/>
            <w:hideMark/>
          </w:tcPr>
          <w:p w14:paraId="34F4DF1A"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bez stopnia</w:t>
            </w:r>
          </w:p>
        </w:tc>
        <w:tc>
          <w:tcPr>
            <w:tcW w:w="966" w:type="dxa"/>
            <w:gridSpan w:val="2"/>
            <w:shd w:val="clear" w:color="auto" w:fill="D9D9D9" w:themeFill="background1" w:themeFillShade="D9"/>
            <w:vAlign w:val="center"/>
            <w:hideMark/>
          </w:tcPr>
          <w:p w14:paraId="311FC26F" w14:textId="77777777" w:rsidR="00830CFF" w:rsidRPr="00DD123A" w:rsidRDefault="006E4AA7"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stażysta</w:t>
            </w:r>
          </w:p>
        </w:tc>
        <w:tc>
          <w:tcPr>
            <w:tcW w:w="1354" w:type="dxa"/>
            <w:shd w:val="clear" w:color="auto" w:fill="D9D9D9" w:themeFill="background1" w:themeFillShade="D9"/>
            <w:vAlign w:val="center"/>
            <w:hideMark/>
          </w:tcPr>
          <w:p w14:paraId="2A72FBEF"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kontraktowy</w:t>
            </w:r>
          </w:p>
        </w:tc>
        <w:tc>
          <w:tcPr>
            <w:tcW w:w="1260" w:type="dxa"/>
            <w:shd w:val="clear" w:color="auto" w:fill="D9D9D9" w:themeFill="background1" w:themeFillShade="D9"/>
            <w:vAlign w:val="center"/>
            <w:hideMark/>
          </w:tcPr>
          <w:p w14:paraId="1837D0F9"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mianowany</w:t>
            </w:r>
          </w:p>
        </w:tc>
        <w:tc>
          <w:tcPr>
            <w:tcW w:w="1514" w:type="dxa"/>
            <w:shd w:val="clear" w:color="auto" w:fill="D9D9D9" w:themeFill="background1" w:themeFillShade="D9"/>
            <w:vAlign w:val="center"/>
            <w:hideMark/>
          </w:tcPr>
          <w:p w14:paraId="3058AF6F"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dyplomowany</w:t>
            </w:r>
          </w:p>
        </w:tc>
      </w:tr>
      <w:tr w:rsidR="00830CFF" w:rsidRPr="006E4AA7" w14:paraId="4ED39ADA" w14:textId="77777777" w:rsidTr="00F72FDA">
        <w:trPr>
          <w:trHeight w:val="697"/>
        </w:trPr>
        <w:tc>
          <w:tcPr>
            <w:tcW w:w="2456" w:type="dxa"/>
            <w:gridSpan w:val="2"/>
            <w:shd w:val="clear" w:color="auto" w:fill="D9D9D9" w:themeFill="background1" w:themeFillShade="D9"/>
            <w:vAlign w:val="center"/>
            <w:hideMark/>
          </w:tcPr>
          <w:p w14:paraId="51DAF466"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 xml:space="preserve">zatrudnienie w pełnym wymiarze </w:t>
            </w:r>
          </w:p>
        </w:tc>
        <w:tc>
          <w:tcPr>
            <w:tcW w:w="875" w:type="dxa"/>
            <w:shd w:val="clear" w:color="auto" w:fill="auto"/>
            <w:vAlign w:val="center"/>
            <w:hideMark/>
          </w:tcPr>
          <w:p w14:paraId="57DED1AF"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76</w:t>
            </w:r>
          </w:p>
        </w:tc>
        <w:tc>
          <w:tcPr>
            <w:tcW w:w="969" w:type="dxa"/>
            <w:shd w:val="clear" w:color="auto" w:fill="auto"/>
            <w:vAlign w:val="center"/>
            <w:hideMark/>
          </w:tcPr>
          <w:p w14:paraId="1A1EFE3E"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0</w:t>
            </w:r>
          </w:p>
        </w:tc>
        <w:tc>
          <w:tcPr>
            <w:tcW w:w="956" w:type="dxa"/>
            <w:shd w:val="clear" w:color="auto" w:fill="auto"/>
            <w:vAlign w:val="center"/>
            <w:hideMark/>
          </w:tcPr>
          <w:p w14:paraId="320C57EE"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1</w:t>
            </w:r>
          </w:p>
        </w:tc>
        <w:tc>
          <w:tcPr>
            <w:tcW w:w="1364" w:type="dxa"/>
            <w:gridSpan w:val="2"/>
            <w:shd w:val="clear" w:color="auto" w:fill="auto"/>
            <w:vAlign w:val="center"/>
            <w:hideMark/>
          </w:tcPr>
          <w:p w14:paraId="1E962346"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18</w:t>
            </w:r>
          </w:p>
        </w:tc>
        <w:tc>
          <w:tcPr>
            <w:tcW w:w="1260" w:type="dxa"/>
            <w:shd w:val="clear" w:color="auto" w:fill="auto"/>
            <w:vAlign w:val="center"/>
            <w:hideMark/>
          </w:tcPr>
          <w:p w14:paraId="00D3F7CB"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10</w:t>
            </w:r>
          </w:p>
        </w:tc>
        <w:tc>
          <w:tcPr>
            <w:tcW w:w="1514" w:type="dxa"/>
            <w:shd w:val="clear" w:color="auto" w:fill="auto"/>
            <w:vAlign w:val="center"/>
            <w:hideMark/>
          </w:tcPr>
          <w:p w14:paraId="5ED5E589"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47</w:t>
            </w:r>
          </w:p>
        </w:tc>
      </w:tr>
      <w:tr w:rsidR="00830CFF" w:rsidRPr="006E4AA7" w14:paraId="5CA1F43C" w14:textId="77777777" w:rsidTr="00F72FDA">
        <w:trPr>
          <w:trHeight w:val="799"/>
        </w:trPr>
        <w:tc>
          <w:tcPr>
            <w:tcW w:w="1266" w:type="dxa"/>
            <w:vMerge w:val="restart"/>
            <w:shd w:val="clear" w:color="auto" w:fill="D9D9D9" w:themeFill="background1" w:themeFillShade="D9"/>
            <w:textDirection w:val="btLr"/>
            <w:vAlign w:val="center"/>
            <w:hideMark/>
          </w:tcPr>
          <w:p w14:paraId="26E87995" w14:textId="77777777" w:rsidR="006E4AA7"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 xml:space="preserve">zatrudnienie </w:t>
            </w:r>
          </w:p>
          <w:p w14:paraId="3F8D218B"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DD123A">
              <w:rPr>
                <w:rFonts w:ascii="Times New Roman" w:eastAsia="Times New Roman" w:hAnsi="Times New Roman" w:cs="Times New Roman"/>
                <w:b/>
                <w:color w:val="000000"/>
                <w:lang w:eastAsia="pl-PL"/>
              </w:rPr>
              <w:t>w niepełnym</w:t>
            </w:r>
            <w:r w:rsidR="001F1B84">
              <w:rPr>
                <w:rFonts w:ascii="Times New Roman" w:eastAsia="Times New Roman" w:hAnsi="Times New Roman" w:cs="Times New Roman"/>
                <w:b/>
                <w:color w:val="000000"/>
                <w:lang w:eastAsia="pl-PL"/>
              </w:rPr>
              <w:t xml:space="preserve"> </w:t>
            </w:r>
            <w:r w:rsidRPr="00DD123A">
              <w:rPr>
                <w:rFonts w:ascii="Times New Roman" w:eastAsia="Times New Roman" w:hAnsi="Times New Roman" w:cs="Times New Roman"/>
                <w:b/>
                <w:color w:val="000000"/>
                <w:lang w:eastAsia="pl-PL"/>
              </w:rPr>
              <w:t xml:space="preserve">wymiarze </w:t>
            </w:r>
          </w:p>
        </w:tc>
        <w:tc>
          <w:tcPr>
            <w:tcW w:w="1190" w:type="dxa"/>
            <w:shd w:val="clear" w:color="auto" w:fill="D9D9D9" w:themeFill="background1" w:themeFillShade="D9"/>
            <w:vAlign w:val="center"/>
            <w:hideMark/>
          </w:tcPr>
          <w:p w14:paraId="244CB83A"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liczba</w:t>
            </w:r>
          </w:p>
        </w:tc>
        <w:tc>
          <w:tcPr>
            <w:tcW w:w="875" w:type="dxa"/>
            <w:shd w:val="clear" w:color="auto" w:fill="auto"/>
            <w:vAlign w:val="center"/>
            <w:hideMark/>
          </w:tcPr>
          <w:p w14:paraId="2E443DAC"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8</w:t>
            </w:r>
          </w:p>
        </w:tc>
        <w:tc>
          <w:tcPr>
            <w:tcW w:w="969" w:type="dxa"/>
            <w:shd w:val="clear" w:color="auto" w:fill="auto"/>
            <w:vAlign w:val="center"/>
            <w:hideMark/>
          </w:tcPr>
          <w:p w14:paraId="0AFEB698"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0</w:t>
            </w:r>
          </w:p>
        </w:tc>
        <w:tc>
          <w:tcPr>
            <w:tcW w:w="956" w:type="dxa"/>
            <w:shd w:val="clear" w:color="auto" w:fill="auto"/>
            <w:vAlign w:val="center"/>
            <w:hideMark/>
          </w:tcPr>
          <w:p w14:paraId="68AFA727"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4</w:t>
            </w:r>
          </w:p>
        </w:tc>
        <w:tc>
          <w:tcPr>
            <w:tcW w:w="1364" w:type="dxa"/>
            <w:gridSpan w:val="2"/>
            <w:shd w:val="clear" w:color="auto" w:fill="auto"/>
            <w:vAlign w:val="center"/>
            <w:hideMark/>
          </w:tcPr>
          <w:p w14:paraId="35AC7D61"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1</w:t>
            </w:r>
          </w:p>
        </w:tc>
        <w:tc>
          <w:tcPr>
            <w:tcW w:w="1260" w:type="dxa"/>
            <w:shd w:val="clear" w:color="auto" w:fill="auto"/>
            <w:vAlign w:val="center"/>
            <w:hideMark/>
          </w:tcPr>
          <w:p w14:paraId="3552AF88"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2</w:t>
            </w:r>
          </w:p>
        </w:tc>
        <w:tc>
          <w:tcPr>
            <w:tcW w:w="1514" w:type="dxa"/>
            <w:shd w:val="clear" w:color="auto" w:fill="auto"/>
            <w:vAlign w:val="center"/>
            <w:hideMark/>
          </w:tcPr>
          <w:p w14:paraId="4024BE36"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1</w:t>
            </w:r>
          </w:p>
        </w:tc>
      </w:tr>
      <w:tr w:rsidR="00830CFF" w:rsidRPr="006E4AA7" w14:paraId="584F584E" w14:textId="77777777" w:rsidTr="00F72FDA">
        <w:trPr>
          <w:trHeight w:val="799"/>
        </w:trPr>
        <w:tc>
          <w:tcPr>
            <w:tcW w:w="1266" w:type="dxa"/>
            <w:vMerge/>
            <w:shd w:val="clear" w:color="auto" w:fill="D9D9D9" w:themeFill="background1" w:themeFillShade="D9"/>
            <w:vAlign w:val="center"/>
            <w:hideMark/>
          </w:tcPr>
          <w:p w14:paraId="4C237ABD" w14:textId="77777777" w:rsidR="00830CFF" w:rsidRPr="006E4AA7" w:rsidRDefault="00830CFF" w:rsidP="006E4AA7">
            <w:pPr>
              <w:spacing w:after="0" w:line="240" w:lineRule="auto"/>
              <w:rPr>
                <w:rFonts w:ascii="Times New Roman" w:eastAsia="Times New Roman" w:hAnsi="Times New Roman" w:cs="Times New Roman"/>
                <w:color w:val="000000"/>
                <w:lang w:eastAsia="pl-PL"/>
              </w:rPr>
            </w:pPr>
          </w:p>
        </w:tc>
        <w:tc>
          <w:tcPr>
            <w:tcW w:w="1190" w:type="dxa"/>
            <w:shd w:val="clear" w:color="auto" w:fill="D9D9D9" w:themeFill="background1" w:themeFillShade="D9"/>
            <w:vAlign w:val="center"/>
            <w:hideMark/>
          </w:tcPr>
          <w:p w14:paraId="08286F71"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w tym</w:t>
            </w:r>
            <w:r w:rsidRPr="00DD123A">
              <w:rPr>
                <w:rFonts w:ascii="Times New Roman" w:eastAsia="Times New Roman" w:hAnsi="Times New Roman" w:cs="Times New Roman"/>
                <w:b/>
                <w:color w:val="000000"/>
                <w:lang w:eastAsia="pl-PL"/>
              </w:rPr>
              <w:br/>
              <w:t>etatu</w:t>
            </w:r>
          </w:p>
        </w:tc>
        <w:tc>
          <w:tcPr>
            <w:tcW w:w="875" w:type="dxa"/>
            <w:shd w:val="clear" w:color="auto" w:fill="auto"/>
            <w:vAlign w:val="center"/>
            <w:hideMark/>
          </w:tcPr>
          <w:p w14:paraId="1248002B"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2,05</w:t>
            </w:r>
          </w:p>
        </w:tc>
        <w:tc>
          <w:tcPr>
            <w:tcW w:w="969" w:type="dxa"/>
            <w:shd w:val="clear" w:color="auto" w:fill="auto"/>
            <w:vAlign w:val="center"/>
            <w:hideMark/>
          </w:tcPr>
          <w:p w14:paraId="6F3B3B59"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0,00</w:t>
            </w:r>
          </w:p>
        </w:tc>
        <w:tc>
          <w:tcPr>
            <w:tcW w:w="956" w:type="dxa"/>
            <w:shd w:val="clear" w:color="auto" w:fill="auto"/>
            <w:vAlign w:val="center"/>
            <w:hideMark/>
          </w:tcPr>
          <w:p w14:paraId="4E60BB58"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0,36</w:t>
            </w:r>
          </w:p>
        </w:tc>
        <w:tc>
          <w:tcPr>
            <w:tcW w:w="1364" w:type="dxa"/>
            <w:gridSpan w:val="2"/>
            <w:shd w:val="clear" w:color="auto" w:fill="auto"/>
            <w:vAlign w:val="center"/>
            <w:hideMark/>
          </w:tcPr>
          <w:p w14:paraId="6FFFFC1A"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0,74</w:t>
            </w:r>
          </w:p>
        </w:tc>
        <w:tc>
          <w:tcPr>
            <w:tcW w:w="1260" w:type="dxa"/>
            <w:shd w:val="clear" w:color="auto" w:fill="auto"/>
            <w:vAlign w:val="center"/>
            <w:hideMark/>
          </w:tcPr>
          <w:p w14:paraId="4A77692E"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0,86</w:t>
            </w:r>
          </w:p>
        </w:tc>
        <w:tc>
          <w:tcPr>
            <w:tcW w:w="1514" w:type="dxa"/>
            <w:shd w:val="clear" w:color="auto" w:fill="auto"/>
            <w:vAlign w:val="center"/>
            <w:hideMark/>
          </w:tcPr>
          <w:p w14:paraId="620AEDBD" w14:textId="77777777" w:rsidR="00830CFF" w:rsidRPr="006E4AA7" w:rsidRDefault="00830CFF" w:rsidP="006E4AA7">
            <w:pPr>
              <w:spacing w:after="0" w:line="240" w:lineRule="auto"/>
              <w:jc w:val="center"/>
              <w:rPr>
                <w:rFonts w:ascii="Times New Roman" w:eastAsia="Times New Roman" w:hAnsi="Times New Roman" w:cs="Times New Roman"/>
                <w:color w:val="000000"/>
                <w:lang w:eastAsia="pl-PL"/>
              </w:rPr>
            </w:pPr>
            <w:r w:rsidRPr="006E4AA7">
              <w:rPr>
                <w:rFonts w:ascii="Times New Roman" w:eastAsia="Times New Roman" w:hAnsi="Times New Roman" w:cs="Times New Roman"/>
                <w:color w:val="000000"/>
                <w:lang w:eastAsia="pl-PL"/>
              </w:rPr>
              <w:t>0,09</w:t>
            </w:r>
          </w:p>
        </w:tc>
      </w:tr>
      <w:tr w:rsidR="00830CFF" w:rsidRPr="006E4AA7" w14:paraId="258FC5C4" w14:textId="77777777" w:rsidTr="00F72FDA">
        <w:trPr>
          <w:trHeight w:val="406"/>
        </w:trPr>
        <w:tc>
          <w:tcPr>
            <w:tcW w:w="2456" w:type="dxa"/>
            <w:gridSpan w:val="2"/>
            <w:shd w:val="clear" w:color="auto" w:fill="D9D9D9" w:themeFill="background1" w:themeFillShade="D9"/>
            <w:vAlign w:val="center"/>
            <w:hideMark/>
          </w:tcPr>
          <w:p w14:paraId="76FB90B5"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Razem etaty:</w:t>
            </w:r>
          </w:p>
        </w:tc>
        <w:tc>
          <w:tcPr>
            <w:tcW w:w="875" w:type="dxa"/>
            <w:shd w:val="clear" w:color="auto" w:fill="auto"/>
            <w:vAlign w:val="center"/>
            <w:hideMark/>
          </w:tcPr>
          <w:p w14:paraId="2BEB70EF"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78,05</w:t>
            </w:r>
          </w:p>
        </w:tc>
        <w:tc>
          <w:tcPr>
            <w:tcW w:w="969" w:type="dxa"/>
            <w:shd w:val="clear" w:color="auto" w:fill="auto"/>
            <w:vAlign w:val="center"/>
            <w:hideMark/>
          </w:tcPr>
          <w:p w14:paraId="02583A00"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0,00</w:t>
            </w:r>
          </w:p>
        </w:tc>
        <w:tc>
          <w:tcPr>
            <w:tcW w:w="956" w:type="dxa"/>
            <w:shd w:val="clear" w:color="auto" w:fill="auto"/>
            <w:vAlign w:val="center"/>
            <w:hideMark/>
          </w:tcPr>
          <w:p w14:paraId="0DB5B5D2"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1,36</w:t>
            </w:r>
          </w:p>
        </w:tc>
        <w:tc>
          <w:tcPr>
            <w:tcW w:w="1364" w:type="dxa"/>
            <w:gridSpan w:val="2"/>
            <w:shd w:val="clear" w:color="auto" w:fill="auto"/>
            <w:vAlign w:val="center"/>
            <w:hideMark/>
          </w:tcPr>
          <w:p w14:paraId="0F0CE607"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18,74</w:t>
            </w:r>
          </w:p>
        </w:tc>
        <w:tc>
          <w:tcPr>
            <w:tcW w:w="1260" w:type="dxa"/>
            <w:shd w:val="clear" w:color="auto" w:fill="auto"/>
            <w:vAlign w:val="center"/>
            <w:hideMark/>
          </w:tcPr>
          <w:p w14:paraId="7CE14F84"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10,86</w:t>
            </w:r>
          </w:p>
        </w:tc>
        <w:tc>
          <w:tcPr>
            <w:tcW w:w="1514" w:type="dxa"/>
            <w:shd w:val="clear" w:color="auto" w:fill="auto"/>
            <w:vAlign w:val="center"/>
            <w:hideMark/>
          </w:tcPr>
          <w:p w14:paraId="6AB464E6" w14:textId="77777777" w:rsidR="00830CFF" w:rsidRPr="00DD123A" w:rsidRDefault="00830CFF" w:rsidP="006E4AA7">
            <w:pPr>
              <w:spacing w:after="0" w:line="240" w:lineRule="auto"/>
              <w:jc w:val="center"/>
              <w:rPr>
                <w:rFonts w:ascii="Times New Roman" w:eastAsia="Times New Roman" w:hAnsi="Times New Roman" w:cs="Times New Roman"/>
                <w:b/>
                <w:color w:val="000000"/>
                <w:lang w:eastAsia="pl-PL"/>
              </w:rPr>
            </w:pPr>
            <w:r w:rsidRPr="00DD123A">
              <w:rPr>
                <w:rFonts w:ascii="Times New Roman" w:eastAsia="Times New Roman" w:hAnsi="Times New Roman" w:cs="Times New Roman"/>
                <w:b/>
                <w:color w:val="000000"/>
                <w:lang w:eastAsia="pl-PL"/>
              </w:rPr>
              <w:t>47,09</w:t>
            </w:r>
          </w:p>
        </w:tc>
      </w:tr>
    </w:tbl>
    <w:p w14:paraId="17A2AD7F" w14:textId="77777777" w:rsidR="00830CFF" w:rsidRPr="005A5D8B" w:rsidRDefault="00830CFF" w:rsidP="00830CFF">
      <w:pPr>
        <w:spacing w:line="360" w:lineRule="auto"/>
        <w:jc w:val="both"/>
        <w:rPr>
          <w:rFonts w:ascii="Times New Roman" w:hAnsi="Times New Roman" w:cs="Times New Roman"/>
          <w:sz w:val="24"/>
          <w:szCs w:val="24"/>
        </w:rPr>
      </w:pPr>
      <w:r w:rsidRPr="005A5D8B">
        <w:rPr>
          <w:rFonts w:ascii="Times New Roman" w:hAnsi="Times New Roman" w:cs="Times New Roman"/>
          <w:sz w:val="24"/>
          <w:szCs w:val="24"/>
        </w:rPr>
        <w:t>Łącznie w 2018 roku na przedszkola</w:t>
      </w:r>
      <w:r w:rsidR="001F1B84">
        <w:rPr>
          <w:rFonts w:ascii="Times New Roman" w:hAnsi="Times New Roman" w:cs="Times New Roman"/>
          <w:sz w:val="24"/>
          <w:szCs w:val="24"/>
        </w:rPr>
        <w:t xml:space="preserve"> </w:t>
      </w:r>
      <w:r w:rsidRPr="005A5D8B">
        <w:rPr>
          <w:rFonts w:ascii="Times New Roman" w:hAnsi="Times New Roman" w:cs="Times New Roman"/>
          <w:sz w:val="24"/>
          <w:szCs w:val="24"/>
        </w:rPr>
        <w:t xml:space="preserve">publiczne i niepubliczne przeznaczono z budżetu miasta kwotę </w:t>
      </w:r>
      <w:r w:rsidRPr="005A5D8B">
        <w:rPr>
          <w:rFonts w:ascii="Times New Roman" w:hAnsi="Times New Roman" w:cs="Times New Roman"/>
          <w:b/>
          <w:sz w:val="24"/>
          <w:szCs w:val="24"/>
        </w:rPr>
        <w:t>14.153.330 zł</w:t>
      </w:r>
      <w:r w:rsidRPr="005A5D8B">
        <w:rPr>
          <w:rFonts w:ascii="Times New Roman" w:hAnsi="Times New Roman" w:cs="Times New Roman"/>
          <w:sz w:val="24"/>
          <w:szCs w:val="24"/>
        </w:rPr>
        <w:t>, tj.:</w:t>
      </w:r>
    </w:p>
    <w:p w14:paraId="56E6AAF1" w14:textId="77777777" w:rsidR="00830CFF" w:rsidRPr="00FB085C" w:rsidRDefault="00830CFF" w:rsidP="00E86CD2">
      <w:pPr>
        <w:pStyle w:val="222Punktowania"/>
        <w:numPr>
          <w:ilvl w:val="0"/>
          <w:numId w:val="58"/>
        </w:numPr>
        <w:rPr>
          <w:b/>
        </w:rPr>
      </w:pPr>
      <w:r w:rsidRPr="005A5D8B">
        <w:t>na funkcjonowanie</w:t>
      </w:r>
      <w:r>
        <w:t xml:space="preserve"> 7</w:t>
      </w:r>
      <w:r w:rsidRPr="005A5D8B">
        <w:t xml:space="preserve"> miejskich przedszkoli publicznych prowadzonych przez Gminę Miejską Bolesławiec (MPP</w:t>
      </w:r>
      <w:r>
        <w:t xml:space="preserve"> nr </w:t>
      </w:r>
      <w:r w:rsidRPr="005A5D8B">
        <w:t>1 -7) – wydatkowano</w:t>
      </w:r>
      <w:r w:rsidR="001F1B84">
        <w:t xml:space="preserve"> </w:t>
      </w:r>
      <w:r w:rsidRPr="005A5D8B">
        <w:t xml:space="preserve">w 2018 r. kwotę </w:t>
      </w:r>
      <w:r w:rsidRPr="00FB085C">
        <w:rPr>
          <w:b/>
        </w:rPr>
        <w:t>8.745.303 zł.</w:t>
      </w:r>
    </w:p>
    <w:p w14:paraId="6A38B62A" w14:textId="77777777" w:rsidR="00FB085C" w:rsidRDefault="00830CFF" w:rsidP="00FB085C">
      <w:pPr>
        <w:pStyle w:val="222Punktowania"/>
      </w:pPr>
      <w:r w:rsidRPr="005A5D8B">
        <w:t>na dotacje dla</w:t>
      </w:r>
      <w:r w:rsidR="001F1B84">
        <w:t xml:space="preserve"> </w:t>
      </w:r>
      <w:r w:rsidRPr="005A5D8B">
        <w:t xml:space="preserve">6 niepublicznych przedszkoli przekazano kwotę </w:t>
      </w:r>
      <w:r w:rsidRPr="005A5D8B">
        <w:rPr>
          <w:b/>
        </w:rPr>
        <w:t>5.257.046 zł</w:t>
      </w:r>
      <w:r w:rsidRPr="005A5D8B">
        <w:t xml:space="preserve">: </w:t>
      </w:r>
    </w:p>
    <w:p w14:paraId="1CB16890" w14:textId="77777777" w:rsidR="00FB085C" w:rsidRDefault="00830CFF" w:rsidP="00FB085C">
      <w:pPr>
        <w:pStyle w:val="atiret"/>
        <w:jc w:val="left"/>
      </w:pPr>
      <w:r w:rsidRPr="00FB085C">
        <w:t>Niepubliczne Przedszkole „Kraina Marzeń”</w:t>
      </w:r>
      <w:bookmarkStart w:id="30" w:name="_Hlk8122311"/>
    </w:p>
    <w:p w14:paraId="5D052717" w14:textId="77777777" w:rsidR="00FB085C" w:rsidRDefault="00830CFF" w:rsidP="00FB085C">
      <w:pPr>
        <w:pStyle w:val="atiret"/>
        <w:jc w:val="left"/>
      </w:pPr>
      <w:r w:rsidRPr="00FB085C">
        <w:t>Prywatne Przedszkole „Smerfiki”</w:t>
      </w:r>
    </w:p>
    <w:bookmarkEnd w:id="30"/>
    <w:p w14:paraId="29B981D6" w14:textId="77777777" w:rsidR="00FB085C" w:rsidRDefault="00830CFF" w:rsidP="00FB085C">
      <w:pPr>
        <w:pStyle w:val="atiret"/>
        <w:jc w:val="left"/>
      </w:pPr>
      <w:r w:rsidRPr="00FB085C">
        <w:t>Prywatne Przedszkole „Oxpress”</w:t>
      </w:r>
    </w:p>
    <w:p w14:paraId="4CB6B879" w14:textId="77777777" w:rsidR="00FB085C" w:rsidRDefault="00830CFF" w:rsidP="00FB085C">
      <w:pPr>
        <w:pStyle w:val="atiret"/>
        <w:jc w:val="left"/>
      </w:pPr>
      <w:r w:rsidRPr="00FB085C">
        <w:t>Niepubliczne Przedszkole „Nibylandia”</w:t>
      </w:r>
    </w:p>
    <w:p w14:paraId="18CFC99C" w14:textId="77777777" w:rsidR="00FB085C" w:rsidRDefault="00830CFF" w:rsidP="00FB085C">
      <w:pPr>
        <w:pStyle w:val="atiret"/>
        <w:jc w:val="left"/>
      </w:pPr>
      <w:r w:rsidRPr="00FB085C">
        <w:t>Niepubliczne Przedszkole „Jacek i Agatka”</w:t>
      </w:r>
    </w:p>
    <w:p w14:paraId="76761C5E" w14:textId="77777777" w:rsidR="00830CFF" w:rsidRPr="00FB085C" w:rsidRDefault="00830CFF" w:rsidP="00FB085C">
      <w:pPr>
        <w:pStyle w:val="atiret"/>
        <w:jc w:val="left"/>
      </w:pPr>
      <w:r w:rsidRPr="00FB085C">
        <w:t>Niepubliczne Przedszkole „Bajka”</w:t>
      </w:r>
    </w:p>
    <w:p w14:paraId="2C2B32EB" w14:textId="77777777" w:rsidR="00830CFF" w:rsidRPr="005A5D8B" w:rsidRDefault="00830CFF" w:rsidP="00FB085C">
      <w:pPr>
        <w:pStyle w:val="222Punktowania"/>
        <w:rPr>
          <w:b/>
        </w:rPr>
      </w:pPr>
      <w:r w:rsidRPr="005A5D8B">
        <w:t>Na rozliczenia międzygminne za pobyt dzieci mieszkających w Bolesławcu</w:t>
      </w:r>
      <w:r w:rsidR="00491E2A">
        <w:t>,</w:t>
      </w:r>
      <w:r w:rsidR="00491E2A">
        <w:br/>
      </w:r>
      <w:r w:rsidRPr="005A5D8B">
        <w:t xml:space="preserve"> a uczęszczających do przedszkoli w innych gminach – </w:t>
      </w:r>
      <w:r w:rsidRPr="005A5D8B">
        <w:rPr>
          <w:b/>
        </w:rPr>
        <w:t>150.981 zł.</w:t>
      </w:r>
    </w:p>
    <w:p w14:paraId="104D2316" w14:textId="77777777" w:rsidR="00830CFF" w:rsidRPr="005A5D8B" w:rsidRDefault="00830CFF" w:rsidP="00FB085C">
      <w:pPr>
        <w:pStyle w:val="111zwykly"/>
      </w:pPr>
      <w:r w:rsidRPr="005A5D8B">
        <w:t>Ponadto w gminie funkcjonowały 2 oddziały żłobkowe w MPP nr 5. Oddziały te obejmowały 36 miejsc na dzień 1 stycznia 2018 r. (z czego wykorzystano 36 miejsc) oraz 36 miejsc na d</w:t>
      </w:r>
      <w:r>
        <w:t xml:space="preserve">zień 31 grudnia 2018 r. </w:t>
      </w:r>
      <w:r w:rsidRPr="005A5D8B">
        <w:t xml:space="preserve">Opieką w oddziałach żłobkowych na dzień 31 grudnia 2018 r. objętych było ogółem 35 dzieci. W przypadku dzieci w wieku do 3 lat dane te przedstawiały się następująco: </w:t>
      </w:r>
    </w:p>
    <w:p w14:paraId="7A47C1EE" w14:textId="77777777" w:rsidR="00830CFF" w:rsidRPr="005A5D8B" w:rsidRDefault="00830CFF" w:rsidP="00FB085C">
      <w:pPr>
        <w:pStyle w:val="atiret"/>
      </w:pPr>
      <w:r w:rsidRPr="005A5D8B">
        <w:t>rocznik 2017 – 16 dzieci,</w:t>
      </w:r>
    </w:p>
    <w:p w14:paraId="2DE7B77B" w14:textId="77777777" w:rsidR="00830CFF" w:rsidRPr="005A5D8B" w:rsidRDefault="00830CFF" w:rsidP="00FB085C">
      <w:pPr>
        <w:pStyle w:val="atiret"/>
      </w:pPr>
      <w:r w:rsidRPr="005A5D8B">
        <w:t>rocznik 2016 – 19 dzieci.</w:t>
      </w:r>
    </w:p>
    <w:p w14:paraId="2D76B271" w14:textId="77777777" w:rsidR="00830CFF" w:rsidRPr="00760A97" w:rsidRDefault="00830CFF" w:rsidP="00FB085C">
      <w:pPr>
        <w:pStyle w:val="111zwykly"/>
      </w:pPr>
      <w:r w:rsidRPr="005A5D8B">
        <w:t>Do opieki nad dziećmi zatrudnione były opiekunki w wymiarze 4 etatów.</w:t>
      </w:r>
    </w:p>
    <w:p w14:paraId="3DA85AD7" w14:textId="6E817274" w:rsidR="00830CFF" w:rsidRDefault="00726EB2" w:rsidP="005F7AB9">
      <w:pPr>
        <w:pStyle w:val="Nagwek2"/>
      </w:pPr>
      <w:r>
        <w:t>miejska biblioteka publiczna – centrum wiedzy</w:t>
      </w:r>
    </w:p>
    <w:p w14:paraId="7EB1B003" w14:textId="77777777" w:rsidR="00EF6212" w:rsidRPr="00BB3C6F" w:rsidRDefault="00EF6212" w:rsidP="00FB085C">
      <w:pPr>
        <w:pStyle w:val="111zwykly"/>
        <w:jc w:val="center"/>
      </w:pPr>
      <w:r>
        <w:rPr>
          <w:noProof/>
          <w:lang w:eastAsia="pl-PL"/>
        </w:rPr>
        <w:drawing>
          <wp:inline distT="0" distB="0" distL="0" distR="0" wp14:anchorId="03E0F443" wp14:editId="680755AD">
            <wp:extent cx="4540103" cy="3405077"/>
            <wp:effectExtent l="0" t="0" r="0" b="5080"/>
            <wp:docPr id="15" name="Obraz 15" descr="MBP-CW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BP-CW_7"/>
                    <pic:cNvPicPr>
                      <a:picLocks noChangeAspect="1" noChangeArrowheads="1"/>
                    </pic:cNvPicPr>
                  </pic:nvPicPr>
                  <pic:blipFill>
                    <a:blip r:embed="rId84" cstate="print">
                      <a:extLst>
                        <a:ext uri="{28A0092B-C50C-407E-A947-70E740481C1C}">
                          <a14:useLocalDpi xmlns:a14="http://schemas.microsoft.com/office/drawing/2010/main"/>
                        </a:ext>
                      </a:extLst>
                    </a:blip>
                    <a:srcRect/>
                    <a:stretch>
                      <a:fillRect/>
                    </a:stretch>
                  </pic:blipFill>
                  <pic:spPr bwMode="auto">
                    <a:xfrm>
                      <a:off x="0" y="0"/>
                      <a:ext cx="4544260" cy="3408195"/>
                    </a:xfrm>
                    <a:prstGeom prst="rect">
                      <a:avLst/>
                    </a:prstGeom>
                    <a:noFill/>
                    <a:ln>
                      <a:noFill/>
                    </a:ln>
                  </pic:spPr>
                </pic:pic>
              </a:graphicData>
            </a:graphic>
          </wp:inline>
        </w:drawing>
      </w:r>
    </w:p>
    <w:p w14:paraId="01BA4EFE" w14:textId="77777777" w:rsidR="00830CFF" w:rsidRPr="00BB3C6F" w:rsidRDefault="00830CFF" w:rsidP="00FB085C">
      <w:pPr>
        <w:pStyle w:val="111zwykly"/>
      </w:pPr>
      <w:r>
        <w:t>W gminie do października</w:t>
      </w:r>
      <w:r w:rsidRPr="00BB3C6F">
        <w:t xml:space="preserve"> 2018 r. Miejska Biblioteka Publiczna</w:t>
      </w:r>
      <w:r>
        <w:t xml:space="preserve"> </w:t>
      </w:r>
      <w:r w:rsidRPr="00BB3C6F">
        <w:t>funkcjonowała</w:t>
      </w:r>
      <w:r>
        <w:t xml:space="preserve"> przy </w:t>
      </w:r>
      <w:r w:rsidR="00491E2A">
        <w:br/>
      </w:r>
      <w:r>
        <w:t>ul. Sądowej 8 wraz z filią przy ul. Staroszkolnej 6c. Po oddaniu do użytku nowej siedziby Miejska Bibliotek Publiczna</w:t>
      </w:r>
      <w:r w:rsidRPr="00BB3C6F">
        <w:t xml:space="preserve"> – Centrum Wiedzy mi</w:t>
      </w:r>
      <w:r>
        <w:t>eści się w dwóch budynkach (</w:t>
      </w:r>
      <w:r w:rsidRPr="00BB3C6F">
        <w:t>siedziba przy ul. B. Głowackiego 5 i filia biblioteki przy ul. Staroszkolnej 6c</w:t>
      </w:r>
      <w:r>
        <w:t>)</w:t>
      </w:r>
      <w:r w:rsidRPr="00BB3C6F">
        <w:t xml:space="preserve">. Do potrzeb osób </w:t>
      </w:r>
      <w:r w:rsidR="00491E2A">
        <w:br/>
      </w:r>
      <w:r w:rsidRPr="00BB3C6F">
        <w:t>z niepełnosprawnościami dostosowano oba budynki.</w:t>
      </w:r>
    </w:p>
    <w:p w14:paraId="637508F7" w14:textId="77777777" w:rsidR="00830CFF" w:rsidRPr="00BB3C6F" w:rsidRDefault="00830CFF" w:rsidP="00FB085C">
      <w:pPr>
        <w:pStyle w:val="111zwykly"/>
      </w:pPr>
      <w:r w:rsidRPr="00BB3C6F">
        <w:t>Księgozbiór na dzień</w:t>
      </w:r>
      <w:r>
        <w:t xml:space="preserve"> 1 stycznia 2018 r. wynosił 130.</w:t>
      </w:r>
      <w:r w:rsidRPr="00BB3C6F">
        <w:t>125 wolum</w:t>
      </w:r>
      <w:r>
        <w:t>inów, zaś na koniec roku</w:t>
      </w:r>
      <w:r w:rsidR="001F1B84">
        <w:t xml:space="preserve"> </w:t>
      </w:r>
      <w:r>
        <w:t>– 112.</w:t>
      </w:r>
      <w:r w:rsidRPr="00BB3C6F">
        <w:t xml:space="preserve">670 woluminów. W przeliczeniu na 1 mieszkańca, łączna liczba woluminów wynosiła </w:t>
      </w:r>
      <w:r w:rsidR="00491E2A">
        <w:br/>
      </w:r>
      <w:r w:rsidRPr="00BB3C6F">
        <w:t>4</w:t>
      </w:r>
      <w:r w:rsidRPr="00BB3C6F">
        <w:rPr>
          <w:color w:val="FF0000"/>
        </w:rPr>
        <w:t xml:space="preserve"> </w:t>
      </w:r>
      <w:r w:rsidRPr="00BB3C6F">
        <w:t xml:space="preserve">na dzień 1 stycznia 2018 r. oraz 3 na dzień 31 grudnia 2018 r. W 2018 r. Miejska Biblioteka Publiczna – Centrum Wiedzy, ul. B. Głowackiego 5 zapewniła możliwość wypożyczenia płyt CD </w:t>
      </w:r>
      <w:r>
        <w:t>i DVD, z czego skorzystało 4.</w:t>
      </w:r>
      <w:r w:rsidRPr="00BB3C6F">
        <w:t xml:space="preserve">104 mieszkanek i mieszkańców. Zbiory audiowizualne </w:t>
      </w:r>
      <w:r w:rsidR="00491E2A">
        <w:br/>
      </w:r>
      <w:r w:rsidRPr="00BB3C6F">
        <w:t>w 2018 r. zostały wzbogacone o 419 pozycji.</w:t>
      </w:r>
    </w:p>
    <w:p w14:paraId="1BE5C965" w14:textId="77777777" w:rsidR="00830CFF" w:rsidRPr="00BB3C6F" w:rsidRDefault="00830CFF" w:rsidP="00FB085C">
      <w:pPr>
        <w:pStyle w:val="111zwykly"/>
      </w:pPr>
      <w:r w:rsidRPr="00BB3C6F">
        <w:t>Na</w:t>
      </w:r>
      <w:r>
        <w:t xml:space="preserve"> początku roku zarejestrowano 6.</w:t>
      </w:r>
      <w:r w:rsidRPr="00BB3C6F">
        <w:t>652 czytelniczek i czytelników, zaś na</w:t>
      </w:r>
      <w:r w:rsidR="001F1B84">
        <w:t xml:space="preserve"> </w:t>
      </w:r>
      <w:r>
        <w:t>koniec 7.</w:t>
      </w:r>
      <w:r w:rsidRPr="00BB3C6F">
        <w:t xml:space="preserve">033. </w:t>
      </w:r>
      <w:r w:rsidR="00491E2A">
        <w:br/>
      </w:r>
      <w:r w:rsidRPr="00BB3C6F">
        <w:t>W ciągu roku z usług poszczególnych bibliote</w:t>
      </w:r>
      <w:r>
        <w:t>k skorzystało 42.</w:t>
      </w:r>
      <w:r w:rsidRPr="00BB3C6F">
        <w:t>961</w:t>
      </w:r>
      <w:r w:rsidR="001F1B84">
        <w:t xml:space="preserve"> </w:t>
      </w:r>
      <w:r w:rsidRPr="00BB3C6F">
        <w:t>czytelniczek i czytelników,</w:t>
      </w:r>
      <w:r w:rsidR="001F1B84">
        <w:t xml:space="preserve"> </w:t>
      </w:r>
      <w:r w:rsidRPr="00BB3C6F">
        <w:t>k</w:t>
      </w:r>
      <w:r>
        <w:t>tórzy skorzystali łącznie z 105.</w:t>
      </w:r>
      <w:r w:rsidRPr="00BB3C6F">
        <w:t xml:space="preserve">280 woluminów. </w:t>
      </w:r>
    </w:p>
    <w:p w14:paraId="596BF41E" w14:textId="77777777" w:rsidR="00830CFF" w:rsidRPr="00BB3C6F" w:rsidRDefault="00830CFF" w:rsidP="00FB085C">
      <w:pPr>
        <w:pStyle w:val="111zwykly"/>
      </w:pPr>
      <w:r w:rsidRPr="00BB3C6F">
        <w:t xml:space="preserve">W poprzednim roku wzbogacono zbiory bibliotek o m.in. polską beletrystykę, </w:t>
      </w:r>
      <w:r w:rsidR="00491E2A">
        <w:br/>
      </w:r>
      <w:r w:rsidRPr="00BB3C6F">
        <w:t>w tym szczególnie wyczekiwane nowości Remigiusza Mroza („Prom”, „Połów”, „Władza absolutna, „Kontratyp” itp.), Katarzyny Nosowskiej („A ja żem jej powiedziała”), Alka</w:t>
      </w:r>
      <w:r w:rsidR="001F1B84">
        <w:t xml:space="preserve"> </w:t>
      </w:r>
      <w:r w:rsidRPr="00BB3C6F">
        <w:t>Rogozińskiego „Lustereczko powiedz przecie”, „Morderstwo na Korfu” itp.).</w:t>
      </w:r>
      <w:r w:rsidR="001F1B84">
        <w:t xml:space="preserve"> </w:t>
      </w:r>
      <w:r w:rsidRPr="00BB3C6F">
        <w:t>Wśród zakupionych pozycji nie mogło zabraknąć również beletrystyki zagranicznej, w tym książek Danielle Steel</w:t>
      </w:r>
      <w:r w:rsidR="001F1B84">
        <w:t xml:space="preserve"> </w:t>
      </w:r>
      <w:r w:rsidRPr="00BB3C6F">
        <w:t>(„Zamek Beauchamp Hall”, „Koniec lata” „W ślady ojca”, Nicolasa Sparksa</w:t>
      </w:r>
      <w:r w:rsidR="001F1B84">
        <w:t xml:space="preserve"> </w:t>
      </w:r>
      <w:r w:rsidR="00491E2A">
        <w:br/>
      </w:r>
      <w:r w:rsidRPr="00BB3C6F">
        <w:t>(„Z każdym oddechem”) czy</w:t>
      </w:r>
      <w:r w:rsidR="001F1B84">
        <w:t xml:space="preserve"> </w:t>
      </w:r>
      <w:r w:rsidRPr="00BB3C6F">
        <w:t>Rachel Abbott („Podejdź bliżej”, „Droga ucieczki”). Uzupełniono również zbiory o pozycje książkowe dla najmłodszych, w tym bestsellerową serię „Przyjazna Łapka” (Giles Andreae „Bądź dzielny Pingwinku”, Beth Bracken „Tomek mały jest nieśmiały”, David Melling „Miś Tuliś” itp.).</w:t>
      </w:r>
    </w:p>
    <w:p w14:paraId="1D81073B" w14:textId="77777777" w:rsidR="00830CFF" w:rsidRPr="00BB3C6F" w:rsidRDefault="00830CFF" w:rsidP="00FB085C">
      <w:pPr>
        <w:pStyle w:val="111zwykly"/>
      </w:pPr>
      <w:r w:rsidRPr="00BB3C6F">
        <w:t>Zakupiono również</w:t>
      </w:r>
      <w:r w:rsidR="001F1B84">
        <w:t xml:space="preserve"> </w:t>
      </w:r>
      <w:r w:rsidRPr="00BB3C6F">
        <w:t>książki popularnonaukowe z zakresu:</w:t>
      </w:r>
      <w:r w:rsidR="001F1B84">
        <w:t xml:space="preserve"> </w:t>
      </w:r>
    </w:p>
    <w:p w14:paraId="79FF1E39" w14:textId="77777777" w:rsidR="00830CFF" w:rsidRPr="00BB3C6F" w:rsidRDefault="00830CFF" w:rsidP="00FB085C">
      <w:pPr>
        <w:pStyle w:val="atiret"/>
      </w:pPr>
      <w:r w:rsidRPr="00BB3C6F">
        <w:t xml:space="preserve">rozwoju osobistego („Aron Formela „Mentalny gigant”, Chip Heath „Pstryk. </w:t>
      </w:r>
      <w:r w:rsidR="00491E2A">
        <w:br/>
      </w:r>
      <w:r w:rsidRPr="00BB3C6F">
        <w:t xml:space="preserve">Jak zmieniać, żeby zmienić”, Malwina Bakalarz „Jak zmieniłam życie w rok), - psychologii i tematyki rodzinnej, w tym serię książek Jespera Juula („Być razem. Książka dla par”, „Życie w rodzinie. Wartości w rodzicielstwie i partnerstwie” itp.), </w:t>
      </w:r>
    </w:p>
    <w:p w14:paraId="4B376EF6" w14:textId="77777777" w:rsidR="00830CFF" w:rsidRPr="00BB3C6F" w:rsidRDefault="00830CFF" w:rsidP="00FB085C">
      <w:pPr>
        <w:pStyle w:val="atiret"/>
      </w:pPr>
      <w:r w:rsidRPr="00BB3C6F">
        <w:t xml:space="preserve">medycyny (Adam Kay „Będzie bolało”, Iza Komendołowicz „Ginekolodzy”, Agnieszka Witkowicz-Matolicz „Niezwykłe dziewczyny. Rak nie odebrał </w:t>
      </w:r>
      <w:r w:rsidR="00491E2A">
        <w:br/>
      </w:r>
      <w:r w:rsidRPr="00BB3C6F">
        <w:t xml:space="preserve">im marzeń”), </w:t>
      </w:r>
    </w:p>
    <w:p w14:paraId="28A8AFC1" w14:textId="77777777" w:rsidR="00830CFF" w:rsidRPr="00BB3C6F" w:rsidRDefault="00830CFF" w:rsidP="00FB085C">
      <w:pPr>
        <w:pStyle w:val="atiret"/>
      </w:pPr>
      <w:r w:rsidRPr="00BB3C6F">
        <w:t>zdrowego żywienia (Michael H. Greger „Jak nie umrzeć przedwcześnie. Co jeść, aby dłużej cieszyć się zdrowiem”, Agnieszka Nitsu „Zdrowe słodkości”),</w:t>
      </w:r>
    </w:p>
    <w:p w14:paraId="6A6B5787" w14:textId="77777777" w:rsidR="00491E2A" w:rsidRDefault="00830CFF" w:rsidP="00491E2A">
      <w:pPr>
        <w:pStyle w:val="atiret"/>
      </w:pPr>
      <w:r w:rsidRPr="00BB3C6F">
        <w:t>historii, szczególnie o tematyce setnej rocznicy odzyskania Niepodległości (Anna Czerwińska – Rydel „Ziuk. Opowieść o Józefie Piłsudskim” – dla dzieci, Elżbieta Jodko – Kula „Ostatnia miłość marszałka. Eugenia Lewicka”, Kienzler Iwona „Kobiety Niepodległości. Bohaterki, żony, powiernice”, Ogórek Michał „Sto lat! Jak w ostatnim stuleciu czciliśmy przywódców” itp.)</w:t>
      </w:r>
    </w:p>
    <w:p w14:paraId="3309BCC5" w14:textId="77777777" w:rsidR="00830CFF" w:rsidRPr="00BB3C6F" w:rsidRDefault="00830CFF" w:rsidP="00E86CD2">
      <w:pPr>
        <w:pStyle w:val="atiret"/>
      </w:pPr>
      <w:r w:rsidRPr="00BB3C6F">
        <w:t>z zakresu problematyki uzależnień od narkotyków (np. David Sheff „Mój piękny syn”, Nikki Sixx „Dzienniki heroinowe. Rok z życia upadłej gwiazdy rocka” itp.)</w:t>
      </w:r>
    </w:p>
    <w:p w14:paraId="179BAC88" w14:textId="43546211" w:rsidR="00830CFF" w:rsidRPr="00BB3C6F" w:rsidRDefault="00BD59DD" w:rsidP="00FB085C">
      <w:pPr>
        <w:pStyle w:val="111zwykly"/>
      </w:pPr>
      <w:r>
        <w:t xml:space="preserve">Miejska </w:t>
      </w:r>
      <w:r w:rsidR="00830CFF">
        <w:t>Biblioteka</w:t>
      </w:r>
      <w:r>
        <w:t xml:space="preserve"> Publiczna</w:t>
      </w:r>
      <w:r w:rsidR="00830CFF">
        <w:t xml:space="preserve"> zatrudniała</w:t>
      </w:r>
      <w:r w:rsidR="00830CFF" w:rsidRPr="00BB3C6F">
        <w:t xml:space="preserve"> 17 pracownic i pracowników. W ciągu roku struktura zatrudnienia zwiększyła się o 1 z powodu przeprowadzki</w:t>
      </w:r>
      <w:r w:rsidR="00830CFF">
        <w:t xml:space="preserve"> do nowej siedziby i poszerzenia</w:t>
      </w:r>
      <w:r w:rsidR="00830CFF" w:rsidRPr="00BB3C6F">
        <w:t xml:space="preserve"> profilu </w:t>
      </w:r>
      <w:r w:rsidR="00830CFF">
        <w:t>usług instytucji</w:t>
      </w:r>
      <w:r w:rsidR="00830CFF" w:rsidRPr="00BB3C6F">
        <w:t>.</w:t>
      </w:r>
    </w:p>
    <w:p w14:paraId="4A36A483" w14:textId="77777777" w:rsidR="00830CFF" w:rsidRPr="00BB3C6F" w:rsidRDefault="00830CFF" w:rsidP="00FB085C">
      <w:pPr>
        <w:pStyle w:val="111zwykly"/>
      </w:pPr>
      <w:r>
        <w:t xml:space="preserve">W bibliotece użytkowano </w:t>
      </w:r>
      <w:r w:rsidRPr="00BB3C6F">
        <w:t xml:space="preserve">54 komputery z dostępem do szerokopasmowego internetu. Katalogi on-line zostały zapewnione. </w:t>
      </w:r>
    </w:p>
    <w:p w14:paraId="2D521DE4" w14:textId="3D990DB5" w:rsidR="00830CFF" w:rsidRPr="00BB3C6F" w:rsidRDefault="00830CFF" w:rsidP="00FB085C">
      <w:pPr>
        <w:pStyle w:val="111zwykly"/>
      </w:pPr>
      <w:r w:rsidRPr="00BB3C6F">
        <w:t xml:space="preserve">W 2018 r. </w:t>
      </w:r>
      <w:r w:rsidR="00E35E66">
        <w:t xml:space="preserve">Miejska Biblioteka Publiczna – Centrum Wiedzy </w:t>
      </w:r>
      <w:r w:rsidRPr="00BB3C6F">
        <w:t xml:space="preserve">zorganizowała następujące wydarzenia: </w:t>
      </w:r>
    </w:p>
    <w:p w14:paraId="425187AC" w14:textId="77777777" w:rsidR="00830CFF" w:rsidRPr="00BB3C6F" w:rsidRDefault="00830CFF" w:rsidP="00E86CD2">
      <w:pPr>
        <w:pStyle w:val="222Punktowania"/>
        <w:numPr>
          <w:ilvl w:val="0"/>
          <w:numId w:val="59"/>
        </w:numPr>
      </w:pPr>
      <w:r w:rsidRPr="00BB3C6F">
        <w:t xml:space="preserve">Ferie w bibliotece - Zajęcia odbywały się w dwóch głównych nurtach: „Z nauką </w:t>
      </w:r>
      <w:r w:rsidR="00491E2A">
        <w:br/>
      </w:r>
      <w:r w:rsidRPr="00BB3C6F">
        <w:t>na wesoło – czyli ferie niebanalne bo eksperymentalne” i „Ahoj morska przygodo”.</w:t>
      </w:r>
      <w:r w:rsidR="001F1B84">
        <w:t xml:space="preserve"> </w:t>
      </w:r>
      <w:r w:rsidRPr="00BB3C6F">
        <w:t>Połączenie zajęć czytelniczych i plastycznych.</w:t>
      </w:r>
    </w:p>
    <w:p w14:paraId="4CCEB523" w14:textId="77777777" w:rsidR="00830CFF" w:rsidRPr="00BB3C6F" w:rsidRDefault="00830CFF" w:rsidP="00FB085C">
      <w:pPr>
        <w:pStyle w:val="222Punktowania"/>
      </w:pPr>
      <w:r w:rsidRPr="00BB3C6F">
        <w:t xml:space="preserve">Spotkania z bajką - Spotkania, na których dzieci słuchają ciekawych opowiadań, </w:t>
      </w:r>
      <w:r w:rsidR="00491E2A">
        <w:br/>
      </w:r>
      <w:r w:rsidRPr="00BB3C6F">
        <w:t>a następnie wykonują prace manualne, tematycznie związane z bieżącą lekturą.</w:t>
      </w:r>
    </w:p>
    <w:p w14:paraId="3107EFE2" w14:textId="77777777" w:rsidR="00830CFF" w:rsidRPr="00BB3C6F" w:rsidRDefault="00830CFF" w:rsidP="00FB085C">
      <w:pPr>
        <w:pStyle w:val="222Punktowania"/>
      </w:pPr>
      <w:r w:rsidRPr="00BB3C6F">
        <w:t>Lekcje biblioteczne i wycieczki – omówienie ofert biblioteki, przeszkolenie z zasad korzystania z biblioteki, katalogów online itp.</w:t>
      </w:r>
    </w:p>
    <w:p w14:paraId="188A87B9" w14:textId="77777777" w:rsidR="00830CFF" w:rsidRPr="00BB3C6F" w:rsidRDefault="00830CFF" w:rsidP="00FB085C">
      <w:pPr>
        <w:pStyle w:val="222Punktowania"/>
      </w:pPr>
      <w:r w:rsidRPr="00BB3C6F">
        <w:t>Konkursy plastyczne – oparte na zgromadzonej literaturze.</w:t>
      </w:r>
    </w:p>
    <w:p w14:paraId="158576C9" w14:textId="77777777" w:rsidR="00830CFF" w:rsidRPr="00BB3C6F" w:rsidRDefault="00830CFF" w:rsidP="00FB085C">
      <w:pPr>
        <w:pStyle w:val="222Punktowania"/>
      </w:pPr>
      <w:r w:rsidRPr="00BB3C6F">
        <w:t>Spotkania autorskie – z pisarzami dla dzieci oraz dla dorosłych.</w:t>
      </w:r>
    </w:p>
    <w:p w14:paraId="3C2AC7CC" w14:textId="77777777" w:rsidR="00830CFF" w:rsidRPr="00BB3C6F" w:rsidRDefault="00830CFF" w:rsidP="00FB085C">
      <w:pPr>
        <w:pStyle w:val="222Punktowania"/>
      </w:pPr>
      <w:r w:rsidRPr="00BB3C6F">
        <w:t>Dyskusyjne Klubu Książki – funkcjonuje kilka klubów: DKK dla dorosłych; Klub Miłośników Poezji; Dziecięcy DKK; DKK dla młodzieży; Klub Głuchego Czytelnika; Vegefani; Klub Sfera Fantasy.</w:t>
      </w:r>
    </w:p>
    <w:p w14:paraId="503FC196" w14:textId="77777777" w:rsidR="00830CFF" w:rsidRPr="00BB3C6F" w:rsidRDefault="00830CFF" w:rsidP="00FB085C">
      <w:pPr>
        <w:pStyle w:val="111zwykly"/>
      </w:pPr>
      <w:r>
        <w:t>Działania te miały na celu</w:t>
      </w:r>
      <w:r w:rsidRPr="00BB3C6F">
        <w:t xml:space="preserve"> promocję czytelnictwa. W</w:t>
      </w:r>
      <w:r>
        <w:t>e wszystkich tych</w:t>
      </w:r>
      <w:r w:rsidRPr="00BB3C6F">
        <w:t xml:space="preserve"> wy</w:t>
      </w:r>
      <w:r>
        <w:t>darzeniach wzięło udział 2.</w:t>
      </w:r>
      <w:r w:rsidRPr="00BB3C6F">
        <w:t>205 mieszkańców. Biblioteki poniosły w związku z tymi w</w:t>
      </w:r>
      <w:r>
        <w:t xml:space="preserve">ydarzeniami wydatki </w:t>
      </w:r>
      <w:r w:rsidR="00491E2A">
        <w:br/>
      </w:r>
      <w:r>
        <w:t>w kwocie 15.</w:t>
      </w:r>
      <w:r w:rsidRPr="00BB3C6F">
        <w:t>536 zł.</w:t>
      </w:r>
    </w:p>
    <w:p w14:paraId="38F28796" w14:textId="77777777" w:rsidR="00830CFF" w:rsidRPr="00BB3C6F" w:rsidRDefault="00830CFF" w:rsidP="00FB085C">
      <w:pPr>
        <w:pStyle w:val="111zwykly"/>
      </w:pPr>
      <w:r w:rsidRPr="00BB3C6F">
        <w:t>W 2018 roku na prowadzenie bibliotek i upowszechnianie czytelnictwa g</w:t>
      </w:r>
      <w:r>
        <w:t>mina przeznaczyła</w:t>
      </w:r>
      <w:r w:rsidR="001F1B84">
        <w:t xml:space="preserve"> </w:t>
      </w:r>
      <w:r>
        <w:t>1.338.</w:t>
      </w:r>
      <w:r w:rsidRPr="00BB3C6F">
        <w:t>925 zł.</w:t>
      </w:r>
    </w:p>
    <w:p w14:paraId="30F72324" w14:textId="77777777" w:rsidR="00830CFF" w:rsidRPr="00BB3C6F" w:rsidRDefault="00830CFF" w:rsidP="00FB085C">
      <w:pPr>
        <w:pStyle w:val="111zwykly"/>
      </w:pPr>
      <w:r w:rsidRPr="00BB3C6F">
        <w:t>W 2018 r. zorganizowano następujące wydarzenia:</w:t>
      </w:r>
    </w:p>
    <w:p w14:paraId="140BE67C" w14:textId="77777777" w:rsidR="00830CFF" w:rsidRPr="00BB3C6F" w:rsidRDefault="00830CFF" w:rsidP="00E86CD2">
      <w:pPr>
        <w:pStyle w:val="222Punktowania"/>
        <w:numPr>
          <w:ilvl w:val="0"/>
          <w:numId w:val="60"/>
        </w:numPr>
      </w:pPr>
      <w:r w:rsidRPr="00BB3C6F">
        <w:t xml:space="preserve">Zajęcia edukacyjne w Centrum Wiedzy – różnorodne działania edukacyjne, </w:t>
      </w:r>
      <w:r w:rsidR="00491E2A">
        <w:br/>
      </w:r>
      <w:r w:rsidRPr="00BB3C6F">
        <w:t>dla wszystkich grup wiekowych, placówek i instytucji („Technika dla smyka”; Badanie przez poznawanie”; „A jednak się kręci”; Poznaj moc nauki”)</w:t>
      </w:r>
    </w:p>
    <w:p w14:paraId="2795E4B0" w14:textId="77777777" w:rsidR="00830CFF" w:rsidRPr="00BB3C6F" w:rsidRDefault="00830CFF" w:rsidP="00E86CD2">
      <w:pPr>
        <w:pStyle w:val="222Punktowania"/>
        <w:numPr>
          <w:ilvl w:val="0"/>
          <w:numId w:val="60"/>
        </w:numPr>
      </w:pPr>
      <w:r w:rsidRPr="00BB3C6F">
        <w:t>Pokazy interaktywne „Umysł przyłapany” w Centrum Wiedzy – dla wielu grup odbiorców.</w:t>
      </w:r>
    </w:p>
    <w:p w14:paraId="3C72EBE9" w14:textId="77777777" w:rsidR="00830CFF" w:rsidRPr="00BB3C6F" w:rsidRDefault="00830CFF" w:rsidP="00E86CD2">
      <w:pPr>
        <w:pStyle w:val="222Punktowania"/>
        <w:numPr>
          <w:ilvl w:val="0"/>
          <w:numId w:val="60"/>
        </w:numPr>
      </w:pPr>
      <w:r w:rsidRPr="00BB3C6F">
        <w:t>Warsztaty w Centrum Wiedzy – „Świat w trójwymiarze”; „Wirtualna rzeczywistość”; Warsztaty z robotyki i programowania; „Młody laborant”.</w:t>
      </w:r>
    </w:p>
    <w:p w14:paraId="1FD1176C" w14:textId="77777777" w:rsidR="00830CFF" w:rsidRPr="00BB3C6F" w:rsidRDefault="00830CFF" w:rsidP="00E86CD2">
      <w:pPr>
        <w:pStyle w:val="222Punktowania"/>
        <w:numPr>
          <w:ilvl w:val="0"/>
          <w:numId w:val="60"/>
        </w:numPr>
      </w:pPr>
      <w:r w:rsidRPr="00BB3C6F">
        <w:t>Szkolenia dla seniorów – komputerowe, internetowe, tworzenie blogów, koło filmowe</w:t>
      </w:r>
    </w:p>
    <w:p w14:paraId="337C528B" w14:textId="77777777" w:rsidR="00830CFF" w:rsidRPr="00BB3C6F" w:rsidRDefault="00830CFF" w:rsidP="00E86CD2">
      <w:pPr>
        <w:pStyle w:val="222Punktowania"/>
        <w:numPr>
          <w:ilvl w:val="0"/>
          <w:numId w:val="60"/>
        </w:numPr>
      </w:pPr>
      <w:r w:rsidRPr="00BB3C6F">
        <w:t>Wystawy – prace plastyczne profesjonalistów i amatorów, wystawy pokonkursowe.</w:t>
      </w:r>
    </w:p>
    <w:p w14:paraId="43775CD6" w14:textId="77777777" w:rsidR="00830CFF" w:rsidRPr="00BB3C6F" w:rsidRDefault="00830CFF" w:rsidP="00FB085C">
      <w:pPr>
        <w:pStyle w:val="111zwykly"/>
      </w:pPr>
      <w:r w:rsidRPr="00BB3C6F">
        <w:t>We wskazany</w:t>
      </w:r>
      <w:r>
        <w:t>ch wydarzeniach wzięło udział 6.</w:t>
      </w:r>
      <w:r w:rsidRPr="00BB3C6F">
        <w:t xml:space="preserve">422 mieszkanek i mieszkańców. Wydarzenia </w:t>
      </w:r>
      <w:r w:rsidR="00491E2A">
        <w:br/>
      </w:r>
      <w:r w:rsidRPr="00BB3C6F">
        <w:t>te wiązały się z poni</w:t>
      </w:r>
      <w:r>
        <w:t>esieniem kosztów w wysokości 45.</w:t>
      </w:r>
      <w:r w:rsidRPr="00BB3C6F">
        <w:t>376.</w:t>
      </w:r>
    </w:p>
    <w:p w14:paraId="55315C60" w14:textId="77777777" w:rsidR="005F7AB9" w:rsidRDefault="005F7AB9" w:rsidP="005F7AB9">
      <w:pPr>
        <w:pStyle w:val="Nagwek2"/>
      </w:pPr>
      <w:r w:rsidRPr="00BB3C6F">
        <w:t xml:space="preserve">Bolesławiecki Ośrodek Kultury – Międzynarodowe Centrum Ceramiki </w:t>
      </w:r>
    </w:p>
    <w:p w14:paraId="61B1B886" w14:textId="77777777" w:rsidR="00830CFF" w:rsidRDefault="00830CFF" w:rsidP="00BF27BD">
      <w:pPr>
        <w:pStyle w:val="111zwykly"/>
      </w:pPr>
      <w:r w:rsidRPr="00BB3C6F">
        <w:rPr>
          <w:b/>
        </w:rPr>
        <w:t>Bolesławiecki Ośrodek Kultury – Międzynarodowe Centrum Ceramiki</w:t>
      </w:r>
      <w:r w:rsidRPr="00BB3C6F">
        <w:t xml:space="preserve"> w tym działające przy BOK – MCC, sala kina FORUM oraz Centrum Integracji Kulturalnej „ORZEŁ”. Budynki BOK – MCC, sala FORUM, oraz CIK „Orzeł” dostosowane są do potrzeb osób </w:t>
      </w:r>
      <w:r w:rsidR="00491E2A">
        <w:br/>
      </w:r>
      <w:r w:rsidRPr="00BB3C6F">
        <w:t>z niepełnosprawnościami.</w:t>
      </w:r>
    </w:p>
    <w:p w14:paraId="7A00CADD" w14:textId="77777777" w:rsidR="00EF6212" w:rsidRPr="00BB3C6F" w:rsidRDefault="00EF6212" w:rsidP="00BF27BD">
      <w:pPr>
        <w:pStyle w:val="111zwykly"/>
      </w:pPr>
      <w:r>
        <w:rPr>
          <w:noProof/>
          <w:lang w:eastAsia="pl-PL"/>
        </w:rPr>
        <w:drawing>
          <wp:inline distT="0" distB="0" distL="0" distR="0" wp14:anchorId="7C6EB58C" wp14:editId="3E37A4AF">
            <wp:extent cx="5760720" cy="2647075"/>
            <wp:effectExtent l="0" t="0" r="0" b="1270"/>
            <wp:docPr id="16" name="Obraz 1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2"/>
                    <pic:cNvPicPr>
                      <a:picLocks noChangeAspect="1" noChangeArrowheads="1"/>
                    </pic:cNvPicPr>
                  </pic:nvPicPr>
                  <pic:blipFill>
                    <a:blip r:embed="rId85">
                      <a:extLst>
                        <a:ext uri="{28A0092B-C50C-407E-A947-70E740481C1C}">
                          <a14:useLocalDpi xmlns:a14="http://schemas.microsoft.com/office/drawing/2010/main"/>
                        </a:ext>
                      </a:extLst>
                    </a:blip>
                    <a:srcRect/>
                    <a:stretch>
                      <a:fillRect/>
                    </a:stretch>
                  </pic:blipFill>
                  <pic:spPr bwMode="auto">
                    <a:xfrm>
                      <a:off x="0" y="0"/>
                      <a:ext cx="5760720" cy="2647075"/>
                    </a:xfrm>
                    <a:prstGeom prst="rect">
                      <a:avLst/>
                    </a:prstGeom>
                    <a:noFill/>
                    <a:ln>
                      <a:noFill/>
                    </a:ln>
                  </pic:spPr>
                </pic:pic>
              </a:graphicData>
            </a:graphic>
          </wp:inline>
        </w:drawing>
      </w:r>
    </w:p>
    <w:p w14:paraId="0B73667E" w14:textId="77777777" w:rsidR="00830CFF" w:rsidRPr="00BB3C6F" w:rsidRDefault="00830CFF" w:rsidP="00BF27BD">
      <w:pPr>
        <w:pStyle w:val="111zwykly"/>
      </w:pPr>
      <w:r w:rsidRPr="00BB3C6F">
        <w:t xml:space="preserve">W 2018 r. zorganizowano następujące wydarzenia: </w:t>
      </w:r>
      <w:r w:rsidR="00CE1D86">
        <w:t xml:space="preserve">18 </w:t>
      </w:r>
      <w:r w:rsidRPr="00BB3C6F">
        <w:t xml:space="preserve">wystaw, </w:t>
      </w:r>
      <w:r w:rsidR="00CE1D86">
        <w:t xml:space="preserve">43 </w:t>
      </w:r>
      <w:r w:rsidR="00CE1D86" w:rsidRPr="00BB3C6F">
        <w:t>bezpłatn</w:t>
      </w:r>
      <w:r w:rsidR="00CE1D86">
        <w:t>e</w:t>
      </w:r>
      <w:r w:rsidR="00CE1D86" w:rsidRPr="00BB3C6F">
        <w:t xml:space="preserve"> </w:t>
      </w:r>
      <w:r w:rsidRPr="00BB3C6F">
        <w:t>warsztat</w:t>
      </w:r>
      <w:r w:rsidR="00CE1D86">
        <w:t>y</w:t>
      </w:r>
      <w:r w:rsidRPr="00BB3C6F">
        <w:t xml:space="preserve"> </w:t>
      </w:r>
      <w:r w:rsidR="00491E2A">
        <w:br/>
      </w:r>
      <w:r w:rsidR="00CE1D86">
        <w:t>dla dzieci i młodzieży</w:t>
      </w:r>
      <w:r w:rsidRPr="00BB3C6F">
        <w:t xml:space="preserve">, </w:t>
      </w:r>
      <w:r w:rsidR="00CE1D86">
        <w:t>9 konkursów</w:t>
      </w:r>
      <w:r w:rsidRPr="00BB3C6F">
        <w:t>,</w:t>
      </w:r>
      <w:r w:rsidR="00CE1D86">
        <w:t xml:space="preserve"> 25</w:t>
      </w:r>
      <w:r w:rsidRPr="00BB3C6F">
        <w:t xml:space="preserve"> spektakli (Amatorski Ruch Artystyczny),</w:t>
      </w:r>
      <w:r w:rsidR="00CE1D86">
        <w:t xml:space="preserve"> 13</w:t>
      </w:r>
      <w:r w:rsidRPr="00BB3C6F">
        <w:t xml:space="preserve"> koncert</w:t>
      </w:r>
      <w:r w:rsidR="00CE1D86">
        <w:t>ów (Amatorski Ruch Artystyczny)</w:t>
      </w:r>
      <w:r w:rsidRPr="00BB3C6F">
        <w:t xml:space="preserve">, </w:t>
      </w:r>
      <w:r w:rsidR="00CE1D86">
        <w:t xml:space="preserve">170 </w:t>
      </w:r>
      <w:r w:rsidRPr="00BB3C6F">
        <w:t>wydarzeń /spotkań /konce</w:t>
      </w:r>
      <w:r w:rsidR="00CE1D86">
        <w:t>rtów podczas imprez masowych</w:t>
      </w:r>
      <w:r w:rsidRPr="00BB3C6F">
        <w:t>, a także w sali „FORUM” (</w:t>
      </w:r>
      <w:r w:rsidR="00CE1D86" w:rsidRPr="00BB3C6F">
        <w:t>37</w:t>
      </w:r>
      <w:r w:rsidR="00CE1D86">
        <w:t xml:space="preserve"> </w:t>
      </w:r>
      <w:r w:rsidRPr="00BB3C6F">
        <w:t xml:space="preserve">spektakli, kabaretów, koncertów), </w:t>
      </w:r>
      <w:r w:rsidR="00CE1D86" w:rsidRPr="00BB3C6F">
        <w:t>2299</w:t>
      </w:r>
      <w:r w:rsidR="00CE1D86">
        <w:t xml:space="preserve"> </w:t>
      </w:r>
      <w:r w:rsidRPr="00BB3C6F">
        <w:t xml:space="preserve">seansów filmowych, </w:t>
      </w:r>
      <w:r w:rsidR="00CE1D86">
        <w:t>35 projektów edukacyjnych (film)</w:t>
      </w:r>
      <w:r w:rsidRPr="00BB3C6F">
        <w:t xml:space="preserve">, </w:t>
      </w:r>
      <w:r w:rsidR="00CE1D86">
        <w:t>122 projekcje</w:t>
      </w:r>
      <w:r w:rsidRPr="00BB3C6F">
        <w:t xml:space="preserve"> filmow</w:t>
      </w:r>
      <w:r w:rsidR="00CE1D86">
        <w:t>e</w:t>
      </w:r>
      <w:r w:rsidRPr="00BB3C6F">
        <w:t xml:space="preserve"> w CIK „Orzeł” (w tym: kino kanapowe). </w:t>
      </w:r>
    </w:p>
    <w:p w14:paraId="652F99F5" w14:textId="77777777" w:rsidR="00830CFF" w:rsidRPr="00BB3C6F" w:rsidRDefault="00830CFF" w:rsidP="00BF27BD">
      <w:pPr>
        <w:pStyle w:val="111zwykly"/>
      </w:pPr>
      <w:r w:rsidRPr="00BB3C6F">
        <w:t xml:space="preserve">We wskazanych wydarzeniach wzięło udział </w:t>
      </w:r>
      <w:r>
        <w:t>189.</w:t>
      </w:r>
      <w:r w:rsidRPr="00BB3C6F">
        <w:t xml:space="preserve">336 mieszkanek i mieszkańców (UWAGA! Podana liczba nie obejmuje uczestników imprez plenerowych!). Wydarzenia te wiązały </w:t>
      </w:r>
      <w:r w:rsidR="00491E2A">
        <w:br/>
      </w:r>
      <w:r w:rsidRPr="00BB3C6F">
        <w:t>się z poniesieniem kosztów w wysokości</w:t>
      </w:r>
      <w:r w:rsidRPr="00BB3C6F">
        <w:rPr>
          <w:color w:val="FF0000"/>
        </w:rPr>
        <w:t xml:space="preserve"> </w:t>
      </w:r>
      <w:r>
        <w:t>: 4.162.308,54 zł.</w:t>
      </w:r>
    </w:p>
    <w:p w14:paraId="6E322FF5" w14:textId="77777777" w:rsidR="00830CFF" w:rsidRPr="00BB3C6F" w:rsidRDefault="00830CFF" w:rsidP="00BF27BD">
      <w:pPr>
        <w:pStyle w:val="111zwykly"/>
        <w:rPr>
          <w:rFonts w:eastAsia="Times New Roman"/>
          <w:bCs/>
          <w:lang w:eastAsia="pl-PL"/>
        </w:rPr>
      </w:pPr>
      <w:r>
        <w:t>W BOK-MCC</w:t>
      </w:r>
      <w:r w:rsidRPr="00BB3C6F">
        <w:t xml:space="preserve"> funkcjonują następujące grupy artystyczne – pracownie:</w:t>
      </w:r>
      <w:r w:rsidRPr="00BB3C6F">
        <w:rPr>
          <w:rFonts w:eastAsia="Times New Roman"/>
          <w:bCs/>
          <w:lang w:eastAsia="pl-PL"/>
        </w:rPr>
        <w:t xml:space="preserve"> </w:t>
      </w:r>
    </w:p>
    <w:p w14:paraId="1666AFAF"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Zespół Pieśni i Tańca "Bolesławiec", </w:t>
      </w:r>
    </w:p>
    <w:p w14:paraId="7C6E92C7" w14:textId="77777777" w:rsidR="00830CFF" w:rsidRPr="00F666BB" w:rsidRDefault="00830CFF" w:rsidP="00FB085C">
      <w:pPr>
        <w:pStyle w:val="atiret"/>
        <w:rPr>
          <w:rFonts w:eastAsia="Times New Roman"/>
          <w:lang w:eastAsia="pl-PL"/>
        </w:rPr>
      </w:pPr>
      <w:r w:rsidRPr="00F666BB">
        <w:rPr>
          <w:rFonts w:eastAsia="Times New Roman"/>
          <w:lang w:eastAsia="pl-PL"/>
        </w:rPr>
        <w:t>Pracownia tańca hip-hop (Canonki i</w:t>
      </w:r>
      <w:r w:rsidR="001F1B84">
        <w:rPr>
          <w:rFonts w:eastAsia="Times New Roman"/>
          <w:lang w:eastAsia="pl-PL"/>
        </w:rPr>
        <w:t xml:space="preserve"> </w:t>
      </w:r>
      <w:r w:rsidRPr="00F666BB">
        <w:rPr>
          <w:rFonts w:eastAsia="Times New Roman"/>
          <w:lang w:eastAsia="pl-PL"/>
        </w:rPr>
        <w:t xml:space="preserve">Canon), </w:t>
      </w:r>
    </w:p>
    <w:p w14:paraId="3901E410"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plastyczna "Akademia Sztuki", </w:t>
      </w:r>
    </w:p>
    <w:p w14:paraId="189718C0"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ceramiczno-rzeźbiarska (Czesław Matyjewicz), </w:t>
      </w:r>
    </w:p>
    <w:p w14:paraId="779D368B"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ceramiczno-rzeźbiarska (A. Grobelna, M. Małoszyc), </w:t>
      </w:r>
    </w:p>
    <w:p w14:paraId="6542668F"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tańca break dance, pracownia gitary, </w:t>
      </w:r>
    </w:p>
    <w:p w14:paraId="3F6563BA" w14:textId="77777777" w:rsidR="00830CFF" w:rsidRPr="00F666BB" w:rsidRDefault="00830CFF" w:rsidP="00FB085C">
      <w:pPr>
        <w:pStyle w:val="atiret"/>
        <w:rPr>
          <w:rFonts w:eastAsia="Times New Roman"/>
          <w:lang w:eastAsia="pl-PL"/>
        </w:rPr>
      </w:pPr>
      <w:r w:rsidRPr="00F666BB">
        <w:rPr>
          <w:rFonts w:eastAsia="Times New Roman"/>
          <w:lang w:eastAsia="pl-PL"/>
        </w:rPr>
        <w:t>Autorska pracownia</w:t>
      </w:r>
      <w:r w:rsidR="001F1B84">
        <w:rPr>
          <w:rFonts w:eastAsia="Times New Roman"/>
          <w:lang w:eastAsia="pl-PL"/>
        </w:rPr>
        <w:t xml:space="preserve"> </w:t>
      </w:r>
      <w:r w:rsidRPr="00F666BB">
        <w:rPr>
          <w:rFonts w:eastAsia="Times New Roman"/>
          <w:lang w:eastAsia="pl-PL"/>
        </w:rPr>
        <w:t xml:space="preserve">ceramiczno-rzeźbiarska Mateusza Grobelnego, </w:t>
      </w:r>
    </w:p>
    <w:p w14:paraId="2FAFA000" w14:textId="77777777" w:rsidR="00830CFF" w:rsidRPr="00F666BB" w:rsidRDefault="00830CFF" w:rsidP="00FB085C">
      <w:pPr>
        <w:pStyle w:val="atiret"/>
        <w:rPr>
          <w:rFonts w:eastAsia="Times New Roman"/>
          <w:lang w:eastAsia="pl-PL"/>
        </w:rPr>
      </w:pPr>
      <w:r w:rsidRPr="00F666BB">
        <w:rPr>
          <w:rFonts w:eastAsia="Times New Roman"/>
          <w:lang w:eastAsia="pl-PL"/>
        </w:rPr>
        <w:t>„Carpe Diem” - Klub Nauczycielski,</w:t>
      </w:r>
      <w:r w:rsidR="001F1B84">
        <w:rPr>
          <w:rFonts w:eastAsia="Times New Roman"/>
          <w:lang w:eastAsia="pl-PL"/>
        </w:rPr>
        <w:t xml:space="preserve"> </w:t>
      </w:r>
    </w:p>
    <w:p w14:paraId="7F99FA23"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szkła i witrażu, </w:t>
      </w:r>
    </w:p>
    <w:p w14:paraId="511DFE42"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tańca Flamenco, </w:t>
      </w:r>
    </w:p>
    <w:p w14:paraId="06B01966" w14:textId="77777777" w:rsidR="00830CFF" w:rsidRPr="00F666BB" w:rsidRDefault="00830CFF" w:rsidP="00FB085C">
      <w:pPr>
        <w:pStyle w:val="atiret"/>
        <w:rPr>
          <w:rFonts w:eastAsia="Times New Roman"/>
          <w:lang w:eastAsia="pl-PL"/>
        </w:rPr>
      </w:pPr>
      <w:r w:rsidRPr="00F666BB">
        <w:rPr>
          <w:rFonts w:eastAsia="Times New Roman"/>
          <w:lang w:eastAsia="pl-PL"/>
        </w:rPr>
        <w:t>"Tango Bolesławiec" (gr. tanga argentyńskiego),</w:t>
      </w:r>
      <w:r w:rsidR="001F1B84">
        <w:rPr>
          <w:rFonts w:eastAsia="Times New Roman"/>
          <w:lang w:eastAsia="pl-PL"/>
        </w:rPr>
        <w:t xml:space="preserve"> </w:t>
      </w:r>
    </w:p>
    <w:p w14:paraId="2CCB155A"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Klub taneczny seniora ZEiR, </w:t>
      </w:r>
    </w:p>
    <w:p w14:paraId="05FEF97D"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Kapela ZPiT Bolesławiec, </w:t>
      </w:r>
    </w:p>
    <w:p w14:paraId="21B5D115"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tańca orientalnego, </w:t>
      </w:r>
    </w:p>
    <w:p w14:paraId="5722CD99"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wokalna, </w:t>
      </w:r>
    </w:p>
    <w:p w14:paraId="6D363E8C"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Uniwersytet Trzeciego Wieku, </w:t>
      </w:r>
    </w:p>
    <w:p w14:paraId="550A6423"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tkaniny artystycznej, </w:t>
      </w:r>
    </w:p>
    <w:p w14:paraId="0AB0867C"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Kółko szachowe BKS "Bobrzanie", </w:t>
      </w:r>
    </w:p>
    <w:p w14:paraId="3123E883"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tańca współczesnego (Promyki, Modus i Nokturn), </w:t>
      </w:r>
    </w:p>
    <w:p w14:paraId="499BBC89"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Miejska Orkiestra Dęta "Bolesławiec", </w:t>
      </w:r>
    </w:p>
    <w:p w14:paraId="769CB087"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Sekcja mażoretek, </w:t>
      </w:r>
    </w:p>
    <w:p w14:paraId="742D264C" w14:textId="77777777" w:rsidR="00830CFF" w:rsidRPr="00F666BB" w:rsidRDefault="00830CFF" w:rsidP="00FB085C">
      <w:pPr>
        <w:pStyle w:val="atiret"/>
        <w:rPr>
          <w:rFonts w:eastAsia="Times New Roman"/>
          <w:lang w:eastAsia="pl-PL"/>
        </w:rPr>
      </w:pPr>
      <w:r w:rsidRPr="00F666BB">
        <w:rPr>
          <w:rFonts w:eastAsia="Times New Roman"/>
          <w:lang w:eastAsia="pl-PL"/>
        </w:rPr>
        <w:t>Warsztaty plastyczne "rysunek z natury i wyobraźni",</w:t>
      </w:r>
    </w:p>
    <w:p w14:paraId="03232A2C"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Chór Miejski "Cantate Deo", </w:t>
      </w:r>
    </w:p>
    <w:p w14:paraId="7715977F"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Edukacji Filmowej CIK Orzeł, </w:t>
      </w:r>
    </w:p>
    <w:p w14:paraId="1261E837" w14:textId="77777777" w:rsidR="00830CFF" w:rsidRPr="00F666BB" w:rsidRDefault="00830CFF" w:rsidP="00FB085C">
      <w:pPr>
        <w:pStyle w:val="atiret"/>
        <w:rPr>
          <w:rFonts w:eastAsia="Times New Roman"/>
          <w:lang w:eastAsia="pl-PL"/>
        </w:rPr>
      </w:pPr>
      <w:r w:rsidRPr="00F666BB">
        <w:rPr>
          <w:rFonts w:eastAsia="Times New Roman"/>
          <w:lang w:eastAsia="pl-PL"/>
        </w:rPr>
        <w:t xml:space="preserve">Pracownia Teatralna CIK Orzeł, </w:t>
      </w:r>
    </w:p>
    <w:p w14:paraId="511640F3" w14:textId="77777777" w:rsidR="00830CFF" w:rsidRPr="00F666BB" w:rsidRDefault="00830CFF" w:rsidP="00FB085C">
      <w:pPr>
        <w:pStyle w:val="atiret"/>
      </w:pPr>
      <w:r w:rsidRPr="00F666BB">
        <w:rPr>
          <w:rFonts w:eastAsia="Times New Roman"/>
          <w:lang w:eastAsia="pl-PL"/>
        </w:rPr>
        <w:t>Pracownia Fotograficzna CIK Orzeł</w:t>
      </w:r>
      <w:r w:rsidRPr="00F666BB">
        <w:t xml:space="preserve">. </w:t>
      </w:r>
    </w:p>
    <w:p w14:paraId="5DC6823E" w14:textId="77777777" w:rsidR="00830CFF" w:rsidRPr="00AD77AC" w:rsidRDefault="00830CFF" w:rsidP="00FB085C">
      <w:pPr>
        <w:pStyle w:val="111zwykly"/>
      </w:pPr>
      <w:r>
        <w:t>Razem 29 grup zrzesza</w:t>
      </w:r>
      <w:r w:rsidRPr="00BB3C6F">
        <w:t xml:space="preserve"> 897 mieszkanek i mieszkańców. W ich ramach zorganizowano: 1</w:t>
      </w:r>
      <w:r>
        <w:t>.</w:t>
      </w:r>
      <w:r w:rsidRPr="00BB3C6F">
        <w:t>871 spo</w:t>
      </w:r>
      <w:r>
        <w:t>tkań grup stałych w ciągu roku.</w:t>
      </w:r>
    </w:p>
    <w:p w14:paraId="237F67CE" w14:textId="561194E9" w:rsidR="00830CFF" w:rsidRDefault="00AA6AB1" w:rsidP="005F7AB9">
      <w:pPr>
        <w:pStyle w:val="Nagwek2"/>
      </w:pPr>
      <w:r>
        <w:t>MUZEUM CERAMIKI</w:t>
      </w:r>
    </w:p>
    <w:p w14:paraId="3C8B6B1E" w14:textId="38A2EE3E" w:rsidR="006262B2" w:rsidRPr="00491B72" w:rsidRDefault="006262B2" w:rsidP="006262B2">
      <w:pPr>
        <w:spacing w:line="360" w:lineRule="auto"/>
        <w:jc w:val="both"/>
        <w:rPr>
          <w:rFonts w:ascii="Times New Roman" w:hAnsi="Times New Roman"/>
          <w:sz w:val="24"/>
          <w:szCs w:val="24"/>
        </w:rPr>
      </w:pPr>
      <w:r w:rsidRPr="00491B72">
        <w:rPr>
          <w:rFonts w:ascii="Times New Roman" w:hAnsi="Times New Roman"/>
          <w:sz w:val="24"/>
          <w:szCs w:val="24"/>
        </w:rPr>
        <w:t xml:space="preserve">W gminie w 2018 r. funkcjonowało jedno muzeum – Muzeum Ceramiki, posiadające dwa działy: Dział Ceramiki i Dział Historii Miasta. W roku sprawozdawczym w struktury Muzeum włączono Punkt Informacji Turystycznej. W instytucji udostępniano 7 wystaw stałych, z tego dwie zostały otwarte w 2018 r. (m.in. ekspozycja plenerowa „Tradycje bolesławieckiego kamieniarstwa”). Zorganizowano 12 wystaw czasowych krajowych (m.in.: </w:t>
      </w:r>
      <w:r w:rsidRPr="00491B72">
        <w:rPr>
          <w:rFonts w:ascii="Times New Roman" w:hAnsi="Times New Roman"/>
          <w:bCs/>
          <w:sz w:val="24"/>
          <w:szCs w:val="24"/>
          <w:highlight w:val="white"/>
        </w:rPr>
        <w:t>„Wikingowie. Truso – legenda Bałtyku”</w:t>
      </w:r>
      <w:r w:rsidRPr="00491B72">
        <w:rPr>
          <w:rFonts w:ascii="Times New Roman" w:hAnsi="Times New Roman"/>
          <w:bCs/>
          <w:sz w:val="24"/>
          <w:szCs w:val="24"/>
        </w:rPr>
        <w:t xml:space="preserve">, </w:t>
      </w:r>
      <w:r w:rsidRPr="00491B72">
        <w:rPr>
          <w:rFonts w:ascii="Times New Roman" w:hAnsi="Times New Roman"/>
          <w:bCs/>
          <w:sz w:val="24"/>
          <w:szCs w:val="24"/>
          <w:highlight w:val="white"/>
        </w:rPr>
        <w:t>„Dwie drogi - Bronisław Wolanin i Edward Roguszczak w 80. i 90. rocznicę urodzin”</w:t>
      </w:r>
      <w:r w:rsidRPr="00491B72">
        <w:rPr>
          <w:rFonts w:ascii="Times New Roman" w:hAnsi="Times New Roman"/>
          <w:bCs/>
          <w:sz w:val="24"/>
          <w:szCs w:val="24"/>
        </w:rPr>
        <w:t xml:space="preserve">, </w:t>
      </w:r>
      <w:r w:rsidRPr="00491B72">
        <w:rPr>
          <w:rFonts w:ascii="Times New Roman" w:hAnsi="Times New Roman"/>
          <w:sz w:val="24"/>
          <w:szCs w:val="24"/>
          <w:highlight w:val="white"/>
        </w:rPr>
        <w:t xml:space="preserve">8 </w:t>
      </w:r>
      <w:r w:rsidRPr="00491B72">
        <w:rPr>
          <w:rFonts w:ascii="Times New Roman" w:hAnsi="Times New Roman"/>
          <w:bCs/>
          <w:sz w:val="24"/>
          <w:szCs w:val="24"/>
          <w:highlight w:val="white"/>
        </w:rPr>
        <w:t>doroczna wystawa Stowarzyszenia Fotograficznego „Camera” – „Wielkie formaty”</w:t>
      </w:r>
      <w:r w:rsidRPr="00491B72">
        <w:rPr>
          <w:rFonts w:ascii="Times New Roman" w:hAnsi="Times New Roman"/>
          <w:bCs/>
          <w:sz w:val="24"/>
          <w:szCs w:val="24"/>
        </w:rPr>
        <w:t xml:space="preserve">, </w:t>
      </w:r>
      <w:r w:rsidRPr="00491B72">
        <w:rPr>
          <w:rFonts w:ascii="Times New Roman" w:hAnsi="Times New Roman"/>
          <w:bCs/>
          <w:sz w:val="24"/>
          <w:szCs w:val="24"/>
          <w:highlight w:val="white"/>
        </w:rPr>
        <w:t>„Nowości w muzealnej kolekcji”</w:t>
      </w:r>
      <w:r w:rsidRPr="00491B72">
        <w:rPr>
          <w:rFonts w:ascii="Times New Roman" w:hAnsi="Times New Roman"/>
          <w:bCs/>
          <w:sz w:val="24"/>
          <w:szCs w:val="24"/>
        </w:rPr>
        <w:t xml:space="preserve">, „Śląskie rzemiosło artystyczne od XVII do XIX w. ze zbiorów Muzeum Górnośląskiego w Bytomiu”, </w:t>
      </w:r>
      <w:r w:rsidRPr="00491B72">
        <w:rPr>
          <w:rFonts w:ascii="Times New Roman" w:hAnsi="Times New Roman"/>
          <w:bCs/>
          <w:sz w:val="24"/>
          <w:szCs w:val="24"/>
          <w:highlight w:val="white"/>
        </w:rPr>
        <w:t>„Współczesna ceramika bolesławiecka”</w:t>
      </w:r>
      <w:r w:rsidRPr="00491B72">
        <w:rPr>
          <w:rFonts w:ascii="Times New Roman" w:hAnsi="Times New Roman"/>
          <w:bCs/>
          <w:sz w:val="24"/>
          <w:szCs w:val="24"/>
        </w:rPr>
        <w:t xml:space="preserve">, „Św. Maria de Mattias – 15. rocznica kanonizacji, i 10. rocznica ogłoszenia patronką Miasta Bolesławiec”, </w:t>
      </w:r>
      <w:r w:rsidRPr="00491B72">
        <w:rPr>
          <w:rFonts w:ascii="Times New Roman" w:hAnsi="Times New Roman"/>
          <w:bCs/>
          <w:color w:val="000000"/>
          <w:sz w:val="24"/>
          <w:szCs w:val="24"/>
          <w:highlight w:val="white"/>
        </w:rPr>
        <w:t>„Janusz Moniatowicz. Kilkadziesiąt fotografii”</w:t>
      </w:r>
      <w:r w:rsidRPr="00491B72">
        <w:rPr>
          <w:rFonts w:ascii="Times New Roman" w:hAnsi="Times New Roman"/>
          <w:bCs/>
          <w:color w:val="000000"/>
          <w:sz w:val="24"/>
          <w:szCs w:val="24"/>
        </w:rPr>
        <w:t xml:space="preserve">- prezentowana w </w:t>
      </w:r>
      <w:r w:rsidRPr="00491B72">
        <w:rPr>
          <w:rFonts w:ascii="Times New Roman" w:hAnsi="Times New Roman"/>
          <w:color w:val="000000"/>
          <w:sz w:val="24"/>
          <w:szCs w:val="24"/>
          <w:highlight w:val="white"/>
        </w:rPr>
        <w:t>Muzeum Miejskim Dom Gerharta Hauptmanna w Jeleniej Górze</w:t>
      </w:r>
      <w:r w:rsidRPr="00491B72">
        <w:rPr>
          <w:rFonts w:ascii="Times New Roman" w:hAnsi="Times New Roman"/>
          <w:bCs/>
          <w:color w:val="000000"/>
          <w:sz w:val="24"/>
          <w:szCs w:val="24"/>
        </w:rPr>
        <w:t xml:space="preserve">, </w:t>
      </w:r>
      <w:r w:rsidRPr="00491B72">
        <w:rPr>
          <w:rFonts w:ascii="Times New Roman" w:hAnsi="Times New Roman"/>
          <w:sz w:val="24"/>
          <w:szCs w:val="24"/>
        </w:rPr>
        <w:t xml:space="preserve">„Artystyczna ceramika bolesławiecka z lat 1914-1945” prezentowana w </w:t>
      </w:r>
      <w:r w:rsidRPr="00491B72">
        <w:rPr>
          <w:rFonts w:ascii="Times New Roman" w:hAnsi="Times New Roman"/>
          <w:bCs/>
          <w:sz w:val="24"/>
          <w:szCs w:val="24"/>
        </w:rPr>
        <w:t>Muzeum Lubuskie w Gorzowie Wielkopolskim). Udostępniono t</w:t>
      </w:r>
      <w:r w:rsidRPr="00491B72">
        <w:rPr>
          <w:rFonts w:ascii="Times New Roman" w:hAnsi="Times New Roman"/>
          <w:sz w:val="24"/>
          <w:szCs w:val="24"/>
        </w:rPr>
        <w:t xml:space="preserve">rzy ekspozycje ze zbiorów muzeów zagranicznych: </w:t>
      </w:r>
      <w:r w:rsidRPr="00491B72">
        <w:rPr>
          <w:rFonts w:ascii="Times New Roman" w:hAnsi="Times New Roman"/>
          <w:bCs/>
          <w:sz w:val="24"/>
          <w:szCs w:val="24"/>
        </w:rPr>
        <w:t>„Malowane meble z regionu Karkonoszy“ i</w:t>
      </w:r>
      <w:r w:rsidR="001F1B84">
        <w:rPr>
          <w:rFonts w:ascii="Times New Roman" w:hAnsi="Times New Roman"/>
          <w:bCs/>
          <w:sz w:val="24"/>
          <w:szCs w:val="24"/>
        </w:rPr>
        <w:t xml:space="preserve"> </w:t>
      </w:r>
      <w:r w:rsidRPr="00491B72">
        <w:rPr>
          <w:rFonts w:ascii="Times New Roman" w:hAnsi="Times New Roman"/>
          <w:bCs/>
          <w:sz w:val="24"/>
          <w:szCs w:val="24"/>
          <w:highlight w:val="white"/>
        </w:rPr>
        <w:t xml:space="preserve">„Sporty zimowe w Karkonoszach” </w:t>
      </w:r>
      <w:r w:rsidRPr="00491B72">
        <w:rPr>
          <w:rFonts w:ascii="Times New Roman" w:hAnsi="Times New Roman"/>
          <w:bCs/>
          <w:sz w:val="24"/>
          <w:szCs w:val="24"/>
        </w:rPr>
        <w:t xml:space="preserve">ze zbiorów </w:t>
      </w:r>
      <w:r w:rsidRPr="00491B72">
        <w:rPr>
          <w:rFonts w:ascii="Times New Roman" w:hAnsi="Times New Roman"/>
          <w:sz w:val="24"/>
          <w:szCs w:val="24"/>
        </w:rPr>
        <w:t>Krkonošského muzeum Správy KRNAP we Vrchlabí</w:t>
      </w:r>
      <w:r w:rsidRPr="00491B72">
        <w:rPr>
          <w:rFonts w:ascii="Times New Roman" w:hAnsi="Times New Roman"/>
          <w:bCs/>
          <w:sz w:val="24"/>
          <w:szCs w:val="24"/>
        </w:rPr>
        <w:t xml:space="preserve"> oraz </w:t>
      </w:r>
      <w:r w:rsidRPr="00491B72">
        <w:rPr>
          <w:rFonts w:ascii="Times New Roman" w:hAnsi="Times New Roman"/>
          <w:bCs/>
          <w:sz w:val="24"/>
          <w:szCs w:val="24"/>
          <w:highlight w:val="white"/>
        </w:rPr>
        <w:t>„Grand Tour della Ceramica Classica Italiana. Grand Tour ceramiki włoskiej”</w:t>
      </w:r>
      <w:r w:rsidRPr="00491B72">
        <w:rPr>
          <w:rFonts w:ascii="Times New Roman" w:hAnsi="Times New Roman"/>
          <w:bCs/>
          <w:sz w:val="24"/>
          <w:szCs w:val="24"/>
        </w:rPr>
        <w:t xml:space="preserve"> przygotowaną przez </w:t>
      </w:r>
      <w:r w:rsidRPr="00491B72">
        <w:rPr>
          <w:rFonts w:ascii="Times New Roman" w:hAnsi="Times New Roman"/>
          <w:sz w:val="24"/>
          <w:szCs w:val="24"/>
          <w:highlight w:val="white"/>
        </w:rPr>
        <w:t>Włoskie Stowarzyszenie Miast Ceramiki (AiCC)</w:t>
      </w:r>
      <w:r w:rsidRPr="00491B72">
        <w:rPr>
          <w:rFonts w:ascii="Times New Roman" w:hAnsi="Times New Roman"/>
          <w:sz w:val="24"/>
          <w:szCs w:val="24"/>
        </w:rPr>
        <w:t xml:space="preserve">. Muzeum zorganizowało 4 wystawy poza granicami kraju, trzy w Czechach i jedną </w:t>
      </w:r>
      <w:r w:rsidR="00491E2A">
        <w:rPr>
          <w:rFonts w:ascii="Times New Roman" w:hAnsi="Times New Roman"/>
          <w:sz w:val="24"/>
          <w:szCs w:val="24"/>
        </w:rPr>
        <w:br/>
      </w:r>
      <w:r w:rsidRPr="00491B72">
        <w:rPr>
          <w:rFonts w:ascii="Times New Roman" w:hAnsi="Times New Roman"/>
          <w:sz w:val="24"/>
          <w:szCs w:val="24"/>
        </w:rPr>
        <w:t xml:space="preserve">w Niemczech: w </w:t>
      </w:r>
      <w:r w:rsidRPr="00491B72">
        <w:rPr>
          <w:rFonts w:ascii="Times New Roman" w:hAnsi="Times New Roman"/>
          <w:color w:val="000000"/>
          <w:sz w:val="24"/>
          <w:szCs w:val="24"/>
          <w:lang w:eastAsia="pl-PL"/>
        </w:rPr>
        <w:t xml:space="preserve">Krkonošském muzeum </w:t>
      </w:r>
      <w:r w:rsidRPr="00491B72">
        <w:rPr>
          <w:rFonts w:ascii="Times New Roman" w:hAnsi="Times New Roman"/>
          <w:sz w:val="24"/>
          <w:szCs w:val="24"/>
          <w:lang w:eastAsia="pl-PL"/>
        </w:rPr>
        <w:t>ve Vrchlabi</w:t>
      </w:r>
      <w:r w:rsidR="001F1B84">
        <w:rPr>
          <w:rFonts w:ascii="Times New Roman" w:hAnsi="Times New Roman"/>
          <w:sz w:val="24"/>
          <w:szCs w:val="24"/>
          <w:lang w:eastAsia="pl-PL"/>
        </w:rPr>
        <w:t xml:space="preserve"> </w:t>
      </w:r>
      <w:r w:rsidRPr="00491B72">
        <w:rPr>
          <w:rFonts w:ascii="Times New Roman" w:hAnsi="Times New Roman"/>
          <w:sz w:val="24"/>
          <w:szCs w:val="24"/>
          <w:lang w:eastAsia="pl-PL"/>
        </w:rPr>
        <w:t xml:space="preserve">- </w:t>
      </w:r>
      <w:r w:rsidRPr="00491B72">
        <w:rPr>
          <w:rFonts w:ascii="Times New Roman" w:hAnsi="Times New Roman"/>
          <w:sz w:val="24"/>
          <w:szCs w:val="24"/>
        </w:rPr>
        <w:t>„Janusz Moniatowicz. Kilkadziesiąt fotografii” oraz „</w:t>
      </w:r>
      <w:r w:rsidRPr="00491B72">
        <w:rPr>
          <w:rFonts w:ascii="Times New Roman" w:hAnsi="Times New Roman"/>
          <w:color w:val="000000"/>
          <w:spacing w:val="-1"/>
          <w:sz w:val="24"/>
          <w:szCs w:val="24"/>
        </w:rPr>
        <w:t xml:space="preserve">Archeologia powiatu bolesławieckiego”, w </w:t>
      </w:r>
      <w:r w:rsidRPr="00491B72">
        <w:rPr>
          <w:rFonts w:ascii="Times New Roman" w:hAnsi="Times New Roman"/>
          <w:color w:val="000000"/>
          <w:sz w:val="24"/>
          <w:szCs w:val="24"/>
          <w:lang w:eastAsia="pl-PL"/>
        </w:rPr>
        <w:t xml:space="preserve">Centrum Brána Trojzemí, </w:t>
      </w:r>
      <w:r w:rsidRPr="00491B72">
        <w:rPr>
          <w:rFonts w:ascii="Times New Roman" w:hAnsi="Times New Roman"/>
          <w:sz w:val="24"/>
          <w:szCs w:val="24"/>
          <w:lang w:eastAsia="pl-PL"/>
        </w:rPr>
        <w:t>Hrádek nad Nisou -</w:t>
      </w:r>
      <w:r w:rsidR="001F1B84">
        <w:rPr>
          <w:rFonts w:ascii="Times New Roman" w:hAnsi="Times New Roman"/>
          <w:sz w:val="24"/>
          <w:szCs w:val="24"/>
          <w:lang w:eastAsia="pl-PL"/>
        </w:rPr>
        <w:t xml:space="preserve"> </w:t>
      </w:r>
      <w:r w:rsidRPr="00491B72">
        <w:rPr>
          <w:rFonts w:ascii="Times New Roman" w:hAnsi="Times New Roman"/>
          <w:sz w:val="24"/>
          <w:szCs w:val="24"/>
        </w:rPr>
        <w:t>„Keramika z Boleslawce v Hrádku n/N”</w:t>
      </w:r>
      <w:r w:rsidR="001F1B84">
        <w:rPr>
          <w:rStyle w:val="apple-converted-space"/>
          <w:rFonts w:ascii="Times New Roman" w:hAnsi="Times New Roman"/>
          <w:color w:val="222222"/>
          <w:sz w:val="24"/>
          <w:szCs w:val="24"/>
          <w:shd w:val="clear" w:color="auto" w:fill="FFFFFF"/>
        </w:rPr>
        <w:t xml:space="preserve"> </w:t>
      </w:r>
      <w:r w:rsidRPr="00491B72">
        <w:rPr>
          <w:rFonts w:ascii="Times New Roman" w:hAnsi="Times New Roman"/>
          <w:sz w:val="24"/>
          <w:szCs w:val="24"/>
        </w:rPr>
        <w:t xml:space="preserve">„Ceramika z Bolesławca w Hradku </w:t>
      </w:r>
      <w:r w:rsidR="00491E2A">
        <w:rPr>
          <w:rFonts w:ascii="Times New Roman" w:hAnsi="Times New Roman"/>
          <w:sz w:val="24"/>
          <w:szCs w:val="24"/>
        </w:rPr>
        <w:br/>
      </w:r>
      <w:r w:rsidR="00763648">
        <w:rPr>
          <w:noProof/>
          <w:lang w:eastAsia="pl-PL"/>
        </w:rPr>
        <w:drawing>
          <wp:anchor distT="0" distB="0" distL="114300" distR="114300" simplePos="0" relativeHeight="251716608" behindDoc="0" locked="0" layoutInCell="1" allowOverlap="1" wp14:anchorId="300C4E35" wp14:editId="230F866F">
            <wp:simplePos x="0" y="0"/>
            <wp:positionH relativeFrom="column">
              <wp:posOffset>-4445</wp:posOffset>
            </wp:positionH>
            <wp:positionV relativeFrom="paragraph">
              <wp:posOffset>2623820</wp:posOffset>
            </wp:positionV>
            <wp:extent cx="5760720" cy="3008630"/>
            <wp:effectExtent l="0" t="0" r="0" b="1270"/>
            <wp:wrapTopAndBottom/>
            <wp:docPr id="17" name="Obraz 17" descr="C:\Users\dariu\AppData\Local\Microsoft\Windows\INetCache\Content.Word\muzeum-ceramiki-dzial-historii-miasta-fot-g-matoryn-pomniejszony.jpg"/>
            <wp:cNvGraphicFramePr/>
            <a:graphic xmlns:a="http://schemas.openxmlformats.org/drawingml/2006/main">
              <a:graphicData uri="http://schemas.openxmlformats.org/drawingml/2006/picture">
                <pic:pic xmlns:pic="http://schemas.openxmlformats.org/drawingml/2006/picture">
                  <pic:nvPicPr>
                    <pic:cNvPr id="7" name="Obraz 7" descr="C:\Users\dariu\AppData\Local\Microsoft\Windows\INetCache\Content.Word\muzeum-ceramiki-dzial-historii-miasta-fot-g-matoryn-pomniejszony.jpg"/>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60720" cy="3008630"/>
                    </a:xfrm>
                    <a:prstGeom prst="rect">
                      <a:avLst/>
                    </a:prstGeom>
                    <a:noFill/>
                    <a:ln>
                      <a:noFill/>
                    </a:ln>
                  </pic:spPr>
                </pic:pic>
              </a:graphicData>
            </a:graphic>
          </wp:anchor>
        </w:drawing>
      </w:r>
      <w:r w:rsidRPr="00491B72">
        <w:rPr>
          <w:rFonts w:ascii="Times New Roman" w:hAnsi="Times New Roman"/>
          <w:sz w:val="24"/>
          <w:szCs w:val="24"/>
        </w:rPr>
        <w:t>nad Nisou”, w Leutersdorf</w:t>
      </w:r>
      <w:r w:rsidR="001F1B84">
        <w:rPr>
          <w:rFonts w:ascii="Times New Roman" w:hAnsi="Times New Roman"/>
          <w:sz w:val="24"/>
          <w:szCs w:val="24"/>
        </w:rPr>
        <w:t xml:space="preserve"> </w:t>
      </w:r>
      <w:r w:rsidRPr="00491B72">
        <w:rPr>
          <w:rFonts w:ascii="Times New Roman" w:hAnsi="Times New Roman"/>
          <w:sz w:val="24"/>
          <w:szCs w:val="24"/>
        </w:rPr>
        <w:t>„Naczynia ceramiczne z bolesławieckich wytwórni”</w:t>
      </w:r>
      <w:r w:rsidRPr="00491B72">
        <w:rPr>
          <w:rFonts w:ascii="Times New Roman" w:hAnsi="Times New Roman"/>
          <w:color w:val="000000"/>
          <w:sz w:val="24"/>
          <w:szCs w:val="24"/>
          <w:lang w:eastAsia="pl-PL"/>
        </w:rPr>
        <w:t xml:space="preserve">. </w:t>
      </w:r>
    </w:p>
    <w:p w14:paraId="4B9934F7" w14:textId="77777777" w:rsidR="006262B2" w:rsidRPr="00491B72" w:rsidRDefault="006262B2" w:rsidP="006262B2">
      <w:pPr>
        <w:spacing w:line="360" w:lineRule="auto"/>
        <w:jc w:val="both"/>
        <w:rPr>
          <w:rFonts w:ascii="Times New Roman" w:hAnsi="Times New Roman"/>
          <w:sz w:val="24"/>
          <w:szCs w:val="24"/>
        </w:rPr>
      </w:pPr>
      <w:r w:rsidRPr="00491B72">
        <w:rPr>
          <w:rFonts w:ascii="Times New Roman" w:hAnsi="Times New Roman"/>
          <w:sz w:val="24"/>
          <w:szCs w:val="24"/>
        </w:rPr>
        <w:t>Wydano 6 publikacji opatrzonych numerem ISBN/ISSN w łącznym nakładzie</w:t>
      </w:r>
      <w:r w:rsidR="001F1B84">
        <w:rPr>
          <w:rFonts w:ascii="Times New Roman" w:hAnsi="Times New Roman"/>
          <w:sz w:val="24"/>
          <w:szCs w:val="24"/>
        </w:rPr>
        <w:t xml:space="preserve"> </w:t>
      </w:r>
      <w:r w:rsidRPr="00491B72">
        <w:rPr>
          <w:rFonts w:ascii="Times New Roman" w:hAnsi="Times New Roman"/>
          <w:bCs/>
          <w:sz w:val="24"/>
          <w:szCs w:val="24"/>
        </w:rPr>
        <w:t>6</w:t>
      </w:r>
      <w:r>
        <w:rPr>
          <w:rFonts w:ascii="Times New Roman" w:hAnsi="Times New Roman"/>
          <w:bCs/>
          <w:sz w:val="24"/>
          <w:szCs w:val="24"/>
        </w:rPr>
        <w:t>.</w:t>
      </w:r>
      <w:r w:rsidRPr="00491B72">
        <w:rPr>
          <w:rFonts w:ascii="Times New Roman" w:hAnsi="Times New Roman"/>
          <w:bCs/>
          <w:sz w:val="24"/>
          <w:szCs w:val="24"/>
        </w:rPr>
        <w:t xml:space="preserve">700 egz.: </w:t>
      </w:r>
      <w:r w:rsidRPr="00491B72">
        <w:rPr>
          <w:rFonts w:ascii="Times New Roman" w:hAnsi="Times New Roman"/>
          <w:color w:val="000000"/>
          <w:sz w:val="24"/>
          <w:szCs w:val="24"/>
          <w:lang w:eastAsia="pl-PL"/>
        </w:rPr>
        <w:t>„Grand Tour della Ceramica Classica Italiana. Grand Tour ceramiki włoskiej”, „</w:t>
      </w:r>
      <w:r w:rsidRPr="00491B72">
        <w:rPr>
          <w:rFonts w:ascii="Times New Roman" w:hAnsi="Times New Roman"/>
          <w:sz w:val="24"/>
          <w:szCs w:val="24"/>
        </w:rPr>
        <w:t>Rocznik Bolesławiecki 2017”, „15 lat działalności bolesławieckiego Klubu Nauczycielskiego Carpe Diem. Przeżyjmy to jeszcze raz. 2003-2018”,</w:t>
      </w:r>
      <w:r>
        <w:rPr>
          <w:rFonts w:ascii="Times New Roman" w:hAnsi="Times New Roman"/>
          <w:sz w:val="24"/>
          <w:szCs w:val="24"/>
        </w:rPr>
        <w:t xml:space="preserve"> </w:t>
      </w:r>
      <w:r w:rsidRPr="00491B72">
        <w:rPr>
          <w:rFonts w:ascii="Times New Roman" w:hAnsi="Times New Roman"/>
          <w:sz w:val="24"/>
          <w:szCs w:val="24"/>
        </w:rPr>
        <w:t xml:space="preserve">„Pejzaż edukacyjnej podróży. 60 lat Szkoły Podstawowej nr 4 im. Jana Matejki w Bolesławcu 1958-2018” oraz dwie wersje językowe folderu „Via Fabrilis”. Muzeum przeprowadziło 10 programów badawczych, w tym </w:t>
      </w:r>
      <w:r w:rsidR="00491E2A">
        <w:rPr>
          <w:rFonts w:ascii="Times New Roman" w:hAnsi="Times New Roman"/>
          <w:sz w:val="24"/>
          <w:szCs w:val="24"/>
        </w:rPr>
        <w:br/>
      </w:r>
      <w:r w:rsidRPr="00491B72">
        <w:rPr>
          <w:rFonts w:ascii="Times New Roman" w:hAnsi="Times New Roman"/>
          <w:sz w:val="24"/>
          <w:szCs w:val="24"/>
        </w:rPr>
        <w:t xml:space="preserve">5 prowadzonych było samodzielnie, a 5 we współpracy z innymi instytucjami. Muzeum uczestniczyło w ogólnopolskich i regionalnych wydarzeniach kulturalnych i naukowych: Nocy Muzeów, Europejskich Dniach Dziedzictwa, akcji #muzealniaki Dzień muzeów dla dzieci oraz Dolnośląskim Festiwalu Nauki. Instytucja współpracowała na polu międzynarodowym m.in. </w:t>
      </w:r>
      <w:r w:rsidR="00491E2A">
        <w:rPr>
          <w:rFonts w:ascii="Times New Roman" w:hAnsi="Times New Roman"/>
          <w:sz w:val="24"/>
          <w:szCs w:val="24"/>
        </w:rPr>
        <w:br/>
      </w:r>
      <w:r w:rsidRPr="00491B72">
        <w:rPr>
          <w:rFonts w:ascii="Times New Roman" w:hAnsi="Times New Roman"/>
          <w:sz w:val="24"/>
          <w:szCs w:val="24"/>
        </w:rPr>
        <w:t xml:space="preserve">z Europejskim Stowarzyszeniem Miast Ceramiki, Stowarzyszeniem Muzeów Saksońskich, Entwicklungsgesellschaft Niederschlesische Oberlausitz mbH oraz Europejską Federacją Miast Napoleońskich. </w:t>
      </w:r>
    </w:p>
    <w:p w14:paraId="4F91C41E" w14:textId="77777777" w:rsidR="006262B2" w:rsidRPr="00491B72" w:rsidRDefault="006262B2" w:rsidP="006262B2">
      <w:pPr>
        <w:spacing w:line="360" w:lineRule="auto"/>
        <w:jc w:val="both"/>
        <w:rPr>
          <w:rFonts w:ascii="Times New Roman" w:hAnsi="Times New Roman"/>
          <w:sz w:val="24"/>
          <w:szCs w:val="24"/>
        </w:rPr>
      </w:pPr>
      <w:r w:rsidRPr="00491B72">
        <w:rPr>
          <w:rFonts w:ascii="Times New Roman" w:hAnsi="Times New Roman"/>
          <w:sz w:val="24"/>
          <w:szCs w:val="24"/>
        </w:rPr>
        <w:t xml:space="preserve">W księgach inwentarzowych wpisanych jest 7.581 muzealiów, z tego 513 zostało wprowadzonych do ewidencji w roku sprawozdawczym. Konserwacji poddano 62 obiekty </w:t>
      </w:r>
      <w:r w:rsidR="00491E2A">
        <w:rPr>
          <w:rFonts w:ascii="Times New Roman" w:hAnsi="Times New Roman"/>
          <w:sz w:val="24"/>
          <w:szCs w:val="24"/>
        </w:rPr>
        <w:br/>
      </w:r>
      <w:r w:rsidRPr="00491B72">
        <w:rPr>
          <w:rFonts w:ascii="Times New Roman" w:hAnsi="Times New Roman"/>
          <w:sz w:val="24"/>
          <w:szCs w:val="24"/>
        </w:rPr>
        <w:t xml:space="preserve">(z tego 13 konserwacji pełnej i 49 obiektów konserwacji zachowawczej). </w:t>
      </w:r>
    </w:p>
    <w:p w14:paraId="261D8B51" w14:textId="77777777" w:rsidR="006262B2" w:rsidRPr="00491B72" w:rsidRDefault="006262B2" w:rsidP="006262B2">
      <w:pPr>
        <w:spacing w:line="360" w:lineRule="auto"/>
        <w:jc w:val="both"/>
        <w:rPr>
          <w:rFonts w:ascii="Times New Roman" w:hAnsi="Times New Roman"/>
          <w:sz w:val="24"/>
          <w:szCs w:val="24"/>
        </w:rPr>
      </w:pPr>
      <w:r>
        <w:rPr>
          <w:rFonts w:ascii="Times New Roman" w:hAnsi="Times New Roman"/>
          <w:sz w:val="24"/>
          <w:szCs w:val="24"/>
        </w:rPr>
        <w:t>Z oferty muzeum skorzystały</w:t>
      </w:r>
      <w:r w:rsidRPr="00491B72">
        <w:rPr>
          <w:rFonts w:ascii="Times New Roman" w:hAnsi="Times New Roman"/>
          <w:sz w:val="24"/>
          <w:szCs w:val="24"/>
        </w:rPr>
        <w:t xml:space="preserve"> 58.494 osoby. Przeprowadzono 77 lekcji muzealnych </w:t>
      </w:r>
      <w:r w:rsidR="00491E2A">
        <w:rPr>
          <w:rFonts w:ascii="Times New Roman" w:hAnsi="Times New Roman"/>
          <w:sz w:val="24"/>
          <w:szCs w:val="24"/>
        </w:rPr>
        <w:br/>
      </w:r>
      <w:r w:rsidRPr="00491B72">
        <w:rPr>
          <w:rFonts w:ascii="Times New Roman" w:hAnsi="Times New Roman"/>
          <w:sz w:val="24"/>
          <w:szCs w:val="24"/>
        </w:rPr>
        <w:t>(1</w:t>
      </w:r>
      <w:r>
        <w:rPr>
          <w:rFonts w:ascii="Times New Roman" w:hAnsi="Times New Roman"/>
          <w:sz w:val="24"/>
          <w:szCs w:val="24"/>
        </w:rPr>
        <w:t>.</w:t>
      </w:r>
      <w:r w:rsidRPr="00491B72">
        <w:rPr>
          <w:rFonts w:ascii="Times New Roman" w:hAnsi="Times New Roman"/>
          <w:sz w:val="24"/>
          <w:szCs w:val="24"/>
        </w:rPr>
        <w:t>474 osoby), 85 prelekcji, spotkań i odczytów (4</w:t>
      </w:r>
      <w:r>
        <w:rPr>
          <w:rFonts w:ascii="Times New Roman" w:hAnsi="Times New Roman"/>
          <w:sz w:val="24"/>
          <w:szCs w:val="24"/>
        </w:rPr>
        <w:t>.</w:t>
      </w:r>
      <w:r w:rsidRPr="00491B72">
        <w:rPr>
          <w:rFonts w:ascii="Times New Roman" w:hAnsi="Times New Roman"/>
          <w:sz w:val="24"/>
          <w:szCs w:val="24"/>
        </w:rPr>
        <w:t xml:space="preserve">078 osób), 143 zajęcia warsztatowe </w:t>
      </w:r>
      <w:r w:rsidR="00491E2A">
        <w:rPr>
          <w:rFonts w:ascii="Times New Roman" w:hAnsi="Times New Roman"/>
          <w:sz w:val="24"/>
          <w:szCs w:val="24"/>
        </w:rPr>
        <w:br/>
      </w:r>
      <w:r w:rsidRPr="00491B72">
        <w:rPr>
          <w:rFonts w:ascii="Times New Roman" w:hAnsi="Times New Roman"/>
          <w:sz w:val="24"/>
          <w:szCs w:val="24"/>
        </w:rPr>
        <w:t>(4</w:t>
      </w:r>
      <w:r>
        <w:rPr>
          <w:rFonts w:ascii="Times New Roman" w:hAnsi="Times New Roman"/>
          <w:sz w:val="24"/>
          <w:szCs w:val="24"/>
        </w:rPr>
        <w:t>.</w:t>
      </w:r>
      <w:r w:rsidRPr="00491B72">
        <w:rPr>
          <w:rFonts w:ascii="Times New Roman" w:hAnsi="Times New Roman"/>
          <w:sz w:val="24"/>
          <w:szCs w:val="24"/>
        </w:rPr>
        <w:t xml:space="preserve">108 osób) oraz zorganizowano 30 wycieczek po mieście. Na działalność merytoryczną wydatkowano 544.390 zł. W roku 2018 realizowano cztery projekty współfinansowane </w:t>
      </w:r>
      <w:r w:rsidR="00491E2A">
        <w:rPr>
          <w:rFonts w:ascii="Times New Roman" w:hAnsi="Times New Roman"/>
          <w:sz w:val="24"/>
          <w:szCs w:val="24"/>
        </w:rPr>
        <w:br/>
      </w:r>
      <w:r w:rsidRPr="00491B72">
        <w:rPr>
          <w:rFonts w:ascii="Times New Roman" w:hAnsi="Times New Roman"/>
          <w:sz w:val="24"/>
          <w:szCs w:val="24"/>
        </w:rPr>
        <w:t>ze środków UE.</w:t>
      </w:r>
      <w:r w:rsidR="001F1B84">
        <w:rPr>
          <w:rFonts w:ascii="Times New Roman" w:hAnsi="Times New Roman"/>
          <w:sz w:val="24"/>
          <w:szCs w:val="24"/>
        </w:rPr>
        <w:t xml:space="preserve"> </w:t>
      </w:r>
      <w:r w:rsidRPr="00491B72">
        <w:rPr>
          <w:rFonts w:ascii="Times New Roman" w:hAnsi="Times New Roman"/>
          <w:sz w:val="24"/>
          <w:szCs w:val="24"/>
        </w:rPr>
        <w:t xml:space="preserve"> </w:t>
      </w:r>
    </w:p>
    <w:p w14:paraId="567662CA" w14:textId="77777777" w:rsidR="00830CFF" w:rsidRPr="00BB3C6F" w:rsidRDefault="00830CFF" w:rsidP="005F7AB9">
      <w:pPr>
        <w:pStyle w:val="Nagwek2"/>
      </w:pPr>
      <w:r w:rsidRPr="00BB3C6F">
        <w:t>Pozostała działalność</w:t>
      </w:r>
    </w:p>
    <w:p w14:paraId="16B8BA59" w14:textId="77777777" w:rsidR="00830CFF" w:rsidRPr="00BB3C6F" w:rsidRDefault="00DA6C73" w:rsidP="00DE4FFE">
      <w:pPr>
        <w:pStyle w:val="atiret"/>
      </w:pPr>
      <w:r>
        <w:t xml:space="preserve">W roku 2018 </w:t>
      </w:r>
      <w:r w:rsidR="00830CFF" w:rsidRPr="00BB3C6F">
        <w:t xml:space="preserve">realizowano projekty przy wsparciu środków finansowych unijnych </w:t>
      </w:r>
      <w:r w:rsidR="00491E2A">
        <w:br/>
      </w:r>
      <w:r w:rsidR="00830CFF" w:rsidRPr="00BB3C6F">
        <w:t>i krajowych -</w:t>
      </w:r>
      <w:r>
        <w:t xml:space="preserve"> </w:t>
      </w:r>
      <w:r w:rsidR="00830CFF" w:rsidRPr="00BB3C6F">
        <w:t>plan 244.240 zł</w:t>
      </w:r>
      <w:r w:rsidR="00830CFF">
        <w:t>,</w:t>
      </w:r>
      <w:r w:rsidR="00830CFF" w:rsidRPr="00BB3C6F">
        <w:t xml:space="preserve"> wykonanie - 224.197 zł, tj. 94,6 % planu, w tym: </w:t>
      </w:r>
    </w:p>
    <w:p w14:paraId="47D1AF70" w14:textId="77777777" w:rsidR="00830CFF" w:rsidRPr="00BB3C6F" w:rsidRDefault="00830CFF" w:rsidP="00DE4FFE">
      <w:pPr>
        <w:pStyle w:val="atiret"/>
      </w:pPr>
      <w:r w:rsidRPr="00BB3C6F">
        <w:t xml:space="preserve">120.529 zł „Kreatywne miasto, twórcza szkoła, uczniowie XXI wieku” w ramach Regionalnego Programu Operacyjnego Województwa Dolnośląskiego realizowanego przez Szkołę Podstawową nr 2 (projekt realizowany jest w latach 2017-2019), Wykonanie 116.560 zł, tj. 96,7% planu </w:t>
      </w:r>
    </w:p>
    <w:p w14:paraId="524443FD" w14:textId="77777777" w:rsidR="00830CFF" w:rsidRPr="00BB3C6F" w:rsidRDefault="00830CFF" w:rsidP="00DE4FFE">
      <w:pPr>
        <w:pStyle w:val="atiret"/>
      </w:pPr>
      <w:r w:rsidRPr="00BB3C6F">
        <w:t xml:space="preserve">39.562 zł „Sprawność to podstawa, sport to też zabawa” Szkoła Podstawowa nr 1 </w:t>
      </w:r>
      <w:r w:rsidR="00491E2A">
        <w:br/>
      </w:r>
      <w:r w:rsidRPr="00BB3C6F">
        <w:t>w ramach Funduszu Mikroprojektów Nisa-Nysa INTERREG V-A Republika Czeska – Polska 2014 -2020 (projekt rozpoczął się w 2017 roku) Wykonanie 36.787 zł tj. 93,0% planu,</w:t>
      </w:r>
    </w:p>
    <w:p w14:paraId="1FF114C2" w14:textId="77777777" w:rsidR="00830CFF" w:rsidRPr="00BB3C6F" w:rsidRDefault="00830CFF" w:rsidP="00DE4FFE">
      <w:pPr>
        <w:pStyle w:val="atiret"/>
      </w:pPr>
      <w:r w:rsidRPr="00BB3C6F">
        <w:t>25.659 zł „Wspólne góry – wspólne pasje” Szkoła Podstawowa nr 4 w ramach Funduszu Mikroprojektów Nisa-Nysa INTERREG V-A Republika Czeska – Polska 2014-2020 (projekt rozpoczął się w 2017 roku) Wykonanie 24.920 zł tj. 96,9% planu,</w:t>
      </w:r>
    </w:p>
    <w:p w14:paraId="7EB613C4" w14:textId="77777777" w:rsidR="00830CFF" w:rsidRPr="00BB3C6F" w:rsidRDefault="00830CFF" w:rsidP="00DE4FFE">
      <w:pPr>
        <w:pStyle w:val="atiret"/>
      </w:pPr>
      <w:r w:rsidRPr="00BB3C6F">
        <w:t>24.391 zł „Czego spróbuję to zrozumiem” Szkoła Podstawowa nr 2 w ramach Funduszu Mikroprojektów Nisa-Nysa INTERREG V-A Republika Czeska – Polska 2014-2020 Wykonanie 24.080 zł tj. 98,7% planu,</w:t>
      </w:r>
    </w:p>
    <w:p w14:paraId="2A21365F" w14:textId="77777777" w:rsidR="00830CFF" w:rsidRPr="00BB3C6F" w:rsidRDefault="00830CFF" w:rsidP="00DE4FFE">
      <w:pPr>
        <w:pStyle w:val="atiret"/>
      </w:pPr>
      <w:r w:rsidRPr="00BB3C6F">
        <w:t xml:space="preserve">7.250 zł to wydatek niezbędny do przeprowadzenia projektu Narodowego Forum Muzyki pn. „Akademia chóralna” realizowanego przez Szkołę Podstawową nr 1. Wykonanie 100%. </w:t>
      </w:r>
    </w:p>
    <w:p w14:paraId="572FB134" w14:textId="77777777" w:rsidR="00830CFF" w:rsidRPr="00FD3AA5" w:rsidRDefault="00830CFF" w:rsidP="00DE4FFE">
      <w:pPr>
        <w:pStyle w:val="atiret"/>
      </w:pPr>
      <w:r w:rsidRPr="00BB3C6F">
        <w:t>20.999 zł</w:t>
      </w:r>
      <w:r w:rsidRPr="00BB3C6F">
        <w:rPr>
          <w:b/>
        </w:rPr>
        <w:t xml:space="preserve"> </w:t>
      </w:r>
      <w:r w:rsidRPr="00BB3C6F">
        <w:t xml:space="preserve">to wydatek zaplanowany z realizacją projektu „Modernizacja pracowni cyfrowych w 9 szkołach w Bolesławcu celem poprawy jakości kształcenia” </w:t>
      </w:r>
      <w:r w:rsidR="00491E2A">
        <w:br/>
      </w:r>
      <w:r w:rsidRPr="00BB3C6F">
        <w:t>w ramach Regionalnego Programu Operacyjnego Województwa Dolnośląskiego poddziałania 7.1.1 Inwestycje w edukację przedszkolną, podstawową i gimnazjalną – konkursy horyzontalne,</w:t>
      </w:r>
      <w:r w:rsidR="001F1B84">
        <w:t xml:space="preserve"> </w:t>
      </w:r>
      <w:r w:rsidRPr="00BB3C6F">
        <w:t>Wykona</w:t>
      </w:r>
      <w:r>
        <w:t>nie 16.000 zł, tj. 76,2% planu.</w:t>
      </w:r>
    </w:p>
    <w:p w14:paraId="5BADF7CC" w14:textId="77777777" w:rsidR="00830CFF" w:rsidRPr="00BD60FC" w:rsidRDefault="00830CFF" w:rsidP="005F7AB9">
      <w:pPr>
        <w:pStyle w:val="Nagwek1"/>
      </w:pPr>
      <w:r w:rsidRPr="00BD60FC">
        <w:t>Organizacje pozarządowe</w:t>
      </w:r>
    </w:p>
    <w:p w14:paraId="3C083A21" w14:textId="77777777" w:rsidR="00830CFF" w:rsidRDefault="00830CFF" w:rsidP="00BF27BD">
      <w:pPr>
        <w:pStyle w:val="111zwykly"/>
      </w:pPr>
      <w:r>
        <w:t>W Rocznym Programie Współpracy Gminy Miejskiej Bolesławiec z Organizacjami Pozarządowymi na 2018 rok przewidziano, że celami tej współpracy są:</w:t>
      </w:r>
    </w:p>
    <w:p w14:paraId="22AAE8D8" w14:textId="77777777" w:rsidR="00830CFF" w:rsidRDefault="00830CFF" w:rsidP="00E86CD2">
      <w:pPr>
        <w:pStyle w:val="222Punktowania"/>
        <w:numPr>
          <w:ilvl w:val="0"/>
          <w:numId w:val="19"/>
        </w:numPr>
      </w:pPr>
      <w:r>
        <w:t>zwiększenie aktywności mieszkańców dla pełniejszego zaspokajania potrzeb społeczności lokalnej;</w:t>
      </w:r>
    </w:p>
    <w:p w14:paraId="11B36CAE" w14:textId="77777777" w:rsidR="00830CFF" w:rsidRDefault="00830CFF" w:rsidP="00BF27BD">
      <w:pPr>
        <w:pStyle w:val="222Punktowania"/>
      </w:pPr>
      <w:r>
        <w:t>diagnozowanie środowisk organizacji pozarządowych działających na terenie Gminy;</w:t>
      </w:r>
    </w:p>
    <w:p w14:paraId="2B5D0A42" w14:textId="77777777" w:rsidR="00830CFF" w:rsidRDefault="00830CFF" w:rsidP="00BF27BD">
      <w:pPr>
        <w:pStyle w:val="222Punktowania"/>
      </w:pPr>
      <w:r>
        <w:t>integracja podmiotów prowadzących działalność pożytku publicznego;</w:t>
      </w:r>
    </w:p>
    <w:p w14:paraId="2B5F3E8D" w14:textId="77777777" w:rsidR="00830CFF" w:rsidRDefault="00830CFF" w:rsidP="00BF27BD">
      <w:pPr>
        <w:pStyle w:val="222Punktowania"/>
      </w:pPr>
      <w:r>
        <w:t>tworzenie warunków do wzmacniania istniejących organizacji pozarządowych, powstawania nowych organizacji i inicjatyw obywatelskich;</w:t>
      </w:r>
    </w:p>
    <w:p w14:paraId="7FEF6004" w14:textId="77777777" w:rsidR="00830CFF" w:rsidRDefault="00830CFF" w:rsidP="00BF27BD">
      <w:pPr>
        <w:pStyle w:val="222Punktowania"/>
      </w:pPr>
      <w:r>
        <w:t xml:space="preserve">zapewnienie efektywnego wykonywania zadań publicznych Gminy przez włącznie </w:t>
      </w:r>
      <w:r w:rsidR="00491E2A">
        <w:br/>
      </w:r>
      <w:r>
        <w:t>do ich realizacji organizacji pozarządowych;</w:t>
      </w:r>
    </w:p>
    <w:p w14:paraId="1D436D85" w14:textId="77777777" w:rsidR="00830CFF" w:rsidRDefault="00830CFF" w:rsidP="00BF27BD">
      <w:pPr>
        <w:pStyle w:val="222Punktowania"/>
      </w:pPr>
      <w:r>
        <w:t>wspieranie oraz powierzanie organizacjom zadań publicznych;</w:t>
      </w:r>
    </w:p>
    <w:p w14:paraId="3ECD48BB" w14:textId="77777777" w:rsidR="00830CFF" w:rsidRDefault="00830CFF" w:rsidP="00830CFF">
      <w:pPr>
        <w:spacing w:line="360" w:lineRule="auto"/>
        <w:jc w:val="both"/>
        <w:rPr>
          <w:rFonts w:ascii="Times New Roman" w:hAnsi="Times New Roman"/>
          <w:sz w:val="24"/>
          <w:szCs w:val="24"/>
        </w:rPr>
      </w:pPr>
      <w:r>
        <w:rPr>
          <w:rFonts w:ascii="Times New Roman" w:hAnsi="Times New Roman"/>
          <w:sz w:val="24"/>
          <w:szCs w:val="24"/>
        </w:rPr>
        <w:t xml:space="preserve"> Wskaźnikami wykonania w/w celów były:</w:t>
      </w:r>
    </w:p>
    <w:p w14:paraId="646BF75D" w14:textId="77777777" w:rsidR="00830CFF" w:rsidRDefault="00830CFF" w:rsidP="00E86CD2">
      <w:pPr>
        <w:pStyle w:val="222Punktowania"/>
        <w:numPr>
          <w:ilvl w:val="0"/>
          <w:numId w:val="20"/>
        </w:numPr>
      </w:pPr>
      <w:r>
        <w:t>wysokości środków finansowych przeznaczonych z budżetu Gminy na realizację zadań publicznych przez organizacje;</w:t>
      </w:r>
    </w:p>
    <w:p w14:paraId="1CFD84ED" w14:textId="77777777" w:rsidR="00830CFF" w:rsidRDefault="00830CFF" w:rsidP="00BF27BD">
      <w:pPr>
        <w:pStyle w:val="222Punktowania"/>
      </w:pPr>
      <w:r>
        <w:t>liczba organizacji pozarządowych, z którymi zawarto umowy na realizację zadań publicznych;</w:t>
      </w:r>
    </w:p>
    <w:p w14:paraId="44E13F48" w14:textId="77777777" w:rsidR="00830CFF" w:rsidRDefault="00830CFF" w:rsidP="00BF27BD">
      <w:pPr>
        <w:pStyle w:val="222Punktowania"/>
      </w:pPr>
      <w:r>
        <w:t>liczba umów zawartych z organizacjami na realizację tych zadań ;</w:t>
      </w:r>
    </w:p>
    <w:p w14:paraId="10457611" w14:textId="77777777" w:rsidR="00830CFF" w:rsidRDefault="00830CFF" w:rsidP="00BF27BD">
      <w:pPr>
        <w:pStyle w:val="222Punktowania"/>
      </w:pPr>
      <w:r>
        <w:t xml:space="preserve">liczba przeprowadzonych kontroli prawidłowości wykonywania zadań, w tym prawidłowości wydatkowania przekazanych na realizację środków finansowych . </w:t>
      </w:r>
    </w:p>
    <w:p w14:paraId="53CF1389" w14:textId="77777777" w:rsidR="00830CFF" w:rsidRDefault="00830CFF" w:rsidP="00BF27BD">
      <w:pPr>
        <w:pStyle w:val="222Punktowania"/>
      </w:pPr>
      <w:r>
        <w:t>Wskaźniki te zostały osiągnięte, gdyż w roku 2018 wszystkie formy ww. współpracy były zrealizowane. Sprawozdanie merytoryczne zawiera odrębny dokument.</w:t>
      </w:r>
    </w:p>
    <w:p w14:paraId="4A2D52CC" w14:textId="77777777" w:rsidR="00F1663B" w:rsidRPr="00DA6C73" w:rsidRDefault="00F1663B" w:rsidP="00DE4FFE">
      <w:pPr>
        <w:pStyle w:val="111zwykly"/>
        <w:rPr>
          <w:rFonts w:eastAsia="Times New Roman"/>
        </w:rPr>
      </w:pPr>
      <w:r w:rsidRPr="00DA6C73">
        <w:rPr>
          <w:rFonts w:eastAsia="Times New Roman"/>
        </w:rPr>
        <w:t xml:space="preserve">Z informacji uzyskanych ze Starostwa Powiatowego w Bolesławcu wynika, że na koniec 2018r. odnotowano łącznie 120 organizacji pozarządowych, które działają na rzecz mieszkańców </w:t>
      </w:r>
      <w:r w:rsidR="00491E2A">
        <w:rPr>
          <w:rFonts w:eastAsia="Times New Roman"/>
        </w:rPr>
        <w:br/>
      </w:r>
      <w:r w:rsidRPr="00DA6C73">
        <w:rPr>
          <w:rFonts w:eastAsia="Times New Roman"/>
        </w:rPr>
        <w:t>w sferze ochrony i promocji zdrowia, kultury i sportu, w tym:</w:t>
      </w:r>
    </w:p>
    <w:p w14:paraId="47CE48C1" w14:textId="77777777" w:rsidR="00F1663B" w:rsidRPr="00DA6C73" w:rsidRDefault="00F1663B" w:rsidP="00DE4FFE">
      <w:pPr>
        <w:pStyle w:val="atiret"/>
        <w:rPr>
          <w:rFonts w:eastAsia="Times New Roman"/>
        </w:rPr>
      </w:pPr>
      <w:r w:rsidRPr="00DA6C73">
        <w:rPr>
          <w:rFonts w:eastAsia="Times New Roman"/>
        </w:rPr>
        <w:t>25 klubów sportowych</w:t>
      </w:r>
    </w:p>
    <w:p w14:paraId="4FC9FC7D" w14:textId="77777777" w:rsidR="00F1663B" w:rsidRPr="00DA6C73" w:rsidRDefault="00F1663B" w:rsidP="00DE4FFE">
      <w:pPr>
        <w:pStyle w:val="atiret"/>
        <w:rPr>
          <w:rFonts w:eastAsia="Times New Roman"/>
        </w:rPr>
      </w:pPr>
      <w:r w:rsidRPr="00DA6C73">
        <w:rPr>
          <w:rFonts w:eastAsia="Times New Roman"/>
        </w:rPr>
        <w:t>3 uczniowskie kluby sportowe</w:t>
      </w:r>
    </w:p>
    <w:p w14:paraId="12E8223A" w14:textId="77777777" w:rsidR="00F1663B" w:rsidRPr="00DA6C73" w:rsidRDefault="00F1663B" w:rsidP="00DE4FFE">
      <w:pPr>
        <w:pStyle w:val="atiret"/>
        <w:rPr>
          <w:rFonts w:eastAsia="Times New Roman"/>
        </w:rPr>
      </w:pPr>
      <w:r w:rsidRPr="00DA6C73">
        <w:rPr>
          <w:rFonts w:eastAsia="Times New Roman"/>
        </w:rPr>
        <w:t>11 fundacji</w:t>
      </w:r>
    </w:p>
    <w:p w14:paraId="6E75C43D" w14:textId="77777777" w:rsidR="00F1663B" w:rsidRPr="00DA6C73" w:rsidRDefault="00F1663B" w:rsidP="00DE4FFE">
      <w:pPr>
        <w:pStyle w:val="atiret"/>
        <w:rPr>
          <w:rFonts w:eastAsia="Times New Roman"/>
        </w:rPr>
      </w:pPr>
      <w:r w:rsidRPr="00DA6C73">
        <w:rPr>
          <w:rFonts w:eastAsia="Times New Roman"/>
        </w:rPr>
        <w:t>70 stowarzyszeń zwykłych</w:t>
      </w:r>
    </w:p>
    <w:p w14:paraId="36F648B4" w14:textId="77777777" w:rsidR="00F1663B" w:rsidRPr="00DA6C73" w:rsidRDefault="00F1663B" w:rsidP="00DE4FFE">
      <w:pPr>
        <w:pStyle w:val="atiret"/>
        <w:rPr>
          <w:rFonts w:eastAsia="Times New Roman"/>
        </w:rPr>
      </w:pPr>
      <w:r w:rsidRPr="00DA6C73">
        <w:rPr>
          <w:rFonts w:eastAsia="Times New Roman"/>
        </w:rPr>
        <w:t>11 oddziałów stowarzyszeń</w:t>
      </w:r>
    </w:p>
    <w:p w14:paraId="214FF4A3" w14:textId="77777777" w:rsidR="00F1663B" w:rsidRPr="00DE4FFE" w:rsidRDefault="00F1663B" w:rsidP="00DE4FFE">
      <w:pPr>
        <w:pStyle w:val="111zwykly"/>
      </w:pPr>
      <w:r w:rsidRPr="00DE4FFE">
        <w:t xml:space="preserve">W porównaniu z 2015r. liczba organizacji pozarządowych wzrosła o 56 jednostek, co wpływa korzystnie na funkcjonowanie miasta Bolesławiec. Organizacje pozarządowe są partnerami instytucji samorządowych i przyczyniają się do rozwiązywania wielu problemów społecznych. Współpraca z organizacjami pozarządowymi oraz innymi podmiotami prowadzącymi działalność pożytku publicznego i środowiskami lokalnymi jest jednym z elementów efektywnego kierowania miastem. Działalność organizacji pozarządowych przyczynia się </w:t>
      </w:r>
      <w:r w:rsidR="00491E2A">
        <w:br/>
      </w:r>
      <w:r w:rsidRPr="00DE4FFE">
        <w:t>do integracji społeczności lokalnej i tworzenia trwałych więzi międzyludzkich, a odbywa się poprzez tworzenie programów oraz powierzanie i wspieranie konkretnych projektów oraz zadań.</w:t>
      </w:r>
    </w:p>
    <w:p w14:paraId="1368E37D" w14:textId="77777777" w:rsidR="00F1663B" w:rsidRPr="00DE4FFE" w:rsidRDefault="00F1663B" w:rsidP="00DE4FFE">
      <w:pPr>
        <w:pStyle w:val="111zwykly"/>
      </w:pPr>
      <w:r w:rsidRPr="00DE4FFE">
        <w:t>Na koniec roku dane te zmieniły się, ponieważ Związek Kombatantów Rzeczypospolitej Polskiej i Byłych Więźniów Politycznych w Bolesławcu z dniem 31.12.2018r., zamknął swoją działalność.</w:t>
      </w:r>
    </w:p>
    <w:p w14:paraId="39EBF6D2" w14:textId="77777777" w:rsidR="00830CFF" w:rsidRPr="00DE4FFE" w:rsidRDefault="00830CFF" w:rsidP="00DE4FFE">
      <w:pPr>
        <w:pStyle w:val="111zwykly"/>
      </w:pPr>
      <w:r w:rsidRPr="00DE4FFE">
        <w:t>W ramach otwartych konkursów ofert, skierowanych do organizacji pozarządowych, powierzono wykonanie następujących zadań publicznych:</w:t>
      </w:r>
    </w:p>
    <w:p w14:paraId="7710CCFA" w14:textId="77777777" w:rsidR="00726EB2" w:rsidRDefault="00830CFF" w:rsidP="00BF27BD">
      <w:pPr>
        <w:pStyle w:val="111zwykly"/>
        <w:rPr>
          <w:highlight w:val="yellow"/>
        </w:rPr>
      </w:pPr>
      <w:r>
        <w:rPr>
          <w:b/>
        </w:rPr>
        <w:t>Zadanie 1</w:t>
      </w:r>
      <w:r>
        <w:t xml:space="preserve">. </w:t>
      </w:r>
      <w:r w:rsidRPr="00DE4FFE">
        <w:t>Prowadzenie przez kluby sportowe szkolenia sportowego dzieci i młodzieży – mieszkańców Bolesławca w wieku do 19 lat lub do 20 lat będących jednocześnie uczniami szkół ponadgimnazjalnych, w tym: organizacja obozów sportowych, których dofinansowanie nie może przekraczać 20 % całkowitych kosztów. Wpłynęło 15 ofert, z których wybrano oferty następujących organizacji:</w:t>
      </w:r>
      <w:r w:rsidR="001F1B84">
        <w:rPr>
          <w:highlight w:val="yellow"/>
        </w:rPr>
        <w:t xml:space="preserve">                         </w:t>
      </w:r>
    </w:p>
    <w:p w14:paraId="2C68A9E9" w14:textId="5A948C94" w:rsidR="00830CFF" w:rsidRPr="00491E2A" w:rsidRDefault="001F1B84" w:rsidP="00BF27BD">
      <w:pPr>
        <w:pStyle w:val="111zwykly"/>
        <w:rPr>
          <w:highlight w:val="yellow"/>
        </w:rPr>
      </w:pPr>
      <w:r>
        <w:rPr>
          <w:highlight w:val="yellow"/>
        </w:rPr>
        <w:t xml:space="preserve">                   </w:t>
      </w:r>
      <w:r w:rsidR="00830CFF" w:rsidRPr="00DE4FFE">
        <w:rPr>
          <w:highlight w:val="yellow"/>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2376"/>
        <w:gridCol w:w="5103"/>
        <w:gridCol w:w="1588"/>
      </w:tblGrid>
      <w:tr w:rsidR="00830CFF" w:rsidRPr="00763648" w14:paraId="07238D04" w14:textId="77777777" w:rsidTr="00DD123A">
        <w:trPr>
          <w:trHeight w:val="624"/>
        </w:trPr>
        <w:tc>
          <w:tcPr>
            <w:tcW w:w="2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4B1E65" w14:textId="77777777" w:rsidR="00830CFF" w:rsidRPr="00763648" w:rsidRDefault="00830CFF" w:rsidP="00DD123A">
            <w:pPr>
              <w:spacing w:after="0"/>
              <w:jc w:val="center"/>
              <w:rPr>
                <w:rFonts w:ascii="Times New Roman" w:hAnsi="Times New Roman" w:cs="Times New Roman"/>
                <w:b/>
                <w:sz w:val="22"/>
                <w:szCs w:val="22"/>
              </w:rPr>
            </w:pPr>
            <w:r w:rsidRPr="00763648">
              <w:rPr>
                <w:rFonts w:ascii="Times New Roman" w:hAnsi="Times New Roman" w:cs="Times New Roman"/>
                <w:b/>
                <w:sz w:val="22"/>
                <w:szCs w:val="22"/>
              </w:rPr>
              <w:t>Nazwa realizatora</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D9DEDC" w14:textId="77777777" w:rsidR="00830CFF" w:rsidRPr="00763648" w:rsidRDefault="00830CFF" w:rsidP="00DD123A">
            <w:pPr>
              <w:spacing w:after="0"/>
              <w:jc w:val="center"/>
              <w:rPr>
                <w:rFonts w:ascii="Times New Roman" w:hAnsi="Times New Roman" w:cs="Times New Roman"/>
                <w:b/>
                <w:sz w:val="22"/>
                <w:szCs w:val="22"/>
              </w:rPr>
            </w:pPr>
            <w:r w:rsidRPr="00763648">
              <w:rPr>
                <w:rFonts w:ascii="Times New Roman" w:hAnsi="Times New Roman" w:cs="Times New Roman"/>
                <w:b/>
                <w:sz w:val="22"/>
                <w:szCs w:val="22"/>
              </w:rPr>
              <w:t>Nazwa zadania</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47736B" w14:textId="77777777" w:rsidR="00830CFF" w:rsidRPr="00763648" w:rsidRDefault="00830CFF" w:rsidP="00DD123A">
            <w:pPr>
              <w:spacing w:after="0"/>
              <w:jc w:val="center"/>
              <w:rPr>
                <w:rFonts w:ascii="Times New Roman" w:hAnsi="Times New Roman" w:cs="Times New Roman"/>
                <w:b/>
                <w:sz w:val="22"/>
                <w:szCs w:val="22"/>
              </w:rPr>
            </w:pPr>
            <w:r w:rsidRPr="00763648">
              <w:rPr>
                <w:rFonts w:ascii="Times New Roman" w:hAnsi="Times New Roman" w:cs="Times New Roman"/>
                <w:b/>
                <w:sz w:val="22"/>
                <w:szCs w:val="22"/>
              </w:rPr>
              <w:t>Kwota przekazanej dotacji</w:t>
            </w:r>
          </w:p>
        </w:tc>
      </w:tr>
      <w:tr w:rsidR="00830CFF" w:rsidRPr="00763648" w14:paraId="04DD9FC7" w14:textId="77777777" w:rsidTr="00DD123A">
        <w:trPr>
          <w:trHeight w:val="719"/>
        </w:trPr>
        <w:tc>
          <w:tcPr>
            <w:tcW w:w="2376" w:type="dxa"/>
            <w:tcBorders>
              <w:top w:val="single" w:sz="4" w:space="0" w:color="auto"/>
              <w:left w:val="single" w:sz="4" w:space="0" w:color="auto"/>
              <w:bottom w:val="single" w:sz="4" w:space="0" w:color="auto"/>
              <w:right w:val="single" w:sz="4" w:space="0" w:color="auto"/>
            </w:tcBorders>
            <w:vAlign w:val="center"/>
            <w:hideMark/>
          </w:tcPr>
          <w:p w14:paraId="79E58E51"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Klub Sportowy Husar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691BEA5" w14:textId="77777777" w:rsidR="00830CFF" w:rsidRPr="00763648" w:rsidRDefault="00830CFF" w:rsidP="006E4AA7">
            <w:pPr>
              <w:shd w:val="clear" w:color="auto" w:fill="FFFFFF"/>
              <w:spacing w:after="0" w:line="240" w:lineRule="auto"/>
              <w:rPr>
                <w:rFonts w:ascii="Times New Roman" w:hAnsi="Times New Roman" w:cs="Times New Roman"/>
                <w:b/>
                <w:sz w:val="22"/>
                <w:szCs w:val="22"/>
              </w:rPr>
            </w:pPr>
            <w:r w:rsidRPr="00763648">
              <w:rPr>
                <w:rFonts w:ascii="Times New Roman" w:hAnsi="Times New Roman" w:cs="Times New Roman"/>
                <w:sz w:val="22"/>
                <w:szCs w:val="22"/>
              </w:rPr>
              <w:t>Szkolenie sportowe i współzawodnictwo grup: żak/młodzik/kadet w olimpijskiej dyscyplinie rugby 7</w:t>
            </w:r>
          </w:p>
        </w:tc>
        <w:tc>
          <w:tcPr>
            <w:tcW w:w="1588" w:type="dxa"/>
            <w:tcBorders>
              <w:top w:val="single" w:sz="4" w:space="0" w:color="auto"/>
              <w:left w:val="single" w:sz="4" w:space="0" w:color="auto"/>
              <w:bottom w:val="single" w:sz="4" w:space="0" w:color="auto"/>
              <w:right w:val="single" w:sz="4" w:space="0" w:color="auto"/>
            </w:tcBorders>
            <w:vAlign w:val="center"/>
            <w:hideMark/>
          </w:tcPr>
          <w:p w14:paraId="504BBEA5"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10.000,-</w:t>
            </w:r>
          </w:p>
        </w:tc>
      </w:tr>
      <w:tr w:rsidR="00830CFF" w:rsidRPr="00763648" w14:paraId="3161A080"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454754FB"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Bolesławieckie Towarzystwo Siatkarskie</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C940A28" w14:textId="77777777" w:rsidR="00830CFF" w:rsidRPr="00763648" w:rsidRDefault="00830CFF" w:rsidP="006E4AA7">
            <w:pPr>
              <w:shd w:val="clear" w:color="auto" w:fill="FFFFFF"/>
              <w:spacing w:after="0" w:line="240" w:lineRule="auto"/>
              <w:rPr>
                <w:rFonts w:ascii="Times New Roman" w:hAnsi="Times New Roman" w:cs="Times New Roman"/>
                <w:bCs/>
                <w:spacing w:val="-6"/>
                <w:sz w:val="22"/>
                <w:szCs w:val="22"/>
              </w:rPr>
            </w:pPr>
            <w:r w:rsidRPr="00763648">
              <w:rPr>
                <w:rFonts w:ascii="Times New Roman" w:hAnsi="Times New Roman" w:cs="Times New Roman"/>
                <w:bCs/>
                <w:spacing w:val="-6"/>
                <w:sz w:val="22"/>
                <w:szCs w:val="22"/>
              </w:rPr>
              <w:t>Prowadzenie przez BTS Bolesławiec szkolenia sportowego w piłce siatkowej oraz uczestnictwo w młodzieżowych rozgrywkach ligowych</w:t>
            </w:r>
          </w:p>
        </w:tc>
        <w:tc>
          <w:tcPr>
            <w:tcW w:w="1588" w:type="dxa"/>
            <w:tcBorders>
              <w:top w:val="single" w:sz="4" w:space="0" w:color="auto"/>
              <w:left w:val="single" w:sz="4" w:space="0" w:color="auto"/>
              <w:bottom w:val="single" w:sz="4" w:space="0" w:color="auto"/>
              <w:right w:val="single" w:sz="4" w:space="0" w:color="auto"/>
            </w:tcBorders>
            <w:vAlign w:val="center"/>
            <w:hideMark/>
          </w:tcPr>
          <w:p w14:paraId="36568CBB"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15.000,-</w:t>
            </w:r>
          </w:p>
        </w:tc>
      </w:tr>
      <w:tr w:rsidR="00830CFF" w:rsidRPr="00763648" w14:paraId="42B90B08"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09571BAE"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Uczniowski Klub Sportowy OXPRESS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DCD9922" w14:textId="77777777" w:rsidR="00830CFF" w:rsidRPr="00763648" w:rsidRDefault="00830CFF" w:rsidP="006E4AA7">
            <w:pPr>
              <w:shd w:val="clear" w:color="auto" w:fill="FFFFFF"/>
              <w:spacing w:after="0" w:line="240" w:lineRule="auto"/>
              <w:rPr>
                <w:rFonts w:ascii="Times New Roman" w:hAnsi="Times New Roman" w:cs="Times New Roman"/>
                <w:bCs/>
                <w:spacing w:val="-6"/>
                <w:sz w:val="22"/>
                <w:szCs w:val="22"/>
              </w:rPr>
            </w:pPr>
            <w:r w:rsidRPr="00763648">
              <w:rPr>
                <w:rFonts w:ascii="Times New Roman" w:hAnsi="Times New Roman" w:cs="Times New Roman"/>
                <w:bCs/>
                <w:spacing w:val="-6"/>
                <w:sz w:val="22"/>
                <w:szCs w:val="22"/>
              </w:rPr>
              <w:t>Organizacja zajęć z pływania dla dzieci i młodzieży w formie treningów pływackich</w:t>
            </w:r>
          </w:p>
        </w:tc>
        <w:tc>
          <w:tcPr>
            <w:tcW w:w="1588" w:type="dxa"/>
            <w:tcBorders>
              <w:top w:val="single" w:sz="4" w:space="0" w:color="auto"/>
              <w:left w:val="single" w:sz="4" w:space="0" w:color="auto"/>
              <w:bottom w:val="single" w:sz="4" w:space="0" w:color="auto"/>
              <w:right w:val="single" w:sz="4" w:space="0" w:color="auto"/>
            </w:tcBorders>
            <w:vAlign w:val="center"/>
            <w:hideMark/>
          </w:tcPr>
          <w:p w14:paraId="03788CAA"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7.000,-</w:t>
            </w:r>
          </w:p>
        </w:tc>
      </w:tr>
      <w:tr w:rsidR="00830CFF" w:rsidRPr="00763648" w14:paraId="10B02D8B"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4FE9115D"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Fundacja ESKADRA</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B4C065C" w14:textId="77777777" w:rsidR="00830CFF" w:rsidRPr="00763648" w:rsidRDefault="00830CFF" w:rsidP="006E4AA7">
            <w:pPr>
              <w:shd w:val="clear" w:color="auto" w:fill="FFFFFF"/>
              <w:spacing w:after="0" w:line="240" w:lineRule="auto"/>
              <w:rPr>
                <w:rFonts w:ascii="Times New Roman" w:hAnsi="Times New Roman" w:cs="Times New Roman"/>
                <w:bCs/>
                <w:spacing w:val="-6"/>
                <w:sz w:val="22"/>
                <w:szCs w:val="22"/>
              </w:rPr>
            </w:pPr>
            <w:r w:rsidRPr="00763648">
              <w:rPr>
                <w:rFonts w:ascii="Times New Roman" w:hAnsi="Times New Roman" w:cs="Times New Roman"/>
                <w:bCs/>
                <w:spacing w:val="-6"/>
                <w:sz w:val="22"/>
                <w:szCs w:val="22"/>
              </w:rPr>
              <w:t>Kontynuacja szkolenia i rozwój umiejętności piłkarskich podopiecznych Fundacji ESKADRA</w:t>
            </w:r>
          </w:p>
        </w:tc>
        <w:tc>
          <w:tcPr>
            <w:tcW w:w="1588" w:type="dxa"/>
            <w:tcBorders>
              <w:top w:val="single" w:sz="4" w:space="0" w:color="auto"/>
              <w:left w:val="single" w:sz="4" w:space="0" w:color="auto"/>
              <w:bottom w:val="single" w:sz="4" w:space="0" w:color="auto"/>
              <w:right w:val="single" w:sz="4" w:space="0" w:color="auto"/>
            </w:tcBorders>
            <w:vAlign w:val="center"/>
            <w:hideMark/>
          </w:tcPr>
          <w:p w14:paraId="6E9CCEA3"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5.000,-</w:t>
            </w:r>
          </w:p>
        </w:tc>
      </w:tr>
      <w:tr w:rsidR="00830CFF" w:rsidRPr="00763648" w14:paraId="4A120E82"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51CFD761"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Bolesławiecki Klub Brydżowy</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D8692AF" w14:textId="77777777" w:rsidR="00830CFF" w:rsidRPr="00763648" w:rsidRDefault="00830CFF" w:rsidP="006E4AA7">
            <w:pPr>
              <w:shd w:val="clear" w:color="auto" w:fill="FFFFFF"/>
              <w:spacing w:after="0" w:line="240" w:lineRule="auto"/>
              <w:rPr>
                <w:rFonts w:ascii="Times New Roman" w:hAnsi="Times New Roman" w:cs="Times New Roman"/>
                <w:bCs/>
                <w:spacing w:val="-6"/>
                <w:sz w:val="22"/>
                <w:szCs w:val="22"/>
              </w:rPr>
            </w:pPr>
            <w:r w:rsidRPr="00763648">
              <w:rPr>
                <w:rFonts w:ascii="Times New Roman" w:hAnsi="Times New Roman" w:cs="Times New Roman"/>
                <w:bCs/>
                <w:spacing w:val="-6"/>
                <w:sz w:val="22"/>
                <w:szCs w:val="22"/>
              </w:rPr>
              <w:t>Szkolenie sportowe dzieci i młodzieży</w:t>
            </w:r>
          </w:p>
        </w:tc>
        <w:tc>
          <w:tcPr>
            <w:tcW w:w="1588" w:type="dxa"/>
            <w:tcBorders>
              <w:top w:val="single" w:sz="4" w:space="0" w:color="auto"/>
              <w:left w:val="single" w:sz="4" w:space="0" w:color="auto"/>
              <w:bottom w:val="single" w:sz="4" w:space="0" w:color="auto"/>
              <w:right w:val="single" w:sz="4" w:space="0" w:color="auto"/>
            </w:tcBorders>
            <w:vAlign w:val="center"/>
            <w:hideMark/>
          </w:tcPr>
          <w:p w14:paraId="1EB61360"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4.000,-</w:t>
            </w:r>
          </w:p>
        </w:tc>
      </w:tr>
      <w:tr w:rsidR="00830CFF" w:rsidRPr="00763648" w14:paraId="0C1402AE"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31C379C1"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Międzyszkolny Klub Sportowy Bolesłavia</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322A380" w14:textId="77777777" w:rsidR="00830CFF" w:rsidRPr="00763648" w:rsidRDefault="00830CFF" w:rsidP="006E4AA7">
            <w:pPr>
              <w:shd w:val="clear" w:color="auto" w:fill="FFFFFF"/>
              <w:spacing w:after="0" w:line="240" w:lineRule="auto"/>
              <w:rPr>
                <w:rFonts w:ascii="Times New Roman" w:hAnsi="Times New Roman" w:cs="Times New Roman"/>
                <w:b/>
                <w:bCs/>
                <w:i/>
                <w:spacing w:val="-6"/>
                <w:sz w:val="22"/>
                <w:szCs w:val="22"/>
              </w:rPr>
            </w:pPr>
            <w:r w:rsidRPr="00763648">
              <w:rPr>
                <w:rFonts w:ascii="Times New Roman" w:hAnsi="Times New Roman" w:cs="Times New Roman"/>
                <w:sz w:val="22"/>
                <w:szCs w:val="22"/>
              </w:rPr>
              <w:t>Organizacja szkolenia dzieci i młodzieży uzdolnionej sportowo oraz uczestnictwo we współzawodnictwie sportowym organizowanym przez Polski Związek Lekkiej Atletyki</w:t>
            </w:r>
          </w:p>
        </w:tc>
        <w:tc>
          <w:tcPr>
            <w:tcW w:w="1588" w:type="dxa"/>
            <w:tcBorders>
              <w:top w:val="single" w:sz="4" w:space="0" w:color="auto"/>
              <w:left w:val="single" w:sz="4" w:space="0" w:color="auto"/>
              <w:bottom w:val="single" w:sz="4" w:space="0" w:color="auto"/>
              <w:right w:val="single" w:sz="4" w:space="0" w:color="auto"/>
            </w:tcBorders>
            <w:vAlign w:val="center"/>
            <w:hideMark/>
          </w:tcPr>
          <w:p w14:paraId="52E73CCA"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46.000,-</w:t>
            </w:r>
          </w:p>
        </w:tc>
      </w:tr>
      <w:tr w:rsidR="00830CFF" w:rsidRPr="00763648" w14:paraId="11673BB3"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76B772E6"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Uczniowski Klub Sportowy FA Bolesławiec</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6BFC967" w14:textId="77777777" w:rsidR="00830CFF" w:rsidRPr="00763648" w:rsidRDefault="00830CFF" w:rsidP="006E4AA7">
            <w:pPr>
              <w:shd w:val="clear" w:color="auto" w:fill="FFFFFF"/>
              <w:spacing w:after="0" w:line="240" w:lineRule="auto"/>
              <w:rPr>
                <w:rFonts w:ascii="Times New Roman" w:hAnsi="Times New Roman" w:cs="Times New Roman"/>
                <w:sz w:val="22"/>
                <w:szCs w:val="22"/>
              </w:rPr>
            </w:pPr>
            <w:r w:rsidRPr="00763648">
              <w:rPr>
                <w:rFonts w:ascii="Times New Roman" w:hAnsi="Times New Roman" w:cs="Times New Roman"/>
                <w:sz w:val="22"/>
                <w:szCs w:val="22"/>
              </w:rPr>
              <w:t>Prowadzenie szkolenia sportowego 50 dzieci w wieku 7-12 lat i ich udział w rozgrywkach OZPN Jelenia Góra i DZPN Wrocław:</w:t>
            </w:r>
          </w:p>
          <w:p w14:paraId="369E6B54" w14:textId="77777777" w:rsidR="00830CFF" w:rsidRPr="00763648" w:rsidRDefault="00830CFF" w:rsidP="006E4AA7">
            <w:pPr>
              <w:shd w:val="clear" w:color="auto" w:fill="FFFFFF"/>
              <w:spacing w:after="0" w:line="240" w:lineRule="auto"/>
              <w:rPr>
                <w:rFonts w:ascii="Times New Roman" w:hAnsi="Times New Roman" w:cs="Times New Roman"/>
                <w:sz w:val="22"/>
                <w:szCs w:val="22"/>
              </w:rPr>
            </w:pPr>
            <w:r w:rsidRPr="00763648">
              <w:rPr>
                <w:rFonts w:ascii="Times New Roman" w:hAnsi="Times New Roman" w:cs="Times New Roman"/>
                <w:sz w:val="22"/>
                <w:szCs w:val="22"/>
              </w:rPr>
              <w:t>Kategoria Żak 2009-2010</w:t>
            </w:r>
          </w:p>
          <w:p w14:paraId="7688598B" w14:textId="77777777" w:rsidR="00830CFF" w:rsidRPr="00763648" w:rsidRDefault="00830CFF" w:rsidP="006E4AA7">
            <w:pPr>
              <w:shd w:val="clear" w:color="auto" w:fill="FFFFFF"/>
              <w:spacing w:after="0" w:line="240" w:lineRule="auto"/>
              <w:rPr>
                <w:rFonts w:ascii="Times New Roman" w:hAnsi="Times New Roman" w:cs="Times New Roman"/>
                <w:sz w:val="22"/>
                <w:szCs w:val="22"/>
              </w:rPr>
            </w:pPr>
            <w:r w:rsidRPr="00763648">
              <w:rPr>
                <w:rFonts w:ascii="Times New Roman" w:hAnsi="Times New Roman" w:cs="Times New Roman"/>
                <w:sz w:val="22"/>
                <w:szCs w:val="22"/>
              </w:rPr>
              <w:t>Kategoria Orlik 2007-2008</w:t>
            </w:r>
          </w:p>
          <w:p w14:paraId="67E01624" w14:textId="77777777" w:rsidR="00830CFF" w:rsidRPr="00763648" w:rsidRDefault="00830CFF" w:rsidP="006E4AA7">
            <w:pPr>
              <w:shd w:val="clear" w:color="auto" w:fill="FFFFFF"/>
              <w:spacing w:after="0" w:line="240" w:lineRule="auto"/>
              <w:rPr>
                <w:rFonts w:ascii="Times New Roman" w:hAnsi="Times New Roman" w:cs="Times New Roman"/>
                <w:bCs/>
                <w:i/>
                <w:spacing w:val="-6"/>
                <w:sz w:val="22"/>
                <w:szCs w:val="22"/>
              </w:rPr>
            </w:pPr>
            <w:r w:rsidRPr="00763648">
              <w:rPr>
                <w:rFonts w:ascii="Times New Roman" w:hAnsi="Times New Roman" w:cs="Times New Roman"/>
                <w:sz w:val="22"/>
                <w:szCs w:val="22"/>
              </w:rPr>
              <w:t>Kategoria Młodzik 2006</w:t>
            </w:r>
          </w:p>
        </w:tc>
        <w:tc>
          <w:tcPr>
            <w:tcW w:w="1588" w:type="dxa"/>
            <w:tcBorders>
              <w:top w:val="single" w:sz="4" w:space="0" w:color="auto"/>
              <w:left w:val="single" w:sz="4" w:space="0" w:color="auto"/>
              <w:bottom w:val="single" w:sz="4" w:space="0" w:color="auto"/>
              <w:right w:val="single" w:sz="4" w:space="0" w:color="auto"/>
            </w:tcBorders>
            <w:vAlign w:val="center"/>
            <w:hideMark/>
          </w:tcPr>
          <w:p w14:paraId="1ABE4B9B"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7.000,-</w:t>
            </w:r>
          </w:p>
        </w:tc>
      </w:tr>
      <w:tr w:rsidR="00830CFF" w:rsidRPr="00763648" w14:paraId="553C283A"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4069F2F5"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Klub Sportowy TALENT 2012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B9A6BEF" w14:textId="77777777" w:rsidR="00830CFF" w:rsidRPr="00763648" w:rsidRDefault="00830CFF" w:rsidP="006E4AA7">
            <w:pPr>
              <w:shd w:val="clear" w:color="auto" w:fill="FFFFFF"/>
              <w:spacing w:after="0" w:line="240" w:lineRule="auto"/>
              <w:rPr>
                <w:rFonts w:ascii="Times New Roman" w:hAnsi="Times New Roman" w:cs="Times New Roman"/>
                <w:bCs/>
                <w:i/>
                <w:spacing w:val="-6"/>
                <w:sz w:val="22"/>
                <w:szCs w:val="22"/>
              </w:rPr>
            </w:pPr>
            <w:r w:rsidRPr="00763648">
              <w:rPr>
                <w:rFonts w:ascii="Times New Roman" w:hAnsi="Times New Roman" w:cs="Times New Roman"/>
                <w:sz w:val="22"/>
                <w:szCs w:val="22"/>
              </w:rPr>
              <w:t>Prowadzenie szkolenia sportowego dzieci- mieszkańców Bolesławca w wieku 6-11 lat oraz uczestnictwo w rozgrywkach prowadzonych przez OZPN Jelenia Góra</w:t>
            </w:r>
          </w:p>
        </w:tc>
        <w:tc>
          <w:tcPr>
            <w:tcW w:w="1588" w:type="dxa"/>
            <w:tcBorders>
              <w:top w:val="single" w:sz="4" w:space="0" w:color="auto"/>
              <w:left w:val="single" w:sz="4" w:space="0" w:color="auto"/>
              <w:bottom w:val="single" w:sz="4" w:space="0" w:color="auto"/>
              <w:right w:val="single" w:sz="4" w:space="0" w:color="auto"/>
            </w:tcBorders>
            <w:vAlign w:val="center"/>
            <w:hideMark/>
          </w:tcPr>
          <w:p w14:paraId="2E2B7BE1"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4.000,-</w:t>
            </w:r>
          </w:p>
        </w:tc>
      </w:tr>
      <w:tr w:rsidR="00830CFF" w:rsidRPr="00763648" w14:paraId="46CF289A"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7FE00977"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Międzyszkolny Klub Sportowy GLADIUS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0D8169C" w14:textId="77777777" w:rsidR="00830CFF" w:rsidRPr="00763648" w:rsidRDefault="00830CFF" w:rsidP="006E4AA7">
            <w:pPr>
              <w:shd w:val="clear" w:color="auto" w:fill="FFFFFF"/>
              <w:spacing w:after="0" w:line="240" w:lineRule="auto"/>
              <w:rPr>
                <w:rFonts w:ascii="Times New Roman" w:hAnsi="Times New Roman" w:cs="Times New Roman"/>
                <w:bCs/>
                <w:spacing w:val="-6"/>
                <w:sz w:val="22"/>
                <w:szCs w:val="22"/>
              </w:rPr>
            </w:pPr>
            <w:r w:rsidRPr="00763648">
              <w:rPr>
                <w:rFonts w:ascii="Times New Roman" w:hAnsi="Times New Roman" w:cs="Times New Roman"/>
                <w:bCs/>
                <w:spacing w:val="-6"/>
                <w:sz w:val="22"/>
                <w:szCs w:val="22"/>
              </w:rPr>
              <w:t>Szkolenie dzieci i młodzieży w sporcie Taekwondoo Olimpijskie</w:t>
            </w:r>
          </w:p>
        </w:tc>
        <w:tc>
          <w:tcPr>
            <w:tcW w:w="1588" w:type="dxa"/>
            <w:tcBorders>
              <w:top w:val="single" w:sz="4" w:space="0" w:color="auto"/>
              <w:left w:val="single" w:sz="4" w:space="0" w:color="auto"/>
              <w:bottom w:val="single" w:sz="4" w:space="0" w:color="auto"/>
              <w:right w:val="single" w:sz="4" w:space="0" w:color="auto"/>
            </w:tcBorders>
            <w:vAlign w:val="center"/>
            <w:hideMark/>
          </w:tcPr>
          <w:p w14:paraId="0CE84C98"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5.000,-</w:t>
            </w:r>
          </w:p>
        </w:tc>
      </w:tr>
      <w:tr w:rsidR="00830CFF" w:rsidRPr="00763648" w14:paraId="50F08535"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14557D6E"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Klub Sportów walki GLADIATOR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EB9A480" w14:textId="77777777" w:rsidR="00830CFF" w:rsidRPr="00763648" w:rsidRDefault="00830CFF" w:rsidP="006E4AA7">
            <w:pPr>
              <w:shd w:val="clear" w:color="auto" w:fill="FFFFFF"/>
              <w:spacing w:after="0" w:line="240" w:lineRule="auto"/>
              <w:rPr>
                <w:rFonts w:ascii="Times New Roman" w:hAnsi="Times New Roman" w:cs="Times New Roman"/>
                <w:bCs/>
                <w:spacing w:val="-6"/>
                <w:sz w:val="22"/>
                <w:szCs w:val="22"/>
              </w:rPr>
            </w:pPr>
            <w:r w:rsidRPr="00763648">
              <w:rPr>
                <w:rFonts w:ascii="Times New Roman" w:hAnsi="Times New Roman" w:cs="Times New Roman"/>
                <w:bCs/>
                <w:spacing w:val="-6"/>
                <w:sz w:val="22"/>
                <w:szCs w:val="22"/>
              </w:rPr>
              <w:t>Prowadzenie przez Klub Sportów walki GLADIATOR szkolenia sportowego z muaythai dla dzieci i młodzieży, mieszkańców Bolesławca w wieku od 12 do 19 lat lub 20 lat, będących jednocześnie uczniami szkół ponadgimnazjalnych</w:t>
            </w:r>
          </w:p>
        </w:tc>
        <w:tc>
          <w:tcPr>
            <w:tcW w:w="1588" w:type="dxa"/>
            <w:tcBorders>
              <w:top w:val="single" w:sz="4" w:space="0" w:color="auto"/>
              <w:left w:val="single" w:sz="4" w:space="0" w:color="auto"/>
              <w:bottom w:val="single" w:sz="4" w:space="0" w:color="auto"/>
              <w:right w:val="single" w:sz="4" w:space="0" w:color="auto"/>
            </w:tcBorders>
            <w:vAlign w:val="center"/>
            <w:hideMark/>
          </w:tcPr>
          <w:p w14:paraId="22E89D8A"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4.000,-</w:t>
            </w:r>
          </w:p>
        </w:tc>
      </w:tr>
      <w:tr w:rsidR="00830CFF" w:rsidRPr="00763648" w14:paraId="620AC40D"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3633266F"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highlight w:val="yellow"/>
              </w:rPr>
            </w:pPr>
            <w:r w:rsidRPr="00763648">
              <w:rPr>
                <w:rFonts w:ascii="Times New Roman" w:hAnsi="Times New Roman" w:cs="Times New Roman"/>
                <w:bCs/>
                <w:spacing w:val="-6"/>
                <w:sz w:val="22"/>
                <w:szCs w:val="22"/>
              </w:rPr>
              <w:t>Bolesławiecki Klub Sportowy „Bobrzanie”</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356448B" w14:textId="77777777" w:rsidR="00830CFF" w:rsidRPr="00763648" w:rsidRDefault="00830CFF" w:rsidP="006E4AA7">
            <w:pPr>
              <w:shd w:val="clear" w:color="auto" w:fill="FFFFFF"/>
              <w:spacing w:after="0" w:line="240" w:lineRule="auto"/>
              <w:rPr>
                <w:rFonts w:ascii="Times New Roman" w:hAnsi="Times New Roman" w:cs="Times New Roman"/>
                <w:bCs/>
                <w:spacing w:val="-6"/>
                <w:sz w:val="22"/>
                <w:szCs w:val="22"/>
                <w:highlight w:val="yellow"/>
              </w:rPr>
            </w:pPr>
            <w:r w:rsidRPr="00763648">
              <w:rPr>
                <w:rFonts w:ascii="Times New Roman" w:hAnsi="Times New Roman" w:cs="Times New Roman"/>
                <w:bCs/>
                <w:spacing w:val="-6"/>
                <w:sz w:val="22"/>
                <w:szCs w:val="22"/>
              </w:rPr>
              <w:t>Prowadzenie przez Klub BKS „Bobrzanie” szkolenia dzieci i młodzieży oraz udział w rozgrywkach organizowanych przez OZPN Jelenia Góra i DZPN Wrocław</w:t>
            </w:r>
          </w:p>
        </w:tc>
        <w:tc>
          <w:tcPr>
            <w:tcW w:w="1588" w:type="dxa"/>
            <w:tcBorders>
              <w:top w:val="single" w:sz="4" w:space="0" w:color="auto"/>
              <w:left w:val="single" w:sz="4" w:space="0" w:color="auto"/>
              <w:bottom w:val="single" w:sz="4" w:space="0" w:color="auto"/>
              <w:right w:val="single" w:sz="4" w:space="0" w:color="auto"/>
            </w:tcBorders>
            <w:vAlign w:val="center"/>
            <w:hideMark/>
          </w:tcPr>
          <w:p w14:paraId="7F9068A0"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highlight w:val="yellow"/>
              </w:rPr>
            </w:pPr>
            <w:r w:rsidRPr="00763648">
              <w:rPr>
                <w:rFonts w:ascii="Times New Roman" w:hAnsi="Times New Roman" w:cs="Times New Roman"/>
                <w:bCs/>
                <w:spacing w:val="-6"/>
                <w:sz w:val="22"/>
                <w:szCs w:val="22"/>
              </w:rPr>
              <w:t>59.000,-</w:t>
            </w:r>
          </w:p>
        </w:tc>
      </w:tr>
      <w:tr w:rsidR="00830CFF" w:rsidRPr="00763648" w14:paraId="72D8BB2A"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520FFF5D"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TOP Bolesławiec</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AC4680E" w14:textId="77777777" w:rsidR="00830CFF" w:rsidRPr="00763648" w:rsidRDefault="00830CFF" w:rsidP="006E4AA7">
            <w:pPr>
              <w:shd w:val="clear" w:color="auto" w:fill="FFFFFF"/>
              <w:spacing w:after="0" w:line="240" w:lineRule="auto"/>
              <w:rPr>
                <w:rFonts w:ascii="Times New Roman" w:hAnsi="Times New Roman" w:cs="Times New Roman"/>
                <w:bCs/>
                <w:spacing w:val="-6"/>
                <w:sz w:val="22"/>
                <w:szCs w:val="22"/>
              </w:rPr>
            </w:pPr>
            <w:r w:rsidRPr="00763648">
              <w:rPr>
                <w:rFonts w:ascii="Times New Roman" w:hAnsi="Times New Roman" w:cs="Times New Roman"/>
                <w:bCs/>
                <w:spacing w:val="-6"/>
                <w:sz w:val="22"/>
                <w:szCs w:val="22"/>
              </w:rPr>
              <w:t>Prowadzenie przez TOP Bolesławiec szkolenia sportowego i udział w rozgrywkach grup młodzieżowych , mieszkańców Bolesławca, w piłce siatkowej dwie drużyny</w:t>
            </w:r>
          </w:p>
        </w:tc>
        <w:tc>
          <w:tcPr>
            <w:tcW w:w="1588" w:type="dxa"/>
            <w:tcBorders>
              <w:top w:val="single" w:sz="4" w:space="0" w:color="auto"/>
              <w:left w:val="single" w:sz="4" w:space="0" w:color="auto"/>
              <w:bottom w:val="single" w:sz="4" w:space="0" w:color="auto"/>
              <w:right w:val="single" w:sz="4" w:space="0" w:color="auto"/>
            </w:tcBorders>
            <w:vAlign w:val="center"/>
            <w:hideMark/>
          </w:tcPr>
          <w:p w14:paraId="6BD8AFAF"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17.000,-</w:t>
            </w:r>
          </w:p>
        </w:tc>
      </w:tr>
      <w:tr w:rsidR="00830CFF" w:rsidRPr="00763648" w14:paraId="18691350"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7F913E5A"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highlight w:val="yellow"/>
              </w:rPr>
            </w:pPr>
            <w:r w:rsidRPr="00763648">
              <w:rPr>
                <w:rFonts w:ascii="Times New Roman" w:hAnsi="Times New Roman" w:cs="Times New Roman"/>
                <w:bCs/>
                <w:spacing w:val="-6"/>
                <w:sz w:val="22"/>
                <w:szCs w:val="22"/>
              </w:rPr>
              <w:t>TOP Bolesławiec</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2120BE5" w14:textId="77777777" w:rsidR="00830CFF" w:rsidRPr="00763648" w:rsidRDefault="00830CFF" w:rsidP="006E4AA7">
            <w:pPr>
              <w:shd w:val="clear" w:color="auto" w:fill="FFFFFF"/>
              <w:spacing w:after="0" w:line="240" w:lineRule="auto"/>
              <w:rPr>
                <w:rFonts w:ascii="Times New Roman" w:hAnsi="Times New Roman" w:cs="Times New Roman"/>
                <w:bCs/>
                <w:spacing w:val="-6"/>
                <w:sz w:val="22"/>
                <w:szCs w:val="22"/>
              </w:rPr>
            </w:pPr>
            <w:r w:rsidRPr="00763648">
              <w:rPr>
                <w:rFonts w:ascii="Times New Roman" w:hAnsi="Times New Roman" w:cs="Times New Roman"/>
                <w:bCs/>
                <w:spacing w:val="-6"/>
                <w:sz w:val="22"/>
                <w:szCs w:val="22"/>
              </w:rPr>
              <w:t>Prowadzenie przez TOP Bolesławiec szkolenia sportowego i udział w zawodach dzieci i młodzieży mieszkańców Bolesławca w boksie</w:t>
            </w:r>
          </w:p>
        </w:tc>
        <w:tc>
          <w:tcPr>
            <w:tcW w:w="1588" w:type="dxa"/>
            <w:tcBorders>
              <w:top w:val="single" w:sz="4" w:space="0" w:color="auto"/>
              <w:left w:val="single" w:sz="4" w:space="0" w:color="auto"/>
              <w:bottom w:val="single" w:sz="4" w:space="0" w:color="auto"/>
              <w:right w:val="single" w:sz="4" w:space="0" w:color="auto"/>
            </w:tcBorders>
            <w:vAlign w:val="center"/>
          </w:tcPr>
          <w:p w14:paraId="095EF3C9" w14:textId="77777777" w:rsidR="00830CFF" w:rsidRPr="00763648" w:rsidRDefault="00830CFF" w:rsidP="00DD123A">
            <w:pPr>
              <w:shd w:val="clear" w:color="auto" w:fill="FFFFFF"/>
              <w:spacing w:after="0" w:line="240" w:lineRule="auto"/>
              <w:jc w:val="center"/>
              <w:rPr>
                <w:rFonts w:ascii="Times New Roman" w:hAnsi="Times New Roman" w:cs="Times New Roman"/>
                <w:b/>
                <w:bCs/>
                <w:spacing w:val="-6"/>
                <w:sz w:val="22"/>
                <w:szCs w:val="22"/>
              </w:rPr>
            </w:pPr>
          </w:p>
          <w:p w14:paraId="1ABB2437"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15.000,-</w:t>
            </w:r>
          </w:p>
        </w:tc>
      </w:tr>
      <w:tr w:rsidR="00830CFF" w:rsidRPr="00763648" w14:paraId="6A34E895"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12169747" w14:textId="77777777" w:rsidR="00830CFF" w:rsidRPr="00763648" w:rsidRDefault="00830CFF" w:rsidP="006E4AA7">
            <w:pPr>
              <w:shd w:val="clear" w:color="auto" w:fill="FFFFFF"/>
              <w:spacing w:after="0" w:line="240" w:lineRule="auto"/>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TOP Bolesławiec</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7B64B43" w14:textId="77777777" w:rsidR="00830CFF" w:rsidRPr="00763648" w:rsidRDefault="00830CFF" w:rsidP="006E4AA7">
            <w:pPr>
              <w:shd w:val="clear" w:color="auto" w:fill="FFFFFF"/>
              <w:spacing w:after="0" w:line="240" w:lineRule="auto"/>
              <w:rPr>
                <w:rFonts w:ascii="Times New Roman" w:hAnsi="Times New Roman" w:cs="Times New Roman"/>
                <w:bCs/>
                <w:spacing w:val="-6"/>
                <w:sz w:val="22"/>
                <w:szCs w:val="22"/>
                <w:highlight w:val="yellow"/>
              </w:rPr>
            </w:pPr>
            <w:r w:rsidRPr="00763648">
              <w:rPr>
                <w:rFonts w:ascii="Times New Roman" w:hAnsi="Times New Roman" w:cs="Times New Roman"/>
                <w:bCs/>
                <w:spacing w:val="-6"/>
                <w:sz w:val="22"/>
                <w:szCs w:val="22"/>
              </w:rPr>
              <w:t>Prowadzenie przez TOP Bolesławiec szkolenia sportowego i udział w rozgrywkach grup młodzieżowych mieszkańców Bolesławca w tenisie stołowym, rozgrywki ligowe DOZTS, Wojewódzkie Turnieje Klasyfikacyjne, Puchar Polski</w:t>
            </w:r>
          </w:p>
        </w:tc>
        <w:tc>
          <w:tcPr>
            <w:tcW w:w="1588" w:type="dxa"/>
            <w:tcBorders>
              <w:top w:val="single" w:sz="4" w:space="0" w:color="auto"/>
              <w:left w:val="single" w:sz="4" w:space="0" w:color="auto"/>
              <w:bottom w:val="single" w:sz="4" w:space="0" w:color="auto"/>
              <w:right w:val="single" w:sz="4" w:space="0" w:color="auto"/>
            </w:tcBorders>
            <w:vAlign w:val="center"/>
            <w:hideMark/>
          </w:tcPr>
          <w:p w14:paraId="7771F79B" w14:textId="77777777" w:rsidR="00830CFF" w:rsidRPr="00763648" w:rsidRDefault="00830CFF" w:rsidP="00DD123A">
            <w:pPr>
              <w:shd w:val="clear" w:color="auto" w:fill="FFFFFF"/>
              <w:spacing w:after="0" w:line="240" w:lineRule="auto"/>
              <w:jc w:val="center"/>
              <w:rPr>
                <w:rFonts w:ascii="Times New Roman" w:hAnsi="Times New Roman" w:cs="Times New Roman"/>
                <w:bCs/>
                <w:spacing w:val="-6"/>
                <w:sz w:val="22"/>
                <w:szCs w:val="22"/>
                <w:highlight w:val="yellow"/>
              </w:rPr>
            </w:pPr>
            <w:r w:rsidRPr="00763648">
              <w:rPr>
                <w:rFonts w:ascii="Times New Roman" w:hAnsi="Times New Roman" w:cs="Times New Roman"/>
                <w:bCs/>
                <w:spacing w:val="-6"/>
                <w:sz w:val="22"/>
                <w:szCs w:val="22"/>
              </w:rPr>
              <w:t>25.000,-</w:t>
            </w:r>
          </w:p>
        </w:tc>
      </w:tr>
      <w:tr w:rsidR="00830CFF" w:rsidRPr="00763648" w14:paraId="2BC9CCCD" w14:textId="77777777" w:rsidTr="00DD123A">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0ACB9AB0" w14:textId="77777777" w:rsidR="00830CFF" w:rsidRPr="00763648" w:rsidRDefault="00830CFF" w:rsidP="006E4AA7">
            <w:pPr>
              <w:spacing w:after="0" w:line="240" w:lineRule="auto"/>
              <w:jc w:val="center"/>
              <w:rPr>
                <w:rFonts w:ascii="Times New Roman" w:hAnsi="Times New Roman" w:cs="Times New Roman"/>
                <w:sz w:val="22"/>
                <w:szCs w:val="22"/>
              </w:rPr>
            </w:pPr>
            <w:r w:rsidRPr="00763648">
              <w:rPr>
                <w:rFonts w:ascii="Times New Roman" w:hAnsi="Times New Roman" w:cs="Times New Roman"/>
                <w:bCs/>
                <w:spacing w:val="-6"/>
                <w:sz w:val="22"/>
                <w:szCs w:val="22"/>
              </w:rPr>
              <w:t>TOP Bolesławiec</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FF9FD65" w14:textId="77777777" w:rsidR="00830CFF" w:rsidRPr="00763648" w:rsidRDefault="00830CFF" w:rsidP="006E4AA7">
            <w:pPr>
              <w:spacing w:after="0" w:line="240" w:lineRule="auto"/>
              <w:rPr>
                <w:rFonts w:ascii="Times New Roman" w:hAnsi="Times New Roman" w:cs="Times New Roman"/>
                <w:sz w:val="22"/>
                <w:szCs w:val="22"/>
              </w:rPr>
            </w:pPr>
            <w:r w:rsidRPr="00763648">
              <w:rPr>
                <w:rFonts w:ascii="Times New Roman" w:hAnsi="Times New Roman" w:cs="Times New Roman"/>
                <w:sz w:val="22"/>
                <w:szCs w:val="22"/>
              </w:rPr>
              <w:t>Prowadzenie przez Top Bolesławiec szklenia sportowego i udział w rozgrywkach grup młodzieżowych, mieszkańców Bolesławca, w karate</w:t>
            </w:r>
          </w:p>
        </w:tc>
        <w:tc>
          <w:tcPr>
            <w:tcW w:w="1588" w:type="dxa"/>
            <w:tcBorders>
              <w:top w:val="single" w:sz="4" w:space="0" w:color="auto"/>
              <w:left w:val="single" w:sz="4" w:space="0" w:color="auto"/>
              <w:bottom w:val="single" w:sz="4" w:space="0" w:color="auto"/>
              <w:right w:val="single" w:sz="4" w:space="0" w:color="auto"/>
            </w:tcBorders>
            <w:vAlign w:val="center"/>
            <w:hideMark/>
          </w:tcPr>
          <w:p w14:paraId="747AF304" w14:textId="77777777" w:rsidR="00830CFF" w:rsidRPr="00763648" w:rsidRDefault="00830CFF" w:rsidP="00DD123A">
            <w:pPr>
              <w:spacing w:after="0" w:line="240" w:lineRule="auto"/>
              <w:jc w:val="center"/>
              <w:rPr>
                <w:rFonts w:ascii="Times New Roman" w:hAnsi="Times New Roman" w:cs="Times New Roman"/>
                <w:sz w:val="22"/>
                <w:szCs w:val="22"/>
              </w:rPr>
            </w:pPr>
            <w:r w:rsidRPr="00763648">
              <w:rPr>
                <w:rFonts w:ascii="Times New Roman" w:hAnsi="Times New Roman" w:cs="Times New Roman"/>
                <w:sz w:val="22"/>
                <w:szCs w:val="22"/>
              </w:rPr>
              <w:t>12.000,-</w:t>
            </w:r>
          </w:p>
        </w:tc>
      </w:tr>
    </w:tbl>
    <w:p w14:paraId="77C2A11F" w14:textId="77777777" w:rsidR="00830CFF" w:rsidRDefault="00830CFF" w:rsidP="00BF27BD">
      <w:pPr>
        <w:pStyle w:val="111zwykly"/>
      </w:pPr>
      <w:r>
        <w:t>Wszystkie zadania zostały wykonane i rozliczone w 2018 roku.</w:t>
      </w:r>
    </w:p>
    <w:p w14:paraId="00AC1B80" w14:textId="77777777" w:rsidR="00830CFF" w:rsidRDefault="00830CFF" w:rsidP="00BF27BD">
      <w:pPr>
        <w:pStyle w:val="111zwykly"/>
        <w:rPr>
          <w:bCs/>
          <w:spacing w:val="-6"/>
        </w:rPr>
      </w:pPr>
      <w:r>
        <w:t xml:space="preserve"> </w:t>
      </w:r>
      <w:r>
        <w:rPr>
          <w:b/>
        </w:rPr>
        <w:t>Zadanie 2</w:t>
      </w:r>
      <w:r>
        <w:t xml:space="preserve">. Prowadzenie przez kluby sportowe szkolenia sportowego seniorów, w tym uczestnictwo we współzawodnictwie, organizowanym przez uprawnione podmioty odpowiednie dla danej dyscypliny . </w:t>
      </w:r>
      <w:r>
        <w:rPr>
          <w:bCs/>
          <w:spacing w:val="-6"/>
        </w:rPr>
        <w:t>Wpłynęło 8 ofert, z których wybrano oferty następujących organizacji: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2376"/>
        <w:gridCol w:w="5103"/>
        <w:gridCol w:w="1588"/>
      </w:tblGrid>
      <w:tr w:rsidR="00830CFF" w:rsidRPr="00763648" w14:paraId="40FC824D" w14:textId="77777777" w:rsidTr="00DD123A">
        <w:trPr>
          <w:trHeight w:val="313"/>
        </w:trPr>
        <w:tc>
          <w:tcPr>
            <w:tcW w:w="2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A7AD14" w14:textId="77777777" w:rsidR="00830CFF" w:rsidRPr="00763648" w:rsidRDefault="00830CFF" w:rsidP="00DD123A">
            <w:pPr>
              <w:spacing w:after="0"/>
              <w:jc w:val="center"/>
              <w:rPr>
                <w:rFonts w:ascii="Times New Roman" w:hAnsi="Times New Roman" w:cs="Times New Roman"/>
                <w:b/>
                <w:sz w:val="22"/>
                <w:szCs w:val="22"/>
              </w:rPr>
            </w:pPr>
            <w:r w:rsidRPr="00763648">
              <w:rPr>
                <w:rFonts w:ascii="Times New Roman" w:hAnsi="Times New Roman" w:cs="Times New Roman"/>
                <w:b/>
                <w:sz w:val="22"/>
                <w:szCs w:val="22"/>
              </w:rPr>
              <w:t>Nazwa realizatora</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A7BF37" w14:textId="77777777" w:rsidR="00830CFF" w:rsidRPr="00763648" w:rsidRDefault="00830CFF" w:rsidP="00DD123A">
            <w:pPr>
              <w:spacing w:after="0"/>
              <w:jc w:val="center"/>
              <w:rPr>
                <w:rFonts w:ascii="Times New Roman" w:hAnsi="Times New Roman" w:cs="Times New Roman"/>
                <w:b/>
                <w:sz w:val="22"/>
                <w:szCs w:val="22"/>
              </w:rPr>
            </w:pPr>
            <w:r w:rsidRPr="00763648">
              <w:rPr>
                <w:rFonts w:ascii="Times New Roman" w:hAnsi="Times New Roman" w:cs="Times New Roman"/>
                <w:b/>
                <w:sz w:val="22"/>
                <w:szCs w:val="22"/>
              </w:rPr>
              <w:t>Nazwa zadania</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5F9C4F" w14:textId="77777777" w:rsidR="00830CFF" w:rsidRPr="00763648" w:rsidRDefault="00830CFF" w:rsidP="00DD123A">
            <w:pPr>
              <w:spacing w:after="0"/>
              <w:jc w:val="center"/>
              <w:rPr>
                <w:rFonts w:ascii="Times New Roman" w:hAnsi="Times New Roman" w:cs="Times New Roman"/>
                <w:b/>
                <w:sz w:val="22"/>
                <w:szCs w:val="22"/>
              </w:rPr>
            </w:pPr>
            <w:r w:rsidRPr="00763648">
              <w:rPr>
                <w:rFonts w:ascii="Times New Roman" w:hAnsi="Times New Roman" w:cs="Times New Roman"/>
                <w:b/>
                <w:sz w:val="22"/>
                <w:szCs w:val="22"/>
              </w:rPr>
              <w:t>Kwota przekazanej dotacji</w:t>
            </w:r>
          </w:p>
        </w:tc>
      </w:tr>
      <w:tr w:rsidR="00830CFF" w:rsidRPr="00763648" w14:paraId="0DCBB38B" w14:textId="77777777" w:rsidTr="00776465">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321FAAB3"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Bolesławiecki Klub Sportowy „Bobrzanie”</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3E46FFF"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Udział drużyny seniorów w rozgrywkach organizowanych przez OZPN jelenia Góra i DZPN Wrocław</w:t>
            </w:r>
          </w:p>
        </w:tc>
        <w:tc>
          <w:tcPr>
            <w:tcW w:w="1588" w:type="dxa"/>
            <w:tcBorders>
              <w:top w:val="single" w:sz="4" w:space="0" w:color="auto"/>
              <w:left w:val="single" w:sz="4" w:space="0" w:color="auto"/>
              <w:bottom w:val="single" w:sz="4" w:space="0" w:color="auto"/>
              <w:right w:val="single" w:sz="4" w:space="0" w:color="auto"/>
            </w:tcBorders>
            <w:vAlign w:val="center"/>
            <w:hideMark/>
          </w:tcPr>
          <w:p w14:paraId="6DA92A61"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40.000,-</w:t>
            </w:r>
          </w:p>
        </w:tc>
      </w:tr>
      <w:tr w:rsidR="00830CFF" w:rsidRPr="00763648" w14:paraId="5EC37E3E" w14:textId="77777777" w:rsidTr="00776465">
        <w:trPr>
          <w:trHeight w:val="841"/>
        </w:trPr>
        <w:tc>
          <w:tcPr>
            <w:tcW w:w="2376" w:type="dxa"/>
            <w:tcBorders>
              <w:top w:val="single" w:sz="4" w:space="0" w:color="auto"/>
              <w:left w:val="single" w:sz="4" w:space="0" w:color="auto"/>
              <w:bottom w:val="single" w:sz="4" w:space="0" w:color="auto"/>
              <w:right w:val="single" w:sz="4" w:space="0" w:color="auto"/>
            </w:tcBorders>
            <w:vAlign w:val="center"/>
            <w:hideMark/>
          </w:tcPr>
          <w:p w14:paraId="5AB388FA"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Klub Sportowy Husar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49AC27A"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Szkolenie sportowe i współzawodnictwo grup seniorów i młodzieżowców w olimpijskiej dyscyplinie rugby 7</w:t>
            </w:r>
          </w:p>
        </w:tc>
        <w:tc>
          <w:tcPr>
            <w:tcW w:w="1588" w:type="dxa"/>
            <w:tcBorders>
              <w:top w:val="single" w:sz="4" w:space="0" w:color="auto"/>
              <w:left w:val="single" w:sz="4" w:space="0" w:color="auto"/>
              <w:bottom w:val="single" w:sz="4" w:space="0" w:color="auto"/>
              <w:right w:val="single" w:sz="4" w:space="0" w:color="auto"/>
            </w:tcBorders>
            <w:vAlign w:val="center"/>
            <w:hideMark/>
          </w:tcPr>
          <w:p w14:paraId="30238C20"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20.000 ,-</w:t>
            </w:r>
          </w:p>
        </w:tc>
      </w:tr>
      <w:tr w:rsidR="00830CFF" w:rsidRPr="00763648" w14:paraId="1C63B510" w14:textId="77777777" w:rsidTr="00776465">
        <w:trPr>
          <w:trHeight w:val="57"/>
        </w:trPr>
        <w:tc>
          <w:tcPr>
            <w:tcW w:w="2376" w:type="dxa"/>
            <w:tcBorders>
              <w:top w:val="single" w:sz="4" w:space="0" w:color="auto"/>
              <w:left w:val="single" w:sz="4" w:space="0" w:color="auto"/>
              <w:bottom w:val="single" w:sz="4" w:space="0" w:color="auto"/>
              <w:right w:val="single" w:sz="4" w:space="0" w:color="auto"/>
            </w:tcBorders>
            <w:vAlign w:val="center"/>
            <w:hideMark/>
          </w:tcPr>
          <w:p w14:paraId="0CCEE977"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Bolesławieckie Towarzystwo Siatkarskie</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8DF4501"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Szkolenie sportowe i współzawodnictwo seniorskiej drużyny BTS Bolesławiec w rozgrywkach piłki siatkowej mężczyzn</w:t>
            </w:r>
          </w:p>
        </w:tc>
        <w:tc>
          <w:tcPr>
            <w:tcW w:w="1588" w:type="dxa"/>
            <w:tcBorders>
              <w:top w:val="single" w:sz="4" w:space="0" w:color="auto"/>
              <w:left w:val="single" w:sz="4" w:space="0" w:color="auto"/>
              <w:bottom w:val="single" w:sz="4" w:space="0" w:color="auto"/>
              <w:right w:val="single" w:sz="4" w:space="0" w:color="auto"/>
            </w:tcBorders>
            <w:vAlign w:val="center"/>
            <w:hideMark/>
          </w:tcPr>
          <w:p w14:paraId="28674235"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37.000,-</w:t>
            </w:r>
          </w:p>
        </w:tc>
      </w:tr>
      <w:tr w:rsidR="00830CFF" w:rsidRPr="00763648" w14:paraId="2244D292"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3825D711"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TOP Bolesławiec</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EB8801E"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Prowadzenie przez TOP Bolesławiec szkolenia seniorów w tym udział drużyn w rozgrywkach sportowych:</w:t>
            </w:r>
          </w:p>
          <w:p w14:paraId="2717C9AE"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1. III Liga mężczyzn – tenis stołowy;</w:t>
            </w:r>
          </w:p>
          <w:p w14:paraId="56A0D653"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2. V Liga mężczyzn – tenis stołowy</w:t>
            </w:r>
          </w:p>
          <w:p w14:paraId="734B1E3E"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3. Puchar polski – tenis stołowy</w:t>
            </w:r>
          </w:p>
          <w:p w14:paraId="23D4268A"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4 Tenis stołowy: turnieje dolnośląskie</w:t>
            </w:r>
          </w:p>
          <w:p w14:paraId="1CD732E8"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5/ Squash: turnieje</w:t>
            </w:r>
          </w:p>
          <w:p w14:paraId="06C8BFA8"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6. Badminton: turnieje</w:t>
            </w:r>
          </w:p>
        </w:tc>
        <w:tc>
          <w:tcPr>
            <w:tcW w:w="1588" w:type="dxa"/>
            <w:tcBorders>
              <w:top w:val="single" w:sz="4" w:space="0" w:color="auto"/>
              <w:left w:val="single" w:sz="4" w:space="0" w:color="auto"/>
              <w:bottom w:val="single" w:sz="4" w:space="0" w:color="auto"/>
              <w:right w:val="single" w:sz="4" w:space="0" w:color="auto"/>
            </w:tcBorders>
            <w:vAlign w:val="center"/>
            <w:hideMark/>
          </w:tcPr>
          <w:p w14:paraId="5E6D4D8C" w14:textId="77777777" w:rsidR="00830CFF" w:rsidRPr="00763648" w:rsidRDefault="00830CFF" w:rsidP="00776465">
            <w:pPr>
              <w:shd w:val="clear" w:color="auto" w:fill="FFFFFF"/>
              <w:spacing w:after="0"/>
              <w:jc w:val="center"/>
              <w:rPr>
                <w:rFonts w:ascii="Times New Roman" w:hAnsi="Times New Roman"/>
                <w:bCs/>
                <w:spacing w:val="-6"/>
                <w:sz w:val="22"/>
                <w:szCs w:val="22"/>
                <w:highlight w:val="yellow"/>
              </w:rPr>
            </w:pPr>
            <w:r w:rsidRPr="00763648">
              <w:rPr>
                <w:rFonts w:ascii="Times New Roman" w:hAnsi="Times New Roman"/>
                <w:bCs/>
                <w:spacing w:val="-6"/>
                <w:sz w:val="22"/>
                <w:szCs w:val="22"/>
              </w:rPr>
              <w:t>46.000 ,-</w:t>
            </w:r>
          </w:p>
        </w:tc>
      </w:tr>
      <w:tr w:rsidR="00830CFF" w:rsidRPr="00763648" w14:paraId="4FF9F1D2"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454EF54B"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Bolesławiecki Klub Brydżowy</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1251850"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Szkolenie sportowe seniorów i udział w zawodach brydża sportowego</w:t>
            </w:r>
          </w:p>
        </w:tc>
        <w:tc>
          <w:tcPr>
            <w:tcW w:w="1588" w:type="dxa"/>
            <w:tcBorders>
              <w:top w:val="single" w:sz="4" w:space="0" w:color="auto"/>
              <w:left w:val="single" w:sz="4" w:space="0" w:color="auto"/>
              <w:bottom w:val="single" w:sz="4" w:space="0" w:color="auto"/>
              <w:right w:val="single" w:sz="4" w:space="0" w:color="auto"/>
            </w:tcBorders>
            <w:vAlign w:val="center"/>
            <w:hideMark/>
          </w:tcPr>
          <w:p w14:paraId="07227548"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5.000,-</w:t>
            </w:r>
          </w:p>
        </w:tc>
      </w:tr>
      <w:tr w:rsidR="00830CFF" w:rsidRPr="00763648" w14:paraId="5A15CEED"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42BEE024"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Klub Sportów walki GLADIATOR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FA994F4"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Prowadzenie przez Klub Sportów Walki GLADIATOR szkolenia sportowego z muaythai dla seniorów</w:t>
            </w:r>
          </w:p>
        </w:tc>
        <w:tc>
          <w:tcPr>
            <w:tcW w:w="1588" w:type="dxa"/>
            <w:tcBorders>
              <w:top w:val="single" w:sz="4" w:space="0" w:color="auto"/>
              <w:left w:val="single" w:sz="4" w:space="0" w:color="auto"/>
              <w:bottom w:val="single" w:sz="4" w:space="0" w:color="auto"/>
              <w:right w:val="single" w:sz="4" w:space="0" w:color="auto"/>
            </w:tcBorders>
            <w:vAlign w:val="center"/>
            <w:hideMark/>
          </w:tcPr>
          <w:p w14:paraId="17C4203F"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4.000,-</w:t>
            </w:r>
          </w:p>
        </w:tc>
      </w:tr>
      <w:tr w:rsidR="00830CFF" w:rsidRPr="00763648" w14:paraId="06D1A8A8"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11B0433A"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Klub Sportowy KOLONIA</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20FB57A"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Szkolenie Seniorów</w:t>
            </w:r>
          </w:p>
        </w:tc>
        <w:tc>
          <w:tcPr>
            <w:tcW w:w="1588" w:type="dxa"/>
            <w:tcBorders>
              <w:top w:val="single" w:sz="4" w:space="0" w:color="auto"/>
              <w:left w:val="single" w:sz="4" w:space="0" w:color="auto"/>
              <w:bottom w:val="single" w:sz="4" w:space="0" w:color="auto"/>
              <w:right w:val="single" w:sz="4" w:space="0" w:color="auto"/>
            </w:tcBorders>
            <w:vAlign w:val="center"/>
            <w:hideMark/>
          </w:tcPr>
          <w:p w14:paraId="1FB1E602"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13.000,-</w:t>
            </w:r>
          </w:p>
        </w:tc>
      </w:tr>
      <w:tr w:rsidR="00830CFF" w:rsidRPr="00763648" w14:paraId="65E94C68"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343FE4E9"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Klub Kolarski XTRABIKE</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23D9B1C"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Udział drużyny Xtrabike Bolesławiec w zawodach kolarstwa MTB i szosowego</w:t>
            </w:r>
          </w:p>
        </w:tc>
        <w:tc>
          <w:tcPr>
            <w:tcW w:w="1588" w:type="dxa"/>
            <w:tcBorders>
              <w:top w:val="single" w:sz="4" w:space="0" w:color="auto"/>
              <w:left w:val="single" w:sz="4" w:space="0" w:color="auto"/>
              <w:bottom w:val="single" w:sz="4" w:space="0" w:color="auto"/>
              <w:right w:val="single" w:sz="4" w:space="0" w:color="auto"/>
            </w:tcBorders>
            <w:vAlign w:val="center"/>
            <w:hideMark/>
          </w:tcPr>
          <w:p w14:paraId="60743A31"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5.000,-</w:t>
            </w:r>
          </w:p>
        </w:tc>
      </w:tr>
    </w:tbl>
    <w:p w14:paraId="42250D1E" w14:textId="77777777" w:rsidR="00830CFF" w:rsidRDefault="00830CFF" w:rsidP="00BF27BD">
      <w:pPr>
        <w:pStyle w:val="111zwykly"/>
      </w:pPr>
      <w:r>
        <w:t>Wszystkie zadania zostały wykonane i rozliczone w 2018 roku.</w:t>
      </w:r>
    </w:p>
    <w:p w14:paraId="227521D9" w14:textId="77777777" w:rsidR="00830CFF" w:rsidRDefault="00830CFF" w:rsidP="00BF27BD">
      <w:pPr>
        <w:pStyle w:val="111zwykly"/>
        <w:rPr>
          <w:spacing w:val="-6"/>
        </w:rPr>
      </w:pPr>
      <w:r>
        <w:rPr>
          <w:b/>
        </w:rPr>
        <w:t xml:space="preserve">Zadanie 3. </w:t>
      </w:r>
      <w:r>
        <w:t xml:space="preserve">Przedsięwzięcia sportowe organizowane w Bolesławcu (duże imprezy minimum 100 zawodników). </w:t>
      </w:r>
      <w:r>
        <w:rPr>
          <w:spacing w:val="-6"/>
        </w:rPr>
        <w:t>Wpłynęło 8 ofert, z których wybrano oferty następujących organizacji: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2376"/>
        <w:gridCol w:w="5103"/>
        <w:gridCol w:w="1588"/>
      </w:tblGrid>
      <w:tr w:rsidR="00830CFF" w:rsidRPr="00763648" w14:paraId="3B3FCC56" w14:textId="77777777" w:rsidTr="00DD123A">
        <w:trPr>
          <w:trHeight w:val="574"/>
        </w:trPr>
        <w:tc>
          <w:tcPr>
            <w:tcW w:w="2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A05588" w14:textId="77777777" w:rsidR="00830CFF" w:rsidRPr="00763648" w:rsidRDefault="00830CFF" w:rsidP="00DD123A">
            <w:pPr>
              <w:spacing w:after="0"/>
              <w:jc w:val="center"/>
              <w:rPr>
                <w:rFonts w:ascii="Times New Roman" w:hAnsi="Times New Roman" w:cs="Times New Roman"/>
                <w:b/>
                <w:sz w:val="22"/>
                <w:szCs w:val="22"/>
              </w:rPr>
            </w:pPr>
            <w:r w:rsidRPr="00763648">
              <w:rPr>
                <w:rFonts w:ascii="Times New Roman" w:hAnsi="Times New Roman" w:cs="Times New Roman"/>
                <w:b/>
                <w:sz w:val="22"/>
                <w:szCs w:val="22"/>
              </w:rPr>
              <w:t>Nazwa realizatora</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FDF1C2" w14:textId="77777777" w:rsidR="00830CFF" w:rsidRPr="00763648" w:rsidRDefault="00830CFF" w:rsidP="00DD123A">
            <w:pPr>
              <w:spacing w:after="0"/>
              <w:jc w:val="center"/>
              <w:rPr>
                <w:rFonts w:ascii="Times New Roman" w:hAnsi="Times New Roman" w:cs="Times New Roman"/>
                <w:b/>
                <w:sz w:val="22"/>
                <w:szCs w:val="22"/>
              </w:rPr>
            </w:pPr>
            <w:r w:rsidRPr="00763648">
              <w:rPr>
                <w:rFonts w:ascii="Times New Roman" w:hAnsi="Times New Roman" w:cs="Times New Roman"/>
                <w:b/>
                <w:sz w:val="22"/>
                <w:szCs w:val="22"/>
              </w:rPr>
              <w:t>Nazwa zadania</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3097E4" w14:textId="77777777" w:rsidR="00830CFF" w:rsidRPr="00763648" w:rsidRDefault="00830CFF" w:rsidP="00DD123A">
            <w:pPr>
              <w:spacing w:after="0"/>
              <w:jc w:val="center"/>
              <w:rPr>
                <w:rFonts w:ascii="Times New Roman" w:hAnsi="Times New Roman" w:cs="Times New Roman"/>
                <w:b/>
                <w:sz w:val="22"/>
                <w:szCs w:val="22"/>
              </w:rPr>
            </w:pPr>
            <w:r w:rsidRPr="00763648">
              <w:rPr>
                <w:rFonts w:ascii="Times New Roman" w:hAnsi="Times New Roman" w:cs="Times New Roman"/>
                <w:b/>
                <w:sz w:val="22"/>
                <w:szCs w:val="22"/>
              </w:rPr>
              <w:t>Kwota przyznanej dotacji</w:t>
            </w:r>
          </w:p>
        </w:tc>
      </w:tr>
      <w:tr w:rsidR="00830CFF" w:rsidRPr="00763648" w14:paraId="573EA91A"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198ED629"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Bolesławiecki Klub Brydżowy</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7BAB159"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XIII Euroregionalne Zawody Brydża Sportowego, XXVII Bolesławiecka Trzydniówka Brydżowa, Grand Prix Polski par 2018, Mistrzostwa Polski Teamów 2018</w:t>
            </w:r>
          </w:p>
        </w:tc>
        <w:tc>
          <w:tcPr>
            <w:tcW w:w="1588" w:type="dxa"/>
            <w:tcBorders>
              <w:top w:val="single" w:sz="4" w:space="0" w:color="auto"/>
              <w:left w:val="single" w:sz="4" w:space="0" w:color="auto"/>
              <w:bottom w:val="single" w:sz="4" w:space="0" w:color="auto"/>
              <w:right w:val="single" w:sz="4" w:space="0" w:color="auto"/>
            </w:tcBorders>
            <w:vAlign w:val="center"/>
            <w:hideMark/>
          </w:tcPr>
          <w:p w14:paraId="70325DA0"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4.500,-</w:t>
            </w:r>
          </w:p>
        </w:tc>
      </w:tr>
      <w:tr w:rsidR="00830CFF" w:rsidRPr="00763648" w14:paraId="030E6F56"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19EA2C87"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Klub Sportowy Husar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7BB07F7" w14:textId="77777777" w:rsidR="00830CFF" w:rsidRPr="00763648" w:rsidRDefault="00830CFF" w:rsidP="00776465">
            <w:pPr>
              <w:shd w:val="clear" w:color="auto" w:fill="FFFFFF"/>
              <w:spacing w:after="0"/>
              <w:rPr>
                <w:rFonts w:ascii="Times New Roman" w:hAnsi="Times New Roman"/>
                <w:bCs/>
                <w:spacing w:val="-6"/>
                <w:sz w:val="22"/>
                <w:szCs w:val="22"/>
              </w:rPr>
            </w:pPr>
            <w:r w:rsidRPr="00763648">
              <w:rPr>
                <w:rFonts w:ascii="Times New Roman" w:hAnsi="Times New Roman"/>
                <w:bCs/>
                <w:spacing w:val="-6"/>
                <w:sz w:val="22"/>
                <w:szCs w:val="22"/>
              </w:rPr>
              <w:t>Międzywojewódzkie Mistrzostwa Młodzików o Puchar prezydenta Miasta Bolesławiec</w:t>
            </w:r>
          </w:p>
        </w:tc>
        <w:tc>
          <w:tcPr>
            <w:tcW w:w="1588" w:type="dxa"/>
            <w:tcBorders>
              <w:top w:val="single" w:sz="4" w:space="0" w:color="auto"/>
              <w:left w:val="single" w:sz="4" w:space="0" w:color="auto"/>
              <w:bottom w:val="single" w:sz="4" w:space="0" w:color="auto"/>
              <w:right w:val="single" w:sz="4" w:space="0" w:color="auto"/>
            </w:tcBorders>
            <w:vAlign w:val="center"/>
            <w:hideMark/>
          </w:tcPr>
          <w:p w14:paraId="6D2D6F29"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3.000,-</w:t>
            </w:r>
          </w:p>
        </w:tc>
      </w:tr>
      <w:tr w:rsidR="00830CFF" w:rsidRPr="00763648" w14:paraId="5B9F14A3"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5BD1D809"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Klub Sportowy TALENT 2012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C59A80B" w14:textId="77777777" w:rsidR="00830CFF" w:rsidRPr="00763648" w:rsidRDefault="00830CFF" w:rsidP="00776465">
            <w:pPr>
              <w:shd w:val="clear" w:color="auto" w:fill="FFFFFF"/>
              <w:spacing w:after="0"/>
              <w:rPr>
                <w:rFonts w:ascii="Times New Roman" w:hAnsi="Times New Roman"/>
                <w:sz w:val="22"/>
                <w:szCs w:val="22"/>
              </w:rPr>
            </w:pPr>
            <w:r w:rsidRPr="00763648">
              <w:rPr>
                <w:rFonts w:ascii="Times New Roman" w:hAnsi="Times New Roman"/>
                <w:sz w:val="22"/>
                <w:szCs w:val="22"/>
              </w:rPr>
              <w:t>Piłkarska Majówka 2018</w:t>
            </w:r>
          </w:p>
        </w:tc>
        <w:tc>
          <w:tcPr>
            <w:tcW w:w="1588" w:type="dxa"/>
            <w:tcBorders>
              <w:top w:val="single" w:sz="4" w:space="0" w:color="auto"/>
              <w:left w:val="single" w:sz="4" w:space="0" w:color="auto"/>
              <w:bottom w:val="single" w:sz="4" w:space="0" w:color="auto"/>
              <w:right w:val="single" w:sz="4" w:space="0" w:color="auto"/>
            </w:tcBorders>
            <w:vAlign w:val="center"/>
            <w:hideMark/>
          </w:tcPr>
          <w:p w14:paraId="36905F26"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600,-</w:t>
            </w:r>
          </w:p>
        </w:tc>
      </w:tr>
      <w:tr w:rsidR="00830CFF" w:rsidRPr="00763648" w14:paraId="1D76FF64"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00E79745"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Klub Sportowy TALENT 2012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FA2F4AD" w14:textId="77777777" w:rsidR="00830CFF" w:rsidRPr="00763648" w:rsidRDefault="00830CFF" w:rsidP="00776465">
            <w:pPr>
              <w:shd w:val="clear" w:color="auto" w:fill="FFFFFF"/>
              <w:spacing w:after="0"/>
              <w:rPr>
                <w:rFonts w:ascii="Times New Roman" w:hAnsi="Times New Roman"/>
                <w:sz w:val="22"/>
                <w:szCs w:val="22"/>
              </w:rPr>
            </w:pPr>
            <w:r w:rsidRPr="00763648">
              <w:rPr>
                <w:rFonts w:ascii="Times New Roman" w:hAnsi="Times New Roman"/>
                <w:sz w:val="22"/>
                <w:szCs w:val="22"/>
              </w:rPr>
              <w:t>Mikołajkowy Turniej z KS TALENT</w:t>
            </w:r>
          </w:p>
        </w:tc>
        <w:tc>
          <w:tcPr>
            <w:tcW w:w="1588" w:type="dxa"/>
            <w:tcBorders>
              <w:top w:val="single" w:sz="4" w:space="0" w:color="auto"/>
              <w:left w:val="single" w:sz="4" w:space="0" w:color="auto"/>
              <w:bottom w:val="single" w:sz="4" w:space="0" w:color="auto"/>
              <w:right w:val="single" w:sz="4" w:space="0" w:color="auto"/>
            </w:tcBorders>
            <w:vAlign w:val="center"/>
            <w:hideMark/>
          </w:tcPr>
          <w:p w14:paraId="39917D0C"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500,-</w:t>
            </w:r>
          </w:p>
        </w:tc>
      </w:tr>
      <w:tr w:rsidR="00830CFF" w:rsidRPr="00763648" w14:paraId="66F97937"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7930647C"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Klub Sportowy TALENT 2012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08BDBFC" w14:textId="77777777" w:rsidR="00830CFF" w:rsidRPr="00763648" w:rsidRDefault="00830CFF" w:rsidP="00776465">
            <w:pPr>
              <w:shd w:val="clear" w:color="auto" w:fill="FFFFFF"/>
              <w:spacing w:after="0"/>
              <w:rPr>
                <w:rFonts w:ascii="Times New Roman" w:hAnsi="Times New Roman"/>
                <w:sz w:val="22"/>
                <w:szCs w:val="22"/>
              </w:rPr>
            </w:pPr>
            <w:r w:rsidRPr="00763648">
              <w:rPr>
                <w:rFonts w:ascii="Times New Roman" w:hAnsi="Times New Roman"/>
                <w:sz w:val="22"/>
                <w:szCs w:val="22"/>
              </w:rPr>
              <w:t>Zimowe Międzynarodowe mini mistrzostwa w halowej piłce nożnej w Bolesławcu</w:t>
            </w:r>
          </w:p>
        </w:tc>
        <w:tc>
          <w:tcPr>
            <w:tcW w:w="1588" w:type="dxa"/>
            <w:tcBorders>
              <w:top w:val="single" w:sz="4" w:space="0" w:color="auto"/>
              <w:left w:val="single" w:sz="4" w:space="0" w:color="auto"/>
              <w:bottom w:val="single" w:sz="4" w:space="0" w:color="auto"/>
              <w:right w:val="single" w:sz="4" w:space="0" w:color="auto"/>
            </w:tcBorders>
            <w:vAlign w:val="center"/>
            <w:hideMark/>
          </w:tcPr>
          <w:p w14:paraId="208344F7"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500,-</w:t>
            </w:r>
          </w:p>
        </w:tc>
      </w:tr>
      <w:tr w:rsidR="00830CFF" w:rsidRPr="00763648" w14:paraId="5CB479F8"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0BAC29BF"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Uczniowski Klub Sportowy FA Bolesławiec</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6CA340A" w14:textId="77777777" w:rsidR="00830CFF" w:rsidRPr="00763648" w:rsidRDefault="00830CFF" w:rsidP="00776465">
            <w:pPr>
              <w:shd w:val="clear" w:color="auto" w:fill="FFFFFF"/>
              <w:spacing w:after="0"/>
              <w:rPr>
                <w:rFonts w:ascii="Times New Roman" w:hAnsi="Times New Roman"/>
                <w:sz w:val="22"/>
                <w:szCs w:val="22"/>
              </w:rPr>
            </w:pPr>
            <w:r w:rsidRPr="00763648">
              <w:rPr>
                <w:rFonts w:ascii="Times New Roman" w:hAnsi="Times New Roman"/>
                <w:sz w:val="22"/>
                <w:szCs w:val="22"/>
              </w:rPr>
              <w:t>Mini Mistrzostwa Świata 2018</w:t>
            </w:r>
          </w:p>
        </w:tc>
        <w:tc>
          <w:tcPr>
            <w:tcW w:w="1588" w:type="dxa"/>
            <w:tcBorders>
              <w:top w:val="single" w:sz="4" w:space="0" w:color="auto"/>
              <w:left w:val="single" w:sz="4" w:space="0" w:color="auto"/>
              <w:bottom w:val="single" w:sz="4" w:space="0" w:color="auto"/>
              <w:right w:val="single" w:sz="4" w:space="0" w:color="auto"/>
            </w:tcBorders>
            <w:vAlign w:val="center"/>
            <w:hideMark/>
          </w:tcPr>
          <w:p w14:paraId="763B518D"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1.200,-</w:t>
            </w:r>
          </w:p>
        </w:tc>
      </w:tr>
      <w:tr w:rsidR="00830CFF" w:rsidRPr="00763648" w14:paraId="263D655C"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12B800BA"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Uczniowski Klub Sportowy FA Bolesławiec</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800AD0C" w14:textId="77777777" w:rsidR="00830CFF" w:rsidRPr="00763648" w:rsidRDefault="00830CFF" w:rsidP="00776465">
            <w:pPr>
              <w:shd w:val="clear" w:color="auto" w:fill="FFFFFF"/>
              <w:spacing w:after="0"/>
              <w:rPr>
                <w:rFonts w:ascii="Times New Roman" w:hAnsi="Times New Roman"/>
                <w:sz w:val="22"/>
                <w:szCs w:val="22"/>
              </w:rPr>
            </w:pPr>
            <w:r w:rsidRPr="00763648">
              <w:rPr>
                <w:rFonts w:ascii="Times New Roman" w:hAnsi="Times New Roman"/>
                <w:sz w:val="22"/>
                <w:szCs w:val="22"/>
              </w:rPr>
              <w:t>Football Academy Pomaga 2018</w:t>
            </w:r>
          </w:p>
        </w:tc>
        <w:tc>
          <w:tcPr>
            <w:tcW w:w="1588" w:type="dxa"/>
            <w:tcBorders>
              <w:top w:val="single" w:sz="4" w:space="0" w:color="auto"/>
              <w:left w:val="single" w:sz="4" w:space="0" w:color="auto"/>
              <w:bottom w:val="single" w:sz="4" w:space="0" w:color="auto"/>
              <w:right w:val="single" w:sz="4" w:space="0" w:color="auto"/>
            </w:tcBorders>
            <w:vAlign w:val="center"/>
            <w:hideMark/>
          </w:tcPr>
          <w:p w14:paraId="0CFB7829"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1.200,-</w:t>
            </w:r>
          </w:p>
        </w:tc>
      </w:tr>
      <w:tr w:rsidR="00830CFF" w:rsidRPr="00763648" w14:paraId="65B79A03" w14:textId="77777777" w:rsidTr="00776465">
        <w:trPr>
          <w:trHeight w:val="574"/>
        </w:trPr>
        <w:tc>
          <w:tcPr>
            <w:tcW w:w="2376" w:type="dxa"/>
            <w:tcBorders>
              <w:top w:val="single" w:sz="4" w:space="0" w:color="auto"/>
              <w:left w:val="single" w:sz="4" w:space="0" w:color="auto"/>
              <w:bottom w:val="single" w:sz="4" w:space="0" w:color="auto"/>
              <w:right w:val="single" w:sz="4" w:space="0" w:color="auto"/>
            </w:tcBorders>
            <w:vAlign w:val="center"/>
            <w:hideMark/>
          </w:tcPr>
          <w:p w14:paraId="1C663132"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Klub Kolarski XTRABIKE Bolesławiec</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77A1C8A" w14:textId="77777777" w:rsidR="00830CFF" w:rsidRPr="00763648" w:rsidRDefault="00830CFF" w:rsidP="00776465">
            <w:pPr>
              <w:shd w:val="clear" w:color="auto" w:fill="FFFFFF"/>
              <w:spacing w:after="0"/>
              <w:rPr>
                <w:rFonts w:ascii="Times New Roman" w:hAnsi="Times New Roman"/>
                <w:sz w:val="22"/>
                <w:szCs w:val="22"/>
              </w:rPr>
            </w:pPr>
            <w:r w:rsidRPr="00763648">
              <w:rPr>
                <w:rFonts w:ascii="Times New Roman" w:hAnsi="Times New Roman"/>
                <w:sz w:val="22"/>
                <w:szCs w:val="22"/>
              </w:rPr>
              <w:t>Ceramiczny Xtrabike Marathon MTB</w:t>
            </w:r>
          </w:p>
        </w:tc>
        <w:tc>
          <w:tcPr>
            <w:tcW w:w="1588" w:type="dxa"/>
            <w:tcBorders>
              <w:top w:val="single" w:sz="4" w:space="0" w:color="auto"/>
              <w:left w:val="single" w:sz="4" w:space="0" w:color="auto"/>
              <w:bottom w:val="single" w:sz="4" w:space="0" w:color="auto"/>
              <w:right w:val="single" w:sz="4" w:space="0" w:color="auto"/>
            </w:tcBorders>
            <w:vAlign w:val="center"/>
            <w:hideMark/>
          </w:tcPr>
          <w:p w14:paraId="42A597A6" w14:textId="77777777" w:rsidR="00830CFF" w:rsidRPr="00763648" w:rsidRDefault="00830CFF" w:rsidP="00776465">
            <w:pPr>
              <w:shd w:val="clear" w:color="auto" w:fill="FFFFFF"/>
              <w:spacing w:after="0"/>
              <w:jc w:val="center"/>
              <w:rPr>
                <w:rFonts w:ascii="Times New Roman" w:hAnsi="Times New Roman"/>
                <w:bCs/>
                <w:spacing w:val="-6"/>
                <w:sz w:val="22"/>
                <w:szCs w:val="22"/>
              </w:rPr>
            </w:pPr>
            <w:r w:rsidRPr="00763648">
              <w:rPr>
                <w:rFonts w:ascii="Times New Roman" w:hAnsi="Times New Roman"/>
                <w:bCs/>
                <w:spacing w:val="-6"/>
                <w:sz w:val="22"/>
                <w:szCs w:val="22"/>
              </w:rPr>
              <w:t>3.500,-</w:t>
            </w:r>
          </w:p>
        </w:tc>
      </w:tr>
    </w:tbl>
    <w:p w14:paraId="7686432B" w14:textId="77777777" w:rsidR="00726EB2" w:rsidRDefault="00726EB2" w:rsidP="000D4187">
      <w:pPr>
        <w:pStyle w:val="111zwykly"/>
      </w:pPr>
    </w:p>
    <w:p w14:paraId="4F9C55B5" w14:textId="17CBB711" w:rsidR="00830CFF" w:rsidRPr="000D4187" w:rsidRDefault="00830CFF" w:rsidP="000D4187">
      <w:pPr>
        <w:pStyle w:val="111zwykly"/>
      </w:pPr>
      <w:r w:rsidRPr="000D4187">
        <w:t xml:space="preserve">Zadanie pn.: „Ceramiczny Xtrabike Marathon MTB” nie zostało wykonane, gdyż Klub Kolarski XTRABIKE Bolesławiec nie podpisał umowy na jego realizację. </w:t>
      </w:r>
    </w:p>
    <w:p w14:paraId="3B90DAD1" w14:textId="77777777" w:rsidR="00830CFF" w:rsidRDefault="00830CFF" w:rsidP="00BF27BD">
      <w:pPr>
        <w:pStyle w:val="111zwykly"/>
      </w:pPr>
      <w:r>
        <w:t>Zadanie pn.: „Piłkarska Majówka 2018” nie zostało wykonane i Klub Sportowy TALENT 2012 zwrócił dotacje z odsetkami.</w:t>
      </w:r>
    </w:p>
    <w:p w14:paraId="3F276A81" w14:textId="77777777" w:rsidR="00491E2A" w:rsidRDefault="00830CFF" w:rsidP="00BF27BD">
      <w:pPr>
        <w:pStyle w:val="111zwykly"/>
      </w:pPr>
      <w:r>
        <w:rPr>
          <w:b/>
        </w:rPr>
        <w:t>Zadanie 4.</w:t>
      </w:r>
      <w:r>
        <w:t xml:space="preserve"> Prowadzenie przez kluby sportowe zajęć rekreacyjno-sportowych dla dzieci </w:t>
      </w:r>
      <w:r w:rsidR="00491E2A">
        <w:br/>
      </w:r>
      <w:r>
        <w:t>i młodzieży mieszkańców Bolesławca w wieku do 19 lat lub w wieku do 20 lat, będących jednocześnie uczniami szkół ponadgimnazjalnych. Wpłynęło 13 ofert, z których wybrano oferty następujących organizacji:</w:t>
      </w:r>
    </w:p>
    <w:p w14:paraId="0FE1EA0D" w14:textId="77777777" w:rsidR="00726EB2" w:rsidRDefault="00726EB2" w:rsidP="00BF27BD">
      <w:pPr>
        <w:pStyle w:val="111zwykly"/>
      </w:pPr>
    </w:p>
    <w:p w14:paraId="68DCB7DB" w14:textId="77777777" w:rsidR="00726EB2" w:rsidRDefault="00726EB2" w:rsidP="00BF27BD">
      <w:pPr>
        <w:pStyle w:val="111zwykly"/>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2376"/>
        <w:gridCol w:w="5103"/>
        <w:gridCol w:w="1588"/>
      </w:tblGrid>
      <w:tr w:rsidR="00830CFF" w:rsidRPr="00763648" w14:paraId="6780BC97" w14:textId="77777777" w:rsidTr="00DD123A">
        <w:trPr>
          <w:trHeight w:val="577"/>
        </w:trPr>
        <w:tc>
          <w:tcPr>
            <w:tcW w:w="2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2DA3E3" w14:textId="77777777" w:rsidR="00830CFF" w:rsidRPr="00763648" w:rsidRDefault="00830CFF" w:rsidP="00DD123A">
            <w:pPr>
              <w:spacing w:after="0"/>
              <w:jc w:val="center"/>
              <w:rPr>
                <w:rFonts w:ascii="Times New Roman" w:hAnsi="Times New Roman" w:cs="Times New Roman"/>
                <w:b/>
                <w:sz w:val="22"/>
                <w:szCs w:val="22"/>
                <w:highlight w:val="yellow"/>
              </w:rPr>
            </w:pPr>
            <w:r w:rsidRPr="00763648">
              <w:rPr>
                <w:rFonts w:ascii="Times New Roman" w:hAnsi="Times New Roman" w:cs="Times New Roman"/>
                <w:b/>
                <w:sz w:val="22"/>
                <w:szCs w:val="22"/>
              </w:rPr>
              <w:t>Nazwa realizatora</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F5312C" w14:textId="77777777" w:rsidR="00830CFF" w:rsidRPr="00763648" w:rsidRDefault="00830CFF" w:rsidP="00DD123A">
            <w:pPr>
              <w:spacing w:after="0"/>
              <w:jc w:val="center"/>
              <w:rPr>
                <w:rFonts w:ascii="Times New Roman" w:hAnsi="Times New Roman" w:cs="Times New Roman"/>
                <w:b/>
                <w:sz w:val="22"/>
                <w:szCs w:val="22"/>
              </w:rPr>
            </w:pPr>
            <w:r w:rsidRPr="00763648">
              <w:rPr>
                <w:rFonts w:ascii="Times New Roman" w:hAnsi="Times New Roman" w:cs="Times New Roman"/>
                <w:b/>
                <w:sz w:val="22"/>
                <w:szCs w:val="22"/>
              </w:rPr>
              <w:t>Nazwa zadania</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6C72E5" w14:textId="77777777" w:rsidR="00830CFF" w:rsidRPr="00763648" w:rsidRDefault="00830CFF" w:rsidP="00DD123A">
            <w:pPr>
              <w:spacing w:after="0"/>
              <w:jc w:val="center"/>
              <w:rPr>
                <w:rFonts w:ascii="Times New Roman" w:hAnsi="Times New Roman" w:cs="Times New Roman"/>
                <w:b/>
                <w:sz w:val="22"/>
                <w:szCs w:val="22"/>
              </w:rPr>
            </w:pPr>
            <w:r w:rsidRPr="00763648">
              <w:rPr>
                <w:rFonts w:ascii="Times New Roman" w:hAnsi="Times New Roman" w:cs="Times New Roman"/>
                <w:b/>
                <w:sz w:val="22"/>
                <w:szCs w:val="22"/>
              </w:rPr>
              <w:t>Kwota przyznanej dotacji</w:t>
            </w:r>
          </w:p>
        </w:tc>
      </w:tr>
      <w:tr w:rsidR="00830CFF" w:rsidRPr="00763648" w14:paraId="704CB542"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50CFE15E"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Klub Sportowy Husar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205BE4C"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Nauka oraz propagowanie rugby TAG wśród dzieci i młodzieży w Bolesławcu wraz z cyklem c na poziomie miejskim</w:t>
            </w:r>
          </w:p>
        </w:tc>
        <w:tc>
          <w:tcPr>
            <w:tcW w:w="1588" w:type="dxa"/>
            <w:tcBorders>
              <w:top w:val="single" w:sz="4" w:space="0" w:color="auto"/>
              <w:left w:val="single" w:sz="4" w:space="0" w:color="auto"/>
              <w:bottom w:val="single" w:sz="4" w:space="0" w:color="auto"/>
              <w:right w:val="single" w:sz="4" w:space="0" w:color="auto"/>
            </w:tcBorders>
            <w:vAlign w:val="center"/>
            <w:hideMark/>
          </w:tcPr>
          <w:p w14:paraId="416239B5"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3.500,-</w:t>
            </w:r>
          </w:p>
        </w:tc>
      </w:tr>
      <w:tr w:rsidR="00830CFF" w:rsidRPr="00763648" w14:paraId="445F4A86"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49D2A361"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Bolesławieckie Towarzystwo Siatkarskie</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0D2AA90"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Prowadzenie zajęć rekreacyjno-sportowych dla dzieci w piłce siatkowej</w:t>
            </w:r>
          </w:p>
        </w:tc>
        <w:tc>
          <w:tcPr>
            <w:tcW w:w="1588" w:type="dxa"/>
            <w:tcBorders>
              <w:top w:val="single" w:sz="4" w:space="0" w:color="auto"/>
              <w:left w:val="single" w:sz="4" w:space="0" w:color="auto"/>
              <w:bottom w:val="single" w:sz="4" w:space="0" w:color="auto"/>
              <w:right w:val="single" w:sz="4" w:space="0" w:color="auto"/>
            </w:tcBorders>
            <w:vAlign w:val="center"/>
            <w:hideMark/>
          </w:tcPr>
          <w:p w14:paraId="1CE6267D"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2.000,-</w:t>
            </w:r>
          </w:p>
        </w:tc>
      </w:tr>
      <w:tr w:rsidR="00830CFF" w:rsidRPr="00763648" w14:paraId="4FCD762E"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16BACA9A"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highlight w:val="yellow"/>
              </w:rPr>
            </w:pPr>
            <w:r w:rsidRPr="00763648">
              <w:rPr>
                <w:rFonts w:ascii="Times New Roman" w:hAnsi="Times New Roman" w:cs="Times New Roman"/>
                <w:bCs/>
                <w:spacing w:val="-6"/>
                <w:sz w:val="22"/>
                <w:szCs w:val="22"/>
              </w:rPr>
              <w:t>Bolesławieckie Towarzystwo Siatkarskie</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6FB3A35" w14:textId="77777777" w:rsidR="00830CFF" w:rsidRPr="00763648" w:rsidRDefault="00830CFF" w:rsidP="00776465">
            <w:pPr>
              <w:shd w:val="clear" w:color="auto" w:fill="FFFFFF"/>
              <w:spacing w:after="0"/>
              <w:rPr>
                <w:rFonts w:ascii="Times New Roman" w:hAnsi="Times New Roman" w:cs="Times New Roman"/>
                <w:b/>
                <w:sz w:val="22"/>
                <w:szCs w:val="22"/>
              </w:rPr>
            </w:pPr>
            <w:r w:rsidRPr="00763648">
              <w:rPr>
                <w:rFonts w:ascii="Times New Roman" w:hAnsi="Times New Roman" w:cs="Times New Roman"/>
                <w:sz w:val="22"/>
                <w:szCs w:val="22"/>
              </w:rPr>
              <w:t>Prowadzenie zajęć rekreacyjno-sportowych dla dzieci w piłce siatkowej chłopców</w:t>
            </w:r>
          </w:p>
        </w:tc>
        <w:tc>
          <w:tcPr>
            <w:tcW w:w="1588" w:type="dxa"/>
            <w:tcBorders>
              <w:top w:val="single" w:sz="4" w:space="0" w:color="auto"/>
              <w:left w:val="single" w:sz="4" w:space="0" w:color="auto"/>
              <w:bottom w:val="single" w:sz="4" w:space="0" w:color="auto"/>
              <w:right w:val="single" w:sz="4" w:space="0" w:color="auto"/>
            </w:tcBorders>
            <w:vAlign w:val="center"/>
            <w:hideMark/>
          </w:tcPr>
          <w:p w14:paraId="3EF4C8F0"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2.000,-</w:t>
            </w:r>
          </w:p>
        </w:tc>
      </w:tr>
      <w:tr w:rsidR="00830CFF" w:rsidRPr="00763648" w14:paraId="4345F664"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183B9822"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OTKKF „Bolesławianka”</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1480686"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Zajęcia w siłowni TKKF Bolesławianka</w:t>
            </w:r>
          </w:p>
        </w:tc>
        <w:tc>
          <w:tcPr>
            <w:tcW w:w="1588" w:type="dxa"/>
            <w:tcBorders>
              <w:top w:val="single" w:sz="4" w:space="0" w:color="auto"/>
              <w:left w:val="single" w:sz="4" w:space="0" w:color="auto"/>
              <w:bottom w:val="single" w:sz="4" w:space="0" w:color="auto"/>
              <w:right w:val="single" w:sz="4" w:space="0" w:color="auto"/>
            </w:tcBorders>
            <w:vAlign w:val="center"/>
            <w:hideMark/>
          </w:tcPr>
          <w:p w14:paraId="032F2909"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3.000,-</w:t>
            </w:r>
          </w:p>
        </w:tc>
      </w:tr>
      <w:tr w:rsidR="00830CFF" w:rsidRPr="00763648" w14:paraId="097D69B0"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6E0A360A"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Uczniowski Klub Sportowy OXPRESS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8C81B11"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Organizacja zajęć rekreacyjnych dla dzieci w formie zajęć sportowych taekwondo</w:t>
            </w:r>
          </w:p>
        </w:tc>
        <w:tc>
          <w:tcPr>
            <w:tcW w:w="1588" w:type="dxa"/>
            <w:tcBorders>
              <w:top w:val="single" w:sz="4" w:space="0" w:color="auto"/>
              <w:left w:val="single" w:sz="4" w:space="0" w:color="auto"/>
              <w:bottom w:val="single" w:sz="4" w:space="0" w:color="auto"/>
              <w:right w:val="single" w:sz="4" w:space="0" w:color="auto"/>
            </w:tcBorders>
            <w:vAlign w:val="center"/>
            <w:hideMark/>
          </w:tcPr>
          <w:p w14:paraId="4FC31159"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3.000,-</w:t>
            </w:r>
          </w:p>
        </w:tc>
      </w:tr>
      <w:tr w:rsidR="00830CFF" w:rsidRPr="00763648" w14:paraId="7E96923D" w14:textId="77777777" w:rsidTr="00776465">
        <w:trPr>
          <w:trHeight w:val="1233"/>
        </w:trPr>
        <w:tc>
          <w:tcPr>
            <w:tcW w:w="2376" w:type="dxa"/>
            <w:tcBorders>
              <w:top w:val="single" w:sz="4" w:space="0" w:color="auto"/>
              <w:left w:val="single" w:sz="4" w:space="0" w:color="auto"/>
              <w:bottom w:val="single" w:sz="4" w:space="0" w:color="auto"/>
              <w:right w:val="single" w:sz="4" w:space="0" w:color="auto"/>
            </w:tcBorders>
            <w:vAlign w:val="center"/>
            <w:hideMark/>
          </w:tcPr>
          <w:p w14:paraId="2B4C3D0F"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Międzyszkolny Klub Sportowy Bolesłavia</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6CF442A"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Prowadzenie zajęć rekreacyjno-sportowych zwiększających koordynację i poprawę techniki w konkurencjach lekkoatletycznych dla dzieci i młodzieży</w:t>
            </w:r>
          </w:p>
        </w:tc>
        <w:tc>
          <w:tcPr>
            <w:tcW w:w="1588" w:type="dxa"/>
            <w:tcBorders>
              <w:top w:val="single" w:sz="4" w:space="0" w:color="auto"/>
              <w:left w:val="single" w:sz="4" w:space="0" w:color="auto"/>
              <w:bottom w:val="single" w:sz="4" w:space="0" w:color="auto"/>
              <w:right w:val="single" w:sz="4" w:space="0" w:color="auto"/>
            </w:tcBorders>
            <w:vAlign w:val="center"/>
            <w:hideMark/>
          </w:tcPr>
          <w:p w14:paraId="7876BF52"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2.500,-</w:t>
            </w:r>
          </w:p>
        </w:tc>
      </w:tr>
      <w:tr w:rsidR="00830CFF" w:rsidRPr="00763648" w14:paraId="3E474F80"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71752C43"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highlight w:val="yellow"/>
              </w:rPr>
            </w:pPr>
            <w:r w:rsidRPr="00763648">
              <w:rPr>
                <w:rFonts w:ascii="Times New Roman" w:hAnsi="Times New Roman" w:cs="Times New Roman"/>
                <w:bCs/>
                <w:spacing w:val="-6"/>
                <w:sz w:val="22"/>
                <w:szCs w:val="22"/>
              </w:rPr>
              <w:t>Międzyszkolny Klub Sportowy Bolesłavia</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72FFB27"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Prowadzenie zajęć rekreacyjno-sportowych kształtujących elementy wytrzymałości ogólnej dla dzieci i młodzieży</w:t>
            </w:r>
          </w:p>
        </w:tc>
        <w:tc>
          <w:tcPr>
            <w:tcW w:w="1588" w:type="dxa"/>
            <w:tcBorders>
              <w:top w:val="single" w:sz="4" w:space="0" w:color="auto"/>
              <w:left w:val="single" w:sz="4" w:space="0" w:color="auto"/>
              <w:bottom w:val="single" w:sz="4" w:space="0" w:color="auto"/>
              <w:right w:val="single" w:sz="4" w:space="0" w:color="auto"/>
            </w:tcBorders>
            <w:vAlign w:val="center"/>
            <w:hideMark/>
          </w:tcPr>
          <w:p w14:paraId="46C2E7E6"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2.500,-</w:t>
            </w:r>
          </w:p>
        </w:tc>
      </w:tr>
      <w:tr w:rsidR="00830CFF" w:rsidRPr="00763648" w14:paraId="731FC73F"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50C1BF62"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Klub Sportów Walki GLADIATOR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3D8034B"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Prowadzenie przez Klub Sportów Walki GLADIATOR zajęć rekreacyjno-sportowych z muaythai dla dzieci, mieszkańców Bolesławca w wieku od 6 do 11 lat</w:t>
            </w:r>
          </w:p>
        </w:tc>
        <w:tc>
          <w:tcPr>
            <w:tcW w:w="1588" w:type="dxa"/>
            <w:tcBorders>
              <w:top w:val="single" w:sz="4" w:space="0" w:color="auto"/>
              <w:left w:val="single" w:sz="4" w:space="0" w:color="auto"/>
              <w:bottom w:val="single" w:sz="4" w:space="0" w:color="auto"/>
              <w:right w:val="single" w:sz="4" w:space="0" w:color="auto"/>
            </w:tcBorders>
            <w:vAlign w:val="center"/>
            <w:hideMark/>
          </w:tcPr>
          <w:p w14:paraId="01033548"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highlight w:val="yellow"/>
              </w:rPr>
            </w:pPr>
            <w:r w:rsidRPr="00763648">
              <w:rPr>
                <w:rFonts w:ascii="Times New Roman" w:hAnsi="Times New Roman" w:cs="Times New Roman"/>
                <w:bCs/>
                <w:spacing w:val="-6"/>
                <w:sz w:val="22"/>
                <w:szCs w:val="22"/>
              </w:rPr>
              <w:t>1.000,-</w:t>
            </w:r>
          </w:p>
        </w:tc>
      </w:tr>
      <w:tr w:rsidR="00830CFF" w:rsidRPr="00763648" w14:paraId="7714FB71"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252BAFA7"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Uczniowski Klub Sportowy FA Bolesławiec</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7FE711D"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Prowadzenie przez UKS FA Bolesławiec zajęć rekreacyjno-sportowych dla 120 dzieci w wieku od 4 do 12 lat</w:t>
            </w:r>
          </w:p>
        </w:tc>
        <w:tc>
          <w:tcPr>
            <w:tcW w:w="1588" w:type="dxa"/>
            <w:tcBorders>
              <w:top w:val="single" w:sz="4" w:space="0" w:color="auto"/>
              <w:left w:val="single" w:sz="4" w:space="0" w:color="auto"/>
              <w:bottom w:val="single" w:sz="4" w:space="0" w:color="auto"/>
              <w:right w:val="single" w:sz="4" w:space="0" w:color="auto"/>
            </w:tcBorders>
            <w:vAlign w:val="center"/>
            <w:hideMark/>
          </w:tcPr>
          <w:p w14:paraId="1746180A"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5.000,-</w:t>
            </w:r>
          </w:p>
        </w:tc>
      </w:tr>
      <w:tr w:rsidR="00830CFF" w:rsidRPr="00763648" w14:paraId="797ACADE"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7AFF06A6"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Bolesławiecki Klub Sportowy „Bobrzanie”</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4AEFE06"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Prowadzenie przez Klub BKS „Bobrzanie” zajęć sportowo – rekreacyjnych dla dzieci i młodzieży</w:t>
            </w:r>
          </w:p>
        </w:tc>
        <w:tc>
          <w:tcPr>
            <w:tcW w:w="1588" w:type="dxa"/>
            <w:tcBorders>
              <w:top w:val="single" w:sz="4" w:space="0" w:color="auto"/>
              <w:left w:val="single" w:sz="4" w:space="0" w:color="auto"/>
              <w:bottom w:val="single" w:sz="4" w:space="0" w:color="auto"/>
              <w:right w:val="single" w:sz="4" w:space="0" w:color="auto"/>
            </w:tcBorders>
            <w:vAlign w:val="center"/>
            <w:hideMark/>
          </w:tcPr>
          <w:p w14:paraId="6853FF6C"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12.000,-</w:t>
            </w:r>
          </w:p>
        </w:tc>
      </w:tr>
      <w:tr w:rsidR="00830CFF" w:rsidRPr="00763648" w14:paraId="0F197DA2"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76C5916B"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Klub Sportowy TALENT 2012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468AFEF"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Prowadzenie przez Klub Sportowy Talent 2012 Bolesławiec zajęć sportowo- rekreacyjnych dla dzieci – mieszkańców Bolesławca w wieku 4 – 11 lat</w:t>
            </w:r>
          </w:p>
        </w:tc>
        <w:tc>
          <w:tcPr>
            <w:tcW w:w="1588" w:type="dxa"/>
            <w:tcBorders>
              <w:top w:val="single" w:sz="4" w:space="0" w:color="auto"/>
              <w:left w:val="single" w:sz="4" w:space="0" w:color="auto"/>
              <w:bottom w:val="single" w:sz="4" w:space="0" w:color="auto"/>
              <w:right w:val="single" w:sz="4" w:space="0" w:color="auto"/>
            </w:tcBorders>
            <w:vAlign w:val="center"/>
            <w:hideMark/>
          </w:tcPr>
          <w:p w14:paraId="0F321342"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3.000,-</w:t>
            </w:r>
          </w:p>
        </w:tc>
      </w:tr>
      <w:tr w:rsidR="00830CFF" w:rsidRPr="00763648" w14:paraId="559BF657"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5FF55B3C"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highlight w:val="yellow"/>
              </w:rPr>
            </w:pPr>
            <w:r w:rsidRPr="00763648">
              <w:rPr>
                <w:rFonts w:ascii="Times New Roman" w:hAnsi="Times New Roman" w:cs="Times New Roman"/>
                <w:bCs/>
                <w:spacing w:val="-6"/>
                <w:sz w:val="22"/>
                <w:szCs w:val="22"/>
              </w:rPr>
              <w:t>TOP Bolesławiec</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2B9ED27"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Prowadzenie przez TOP Bolesławiec zajęć rekreacyjno-sportowych dla dzieci i młodzieży mieszkańców Bolesławca w dyscyplinach : piłka siatkowa, squash, boks, karate, badminton</w:t>
            </w:r>
          </w:p>
        </w:tc>
        <w:tc>
          <w:tcPr>
            <w:tcW w:w="1588" w:type="dxa"/>
            <w:tcBorders>
              <w:top w:val="single" w:sz="4" w:space="0" w:color="auto"/>
              <w:left w:val="single" w:sz="4" w:space="0" w:color="auto"/>
              <w:bottom w:val="single" w:sz="4" w:space="0" w:color="auto"/>
              <w:right w:val="single" w:sz="4" w:space="0" w:color="auto"/>
            </w:tcBorders>
            <w:vAlign w:val="center"/>
            <w:hideMark/>
          </w:tcPr>
          <w:p w14:paraId="11CBE1A3"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12.500,-</w:t>
            </w:r>
          </w:p>
        </w:tc>
      </w:tr>
      <w:tr w:rsidR="00830CFF" w:rsidRPr="00763648" w14:paraId="661B4B99" w14:textId="77777777" w:rsidTr="00776465">
        <w:trPr>
          <w:trHeight w:val="577"/>
        </w:trPr>
        <w:tc>
          <w:tcPr>
            <w:tcW w:w="2376" w:type="dxa"/>
            <w:tcBorders>
              <w:top w:val="single" w:sz="4" w:space="0" w:color="auto"/>
              <w:left w:val="single" w:sz="4" w:space="0" w:color="auto"/>
              <w:bottom w:val="single" w:sz="4" w:space="0" w:color="auto"/>
              <w:right w:val="single" w:sz="4" w:space="0" w:color="auto"/>
            </w:tcBorders>
            <w:vAlign w:val="center"/>
            <w:hideMark/>
          </w:tcPr>
          <w:p w14:paraId="5B46566C"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Międzyszkolny Klub Sportowy GLADIUS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46E5FE0" w14:textId="77777777" w:rsidR="00830CFF" w:rsidRPr="00763648" w:rsidRDefault="00830CFF" w:rsidP="00776465">
            <w:pPr>
              <w:shd w:val="clear" w:color="auto" w:fill="FFFFFF"/>
              <w:spacing w:after="0"/>
              <w:rPr>
                <w:rFonts w:ascii="Times New Roman" w:hAnsi="Times New Roman" w:cs="Times New Roman"/>
                <w:sz w:val="22"/>
                <w:szCs w:val="22"/>
              </w:rPr>
            </w:pPr>
            <w:r w:rsidRPr="00763648">
              <w:rPr>
                <w:rFonts w:ascii="Times New Roman" w:hAnsi="Times New Roman" w:cs="Times New Roman"/>
                <w:sz w:val="22"/>
                <w:szCs w:val="22"/>
              </w:rPr>
              <w:t>Organizacja zajęć rekreacyjnych i czasu wolnego dla dzieci i młodzieży w formie zajęć sportowych</w:t>
            </w:r>
          </w:p>
        </w:tc>
        <w:tc>
          <w:tcPr>
            <w:tcW w:w="1588" w:type="dxa"/>
            <w:tcBorders>
              <w:top w:val="single" w:sz="4" w:space="0" w:color="auto"/>
              <w:left w:val="single" w:sz="4" w:space="0" w:color="auto"/>
              <w:bottom w:val="single" w:sz="4" w:space="0" w:color="auto"/>
              <w:right w:val="single" w:sz="4" w:space="0" w:color="auto"/>
            </w:tcBorders>
            <w:vAlign w:val="center"/>
            <w:hideMark/>
          </w:tcPr>
          <w:p w14:paraId="0960EAC5" w14:textId="77777777" w:rsidR="00830CFF" w:rsidRPr="00763648" w:rsidRDefault="00830CFF" w:rsidP="00776465">
            <w:pPr>
              <w:shd w:val="clear" w:color="auto" w:fill="FFFFFF"/>
              <w:spacing w:after="0"/>
              <w:jc w:val="center"/>
              <w:rPr>
                <w:rFonts w:ascii="Times New Roman" w:hAnsi="Times New Roman" w:cs="Times New Roman"/>
                <w:bCs/>
                <w:spacing w:val="-6"/>
                <w:sz w:val="22"/>
                <w:szCs w:val="22"/>
              </w:rPr>
            </w:pPr>
            <w:r w:rsidRPr="00763648">
              <w:rPr>
                <w:rFonts w:ascii="Times New Roman" w:hAnsi="Times New Roman" w:cs="Times New Roman"/>
                <w:bCs/>
                <w:spacing w:val="-6"/>
                <w:sz w:val="22"/>
                <w:szCs w:val="22"/>
              </w:rPr>
              <w:t>3.000,-</w:t>
            </w:r>
          </w:p>
        </w:tc>
      </w:tr>
    </w:tbl>
    <w:p w14:paraId="40302A16" w14:textId="77777777" w:rsidR="00830CFF" w:rsidRDefault="00830CFF" w:rsidP="00BF27BD">
      <w:pPr>
        <w:pStyle w:val="111zwykly"/>
      </w:pPr>
      <w:r>
        <w:t>Wszystkie zadania zostały wykonane i rozliczone w 2018 roku.</w:t>
      </w:r>
    </w:p>
    <w:p w14:paraId="12CB715A" w14:textId="77777777" w:rsidR="00830CFF" w:rsidRDefault="00830CFF" w:rsidP="00BF27BD">
      <w:pPr>
        <w:pStyle w:val="111zwykly"/>
      </w:pPr>
      <w:r>
        <w:rPr>
          <w:b/>
        </w:rPr>
        <w:t>Zadanie 5</w:t>
      </w:r>
      <w:r>
        <w:t>.</w:t>
      </w:r>
      <w:r w:rsidR="001F1B84">
        <w:t xml:space="preserve"> </w:t>
      </w:r>
      <w:r>
        <w:t xml:space="preserve">Na dofinansowanie </w:t>
      </w:r>
      <w:r>
        <w:rPr>
          <w:b/>
        </w:rPr>
        <w:t>imprez kulturalnych</w:t>
      </w:r>
      <w:r>
        <w:t xml:space="preserve"> organizowanych przez organizacje pozarządowe w drodze otwartego konkursu ofert przeznaczono kwotę </w:t>
      </w:r>
      <w:r>
        <w:rPr>
          <w:b/>
        </w:rPr>
        <w:t>16.700</w:t>
      </w:r>
      <w:r>
        <w:t xml:space="preserve"> </w:t>
      </w:r>
      <w:r>
        <w:rPr>
          <w:b/>
        </w:rPr>
        <w:t>zł.</w:t>
      </w:r>
      <w:r w:rsidR="001F1B84">
        <w:t xml:space="preserve"> </w:t>
      </w:r>
      <w:r>
        <w:t xml:space="preserve">na konkurs wpłynęły 2 oferty. Środki w wysokości </w:t>
      </w:r>
      <w:r>
        <w:rPr>
          <w:b/>
        </w:rPr>
        <w:t>14.000 zł</w:t>
      </w:r>
      <w:r>
        <w:t xml:space="preserve"> trafiły do</w:t>
      </w:r>
      <w:r>
        <w:rPr>
          <w:i/>
        </w:rPr>
        <w:t xml:space="preserve"> </w:t>
      </w:r>
      <w:r>
        <w:rPr>
          <w:b/>
          <w:i/>
        </w:rPr>
        <w:t xml:space="preserve">Duszpasterstwa Rzymskokatolickiej Parafii p.w. Wniebowzięcia Najświętszej Marii Panny i św. Mikołaja </w:t>
      </w:r>
      <w:r>
        <w:t>na organizację „</w:t>
      </w:r>
      <w:r>
        <w:rPr>
          <w:i/>
        </w:rPr>
        <w:t>XXII Bolesławieckich Dni Kultury Chrześcijańskiej</w:t>
      </w:r>
      <w:r>
        <w:t xml:space="preserve">”. </w:t>
      </w:r>
      <w:r>
        <w:rPr>
          <w:b/>
          <w:i/>
        </w:rPr>
        <w:t xml:space="preserve">Związek Harcerstwa Polskiego, Chorągiew Dolnośląska, Hufiec im. Szarych Szeregów </w:t>
      </w:r>
      <w:r>
        <w:t xml:space="preserve">otrzymał dofinansowanie w kwocie </w:t>
      </w:r>
      <w:r>
        <w:rPr>
          <w:b/>
        </w:rPr>
        <w:t>2.700 zł</w:t>
      </w:r>
      <w:r>
        <w:t xml:space="preserve"> </w:t>
      </w:r>
      <w:r w:rsidR="00491E2A">
        <w:br/>
      </w:r>
      <w:r>
        <w:t xml:space="preserve">na zadanie pn. „ </w:t>
      </w:r>
      <w:r>
        <w:rPr>
          <w:i/>
        </w:rPr>
        <w:t xml:space="preserve">Festiwal Piosenki Harcerskiej i Turystycznej”. </w:t>
      </w:r>
      <w:r>
        <w:t>Kwoty przyznane na realizację obu zadań zostały wykorzystane w pełnej wysokości.</w:t>
      </w:r>
    </w:p>
    <w:p w14:paraId="21C837A1" w14:textId="77777777" w:rsidR="00830CFF" w:rsidRDefault="00830CFF" w:rsidP="00BF27BD">
      <w:pPr>
        <w:pStyle w:val="111zwykly"/>
        <w:rPr>
          <w:iCs/>
        </w:rPr>
      </w:pPr>
      <w:r>
        <w:rPr>
          <w:b/>
        </w:rPr>
        <w:t>Zadanie 6</w:t>
      </w:r>
      <w:r>
        <w:t xml:space="preserve">. W zakresie dofinansowania różnych form </w:t>
      </w:r>
      <w:r>
        <w:rPr>
          <w:b/>
        </w:rPr>
        <w:t>wypoczynku dzieci i młodzieży w 2018 roku</w:t>
      </w:r>
      <w:r>
        <w:t xml:space="preserve"> wydatkowano środki finansowe w wysokości</w:t>
      </w:r>
      <w:r w:rsidR="001F1B84">
        <w:t xml:space="preserve"> </w:t>
      </w:r>
      <w:r>
        <w:rPr>
          <w:b/>
        </w:rPr>
        <w:t>61.829 zł,</w:t>
      </w:r>
      <w:r>
        <w:rPr>
          <w:iCs/>
        </w:rPr>
        <w:t xml:space="preserve"> </w:t>
      </w:r>
      <w:r>
        <w:rPr>
          <w:b/>
          <w:iCs/>
        </w:rPr>
        <w:t>tj. 95,12% planu</w:t>
      </w:r>
      <w:r>
        <w:rPr>
          <w:b/>
        </w:rPr>
        <w:t xml:space="preserve">. </w:t>
      </w:r>
      <w:r>
        <w:t xml:space="preserve">Kwotę </w:t>
      </w:r>
      <w:r w:rsidR="00491E2A">
        <w:br/>
      </w:r>
      <w:r>
        <w:t>tą przeznaczono na organizację wypoczynku zimowego i letniego.</w:t>
      </w:r>
      <w:r>
        <w:rPr>
          <w:b/>
        </w:rPr>
        <w:t xml:space="preserve"> </w:t>
      </w:r>
      <w:r>
        <w:t xml:space="preserve">Na konkurs wpłynęło </w:t>
      </w:r>
      <w:r w:rsidR="00491E2A">
        <w:br/>
      </w:r>
      <w:r>
        <w:t>12 ofert, a dotacje przyznano następującym podmiotom:</w:t>
      </w:r>
    </w:p>
    <w:p w14:paraId="190ADC3B" w14:textId="77777777" w:rsidR="00830CFF" w:rsidRDefault="00830CFF" w:rsidP="000D4187">
      <w:pPr>
        <w:pStyle w:val="atiret"/>
      </w:pPr>
      <w:r>
        <w:t>6.000 zł na organizację półkolonii zimowej przez „TOP” Bolesławiec;</w:t>
      </w:r>
    </w:p>
    <w:p w14:paraId="50AF7483" w14:textId="77777777" w:rsidR="00830CFF" w:rsidRDefault="00830CFF" w:rsidP="000D4187">
      <w:pPr>
        <w:pStyle w:val="atiret"/>
      </w:pPr>
      <w:r>
        <w:t xml:space="preserve">5.000 zł na organizację półkolonii zimowej przez Klub Sportowy HUSAR </w:t>
      </w:r>
      <w:r w:rsidR="00491E2A">
        <w:br/>
      </w:r>
      <w:r>
        <w:t xml:space="preserve">w Bolesławcu; </w:t>
      </w:r>
    </w:p>
    <w:p w14:paraId="76159E74" w14:textId="77777777" w:rsidR="00830CFF" w:rsidRDefault="00830CFF" w:rsidP="000D4187">
      <w:pPr>
        <w:pStyle w:val="atiret"/>
      </w:pPr>
      <w:r>
        <w:t>10.000 zł na organizację 3 turnusów półkolonii w mieście przez TOP Bolesławiec;</w:t>
      </w:r>
    </w:p>
    <w:p w14:paraId="366CB251" w14:textId="77777777" w:rsidR="00830CFF" w:rsidRDefault="00830CFF" w:rsidP="000D4187">
      <w:pPr>
        <w:pStyle w:val="atiret"/>
      </w:pPr>
      <w:r>
        <w:t xml:space="preserve">6.000 zł na organizację półkolonii letniej przez Klub Sportowy HUSAR </w:t>
      </w:r>
      <w:r w:rsidR="00491E2A">
        <w:br/>
      </w:r>
      <w:r>
        <w:t>w Bolesławcu;</w:t>
      </w:r>
    </w:p>
    <w:p w14:paraId="03018FBE" w14:textId="77777777" w:rsidR="00830CFF" w:rsidRDefault="00830CFF" w:rsidP="000D4187">
      <w:pPr>
        <w:pStyle w:val="atiret"/>
      </w:pPr>
      <w:r>
        <w:t>10.500 zł na organizację obozów harcerskich „Harcerskiej Akcji Letniej 2018” przez Związek Harcerstwa Polskiego Hufiec w Bolesławcu;</w:t>
      </w:r>
    </w:p>
    <w:p w14:paraId="6DF415FB" w14:textId="77777777" w:rsidR="00830CFF" w:rsidRDefault="00830CFF" w:rsidP="000D4187">
      <w:pPr>
        <w:pStyle w:val="atiret"/>
      </w:pPr>
      <w:r>
        <w:t>3.000 zł na organizację kolonii sportowej nad morzem przez Ludowy Międzyszkolny Klub Sportowy GLADIUS;</w:t>
      </w:r>
    </w:p>
    <w:p w14:paraId="47FC3399" w14:textId="77777777" w:rsidR="00830CFF" w:rsidRDefault="00830CFF" w:rsidP="000D4187">
      <w:pPr>
        <w:pStyle w:val="atiret"/>
      </w:pPr>
      <w:r>
        <w:t>3.000 zł na organizację kolonii sportowo-rekreacyjnej z elementami karate przez TOP Bolesławiec;</w:t>
      </w:r>
    </w:p>
    <w:p w14:paraId="31545744" w14:textId="77777777" w:rsidR="00830CFF" w:rsidRDefault="00830CFF" w:rsidP="000D4187">
      <w:pPr>
        <w:pStyle w:val="atiret"/>
      </w:pPr>
      <w:r>
        <w:t>10.500 zł na organizację integracyjnej kolonii nad morzem przez Towarzystwo Przyjaciół Dzieci Oddział Bolesławiec;</w:t>
      </w:r>
    </w:p>
    <w:p w14:paraId="0BA487A6" w14:textId="77777777" w:rsidR="00830CFF" w:rsidRDefault="00830CFF" w:rsidP="000D4187">
      <w:pPr>
        <w:pStyle w:val="atiret"/>
      </w:pPr>
      <w:r>
        <w:t>2.500 zł na organizację letniego wypoczynku wyjazdowego przez UKS Oxpress;</w:t>
      </w:r>
    </w:p>
    <w:p w14:paraId="41F4AAC5" w14:textId="77777777" w:rsidR="00830CFF" w:rsidRDefault="00830CFF" w:rsidP="000D4187">
      <w:pPr>
        <w:pStyle w:val="atiret"/>
      </w:pPr>
      <w:r>
        <w:t>2.500 zł na organizację obozu piłkarskiego dla dzieci i młodzieży w czasie wakacji szkolnych przez Klub Sportowy Talent 2012 Bolesławiec;</w:t>
      </w:r>
    </w:p>
    <w:p w14:paraId="62481BA2" w14:textId="77777777" w:rsidR="00830CFF" w:rsidRDefault="00830CFF" w:rsidP="000D4187">
      <w:pPr>
        <w:pStyle w:val="atiret"/>
      </w:pPr>
      <w:r>
        <w:t>3.000 zł na organizację obozu sportowo-rekreacyjnego przez MKS Bolesłavia;</w:t>
      </w:r>
    </w:p>
    <w:p w14:paraId="03590E6A" w14:textId="77777777" w:rsidR="00830CFF" w:rsidRDefault="00830CFF" w:rsidP="000D4187">
      <w:pPr>
        <w:pStyle w:val="atiret"/>
      </w:pPr>
      <w:r>
        <w:t>3.000 zł na organizację kolonii sportowo-rekreacyjnej z elementami piłki siatkowej przez TOP Bolesławiec. Podmiot odstąpił od realizacji zadania.</w:t>
      </w:r>
    </w:p>
    <w:p w14:paraId="0A8AB5F4" w14:textId="77777777" w:rsidR="00830CFF" w:rsidRDefault="00830CFF" w:rsidP="00BF27BD">
      <w:pPr>
        <w:pStyle w:val="111zwykly"/>
        <w:rPr>
          <w:iCs/>
        </w:rPr>
      </w:pPr>
      <w:r>
        <w:rPr>
          <w:b/>
          <w:iCs/>
        </w:rPr>
        <w:t>Zadanie 7</w:t>
      </w:r>
      <w:r>
        <w:rPr>
          <w:iCs/>
        </w:rPr>
        <w:t xml:space="preserve">. </w:t>
      </w:r>
      <w:r>
        <w:t xml:space="preserve">W zakresie </w:t>
      </w:r>
      <w:r>
        <w:rPr>
          <w:b/>
        </w:rPr>
        <w:t xml:space="preserve">pomocy społecznej </w:t>
      </w:r>
      <w:r>
        <w:t xml:space="preserve">przekazano dotację w wysokości </w:t>
      </w:r>
      <w:r>
        <w:rPr>
          <w:b/>
        </w:rPr>
        <w:t>380.000</w:t>
      </w:r>
      <w:r>
        <w:t xml:space="preserve"> zł </w:t>
      </w:r>
      <w:r w:rsidR="00491E2A">
        <w:br/>
      </w:r>
      <w:r>
        <w:t xml:space="preserve">dla </w:t>
      </w:r>
      <w:r>
        <w:rPr>
          <w:b/>
          <w:i/>
        </w:rPr>
        <w:t xml:space="preserve">Oddziału Rejonowego Polskiego Czerwonego Krzyża w Bolesławcu </w:t>
      </w:r>
      <w:r>
        <w:t>na wsparcie realizacji zadania</w:t>
      </w:r>
      <w:r w:rsidR="001F1B84">
        <w:t xml:space="preserve"> </w:t>
      </w:r>
      <w:r>
        <w:rPr>
          <w:i/>
        </w:rPr>
        <w:t xml:space="preserve">„Prowadzenie schroniska dla osób bezdomnych - mężczyzn”. </w:t>
      </w:r>
      <w:r>
        <w:rPr>
          <w:iCs/>
        </w:rPr>
        <w:t>Dotacja została wykorzystana w wysokości 334.067 zł, tj. 87,9% środków. Niewykorzystaną kwotę dotacji w wysokości 45.933 zł PCK zwrócił do budżetu miasta.</w:t>
      </w:r>
    </w:p>
    <w:p w14:paraId="06730306" w14:textId="77777777" w:rsidR="00491E2A" w:rsidRDefault="00830CFF" w:rsidP="00BF27BD">
      <w:pPr>
        <w:pStyle w:val="111zwykly"/>
        <w:rPr>
          <w:bCs/>
          <w:spacing w:val="-6"/>
        </w:rPr>
      </w:pPr>
      <w:r>
        <w:rPr>
          <w:b/>
        </w:rPr>
        <w:t>Zadanie 8.</w:t>
      </w:r>
      <w:r>
        <w:t xml:space="preserve"> Prowadzenie działań związanych z profilaktyką i rozwiązywaniem problemów alkoholowych. Na konkurs </w:t>
      </w:r>
      <w:r>
        <w:rPr>
          <w:bCs/>
          <w:spacing w:val="-6"/>
        </w:rPr>
        <w:t>wpłynęło 8 ofert, z których wybrano oferty następujących organizacji: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658"/>
        <w:gridCol w:w="2626"/>
        <w:gridCol w:w="3415"/>
        <w:gridCol w:w="2363"/>
      </w:tblGrid>
      <w:tr w:rsidR="00830CFF" w:rsidRPr="00763648" w14:paraId="7ACE6865" w14:textId="77777777" w:rsidTr="00DD123A">
        <w:trPr>
          <w:trHeight w:val="574"/>
        </w:trPr>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47A532" w14:textId="77777777" w:rsidR="00830CFF" w:rsidRPr="00763648" w:rsidRDefault="00830CFF" w:rsidP="00776465">
            <w:pPr>
              <w:spacing w:after="0"/>
              <w:jc w:val="center"/>
              <w:rPr>
                <w:rFonts w:ascii="Times New Roman" w:hAnsi="Times New Roman"/>
                <w:b/>
                <w:sz w:val="22"/>
                <w:szCs w:val="22"/>
              </w:rPr>
            </w:pPr>
            <w:r w:rsidRPr="00763648">
              <w:rPr>
                <w:rFonts w:ascii="Times New Roman" w:hAnsi="Times New Roman"/>
                <w:b/>
                <w:sz w:val="22"/>
                <w:szCs w:val="22"/>
              </w:rPr>
              <w:t>Lp.</w:t>
            </w:r>
          </w:p>
        </w:tc>
        <w:tc>
          <w:tcPr>
            <w:tcW w:w="14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99227E" w14:textId="77777777" w:rsidR="00830CFF" w:rsidRPr="00763648" w:rsidRDefault="00830CFF" w:rsidP="00776465">
            <w:pPr>
              <w:spacing w:after="0"/>
              <w:jc w:val="center"/>
              <w:rPr>
                <w:rFonts w:ascii="Times New Roman" w:hAnsi="Times New Roman"/>
                <w:b/>
                <w:sz w:val="22"/>
                <w:szCs w:val="22"/>
              </w:rPr>
            </w:pPr>
            <w:r w:rsidRPr="00763648">
              <w:rPr>
                <w:rFonts w:ascii="Times New Roman" w:hAnsi="Times New Roman"/>
                <w:b/>
                <w:sz w:val="22"/>
                <w:szCs w:val="22"/>
              </w:rPr>
              <w:t>Nazwa realizatora</w:t>
            </w:r>
          </w:p>
        </w:tc>
        <w:tc>
          <w:tcPr>
            <w:tcW w:w="18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CCFF83" w14:textId="77777777" w:rsidR="00830CFF" w:rsidRPr="00763648" w:rsidRDefault="00830CFF" w:rsidP="00776465">
            <w:pPr>
              <w:spacing w:after="0"/>
              <w:jc w:val="center"/>
              <w:rPr>
                <w:rFonts w:ascii="Times New Roman" w:hAnsi="Times New Roman"/>
                <w:b/>
                <w:sz w:val="22"/>
                <w:szCs w:val="22"/>
              </w:rPr>
            </w:pPr>
            <w:r w:rsidRPr="00763648">
              <w:rPr>
                <w:rFonts w:ascii="Times New Roman" w:hAnsi="Times New Roman"/>
                <w:b/>
                <w:sz w:val="22"/>
                <w:szCs w:val="22"/>
              </w:rPr>
              <w:t>Nazwa zadania</w:t>
            </w:r>
          </w:p>
        </w:tc>
        <w:tc>
          <w:tcPr>
            <w:tcW w:w="13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2FFDB" w14:textId="77777777" w:rsidR="00830CFF" w:rsidRPr="00763648" w:rsidRDefault="00830CFF" w:rsidP="00776465">
            <w:pPr>
              <w:spacing w:after="0"/>
              <w:jc w:val="center"/>
              <w:rPr>
                <w:rFonts w:ascii="Times New Roman" w:hAnsi="Times New Roman"/>
                <w:b/>
                <w:sz w:val="22"/>
                <w:szCs w:val="22"/>
              </w:rPr>
            </w:pPr>
            <w:r w:rsidRPr="00763648">
              <w:rPr>
                <w:rFonts w:ascii="Times New Roman" w:hAnsi="Times New Roman"/>
                <w:b/>
                <w:sz w:val="22"/>
                <w:szCs w:val="22"/>
              </w:rPr>
              <w:t>Kwota przyznanej dotacji</w:t>
            </w:r>
          </w:p>
        </w:tc>
      </w:tr>
      <w:tr w:rsidR="00830CFF" w:rsidRPr="00763648" w14:paraId="726C20E8"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5B87E400"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1.</w:t>
            </w:r>
          </w:p>
        </w:tc>
        <w:tc>
          <w:tcPr>
            <w:tcW w:w="1449" w:type="pct"/>
            <w:tcBorders>
              <w:top w:val="single" w:sz="4" w:space="0" w:color="auto"/>
              <w:left w:val="single" w:sz="4" w:space="0" w:color="auto"/>
              <w:bottom w:val="single" w:sz="4" w:space="0" w:color="auto"/>
              <w:right w:val="single" w:sz="4" w:space="0" w:color="auto"/>
            </w:tcBorders>
            <w:vAlign w:val="center"/>
            <w:hideMark/>
          </w:tcPr>
          <w:p w14:paraId="0742B0D7"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Stowarzyszenie Rodziców Dzieci i Młodzieży Specjalnej Troski Al. Tysiąclecia 32d/3, 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2486DD9B" w14:textId="77777777" w:rsidR="00830CFF" w:rsidRPr="00763648" w:rsidRDefault="00830CFF" w:rsidP="00776465">
            <w:pPr>
              <w:spacing w:after="0"/>
              <w:rPr>
                <w:rFonts w:ascii="Times New Roman" w:hAnsi="Times New Roman"/>
                <w:sz w:val="22"/>
                <w:szCs w:val="22"/>
              </w:rPr>
            </w:pPr>
            <w:r w:rsidRPr="00763648">
              <w:rPr>
                <w:rFonts w:ascii="Times New Roman" w:hAnsi="Times New Roman"/>
                <w:sz w:val="22"/>
                <w:szCs w:val="22"/>
              </w:rPr>
              <w:t>Prowadzenie punktu informacyjno- konsultacyjnego ds. uzależnień</w:t>
            </w:r>
          </w:p>
        </w:tc>
        <w:tc>
          <w:tcPr>
            <w:tcW w:w="1304" w:type="pct"/>
            <w:tcBorders>
              <w:top w:val="single" w:sz="4" w:space="0" w:color="auto"/>
              <w:left w:val="single" w:sz="4" w:space="0" w:color="auto"/>
              <w:bottom w:val="single" w:sz="4" w:space="0" w:color="auto"/>
              <w:right w:val="single" w:sz="4" w:space="0" w:color="auto"/>
            </w:tcBorders>
            <w:vAlign w:val="center"/>
            <w:hideMark/>
          </w:tcPr>
          <w:p w14:paraId="64F0514F"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17.000 zł</w:t>
            </w:r>
          </w:p>
        </w:tc>
      </w:tr>
      <w:tr w:rsidR="00830CFF" w:rsidRPr="00763648" w14:paraId="0C36B8D5"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393762FC"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2.</w:t>
            </w:r>
          </w:p>
        </w:tc>
        <w:tc>
          <w:tcPr>
            <w:tcW w:w="1449" w:type="pct"/>
            <w:tcBorders>
              <w:top w:val="single" w:sz="4" w:space="0" w:color="auto"/>
              <w:left w:val="single" w:sz="4" w:space="0" w:color="auto"/>
              <w:bottom w:val="single" w:sz="4" w:space="0" w:color="auto"/>
              <w:right w:val="single" w:sz="4" w:space="0" w:color="auto"/>
            </w:tcBorders>
            <w:vAlign w:val="center"/>
            <w:hideMark/>
          </w:tcPr>
          <w:p w14:paraId="1CDD3D62"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Polski Czerwony Krzyż, Al. Tysiąclecia 32D/4, 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6E88984A" w14:textId="77777777" w:rsidR="00830CFF" w:rsidRPr="00763648" w:rsidRDefault="00830CFF" w:rsidP="00776465">
            <w:pPr>
              <w:spacing w:after="0"/>
              <w:rPr>
                <w:rFonts w:ascii="Times New Roman" w:hAnsi="Times New Roman"/>
                <w:sz w:val="22"/>
                <w:szCs w:val="22"/>
              </w:rPr>
            </w:pPr>
            <w:r w:rsidRPr="00763648">
              <w:rPr>
                <w:rFonts w:ascii="Times New Roman" w:hAnsi="Times New Roman"/>
                <w:sz w:val="22"/>
                <w:szCs w:val="22"/>
              </w:rPr>
              <w:t>Punkt wsparcia rodzin</w:t>
            </w:r>
          </w:p>
        </w:tc>
        <w:tc>
          <w:tcPr>
            <w:tcW w:w="1304" w:type="pct"/>
            <w:tcBorders>
              <w:top w:val="single" w:sz="4" w:space="0" w:color="auto"/>
              <w:left w:val="single" w:sz="4" w:space="0" w:color="auto"/>
              <w:bottom w:val="single" w:sz="4" w:space="0" w:color="auto"/>
              <w:right w:val="single" w:sz="4" w:space="0" w:color="auto"/>
            </w:tcBorders>
            <w:vAlign w:val="center"/>
            <w:hideMark/>
          </w:tcPr>
          <w:p w14:paraId="094737DC"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3.000 zł</w:t>
            </w:r>
          </w:p>
        </w:tc>
      </w:tr>
      <w:tr w:rsidR="00830CFF" w:rsidRPr="00763648" w14:paraId="5FBF346B"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2A5D88EA"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3.</w:t>
            </w:r>
          </w:p>
        </w:tc>
        <w:tc>
          <w:tcPr>
            <w:tcW w:w="1449" w:type="pct"/>
            <w:tcBorders>
              <w:top w:val="single" w:sz="4" w:space="0" w:color="auto"/>
              <w:left w:val="single" w:sz="4" w:space="0" w:color="auto"/>
              <w:bottom w:val="single" w:sz="4" w:space="0" w:color="auto"/>
              <w:right w:val="single" w:sz="4" w:space="0" w:color="auto"/>
            </w:tcBorders>
            <w:vAlign w:val="center"/>
            <w:hideMark/>
          </w:tcPr>
          <w:p w14:paraId="615A4210"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TOP Bolesławiec, ul. Staszica 65, 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5EA53D79" w14:textId="77777777" w:rsidR="00830CFF" w:rsidRPr="00763648" w:rsidRDefault="00830CFF" w:rsidP="00776465">
            <w:pPr>
              <w:spacing w:after="0"/>
              <w:rPr>
                <w:rFonts w:ascii="Times New Roman" w:hAnsi="Times New Roman"/>
                <w:sz w:val="22"/>
                <w:szCs w:val="22"/>
              </w:rPr>
            </w:pPr>
            <w:r w:rsidRPr="00763648">
              <w:rPr>
                <w:rFonts w:ascii="Times New Roman" w:hAnsi="Times New Roman"/>
                <w:sz w:val="22"/>
                <w:szCs w:val="22"/>
              </w:rPr>
              <w:t>Prowadzenie przez TOP Bolesławiec świetlicy profilaktyczno-środowiskowej świadczącej pomoc dzieciom z rodzin zagrożonych problemem alkoholowym i narkomanią</w:t>
            </w:r>
          </w:p>
        </w:tc>
        <w:tc>
          <w:tcPr>
            <w:tcW w:w="1304" w:type="pct"/>
            <w:tcBorders>
              <w:top w:val="single" w:sz="4" w:space="0" w:color="auto"/>
              <w:left w:val="single" w:sz="4" w:space="0" w:color="auto"/>
              <w:bottom w:val="single" w:sz="4" w:space="0" w:color="auto"/>
              <w:right w:val="single" w:sz="4" w:space="0" w:color="auto"/>
            </w:tcBorders>
            <w:vAlign w:val="center"/>
            <w:hideMark/>
          </w:tcPr>
          <w:p w14:paraId="043426C0"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32.000 zł</w:t>
            </w:r>
          </w:p>
        </w:tc>
      </w:tr>
      <w:tr w:rsidR="00830CFF" w:rsidRPr="00763648" w14:paraId="20E7E42F"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454ACE34"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4.</w:t>
            </w:r>
          </w:p>
        </w:tc>
        <w:tc>
          <w:tcPr>
            <w:tcW w:w="1449" w:type="pct"/>
            <w:tcBorders>
              <w:top w:val="single" w:sz="4" w:space="0" w:color="auto"/>
              <w:left w:val="single" w:sz="4" w:space="0" w:color="auto"/>
              <w:bottom w:val="single" w:sz="4" w:space="0" w:color="auto"/>
              <w:right w:val="single" w:sz="4" w:space="0" w:color="auto"/>
            </w:tcBorders>
            <w:vAlign w:val="center"/>
            <w:hideMark/>
          </w:tcPr>
          <w:p w14:paraId="61D578DB"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Stowarzyszenie ODNOWA ŻYCIA, Ul. Zgorzelecka 8/2, 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558A4CD6" w14:textId="77777777" w:rsidR="00830CFF" w:rsidRPr="00763648" w:rsidRDefault="00830CFF" w:rsidP="00776465">
            <w:pPr>
              <w:spacing w:after="0"/>
              <w:rPr>
                <w:rFonts w:ascii="Times New Roman" w:hAnsi="Times New Roman"/>
                <w:sz w:val="22"/>
                <w:szCs w:val="22"/>
              </w:rPr>
            </w:pPr>
            <w:r w:rsidRPr="00763648">
              <w:rPr>
                <w:rFonts w:ascii="Times New Roman" w:hAnsi="Times New Roman"/>
                <w:sz w:val="22"/>
                <w:szCs w:val="22"/>
              </w:rPr>
              <w:t>ODNOWA ŻYCIA- prowadzenie działań związanych z profilaktyką i rozwiązywaniem problemów alkoholowych</w:t>
            </w:r>
          </w:p>
        </w:tc>
        <w:tc>
          <w:tcPr>
            <w:tcW w:w="1304" w:type="pct"/>
            <w:tcBorders>
              <w:top w:val="single" w:sz="4" w:space="0" w:color="auto"/>
              <w:left w:val="single" w:sz="4" w:space="0" w:color="auto"/>
              <w:bottom w:val="single" w:sz="4" w:space="0" w:color="auto"/>
              <w:right w:val="single" w:sz="4" w:space="0" w:color="auto"/>
            </w:tcBorders>
            <w:vAlign w:val="center"/>
            <w:hideMark/>
          </w:tcPr>
          <w:p w14:paraId="35B2A16F"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10.000 zł</w:t>
            </w:r>
          </w:p>
        </w:tc>
      </w:tr>
      <w:tr w:rsidR="00830CFF" w:rsidRPr="00763648" w14:paraId="5F5748E6"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7B29B623"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5.</w:t>
            </w:r>
          </w:p>
        </w:tc>
        <w:tc>
          <w:tcPr>
            <w:tcW w:w="1449" w:type="pct"/>
            <w:tcBorders>
              <w:top w:val="single" w:sz="4" w:space="0" w:color="auto"/>
              <w:left w:val="single" w:sz="4" w:space="0" w:color="auto"/>
              <w:bottom w:val="single" w:sz="4" w:space="0" w:color="auto"/>
              <w:right w:val="single" w:sz="4" w:space="0" w:color="auto"/>
            </w:tcBorders>
            <w:vAlign w:val="center"/>
            <w:hideMark/>
          </w:tcPr>
          <w:p w14:paraId="0A3D5F78"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Komenda Powiatowa Policji w Bolesławcu</w:t>
            </w:r>
          </w:p>
          <w:p w14:paraId="6F8430B8"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Ul. Zygmunta Augusta 20</w:t>
            </w:r>
          </w:p>
          <w:p w14:paraId="3D4DF08A"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7211B4F9" w14:textId="77777777" w:rsidR="00830CFF" w:rsidRPr="00763648" w:rsidRDefault="00830CFF" w:rsidP="00776465">
            <w:pPr>
              <w:spacing w:after="0"/>
              <w:rPr>
                <w:rFonts w:ascii="Times New Roman" w:hAnsi="Times New Roman"/>
                <w:sz w:val="22"/>
                <w:szCs w:val="22"/>
              </w:rPr>
            </w:pPr>
            <w:r w:rsidRPr="00763648">
              <w:rPr>
                <w:rFonts w:ascii="Times New Roman" w:hAnsi="Times New Roman"/>
                <w:sz w:val="22"/>
                <w:szCs w:val="22"/>
              </w:rPr>
              <w:t>Działania profilaktyczne dotyczące zachowania trzeźwości przez uczestników ruchu drogowego</w:t>
            </w:r>
          </w:p>
        </w:tc>
        <w:tc>
          <w:tcPr>
            <w:tcW w:w="1304" w:type="pct"/>
            <w:tcBorders>
              <w:top w:val="single" w:sz="4" w:space="0" w:color="auto"/>
              <w:left w:val="single" w:sz="4" w:space="0" w:color="auto"/>
              <w:bottom w:val="single" w:sz="4" w:space="0" w:color="auto"/>
              <w:right w:val="single" w:sz="4" w:space="0" w:color="auto"/>
            </w:tcBorders>
            <w:vAlign w:val="center"/>
            <w:hideMark/>
          </w:tcPr>
          <w:p w14:paraId="2C58A24E"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6.500 zł</w:t>
            </w:r>
          </w:p>
        </w:tc>
      </w:tr>
      <w:tr w:rsidR="00830CFF" w:rsidRPr="00763648" w14:paraId="61039CCB"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32949318"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6.</w:t>
            </w:r>
          </w:p>
        </w:tc>
        <w:tc>
          <w:tcPr>
            <w:tcW w:w="1449" w:type="pct"/>
            <w:tcBorders>
              <w:top w:val="single" w:sz="4" w:space="0" w:color="auto"/>
              <w:left w:val="single" w:sz="4" w:space="0" w:color="auto"/>
              <w:bottom w:val="single" w:sz="4" w:space="0" w:color="auto"/>
              <w:right w:val="single" w:sz="4" w:space="0" w:color="auto"/>
            </w:tcBorders>
            <w:vAlign w:val="center"/>
            <w:hideMark/>
          </w:tcPr>
          <w:p w14:paraId="08DBDD02"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Parafia Rzymskokatolicka p.w. Najświętszego Serca Pana Jezusa, ul. Jarzębinowa 49, 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75BA4EAB" w14:textId="77777777" w:rsidR="00830CFF" w:rsidRPr="00763648" w:rsidRDefault="00830CFF" w:rsidP="00776465">
            <w:pPr>
              <w:spacing w:after="0"/>
              <w:rPr>
                <w:rFonts w:ascii="Times New Roman" w:hAnsi="Times New Roman"/>
                <w:sz w:val="22"/>
                <w:szCs w:val="22"/>
              </w:rPr>
            </w:pPr>
            <w:r w:rsidRPr="00763648">
              <w:rPr>
                <w:rFonts w:ascii="Times New Roman" w:hAnsi="Times New Roman"/>
                <w:sz w:val="22"/>
                <w:szCs w:val="22"/>
              </w:rPr>
              <w:t>Organizacja działań punktu informacyjno-konsultacyjnego- pomoc psychologiczna i prawna dla osób współuzależnionych, osób z syndromem DDA/DDD – w ramach realizacji programu pn. „Żyć godnie z kryzysami w rodzinie”</w:t>
            </w:r>
          </w:p>
        </w:tc>
        <w:tc>
          <w:tcPr>
            <w:tcW w:w="1304" w:type="pct"/>
            <w:tcBorders>
              <w:top w:val="single" w:sz="4" w:space="0" w:color="auto"/>
              <w:left w:val="single" w:sz="4" w:space="0" w:color="auto"/>
              <w:bottom w:val="single" w:sz="4" w:space="0" w:color="auto"/>
              <w:right w:val="single" w:sz="4" w:space="0" w:color="auto"/>
            </w:tcBorders>
            <w:vAlign w:val="center"/>
            <w:hideMark/>
          </w:tcPr>
          <w:p w14:paraId="0768F820"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10.000 zł</w:t>
            </w:r>
          </w:p>
        </w:tc>
      </w:tr>
      <w:tr w:rsidR="00830CFF" w:rsidRPr="00763648" w14:paraId="1CADCCF8"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62A30849"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7.</w:t>
            </w:r>
          </w:p>
        </w:tc>
        <w:tc>
          <w:tcPr>
            <w:tcW w:w="1449" w:type="pct"/>
            <w:tcBorders>
              <w:top w:val="single" w:sz="4" w:space="0" w:color="auto"/>
              <w:left w:val="single" w:sz="4" w:space="0" w:color="auto"/>
              <w:bottom w:val="single" w:sz="4" w:space="0" w:color="auto"/>
              <w:right w:val="single" w:sz="4" w:space="0" w:color="auto"/>
            </w:tcBorders>
            <w:vAlign w:val="center"/>
            <w:hideMark/>
          </w:tcPr>
          <w:p w14:paraId="2381D1FB"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Parafia Rzymskokatolicka p.w. Najświętszego Serca Pana Jezusa, ul. Jarzębinowa 49, 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46614E85" w14:textId="77777777" w:rsidR="00830CFF" w:rsidRPr="00763648" w:rsidRDefault="00830CFF" w:rsidP="00776465">
            <w:pPr>
              <w:spacing w:after="0"/>
              <w:rPr>
                <w:rFonts w:ascii="Times New Roman" w:hAnsi="Times New Roman"/>
                <w:sz w:val="22"/>
                <w:szCs w:val="22"/>
              </w:rPr>
            </w:pPr>
            <w:r w:rsidRPr="00763648">
              <w:rPr>
                <w:rFonts w:ascii="Times New Roman" w:hAnsi="Times New Roman"/>
                <w:sz w:val="22"/>
                <w:szCs w:val="22"/>
              </w:rPr>
              <w:t>Prowadzenie świetlicy profilaktyczno-środowiskowej – kontynuacja działań polegających na organizacji zajęć opiekuńczo-wychowawczych dla dzieci i młodzieży oraz rodziców</w:t>
            </w:r>
          </w:p>
        </w:tc>
        <w:tc>
          <w:tcPr>
            <w:tcW w:w="1304" w:type="pct"/>
            <w:tcBorders>
              <w:top w:val="single" w:sz="4" w:space="0" w:color="auto"/>
              <w:left w:val="single" w:sz="4" w:space="0" w:color="auto"/>
              <w:bottom w:val="single" w:sz="4" w:space="0" w:color="auto"/>
              <w:right w:val="single" w:sz="4" w:space="0" w:color="auto"/>
            </w:tcBorders>
            <w:vAlign w:val="center"/>
            <w:hideMark/>
          </w:tcPr>
          <w:p w14:paraId="1E0E10F8"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4.000 zł</w:t>
            </w:r>
          </w:p>
        </w:tc>
      </w:tr>
      <w:tr w:rsidR="00830CFF" w:rsidRPr="00763648" w14:paraId="00385EF9"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529CF586"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8.</w:t>
            </w:r>
          </w:p>
        </w:tc>
        <w:tc>
          <w:tcPr>
            <w:tcW w:w="1449" w:type="pct"/>
            <w:tcBorders>
              <w:top w:val="single" w:sz="4" w:space="0" w:color="auto"/>
              <w:left w:val="single" w:sz="4" w:space="0" w:color="auto"/>
              <w:bottom w:val="single" w:sz="4" w:space="0" w:color="auto"/>
              <w:right w:val="single" w:sz="4" w:space="0" w:color="auto"/>
            </w:tcBorders>
            <w:vAlign w:val="center"/>
            <w:hideMark/>
          </w:tcPr>
          <w:p w14:paraId="6A83EEB1"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Duszpasterstwo Rzymsko-Katolickiej Parafii Wniebowzięcia Najświętszej Marii Panny i Św. Mikołaja, Ul. Kościelna 3, 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6268F469" w14:textId="77777777" w:rsidR="00830CFF" w:rsidRPr="00763648" w:rsidRDefault="00830CFF" w:rsidP="00776465">
            <w:pPr>
              <w:spacing w:after="0"/>
              <w:rPr>
                <w:rFonts w:ascii="Times New Roman" w:hAnsi="Times New Roman"/>
                <w:sz w:val="22"/>
                <w:szCs w:val="22"/>
              </w:rPr>
            </w:pPr>
            <w:r w:rsidRPr="00763648">
              <w:rPr>
                <w:rFonts w:ascii="Times New Roman" w:hAnsi="Times New Roman"/>
                <w:sz w:val="22"/>
                <w:szCs w:val="22"/>
              </w:rPr>
              <w:t>Działalność profilaktyczna w zakresie rozwiązywania problemów alkoholowych a w szczególności dla dzieci i młodzieży</w:t>
            </w:r>
          </w:p>
        </w:tc>
        <w:tc>
          <w:tcPr>
            <w:tcW w:w="1304" w:type="pct"/>
            <w:tcBorders>
              <w:top w:val="single" w:sz="4" w:space="0" w:color="auto"/>
              <w:left w:val="single" w:sz="4" w:space="0" w:color="auto"/>
              <w:bottom w:val="single" w:sz="4" w:space="0" w:color="auto"/>
              <w:right w:val="single" w:sz="4" w:space="0" w:color="auto"/>
            </w:tcBorders>
            <w:vAlign w:val="center"/>
            <w:hideMark/>
          </w:tcPr>
          <w:p w14:paraId="6F754080"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15.000 zł</w:t>
            </w:r>
          </w:p>
        </w:tc>
      </w:tr>
    </w:tbl>
    <w:p w14:paraId="0DA01C4D" w14:textId="77777777" w:rsidR="00830CFF" w:rsidRDefault="00830CFF" w:rsidP="00BF27BD">
      <w:pPr>
        <w:pStyle w:val="111zwykly"/>
      </w:pPr>
      <w:r>
        <w:t>Wszystkie zadania zostały wykonane i rozliczone w 2018 roku.</w:t>
      </w:r>
    </w:p>
    <w:p w14:paraId="526A5F09" w14:textId="77777777" w:rsidR="00830CFF" w:rsidRDefault="00830CFF" w:rsidP="00BF27BD">
      <w:pPr>
        <w:pStyle w:val="111zwykly"/>
        <w:rPr>
          <w:bCs/>
          <w:spacing w:val="-6"/>
        </w:rPr>
      </w:pPr>
      <w:r>
        <w:rPr>
          <w:b/>
        </w:rPr>
        <w:t>Zadanie 9.</w:t>
      </w:r>
      <w:r>
        <w:t xml:space="preserve"> Prowadzenie działań związanych z przeciwdziałaniem narkomanii. Na konkurs </w:t>
      </w:r>
      <w:r>
        <w:rPr>
          <w:bCs/>
          <w:spacing w:val="-6"/>
        </w:rPr>
        <w:t>wpłynęły 4 oferty, z których wybrano oferty następujących organizacji:</w:t>
      </w:r>
    </w:p>
    <w:p w14:paraId="04FB0839" w14:textId="77777777" w:rsidR="00763648" w:rsidRDefault="00763648" w:rsidP="00BF27BD">
      <w:pPr>
        <w:pStyle w:val="111zwykly"/>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658"/>
        <w:gridCol w:w="2626"/>
        <w:gridCol w:w="3415"/>
        <w:gridCol w:w="2363"/>
      </w:tblGrid>
      <w:tr w:rsidR="00830CFF" w:rsidRPr="00763648" w14:paraId="36C01988" w14:textId="77777777" w:rsidTr="00DD123A">
        <w:trPr>
          <w:trHeight w:val="574"/>
        </w:trPr>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CCB2CB" w14:textId="77777777" w:rsidR="00830CFF" w:rsidRPr="00763648" w:rsidRDefault="00830CFF" w:rsidP="00776465">
            <w:pPr>
              <w:spacing w:after="0"/>
              <w:jc w:val="center"/>
              <w:rPr>
                <w:rFonts w:ascii="Times New Roman" w:hAnsi="Times New Roman"/>
                <w:b/>
                <w:sz w:val="22"/>
                <w:szCs w:val="22"/>
              </w:rPr>
            </w:pPr>
            <w:r w:rsidRPr="00763648">
              <w:rPr>
                <w:rFonts w:ascii="Times New Roman" w:hAnsi="Times New Roman"/>
                <w:b/>
                <w:sz w:val="22"/>
                <w:szCs w:val="22"/>
              </w:rPr>
              <w:t>Lp.</w:t>
            </w:r>
          </w:p>
        </w:tc>
        <w:tc>
          <w:tcPr>
            <w:tcW w:w="14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F3EF96" w14:textId="77777777" w:rsidR="00830CFF" w:rsidRPr="00763648" w:rsidRDefault="00830CFF" w:rsidP="00776465">
            <w:pPr>
              <w:spacing w:after="0"/>
              <w:jc w:val="center"/>
              <w:rPr>
                <w:rFonts w:ascii="Times New Roman" w:hAnsi="Times New Roman"/>
                <w:b/>
                <w:sz w:val="22"/>
                <w:szCs w:val="22"/>
              </w:rPr>
            </w:pPr>
            <w:r w:rsidRPr="00763648">
              <w:rPr>
                <w:rFonts w:ascii="Times New Roman" w:hAnsi="Times New Roman"/>
                <w:b/>
                <w:sz w:val="22"/>
                <w:szCs w:val="22"/>
              </w:rPr>
              <w:t>Nazwa realizatora</w:t>
            </w:r>
          </w:p>
        </w:tc>
        <w:tc>
          <w:tcPr>
            <w:tcW w:w="18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3B1F2A" w14:textId="77777777" w:rsidR="00830CFF" w:rsidRPr="00763648" w:rsidRDefault="00830CFF" w:rsidP="00776465">
            <w:pPr>
              <w:spacing w:after="0"/>
              <w:jc w:val="center"/>
              <w:rPr>
                <w:rFonts w:ascii="Times New Roman" w:hAnsi="Times New Roman"/>
                <w:b/>
                <w:sz w:val="22"/>
                <w:szCs w:val="22"/>
              </w:rPr>
            </w:pPr>
            <w:r w:rsidRPr="00763648">
              <w:rPr>
                <w:rFonts w:ascii="Times New Roman" w:hAnsi="Times New Roman"/>
                <w:b/>
                <w:sz w:val="22"/>
                <w:szCs w:val="22"/>
              </w:rPr>
              <w:t>Nazwa zadania</w:t>
            </w:r>
          </w:p>
        </w:tc>
        <w:tc>
          <w:tcPr>
            <w:tcW w:w="13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2767A6" w14:textId="77777777" w:rsidR="00830CFF" w:rsidRPr="00763648" w:rsidRDefault="00830CFF" w:rsidP="00776465">
            <w:pPr>
              <w:spacing w:after="0"/>
              <w:jc w:val="center"/>
              <w:rPr>
                <w:rFonts w:ascii="Times New Roman" w:hAnsi="Times New Roman"/>
                <w:b/>
                <w:sz w:val="22"/>
                <w:szCs w:val="22"/>
              </w:rPr>
            </w:pPr>
            <w:r w:rsidRPr="00763648">
              <w:rPr>
                <w:rFonts w:ascii="Times New Roman" w:hAnsi="Times New Roman"/>
                <w:b/>
                <w:sz w:val="22"/>
                <w:szCs w:val="22"/>
              </w:rPr>
              <w:t>Kwota przyznanej dotacji</w:t>
            </w:r>
          </w:p>
        </w:tc>
      </w:tr>
      <w:tr w:rsidR="00830CFF" w:rsidRPr="00763648" w14:paraId="7A337A0E"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02A0422A"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1.</w:t>
            </w:r>
          </w:p>
        </w:tc>
        <w:tc>
          <w:tcPr>
            <w:tcW w:w="1449" w:type="pct"/>
            <w:tcBorders>
              <w:top w:val="single" w:sz="4" w:space="0" w:color="auto"/>
              <w:left w:val="single" w:sz="4" w:space="0" w:color="auto"/>
              <w:bottom w:val="single" w:sz="4" w:space="0" w:color="auto"/>
              <w:right w:val="single" w:sz="4" w:space="0" w:color="auto"/>
            </w:tcBorders>
            <w:vAlign w:val="center"/>
            <w:hideMark/>
          </w:tcPr>
          <w:p w14:paraId="5916EADF" w14:textId="77777777" w:rsidR="00830CFF" w:rsidRPr="00763648" w:rsidRDefault="00830CFF" w:rsidP="00776465">
            <w:pPr>
              <w:spacing w:after="0"/>
              <w:jc w:val="center"/>
              <w:rPr>
                <w:rFonts w:ascii="Times New Roman" w:hAnsi="Times New Roman"/>
                <w:sz w:val="22"/>
                <w:szCs w:val="22"/>
                <w:highlight w:val="yellow"/>
              </w:rPr>
            </w:pPr>
            <w:r w:rsidRPr="00763648">
              <w:rPr>
                <w:rFonts w:ascii="Times New Roman" w:hAnsi="Times New Roman"/>
                <w:sz w:val="22"/>
                <w:szCs w:val="22"/>
              </w:rPr>
              <w:t>Związek Harcerstwa Polskiego, ul. Komuny Paryskiej 24, 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5F3D4DE5" w14:textId="77777777" w:rsidR="00830CFF" w:rsidRPr="00763648" w:rsidRDefault="00830CFF" w:rsidP="00E56453">
            <w:pPr>
              <w:spacing w:after="0"/>
              <w:rPr>
                <w:rFonts w:ascii="Times New Roman" w:hAnsi="Times New Roman"/>
                <w:sz w:val="22"/>
                <w:szCs w:val="22"/>
              </w:rPr>
            </w:pPr>
            <w:r w:rsidRPr="00763648">
              <w:rPr>
                <w:rFonts w:ascii="Times New Roman" w:hAnsi="Times New Roman"/>
                <w:sz w:val="22"/>
                <w:szCs w:val="22"/>
              </w:rPr>
              <w:t>Harcerze mówią NIE nikotynie, alkoholowi i narkotykom</w:t>
            </w:r>
          </w:p>
        </w:tc>
        <w:tc>
          <w:tcPr>
            <w:tcW w:w="1304" w:type="pct"/>
            <w:tcBorders>
              <w:top w:val="single" w:sz="4" w:space="0" w:color="auto"/>
              <w:left w:val="single" w:sz="4" w:space="0" w:color="auto"/>
              <w:bottom w:val="single" w:sz="4" w:space="0" w:color="auto"/>
              <w:right w:val="single" w:sz="4" w:space="0" w:color="auto"/>
            </w:tcBorders>
            <w:vAlign w:val="center"/>
            <w:hideMark/>
          </w:tcPr>
          <w:p w14:paraId="4DE235B7"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14.400 zł</w:t>
            </w:r>
          </w:p>
        </w:tc>
      </w:tr>
      <w:tr w:rsidR="00830CFF" w:rsidRPr="00763648" w14:paraId="16C481AF"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23DE5D5B"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2.</w:t>
            </w:r>
          </w:p>
        </w:tc>
        <w:tc>
          <w:tcPr>
            <w:tcW w:w="1449" w:type="pct"/>
            <w:tcBorders>
              <w:top w:val="single" w:sz="4" w:space="0" w:color="auto"/>
              <w:left w:val="single" w:sz="4" w:space="0" w:color="auto"/>
              <w:bottom w:val="single" w:sz="4" w:space="0" w:color="auto"/>
              <w:right w:val="single" w:sz="4" w:space="0" w:color="auto"/>
            </w:tcBorders>
            <w:vAlign w:val="center"/>
            <w:hideMark/>
          </w:tcPr>
          <w:p w14:paraId="24B01FB0"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Stowarzyszenie Rodziców Dzieci i Młodzieży Specjalnej Troski Al. Tysiąclecia 32d/3, 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13BC5C30" w14:textId="77777777" w:rsidR="00830CFF" w:rsidRPr="00763648" w:rsidRDefault="00830CFF" w:rsidP="00E56453">
            <w:pPr>
              <w:spacing w:after="0"/>
              <w:rPr>
                <w:rFonts w:ascii="Times New Roman" w:hAnsi="Times New Roman"/>
                <w:sz w:val="22"/>
                <w:szCs w:val="22"/>
              </w:rPr>
            </w:pPr>
            <w:r w:rsidRPr="00763648">
              <w:rPr>
                <w:rFonts w:ascii="Times New Roman" w:hAnsi="Times New Roman"/>
                <w:sz w:val="22"/>
                <w:szCs w:val="22"/>
              </w:rPr>
              <w:t>Prowadzenie punktu informacyjno-konsultacyjnego w zakresie przeciwdziałania narkomanii</w:t>
            </w:r>
          </w:p>
        </w:tc>
        <w:tc>
          <w:tcPr>
            <w:tcW w:w="1304" w:type="pct"/>
            <w:tcBorders>
              <w:top w:val="single" w:sz="4" w:space="0" w:color="auto"/>
              <w:left w:val="single" w:sz="4" w:space="0" w:color="auto"/>
              <w:bottom w:val="single" w:sz="4" w:space="0" w:color="auto"/>
              <w:right w:val="single" w:sz="4" w:space="0" w:color="auto"/>
            </w:tcBorders>
            <w:vAlign w:val="center"/>
            <w:hideMark/>
          </w:tcPr>
          <w:p w14:paraId="3C294839"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20.000 zł</w:t>
            </w:r>
          </w:p>
        </w:tc>
      </w:tr>
      <w:tr w:rsidR="00830CFF" w:rsidRPr="00763648" w14:paraId="59C7DD0D"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0BAFDB49"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3.</w:t>
            </w:r>
          </w:p>
        </w:tc>
        <w:tc>
          <w:tcPr>
            <w:tcW w:w="1449" w:type="pct"/>
            <w:tcBorders>
              <w:top w:val="single" w:sz="4" w:space="0" w:color="auto"/>
              <w:left w:val="single" w:sz="4" w:space="0" w:color="auto"/>
              <w:bottom w:val="single" w:sz="4" w:space="0" w:color="auto"/>
              <w:right w:val="single" w:sz="4" w:space="0" w:color="auto"/>
            </w:tcBorders>
            <w:vAlign w:val="center"/>
            <w:hideMark/>
          </w:tcPr>
          <w:p w14:paraId="747C48A6"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Parafia Rzymskokatolicka p.w. Najświętszego Serca Pana Jezusa, ul. Jarzębinowa 49, 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5EFBECEF" w14:textId="77777777" w:rsidR="00830CFF" w:rsidRPr="00763648" w:rsidRDefault="00830CFF" w:rsidP="00E56453">
            <w:pPr>
              <w:spacing w:after="0"/>
              <w:rPr>
                <w:rFonts w:ascii="Times New Roman" w:hAnsi="Times New Roman"/>
                <w:sz w:val="22"/>
                <w:szCs w:val="22"/>
              </w:rPr>
            </w:pPr>
            <w:r w:rsidRPr="00763648">
              <w:rPr>
                <w:rFonts w:ascii="Times New Roman" w:hAnsi="Times New Roman"/>
                <w:sz w:val="22"/>
                <w:szCs w:val="22"/>
              </w:rPr>
              <w:t>VI Wieczernik Młodych „Jesteś cudem” – w ramach prowadzenia kampanii społecznej dotyczącej uzależnień, zagrożeń wynikających z używania substancji psychoaktywnych lub nowych substancji psychoaktywnych</w:t>
            </w:r>
          </w:p>
        </w:tc>
        <w:tc>
          <w:tcPr>
            <w:tcW w:w="1304" w:type="pct"/>
            <w:tcBorders>
              <w:top w:val="single" w:sz="4" w:space="0" w:color="auto"/>
              <w:left w:val="single" w:sz="4" w:space="0" w:color="auto"/>
              <w:bottom w:val="single" w:sz="4" w:space="0" w:color="auto"/>
              <w:right w:val="single" w:sz="4" w:space="0" w:color="auto"/>
            </w:tcBorders>
            <w:vAlign w:val="center"/>
            <w:hideMark/>
          </w:tcPr>
          <w:p w14:paraId="01BD6492"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5.000 zł</w:t>
            </w:r>
          </w:p>
        </w:tc>
      </w:tr>
      <w:tr w:rsidR="00830CFF" w:rsidRPr="00763648" w14:paraId="074D58C7" w14:textId="77777777" w:rsidTr="00776465">
        <w:trPr>
          <w:trHeight w:val="574"/>
        </w:trPr>
        <w:tc>
          <w:tcPr>
            <w:tcW w:w="363" w:type="pct"/>
            <w:tcBorders>
              <w:top w:val="single" w:sz="4" w:space="0" w:color="auto"/>
              <w:left w:val="single" w:sz="4" w:space="0" w:color="auto"/>
              <w:bottom w:val="single" w:sz="4" w:space="0" w:color="auto"/>
              <w:right w:val="single" w:sz="4" w:space="0" w:color="auto"/>
            </w:tcBorders>
            <w:vAlign w:val="center"/>
            <w:hideMark/>
          </w:tcPr>
          <w:p w14:paraId="6378156A"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4.</w:t>
            </w:r>
          </w:p>
        </w:tc>
        <w:tc>
          <w:tcPr>
            <w:tcW w:w="1449" w:type="pct"/>
            <w:tcBorders>
              <w:top w:val="single" w:sz="4" w:space="0" w:color="auto"/>
              <w:left w:val="single" w:sz="4" w:space="0" w:color="auto"/>
              <w:bottom w:val="single" w:sz="4" w:space="0" w:color="auto"/>
              <w:right w:val="single" w:sz="4" w:space="0" w:color="auto"/>
            </w:tcBorders>
            <w:vAlign w:val="center"/>
            <w:hideMark/>
          </w:tcPr>
          <w:p w14:paraId="10DA5E40"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1-3 Hufiec Pracy, Al. Tysiąclecia 51, 59-700 Bolesławiec</w:t>
            </w:r>
          </w:p>
        </w:tc>
        <w:tc>
          <w:tcPr>
            <w:tcW w:w="1884" w:type="pct"/>
            <w:tcBorders>
              <w:top w:val="single" w:sz="4" w:space="0" w:color="auto"/>
              <w:left w:val="single" w:sz="4" w:space="0" w:color="auto"/>
              <w:bottom w:val="single" w:sz="4" w:space="0" w:color="auto"/>
              <w:right w:val="single" w:sz="4" w:space="0" w:color="auto"/>
            </w:tcBorders>
            <w:vAlign w:val="center"/>
            <w:hideMark/>
          </w:tcPr>
          <w:p w14:paraId="245E6F74" w14:textId="77777777" w:rsidR="00830CFF" w:rsidRPr="00763648" w:rsidRDefault="00830CFF" w:rsidP="00E56453">
            <w:pPr>
              <w:spacing w:after="0"/>
              <w:rPr>
                <w:rFonts w:ascii="Times New Roman" w:hAnsi="Times New Roman"/>
                <w:sz w:val="22"/>
                <w:szCs w:val="22"/>
              </w:rPr>
            </w:pPr>
            <w:r w:rsidRPr="00763648">
              <w:rPr>
                <w:rFonts w:ascii="Times New Roman" w:hAnsi="Times New Roman"/>
                <w:sz w:val="22"/>
                <w:szCs w:val="22"/>
              </w:rPr>
              <w:t>Wybieram życie! Nie biorę!</w:t>
            </w:r>
          </w:p>
        </w:tc>
        <w:tc>
          <w:tcPr>
            <w:tcW w:w="1304" w:type="pct"/>
            <w:tcBorders>
              <w:top w:val="single" w:sz="4" w:space="0" w:color="auto"/>
              <w:left w:val="single" w:sz="4" w:space="0" w:color="auto"/>
              <w:bottom w:val="single" w:sz="4" w:space="0" w:color="auto"/>
              <w:right w:val="single" w:sz="4" w:space="0" w:color="auto"/>
            </w:tcBorders>
            <w:vAlign w:val="center"/>
            <w:hideMark/>
          </w:tcPr>
          <w:p w14:paraId="55E68371" w14:textId="77777777" w:rsidR="00830CFF" w:rsidRPr="00763648" w:rsidRDefault="00830CFF" w:rsidP="00776465">
            <w:pPr>
              <w:spacing w:after="0"/>
              <w:jc w:val="center"/>
              <w:rPr>
                <w:rFonts w:ascii="Times New Roman" w:hAnsi="Times New Roman"/>
                <w:sz w:val="22"/>
                <w:szCs w:val="22"/>
              </w:rPr>
            </w:pPr>
            <w:r w:rsidRPr="00763648">
              <w:rPr>
                <w:rFonts w:ascii="Times New Roman" w:hAnsi="Times New Roman"/>
                <w:sz w:val="22"/>
                <w:szCs w:val="22"/>
              </w:rPr>
              <w:t>6.600 zł</w:t>
            </w:r>
          </w:p>
        </w:tc>
      </w:tr>
    </w:tbl>
    <w:p w14:paraId="3D536BC9" w14:textId="77777777" w:rsidR="003457A5" w:rsidRDefault="00830CFF" w:rsidP="00F93A4D">
      <w:pPr>
        <w:tabs>
          <w:tab w:val="left" w:pos="0"/>
        </w:tabs>
        <w:ind w:right="-2"/>
        <w:jc w:val="both"/>
        <w:rPr>
          <w:rFonts w:ascii="Times New Roman" w:hAnsi="Times New Roman"/>
          <w:sz w:val="24"/>
          <w:szCs w:val="24"/>
        </w:rPr>
      </w:pPr>
      <w:r>
        <w:rPr>
          <w:rFonts w:ascii="Times New Roman" w:hAnsi="Times New Roman"/>
          <w:sz w:val="24"/>
          <w:szCs w:val="24"/>
        </w:rPr>
        <w:t>Wszystkie zadania zostały wykonane i rozliczone w 2018 roku.</w:t>
      </w:r>
    </w:p>
    <w:p w14:paraId="445ADF47" w14:textId="77777777" w:rsidR="00953D4E" w:rsidRPr="00931564" w:rsidRDefault="00953D4E" w:rsidP="00610D86">
      <w:pPr>
        <w:pStyle w:val="Nagwek1"/>
      </w:pPr>
      <w:r>
        <w:t>Promocja Gminy Miejskiej Bolesławiec</w:t>
      </w:r>
    </w:p>
    <w:p w14:paraId="6D3477CA" w14:textId="77777777" w:rsidR="00953D4E" w:rsidRPr="00971CFF" w:rsidRDefault="00953D4E" w:rsidP="00BF27BD">
      <w:pPr>
        <w:pStyle w:val="111zwykly"/>
      </w:pPr>
      <w:r w:rsidRPr="001402CD">
        <w:t>Na pro</w:t>
      </w:r>
      <w:r>
        <w:t xml:space="preserve">mocję gminy w 2018 r. wydano </w:t>
      </w:r>
      <w:r w:rsidRPr="00610D86">
        <w:rPr>
          <w:b/>
        </w:rPr>
        <w:t>752.380 zł</w:t>
      </w:r>
      <w:r>
        <w:t xml:space="preserve">. Środki te przeznaczono na </w:t>
      </w:r>
      <w:r w:rsidRPr="00971CFF">
        <w:t>promocję miasta, imprez i wydarzeń odbywających się w mieście oraz dofinansowanie działań promujących miasto poprzez kulturę, naukę, s</w:t>
      </w:r>
      <w:r w:rsidR="00610D86">
        <w:t>port oraz działalność społeczną.</w:t>
      </w:r>
    </w:p>
    <w:p w14:paraId="10E467C9" w14:textId="77777777" w:rsidR="00953D4E" w:rsidRPr="00971CFF" w:rsidRDefault="00953D4E" w:rsidP="00BF27BD">
      <w:pPr>
        <w:pStyle w:val="111zwykly"/>
      </w:pPr>
      <w:r w:rsidRPr="00971CFF">
        <w:t xml:space="preserve">Promocję miasta Bolesławiec realizowano poprzez następujące działania: </w:t>
      </w:r>
    </w:p>
    <w:p w14:paraId="256E56F9" w14:textId="77777777" w:rsidR="00610D86" w:rsidRDefault="00953D4E" w:rsidP="00BF27BD">
      <w:pPr>
        <w:pStyle w:val="111zwykly"/>
      </w:pPr>
      <w:r w:rsidRPr="00610D86">
        <w:t xml:space="preserve">Nagrody pieniężne wręczane podczas Gali Wręczenia Nagród Prezydenta Miasta Bolesławiec za promocję miasta w 2017 roku osobom, klubom, zespołom i organizacjom, które osiągając znaczące sukcesy w sposób szczególny promowały miasto na szczeblu krajowym </w:t>
      </w:r>
      <w:r w:rsidR="00491E2A">
        <w:br/>
      </w:r>
      <w:r w:rsidRPr="00610D86">
        <w:t>i zagranicznym;</w:t>
      </w:r>
    </w:p>
    <w:p w14:paraId="150B56D7" w14:textId="77777777" w:rsidR="00610D86" w:rsidRDefault="00953D4E" w:rsidP="00BF27BD">
      <w:pPr>
        <w:pStyle w:val="111zwykly"/>
      </w:pPr>
      <w:r w:rsidRPr="00610D86">
        <w:t>Zakup materiałów, wydawnictw, albumów, upominków i wyposażenia służących promocji miasta, bolesławieckich terenów inwestycyjnych oraz Bolesławieckiego Święta Ceramiki;</w:t>
      </w:r>
    </w:p>
    <w:p w14:paraId="6F0F3B69" w14:textId="77777777" w:rsidR="00610D86" w:rsidRDefault="00953D4E" w:rsidP="00BF27BD">
      <w:pPr>
        <w:pStyle w:val="111zwykly"/>
      </w:pPr>
      <w:r w:rsidRPr="00610D86">
        <w:t xml:space="preserve">Organizację Gali Wręczenia Nagród Prezydenta Miasta Bolesławiec za promocję miasta </w:t>
      </w:r>
      <w:r w:rsidR="00491E2A">
        <w:br/>
      </w:r>
      <w:r w:rsidRPr="00610D86">
        <w:t>w 2017 roku; opracowanie i wykonanie (w tym wydruk w różnych wersjach językowych) własnych materiałów promocyjnych, promocję w prasie i innych wydawnictwach zbiorowych; promocję w radiu i telewizji oraz na wyspecjalizowanych stronach internetowych; administrowanie turystyczną aplikacją mobilną na smartfony; obsługę delegacji z miast partnerskich (w tym usługi tłumaczeniowe); promocję terenów inwestycyjnych miasta; promocję oraz współorganizację Dni Bolesławca i Bolesławieckiego Święta Ceramiki; organizację akcji promujących miasto</w:t>
      </w:r>
      <w:r w:rsidR="001F1B84">
        <w:t xml:space="preserve"> </w:t>
      </w:r>
      <w:r w:rsidRPr="00610D86">
        <w:t xml:space="preserve">i Bolesławieckie Święto Ceramiki; prezentacje miasta </w:t>
      </w:r>
      <w:r w:rsidR="00491E2A">
        <w:br/>
      </w:r>
      <w:r w:rsidRPr="00610D86">
        <w:t xml:space="preserve">na różnego rodzaju akcjach promocyjnych i wystawach w kraju i za granicą; modernizację </w:t>
      </w:r>
      <w:r w:rsidR="00491E2A">
        <w:br/>
      </w:r>
      <w:r w:rsidRPr="00610D86">
        <w:t xml:space="preserve">i konserwację „witaczy”; dzierżawę gruntu pod tablice informacyjno-promocyjne oraz współpracę zagraniczną z miastami partnerskimi, wykonanie tablic i innych instalacji przestrzennych promujących miasto Bolesławiec, opracowanie i wykonanie materiałów promocyjnych (wydawnictwa, informatory, strony internetowe, gadgety itp.), co zostało wykonane przez podmioty zewnętrzne. </w:t>
      </w:r>
    </w:p>
    <w:p w14:paraId="36672C06" w14:textId="77777777" w:rsidR="00953D4E" w:rsidRPr="006262B2" w:rsidRDefault="00953D4E" w:rsidP="006262B2">
      <w:pPr>
        <w:pStyle w:val="111zwykly"/>
      </w:pPr>
      <w:r w:rsidRPr="00610D86">
        <w:t xml:space="preserve">Ogłoszenia w prasie oraz innych środkach masowego przekazu, zlecone przez gminę, wiązały </w:t>
      </w:r>
      <w:r w:rsidRPr="006262B2">
        <w:t>się z kosztami w kwocie</w:t>
      </w:r>
      <w:r w:rsidR="001F1B84">
        <w:t xml:space="preserve"> </w:t>
      </w:r>
      <w:r w:rsidRPr="006262B2">
        <w:t>572.424,90 zł.</w:t>
      </w:r>
    </w:p>
    <w:p w14:paraId="2F10A5D7" w14:textId="77777777" w:rsidR="00953D4E" w:rsidRPr="006262B2" w:rsidRDefault="00953D4E" w:rsidP="006262B2">
      <w:pPr>
        <w:pStyle w:val="111zwykly"/>
      </w:pPr>
      <w:r w:rsidRPr="006262B2">
        <w:t>Gmina w 2018 r. prowadziła następujące tytuły prasowe:</w:t>
      </w:r>
    </w:p>
    <w:p w14:paraId="04186E2B" w14:textId="10ED6E47" w:rsidR="00246DDF" w:rsidRDefault="00A12816" w:rsidP="00A12816">
      <w:pPr>
        <w:pStyle w:val="111zwykly"/>
      </w:pPr>
      <w:r w:rsidRPr="00A12816">
        <w:t xml:space="preserve">„Rocznik Bolesławiecki”, zarejestrowany przez wpis do rejestru dzienników i czasopism </w:t>
      </w:r>
      <w:r>
        <w:br/>
      </w:r>
      <w:r w:rsidRPr="00A12816">
        <w:t xml:space="preserve">pod nr 363 nr ISSN 2080-9875. Wydanie nakładu 600 egzemplarzy w roku 2018 wiązało </w:t>
      </w:r>
      <w:r>
        <w:br/>
      </w:r>
      <w:r w:rsidRPr="00A12816">
        <w:t>się z następującymi wydatkami: honoraria a</w:t>
      </w:r>
      <w:r w:rsidR="00732844">
        <w:t>utorskie i korekta – 24.610 zł, skład 5.200 zł, druk – 24.</w:t>
      </w:r>
      <w:r w:rsidRPr="00A12816">
        <w:t xml:space="preserve">239,09 </w:t>
      </w:r>
      <w:r w:rsidR="00732844">
        <w:t>zł oraz wpływami w wysokości 17.</w:t>
      </w:r>
      <w:r w:rsidRPr="00A12816">
        <w:t>780 zł (</w:t>
      </w:r>
      <w:r w:rsidR="00732844">
        <w:t xml:space="preserve">w tym 15.000 zł dotacja od stowarzyszenia „Ziemia Bolesławiecka”; część nakładu została </w:t>
      </w:r>
      <w:r w:rsidRPr="00A12816">
        <w:t xml:space="preserve">wysłana </w:t>
      </w:r>
      <w:r>
        <w:br/>
      </w:r>
      <w:r w:rsidRPr="00A12816">
        <w:t>do największych bibliotek w kraju oraz do bibliotek lokalnych, a także przekazana do instytucji i stowarzyszeń).</w:t>
      </w:r>
    </w:p>
    <w:p w14:paraId="384713AE" w14:textId="77777777" w:rsidR="00A97AF5" w:rsidRPr="005B18FE" w:rsidRDefault="00A97AF5" w:rsidP="006E5A7F">
      <w:pPr>
        <w:pStyle w:val="Nagwek1"/>
      </w:pPr>
      <w:r w:rsidRPr="005B18FE">
        <w:t xml:space="preserve">Relacje z miastami partnerskimi </w:t>
      </w:r>
    </w:p>
    <w:p w14:paraId="19CACC8F" w14:textId="77777777" w:rsidR="00A97AF5" w:rsidRDefault="00A97AF5" w:rsidP="00BF27BD">
      <w:pPr>
        <w:pStyle w:val="111zwykly"/>
      </w:pPr>
      <w:r w:rsidRPr="00A97AF5">
        <w:t xml:space="preserve">Gmina Miejska Bolesławiec ma podpisane porozumienia o współpracy partnerskiej </w:t>
      </w:r>
      <w:r w:rsidR="00491E2A">
        <w:br/>
      </w:r>
      <w:r w:rsidRPr="00A97AF5">
        <w:t xml:space="preserve">z 10 miastami europejskimi: w Danii – Marjagerfjord, w Niemczech – Pirna i Siegburg, </w:t>
      </w:r>
      <w:r w:rsidR="00491E2A">
        <w:br/>
      </w:r>
      <w:r w:rsidRPr="00A97AF5">
        <w:t>we Francji – Nogent-sur-Marne, w Norwegii – Molde, w Czechach – Česka Lípa, we Włoszech – Vallecorsa i Acuto, w Bośni i Hercegowinie – Prnjavor oraz na Ukrainie – Zbaraż.</w:t>
      </w:r>
    </w:p>
    <w:p w14:paraId="14165555" w14:textId="77777777" w:rsidR="00A97AF5" w:rsidRPr="005B18FE" w:rsidRDefault="00A97AF5" w:rsidP="00610D86">
      <w:pPr>
        <w:pStyle w:val="Nagwek2"/>
      </w:pPr>
      <w:r w:rsidRPr="005B18FE">
        <w:t>Inicjatywy współpracy z miastami partne</w:t>
      </w:r>
      <w:r w:rsidR="00610D86">
        <w:t>rskimi zrealizowane w 2018 roku</w:t>
      </w:r>
    </w:p>
    <w:p w14:paraId="37D44704" w14:textId="77777777" w:rsidR="00A97AF5" w:rsidRPr="005B18FE" w:rsidRDefault="00A97AF5" w:rsidP="00610D86">
      <w:pPr>
        <w:pStyle w:val="Nagwek3"/>
      </w:pPr>
      <w:r w:rsidRPr="005B18FE">
        <w:t>Zbaraż (Ukraina)</w:t>
      </w:r>
    </w:p>
    <w:p w14:paraId="65B53393" w14:textId="77777777" w:rsidR="00A97AF5" w:rsidRPr="001509E0" w:rsidRDefault="00A97AF5" w:rsidP="001509E0">
      <w:pPr>
        <w:pStyle w:val="111zwykly"/>
      </w:pPr>
      <w:r w:rsidRPr="001509E0">
        <w:t>W maju 2018 r. delegacja władz miasta Bolesławiec i grupa mieszkańców Bolesławca uczestniczyli w obc</w:t>
      </w:r>
      <w:r w:rsidR="00662518" w:rsidRPr="001509E0">
        <w:t xml:space="preserve">hodach Dni Miasta </w:t>
      </w:r>
      <w:r w:rsidRPr="001509E0">
        <w:t>Zbaraż</w:t>
      </w:r>
      <w:r w:rsidR="00662518" w:rsidRPr="001509E0">
        <w:t>a</w:t>
      </w:r>
      <w:r w:rsidRPr="001509E0">
        <w:t>.</w:t>
      </w:r>
    </w:p>
    <w:p w14:paraId="73888769" w14:textId="77777777" w:rsidR="00A97AF5" w:rsidRPr="001509E0" w:rsidRDefault="00A97AF5" w:rsidP="001509E0">
      <w:pPr>
        <w:pStyle w:val="111zwykly"/>
      </w:pPr>
      <w:r w:rsidRPr="001509E0">
        <w:t>W październiku przebywała w Bolesławcu grupa młodzieży ze Zbaraża w ramach realizacji projektu Polsko-Ukraińskiej Rady Współpracy Młodzieży pt. „Każdy inny wszyscy równi”. Młodzież ukraińska poznawała lokalne tradycje, uczestniczyła w sesji Rady Miasta Bolesławiec i wystąpiła przed lokalną publicznością.</w:t>
      </w:r>
    </w:p>
    <w:p w14:paraId="57BFAE65" w14:textId="77777777" w:rsidR="00A97AF5" w:rsidRPr="001509E0" w:rsidRDefault="00A97AF5" w:rsidP="001509E0">
      <w:pPr>
        <w:pStyle w:val="111zwykly"/>
      </w:pPr>
      <w:r w:rsidRPr="001509E0">
        <w:t>W grudniu 2018 r. w okresie przed Świętami Bożego Narodzenia, tradycyjnie już</w:t>
      </w:r>
      <w:r w:rsidR="00662518" w:rsidRPr="001509E0">
        <w:t>,</w:t>
      </w:r>
      <w:r w:rsidRPr="001509E0">
        <w:t xml:space="preserve"> grupa młodzieży z Bolesławca wraz z opiekunami przyjechała do Zbaraża na spotkania z ukraińską młodzieżą szkolną, które odbywały się w atmosferze świątecznej. Grupa z Bolesławca przygotowała dla przyjaciół ze Zbaraża upominki świąteczne w formie wsparcia </w:t>
      </w:r>
      <w:r w:rsidR="00491E2A">
        <w:br/>
      </w:r>
      <w:r w:rsidRPr="001509E0">
        <w:t>dla przeżywających kryzys ekonomiczny i polityczny przyjaciół. W ramach kontynuacji akcji „Mogiłę pradziada ocal od zapomnienia” porządko</w:t>
      </w:r>
      <w:r w:rsidR="004B15B0" w:rsidRPr="001509E0">
        <w:t>wano cmentarz polski w Zbarażu.</w:t>
      </w:r>
    </w:p>
    <w:p w14:paraId="6F923E37" w14:textId="77777777" w:rsidR="00A97AF5" w:rsidRPr="005B18FE" w:rsidRDefault="00A97AF5" w:rsidP="00610D86">
      <w:pPr>
        <w:pStyle w:val="Nagwek3"/>
      </w:pPr>
      <w:r w:rsidRPr="005B18FE">
        <w:t>Siegburg (Niemcy)</w:t>
      </w:r>
    </w:p>
    <w:p w14:paraId="5869C8E7" w14:textId="77777777" w:rsidR="00A97AF5" w:rsidRPr="00A97AF5" w:rsidRDefault="00A97AF5" w:rsidP="00BF27BD">
      <w:pPr>
        <w:pStyle w:val="111zwykly"/>
      </w:pPr>
      <w:r w:rsidRPr="00A97AF5">
        <w:t>W lutym 2018 r. delegacja miasta Bolesławiec, w skład której wchodził zespół tradycyjnych pieśni i tańca uczestniczyła w organizowanym prze</w:t>
      </w:r>
      <w:r w:rsidR="004B15B0">
        <w:t>z miasto partnerskie karnawale.</w:t>
      </w:r>
    </w:p>
    <w:p w14:paraId="6D4D28BF" w14:textId="77777777" w:rsidR="004B15B0" w:rsidRPr="00A97AF5" w:rsidRDefault="00A97AF5" w:rsidP="00BF27BD">
      <w:pPr>
        <w:pStyle w:val="111zwykly"/>
      </w:pPr>
      <w:r w:rsidRPr="00A97AF5">
        <w:t xml:space="preserve">W kwietniu w Państwowej Szkole Muzycznej w Bolesławcu odbył się koncert jubileuszowy szkół muzycznych z Bolesławca i Siegburga. Koncert z udziałem muzyków z Bolesławca </w:t>
      </w:r>
      <w:r w:rsidR="00491E2A">
        <w:br/>
      </w:r>
      <w:r w:rsidRPr="00A97AF5">
        <w:t>i Siegburga podsumowywał dwudziestopięcioletnią współpracę za</w:t>
      </w:r>
      <w:r w:rsidR="004B15B0">
        <w:t>przyjaźnionych szkół muzycznych.</w:t>
      </w:r>
    </w:p>
    <w:p w14:paraId="442117A1" w14:textId="77777777" w:rsidR="00A97AF5" w:rsidRPr="005B18FE" w:rsidRDefault="00A97AF5" w:rsidP="00610D86">
      <w:pPr>
        <w:pStyle w:val="Nagwek3"/>
      </w:pPr>
      <w:r w:rsidRPr="005B18FE">
        <w:t>Pirna (Niemcy)</w:t>
      </w:r>
    </w:p>
    <w:p w14:paraId="44945939" w14:textId="77777777" w:rsidR="00A97AF5" w:rsidRPr="00A97AF5" w:rsidRDefault="00A97AF5" w:rsidP="00BF27BD">
      <w:pPr>
        <w:pStyle w:val="111zwykly"/>
      </w:pPr>
      <w:r w:rsidRPr="00A97AF5">
        <w:t>W maju przedstawiciele Młodzieżowej Rady Miasta Bolesławiec</w:t>
      </w:r>
      <w:r w:rsidR="001F1B84">
        <w:t xml:space="preserve"> </w:t>
      </w:r>
      <w:r w:rsidRPr="00A97AF5">
        <w:t xml:space="preserve">odwiedzili miasto partnerskie Pirna na zaproszenie władz miasta i przedstawicieli lokalnych stowarzyszeń. Wizyta miała </w:t>
      </w:r>
      <w:r w:rsidR="00491E2A">
        <w:br/>
      </w:r>
      <w:r w:rsidRPr="00A97AF5">
        <w:t>na celu zapoznanie polskiej młodzieży z działalnością stowarzyszeń działających na rzecz lokalnej społeczności w Pirnie oraz zaprezentowanie przez polską młodzież sposobów i metod działania Młodzieżowej Rady Miasta. Gospodarze spotkania rozważają utworzenie podobnego podmiotu w Pirnie.</w:t>
      </w:r>
    </w:p>
    <w:p w14:paraId="0A2FC277" w14:textId="77777777" w:rsidR="00A97AF5" w:rsidRPr="005B18FE" w:rsidRDefault="00A97AF5" w:rsidP="00610D86">
      <w:pPr>
        <w:pStyle w:val="Nagwek3"/>
      </w:pPr>
      <w:r w:rsidRPr="005B18FE">
        <w:t>Prnjavor (Bośnia i Hercegowina)</w:t>
      </w:r>
    </w:p>
    <w:p w14:paraId="65441224" w14:textId="77777777" w:rsidR="00A97AF5" w:rsidRPr="001509E0" w:rsidRDefault="00A97AF5" w:rsidP="001509E0">
      <w:pPr>
        <w:pStyle w:val="111zwykly"/>
      </w:pPr>
      <w:r w:rsidRPr="001509E0">
        <w:t>Działające w</w:t>
      </w:r>
      <w:r w:rsidR="00662518" w:rsidRPr="001509E0">
        <w:t xml:space="preserve"> naszym mieście</w:t>
      </w:r>
      <w:r w:rsidRPr="001509E0">
        <w:t xml:space="preserve"> Stowarzyszenie Reemigrantów z Bośn</w:t>
      </w:r>
      <w:r w:rsidR="00662518" w:rsidRPr="001509E0">
        <w:t>i, ich Potomków oraz Przyjaciół</w:t>
      </w:r>
      <w:r w:rsidRPr="001509E0">
        <w:t xml:space="preserve"> w 2018 r. kontynuowało realizację projektu dofinansowanego przez Senat Rzeczypospolitej Polskiej pt. "Ocalić od zapomnienia - inwentaryzacja, zabezpieczenie </w:t>
      </w:r>
      <w:r w:rsidR="00491E2A">
        <w:br/>
      </w:r>
      <w:r w:rsidRPr="001509E0">
        <w:t>i uporządkowanie miejsc pamięci, polskich cmentarzy na bośniackich ziemiach". W ramach projektu członkowie stowarzyszenia trzykrotnie (czerwi</w:t>
      </w:r>
      <w:r w:rsidR="00662518" w:rsidRPr="001509E0">
        <w:t>ec, lipiec, wrzesień)</w:t>
      </w:r>
      <w:r w:rsidRPr="001509E0">
        <w:t xml:space="preserve"> wyjeżdżali </w:t>
      </w:r>
      <w:r w:rsidR="00491E2A">
        <w:br/>
      </w:r>
      <w:r w:rsidRPr="001509E0">
        <w:t xml:space="preserve">do Prnjavora i okolicznych miejscowości, aby porządkować zapomniane polskie nekropolie. </w:t>
      </w:r>
      <w:r w:rsidR="00491E2A">
        <w:br/>
      </w:r>
      <w:r w:rsidRPr="001509E0">
        <w:t>W wyjazdach uczestniczyli również przedstawiciele władz miasta Bolesławiec. Podczas festiwalu kultur „Mała Europa” w Prnjavorze w lipcu 2018 r. zaprezentowano przygotowany prze</w:t>
      </w:r>
      <w:r w:rsidR="00662518" w:rsidRPr="001509E0">
        <w:t>z</w:t>
      </w:r>
      <w:r w:rsidRPr="001509E0">
        <w:t xml:space="preserve"> młodych twórców</w:t>
      </w:r>
      <w:r w:rsidR="001F1B84">
        <w:t xml:space="preserve"> </w:t>
      </w:r>
      <w:r w:rsidRPr="001509E0">
        <w:t xml:space="preserve">z Bolesławca film pt. „Pozostanie po nas las” relacjonujący podróż reemigrantów z Bośni na ziemię swoich przodków, w celu odnalezienia i uporządkowania polskich cmentarzy na tych terenach. </w:t>
      </w:r>
    </w:p>
    <w:p w14:paraId="7F78D0C8" w14:textId="77777777" w:rsidR="00A97AF5" w:rsidRPr="001509E0" w:rsidRDefault="00A97AF5" w:rsidP="001509E0">
      <w:pPr>
        <w:pStyle w:val="111zwykly"/>
      </w:pPr>
      <w:r w:rsidRPr="001509E0">
        <w:t xml:space="preserve">Delegacja miasta Prnjavor i grupa artystyczna z Prnjavora uczestniczyli w Bolesławcu </w:t>
      </w:r>
      <w:r w:rsidR="00491E2A">
        <w:br/>
      </w:r>
      <w:r w:rsidRPr="001509E0">
        <w:t xml:space="preserve">w czerwcu 2018 r. w Festiwalu Kultury Południowosłowiańskiej, który organizowany jest </w:t>
      </w:r>
      <w:r w:rsidR="00491E2A">
        <w:br/>
      </w:r>
      <w:r w:rsidRPr="001509E0">
        <w:t>już od osiemnastu lat</w:t>
      </w:r>
      <w:r w:rsidR="001F1B84">
        <w:t xml:space="preserve"> </w:t>
      </w:r>
      <w:r w:rsidRPr="001509E0">
        <w:t>z udziałem m.in. gości i artystów z</w:t>
      </w:r>
      <w:r w:rsidR="00953D4E" w:rsidRPr="001509E0">
        <w:t xml:space="preserve"> miasta partnerskiego Prnjavor.</w:t>
      </w:r>
    </w:p>
    <w:p w14:paraId="58EE8376" w14:textId="77777777" w:rsidR="00A97AF5" w:rsidRPr="005B18FE" w:rsidRDefault="00A97AF5" w:rsidP="00610D86">
      <w:pPr>
        <w:pStyle w:val="Nagwek3"/>
      </w:pPr>
      <w:r w:rsidRPr="005B18FE">
        <w:t>Czeska Lipa (Czechy)</w:t>
      </w:r>
    </w:p>
    <w:p w14:paraId="51363AFB" w14:textId="77777777" w:rsidR="00A97AF5" w:rsidRPr="00A97AF5" w:rsidRDefault="00A97AF5" w:rsidP="00BF27BD">
      <w:pPr>
        <w:pStyle w:val="111zwykly"/>
      </w:pPr>
      <w:r w:rsidRPr="00A97AF5">
        <w:t xml:space="preserve">W czerwcu 2018 r. delegacja miasta Bolesławiec uczestniczyła w obchodach Dni Miasta </w:t>
      </w:r>
      <w:r w:rsidR="00491E2A">
        <w:br/>
      </w:r>
      <w:r w:rsidRPr="00A97AF5">
        <w:t>w mieście partnerskim Czeska Lipa.</w:t>
      </w:r>
    </w:p>
    <w:p w14:paraId="2881855A" w14:textId="77777777" w:rsidR="00A97AF5" w:rsidRDefault="00A97AF5" w:rsidP="00BF27BD">
      <w:pPr>
        <w:pStyle w:val="111zwykly"/>
      </w:pPr>
      <w:r w:rsidRPr="00A97AF5">
        <w:t>W dniach 14-15.09.2018 r. reprezentacja Bolesławca uczestniczyła w Czeskiej Lipie w jednej z większych imprez biegowych w Czechach, tj. City Cross Run Česk</w:t>
      </w:r>
      <w:r w:rsidR="00953D4E">
        <w:t>á Lípa.</w:t>
      </w:r>
    </w:p>
    <w:p w14:paraId="0BE5A331" w14:textId="77777777" w:rsidR="00A97AF5" w:rsidRPr="005B18FE" w:rsidRDefault="00A97AF5" w:rsidP="00610D86">
      <w:pPr>
        <w:pStyle w:val="Nagwek3"/>
      </w:pPr>
      <w:r w:rsidRPr="005B18FE">
        <w:t>Nogent sur Marne (Francja)</w:t>
      </w:r>
    </w:p>
    <w:p w14:paraId="03B24BF2" w14:textId="77777777" w:rsidR="00A97AF5" w:rsidRPr="00A97AF5" w:rsidRDefault="00A97AF5" w:rsidP="00BF27BD">
      <w:pPr>
        <w:pStyle w:val="111zwykly"/>
      </w:pPr>
      <w:r w:rsidRPr="00A97AF5">
        <w:t>W październiku 2018 r. reprezentacja miasta Bolesławiec uczestniczyła w międzynarodowych biegach ulicznych Nogent Baltard, do udziału w</w:t>
      </w:r>
      <w:r w:rsidR="001F1B84">
        <w:t xml:space="preserve"> </w:t>
      </w:r>
      <w:r w:rsidRPr="00A97AF5">
        <w:t>których miasto Nogent sur Marne tradycyjnie zaprasz</w:t>
      </w:r>
      <w:r w:rsidR="00953D4E">
        <w:t>a delegacje miast partnerskich.</w:t>
      </w:r>
    </w:p>
    <w:p w14:paraId="6A183EC8" w14:textId="77777777" w:rsidR="00A97AF5" w:rsidRPr="005B18FE" w:rsidRDefault="00A97AF5" w:rsidP="00610D86">
      <w:pPr>
        <w:pStyle w:val="Nagwek3"/>
      </w:pPr>
      <w:r w:rsidRPr="005B18FE">
        <w:t>Vallecorsa i Acuto (Włochy)</w:t>
      </w:r>
    </w:p>
    <w:p w14:paraId="3F2D5D84" w14:textId="77777777" w:rsidR="00A97AF5" w:rsidRPr="00A97AF5" w:rsidRDefault="00A97AF5" w:rsidP="00BF27BD">
      <w:pPr>
        <w:pStyle w:val="111zwykly"/>
      </w:pPr>
      <w:r w:rsidRPr="00A97AF5">
        <w:t xml:space="preserve">W lutym 2018 r. delegacja miasta Bolesławiec uczestniczyła w uroczystościach miejskich </w:t>
      </w:r>
      <w:r w:rsidR="00491E2A">
        <w:br/>
      </w:r>
      <w:r w:rsidRPr="00A97AF5">
        <w:t>w Vallecorsa związanych z rocznicą urodzin św. Marii De Mattias, Patronki Miasta Bolesławiec</w:t>
      </w:r>
      <w:r w:rsidR="001F1B84">
        <w:t xml:space="preserve"> </w:t>
      </w:r>
      <w:r w:rsidRPr="00A97AF5">
        <w:t xml:space="preserve">– urodzonej w Vallecorsa i zamieszkałej przez większą część swojego życia </w:t>
      </w:r>
      <w:r w:rsidR="00491E2A">
        <w:br/>
      </w:r>
      <w:r w:rsidRPr="00A97AF5">
        <w:t>w Acuto.</w:t>
      </w:r>
    </w:p>
    <w:p w14:paraId="4A696925" w14:textId="77777777" w:rsidR="00A97AF5" w:rsidRPr="00A97AF5" w:rsidRDefault="00A97AF5" w:rsidP="00BF27BD">
      <w:pPr>
        <w:pStyle w:val="111zwykly"/>
      </w:pPr>
      <w:r w:rsidRPr="00A97AF5">
        <w:t>12 i 13 maja 2018 r.</w:t>
      </w:r>
      <w:r w:rsidR="001F1B84">
        <w:t xml:space="preserve"> </w:t>
      </w:r>
      <w:r w:rsidRPr="00A97AF5">
        <w:t xml:space="preserve">w Bolesławcu odbyły się obchody X rocznicy ogłoszenia św. Marii </w:t>
      </w:r>
      <w:r w:rsidR="00491E2A">
        <w:br/>
      </w:r>
      <w:r w:rsidRPr="00A97AF5">
        <w:t>De Mattias Patronką Miasta Bolesławiec. Z tej okazji przybyła do Bolesławca liczna delegacja obydwu włoskich miast partnerskich. Wystąpił chór „Capella Musicale San Michele Arcangelo” z Vallecorsa oraz „Gruppo</w:t>
      </w:r>
      <w:r w:rsidR="001F1B84">
        <w:t xml:space="preserve"> </w:t>
      </w:r>
      <w:r w:rsidRPr="00A97AF5">
        <w:t>Folk</w:t>
      </w:r>
      <w:r w:rsidR="001F1B84">
        <w:t xml:space="preserve"> </w:t>
      </w:r>
      <w:r w:rsidRPr="00A97AF5">
        <w:t>Citta di Acuto”.</w:t>
      </w:r>
      <w:r w:rsidR="001F1B84">
        <w:t xml:space="preserve"> </w:t>
      </w:r>
      <w:r w:rsidRPr="00A97AF5">
        <w:t xml:space="preserve"> Młodzież z Acuto i Vallecorsa wspólnie z młodzieżą z Bolesławca opracowały i zaprezentowały</w:t>
      </w:r>
      <w:r w:rsidR="001F1B84">
        <w:t xml:space="preserve"> </w:t>
      </w:r>
      <w:r w:rsidRPr="00A97AF5">
        <w:t xml:space="preserve">inscenizację o św. Marii </w:t>
      </w:r>
      <w:r w:rsidR="00491E2A">
        <w:br/>
      </w:r>
      <w:r w:rsidRPr="00A97AF5">
        <w:t>de Mattias.</w:t>
      </w:r>
    </w:p>
    <w:p w14:paraId="48F38243" w14:textId="77777777" w:rsidR="00554EB9" w:rsidRPr="00554EB9" w:rsidRDefault="00A97AF5" w:rsidP="00BF27BD">
      <w:pPr>
        <w:pStyle w:val="111zwykly"/>
      </w:pPr>
      <w:r w:rsidRPr="00A97AF5">
        <w:t xml:space="preserve">W sierpniu 2018 r. w Vallecorsa i Acuto przebywała kilkunastoosobowa grupa młodzieży </w:t>
      </w:r>
      <w:r w:rsidR="00491E2A">
        <w:br/>
      </w:r>
      <w:r w:rsidRPr="00A97AF5">
        <w:t>z Bolesławca wraz z delegacją radnych. Grupę gościły u siebie włoskie rodziny. Wizyta miała na celu integrację młodzieży bolesławieckiej ze społecznościami lokalnymi Vallecorsa i Acuto. Młodzież uczestniczyła aktywnie w tradycyjnych obchodach święta miasta Vallecorsa „Palio delle quarto porte” wspólnie z gos</w:t>
      </w:r>
      <w:r w:rsidR="00953D4E">
        <w:t>zczącymi ją włoskimi rodzinami.</w:t>
      </w:r>
    </w:p>
    <w:p w14:paraId="40D92BAB" w14:textId="77777777" w:rsidR="00EF6212" w:rsidRPr="00610D86" w:rsidRDefault="00A97AF5" w:rsidP="00610D86">
      <w:pPr>
        <w:pStyle w:val="Nagwek2"/>
      </w:pPr>
      <w:r w:rsidRPr="005B18FE">
        <w:t>Bolesławieckie Święto Ceramiki 2018</w:t>
      </w:r>
    </w:p>
    <w:p w14:paraId="666D051A" w14:textId="25172473" w:rsidR="00A97AF5" w:rsidRPr="00953D4E" w:rsidRDefault="00726EB2" w:rsidP="00BF27BD">
      <w:pPr>
        <w:pStyle w:val="111zwykly"/>
        <w:rPr>
          <w:b/>
        </w:rPr>
      </w:pPr>
      <w:r>
        <w:rPr>
          <w:noProof/>
          <w:lang w:eastAsia="pl-PL"/>
        </w:rPr>
        <w:drawing>
          <wp:anchor distT="0" distB="0" distL="114300" distR="114300" simplePos="0" relativeHeight="251717632" behindDoc="0" locked="0" layoutInCell="1" allowOverlap="1" wp14:anchorId="3C1D4C1F" wp14:editId="49A58169">
            <wp:simplePos x="0" y="0"/>
            <wp:positionH relativeFrom="column">
              <wp:posOffset>726426</wp:posOffset>
            </wp:positionH>
            <wp:positionV relativeFrom="paragraph">
              <wp:posOffset>948912</wp:posOffset>
            </wp:positionV>
            <wp:extent cx="4114800" cy="2743200"/>
            <wp:effectExtent l="190500" t="190500" r="190500" b="190500"/>
            <wp:wrapTopAndBottom/>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bsc_parada_2018-444.jp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4114800" cy="27432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A97AF5" w:rsidRPr="00A97AF5">
        <w:t xml:space="preserve">Zgodnie z wieloletnią tradycją delegacje miast partnerskich obecne są w Bolesławcu </w:t>
      </w:r>
      <w:r w:rsidR="00491E2A">
        <w:br/>
      </w:r>
      <w:r w:rsidR="00A97AF5" w:rsidRPr="00A97AF5">
        <w:t xml:space="preserve">w przedostatni weekend sierpnia podczas najważniejszej corocznej imprezy miejskiej pod nazwą Bolesławieckie Święto Ceramiki. </w:t>
      </w:r>
    </w:p>
    <w:p w14:paraId="7F69A94F" w14:textId="00D922C2" w:rsidR="00953D4E" w:rsidRDefault="00A97AF5" w:rsidP="00BF27BD">
      <w:pPr>
        <w:pStyle w:val="111zwykly"/>
      </w:pPr>
      <w:r w:rsidRPr="00A97AF5">
        <w:t>W roku 2018 w Bolesławieckim Święcie Ceramiki</w:t>
      </w:r>
      <w:r w:rsidR="001F1B84">
        <w:t xml:space="preserve"> </w:t>
      </w:r>
      <w:r w:rsidRPr="00A97AF5">
        <w:t xml:space="preserve">uczestniczyły delegacje z miast partnerskich: Siegburg (Niemcy), Czeska Lipa (Czechy), Vallecorsa i </w:t>
      </w:r>
      <w:r w:rsidR="00CB702F">
        <w:t xml:space="preserve">Acuto (Włochy), Pirna (Niemcy) </w:t>
      </w:r>
      <w:r w:rsidRPr="00A97AF5">
        <w:t>oraz przedstawiciele Włoskiego</w:t>
      </w:r>
      <w:r w:rsidR="00953D4E">
        <w:t xml:space="preserve"> Stowarzyszenia Miast Ceramiki.</w:t>
      </w:r>
    </w:p>
    <w:p w14:paraId="7FAC4699" w14:textId="695B380B" w:rsidR="00763648" w:rsidRPr="00A97AF5" w:rsidRDefault="00763648" w:rsidP="00610D86">
      <w:pPr>
        <w:spacing w:line="360" w:lineRule="auto"/>
        <w:jc w:val="center"/>
        <w:rPr>
          <w:rFonts w:ascii="Times New Roman" w:hAnsi="Times New Roman" w:cs="Times New Roman"/>
          <w:sz w:val="24"/>
          <w:szCs w:val="24"/>
        </w:rPr>
      </w:pPr>
      <w:r>
        <w:rPr>
          <w:noProof/>
          <w:lang w:eastAsia="pl-PL"/>
        </w:rPr>
        <w:drawing>
          <wp:inline distT="0" distB="0" distL="0" distR="0" wp14:anchorId="0F1D4D40" wp14:editId="70924F48">
            <wp:extent cx="3783462" cy="2522308"/>
            <wp:effectExtent l="190500" t="190500" r="198120" b="182880"/>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utynaM\AppData\Local\Microsoft\Windows\INetCache\Content.Word\piatek-121.jpg"/>
                    <pic:cNvPicPr>
                      <a:picLocks noChangeAspect="1" noChangeArrowheads="1"/>
                    </pic:cNvPicPr>
                  </pic:nvPicPr>
                  <pic:blipFill>
                    <a:blip r:embed="rId88" cstate="print">
                      <a:extLst>
                        <a:ext uri="{28A0092B-C50C-407E-A947-70E740481C1C}">
                          <a14:useLocalDpi xmlns:a14="http://schemas.microsoft.com/office/drawing/2010/main" val="0"/>
                        </a:ext>
                      </a:extLst>
                    </a:blip>
                    <a:stretch>
                      <a:fillRect/>
                    </a:stretch>
                  </pic:blipFill>
                  <pic:spPr bwMode="auto">
                    <a:xfrm>
                      <a:off x="0" y="0"/>
                      <a:ext cx="3783462" cy="2522308"/>
                    </a:xfrm>
                    <a:prstGeom prst="rect">
                      <a:avLst/>
                    </a:prstGeom>
                    <a:ln>
                      <a:noFill/>
                    </a:ln>
                    <a:effectLst>
                      <a:outerShdw blurRad="190500" algn="tl" rotWithShape="0">
                        <a:srgbClr val="000000">
                          <a:alpha val="70000"/>
                        </a:srgbClr>
                      </a:outerShdw>
                    </a:effectLst>
                  </pic:spPr>
                </pic:pic>
              </a:graphicData>
            </a:graphic>
          </wp:inline>
        </w:drawing>
      </w:r>
    </w:p>
    <w:p w14:paraId="4291E2AC" w14:textId="23B93420" w:rsidR="00A97AF5" w:rsidRPr="00A97AF5" w:rsidRDefault="00A97AF5" w:rsidP="00610D86">
      <w:pPr>
        <w:pStyle w:val="Nagwek1"/>
      </w:pPr>
      <w:r w:rsidRPr="00A97AF5">
        <w:t>PROJEKTY WSPÓŁPRACY MIĘDZYNARODOWEJ FINANSOWA</w:t>
      </w:r>
      <w:r w:rsidR="00662518">
        <w:t>NE ZE ŚRODKÓW UNII EUROPEJSKIEJ</w:t>
      </w:r>
    </w:p>
    <w:p w14:paraId="71B1B8BF" w14:textId="77777777" w:rsidR="00EF6212" w:rsidRPr="00610D86" w:rsidRDefault="00A97AF5" w:rsidP="00610D86">
      <w:pPr>
        <w:pStyle w:val="Nagwek2"/>
      </w:pPr>
      <w:r w:rsidRPr="005B18FE">
        <w:t>„TEN-T pasażerskie połączenia transportowe granicznych regionów/TRANS-BORDERS - budowa Centrum Przesiadkowego w Bolesławcu”</w:t>
      </w:r>
    </w:p>
    <w:p w14:paraId="4A09768A" w14:textId="77777777" w:rsidR="00610D86" w:rsidRDefault="00610D86" w:rsidP="00610D86">
      <w:pPr>
        <w:spacing w:line="360" w:lineRule="auto"/>
        <w:jc w:val="center"/>
        <w:rPr>
          <w:rFonts w:ascii="Times New Roman" w:hAnsi="Times New Roman" w:cs="Times New Roman"/>
          <w:sz w:val="24"/>
          <w:szCs w:val="24"/>
        </w:rPr>
      </w:pPr>
      <w:r>
        <w:rPr>
          <w:rFonts w:ascii="Times New Roman" w:hAnsi="Times New Roman" w:cs="Times New Roman"/>
          <w:b/>
          <w:noProof/>
          <w:sz w:val="24"/>
          <w:szCs w:val="24"/>
          <w:lang w:eastAsia="pl-PL"/>
        </w:rPr>
        <w:drawing>
          <wp:inline distT="0" distB="0" distL="0" distR="0" wp14:anchorId="6E7CF028" wp14:editId="4A1618EE">
            <wp:extent cx="2958945" cy="3219450"/>
            <wp:effectExtent l="0" t="0" r="0" b="0"/>
            <wp:docPr id="19" name="Obraz 19" descr="transborder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ransborders2"/>
                    <pic:cNvPicPr>
                      <a:picLocks noChangeAspect="1" noChangeArrowheads="1"/>
                    </pic:cNvPicPr>
                  </pic:nvPicPr>
                  <pic:blipFill>
                    <a:blip r:embed="rId89" cstate="print">
                      <a:extLst>
                        <a:ext uri="{28A0092B-C50C-407E-A947-70E740481C1C}">
                          <a14:useLocalDpi xmlns:a14="http://schemas.microsoft.com/office/drawing/2010/main"/>
                        </a:ext>
                      </a:extLst>
                    </a:blip>
                    <a:srcRect/>
                    <a:stretch>
                      <a:fillRect/>
                    </a:stretch>
                  </pic:blipFill>
                  <pic:spPr bwMode="auto">
                    <a:xfrm>
                      <a:off x="0" y="0"/>
                      <a:ext cx="2968095" cy="3229406"/>
                    </a:xfrm>
                    <a:prstGeom prst="rect">
                      <a:avLst/>
                    </a:prstGeom>
                    <a:noFill/>
                    <a:ln>
                      <a:noFill/>
                    </a:ln>
                  </pic:spPr>
                </pic:pic>
              </a:graphicData>
            </a:graphic>
          </wp:inline>
        </w:drawing>
      </w:r>
    </w:p>
    <w:p w14:paraId="68156F69" w14:textId="77777777" w:rsidR="00610D86" w:rsidRDefault="00A97AF5" w:rsidP="00BF27BD">
      <w:pPr>
        <w:pStyle w:val="111zwykly"/>
      </w:pPr>
      <w:r w:rsidRPr="006E5A7F">
        <w:rPr>
          <w:rStyle w:val="111zwyklyZnak"/>
        </w:rPr>
        <w:t>Projekt jest realizowany w ramach programu INTERREG Central Europe. Partnerami Projektu są: Saksońskie Ministerstwo Gospodarki, Pracy i Transportu (Niemcy) – partner wiodący, Stowarzyszenie Transportu Górne Łużyce (Niemcy), Biuro Rządu Karyntii, Departament 7 (Austria), Stowarzyszenie Transportu Karyntia (Austria), Urząd Marszałkowski Województwa Dolnośląskiego (Polska), Miasto Bolesławiec (Polska),KORID LK, spółka z o.o. (Czechy), Regionalna Agencja Rozwoju Regionu Koroška (Słowenia), Centrum Badawcze Słoweńskiej Akademii Nauk i Sztuki (Słowenia). Projekt zaplanowany na lata 2017-2020 ma na celu</w:t>
      </w:r>
      <w:r w:rsidR="001F1B84">
        <w:rPr>
          <w:rStyle w:val="111zwyklyZnak"/>
        </w:rPr>
        <w:t xml:space="preserve"> </w:t>
      </w:r>
      <w:r w:rsidRPr="006E5A7F">
        <w:rPr>
          <w:rStyle w:val="111zwyklyZnak"/>
        </w:rPr>
        <w:t>polepszenie połączeń komunikacyjnych peryferyjnych regionów transgranicznych z Trans Europejską Siecią Transportową. Partnerzy podejmują działania na rzecz poprawy sytuacji publicznego transportu pasażerskiego oraz mobilności mieszkańców w dwóch obszarach przygranicznych Europy Środkowej: pogranicza Niemiec, Polski i Czech oraz terenu przygranicznego regionu Koroška w Słowenii i południowej części austriackiej prowincji Karyntia. We wrześniu 2018 r. Miasto Bolesławiec zorganizowało spotkanie partnerów projektu, podczas którego prezentowano koncepcję budowy centrum przesiadkowego, której opracowanie dofinansowano ze środków U</w:t>
      </w:r>
      <w:r w:rsidRPr="00A97AF5">
        <w:t>E .</w:t>
      </w:r>
    </w:p>
    <w:p w14:paraId="196002D6" w14:textId="77777777" w:rsidR="00610D86" w:rsidRDefault="00610D86" w:rsidP="00610D86">
      <w:pPr>
        <w:spacing w:before="0" w:after="0" w:line="360" w:lineRule="auto"/>
        <w:jc w:val="center"/>
        <w:rPr>
          <w:rFonts w:ascii="Times New Roman" w:hAnsi="Times New Roman" w:cs="Times New Roman"/>
          <w:sz w:val="24"/>
          <w:szCs w:val="24"/>
        </w:rPr>
      </w:pPr>
      <w:r w:rsidRPr="00610D86">
        <w:rPr>
          <w:rFonts w:ascii="Times New Roman" w:hAnsi="Times New Roman" w:cs="Times New Roman"/>
          <w:b/>
          <w:noProof/>
          <w:sz w:val="24"/>
          <w:szCs w:val="24"/>
          <w:lang w:eastAsia="pl-PL"/>
        </w:rPr>
        <w:drawing>
          <wp:inline distT="0" distB="0" distL="0" distR="0" wp14:anchorId="4CC7399A" wp14:editId="76DD7032">
            <wp:extent cx="4834268" cy="3625703"/>
            <wp:effectExtent l="0" t="0" r="4445" b="0"/>
            <wp:docPr id="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pic:cNvPicPr>
                      <a:picLocks noChangeAspect="1"/>
                    </pic:cNvPicPr>
                  </pic:nvPicPr>
                  <pic:blipFill>
                    <a:blip r:embed="rId78" cstate="screen">
                      <a:extLst>
                        <a:ext uri="{28A0092B-C50C-407E-A947-70E740481C1C}">
                          <a14:useLocalDpi xmlns:a14="http://schemas.microsoft.com/office/drawing/2010/main"/>
                        </a:ext>
                      </a:extLst>
                    </a:blip>
                    <a:stretch>
                      <a:fillRect/>
                    </a:stretch>
                  </pic:blipFill>
                  <pic:spPr>
                    <a:xfrm>
                      <a:off x="0" y="0"/>
                      <a:ext cx="4870574" cy="3652933"/>
                    </a:xfrm>
                    <a:prstGeom prst="rect">
                      <a:avLst/>
                    </a:prstGeom>
                    <a:ln>
                      <a:noFill/>
                    </a:ln>
                    <a:effectLst/>
                  </pic:spPr>
                </pic:pic>
              </a:graphicData>
            </a:graphic>
          </wp:inline>
        </w:drawing>
      </w:r>
    </w:p>
    <w:p w14:paraId="1359909B" w14:textId="77777777" w:rsidR="00A97AF5" w:rsidRPr="005B18FE" w:rsidRDefault="00A97AF5" w:rsidP="00610D86">
      <w:pPr>
        <w:pStyle w:val="Nagwek2"/>
        <w:rPr>
          <w:noProof/>
          <w:lang w:eastAsia="pl-PL"/>
        </w:rPr>
      </w:pPr>
      <w:r w:rsidRPr="005B18FE">
        <w:t>„REVIVAL! - Rewitalizacja historycznych miast Dolnego Śląska i Saksonii”</w:t>
      </w:r>
      <w:r w:rsidR="001F1B84">
        <w:t xml:space="preserve"> </w:t>
      </w:r>
    </w:p>
    <w:p w14:paraId="6E0D3B02" w14:textId="77777777" w:rsidR="00A97AF5" w:rsidRDefault="001509E0" w:rsidP="00BF27BD">
      <w:pPr>
        <w:pStyle w:val="111zwykly"/>
      </w:pPr>
      <w:r w:rsidRPr="00610D86">
        <w:rPr>
          <w:noProof/>
          <w:lang w:eastAsia="pl-PL"/>
        </w:rPr>
        <w:drawing>
          <wp:anchor distT="0" distB="0" distL="114300" distR="114300" simplePos="0" relativeHeight="251700224" behindDoc="1" locked="0" layoutInCell="1" allowOverlap="1" wp14:anchorId="3253DA45" wp14:editId="3CE17466">
            <wp:simplePos x="0" y="0"/>
            <wp:positionH relativeFrom="column">
              <wp:posOffset>814705</wp:posOffset>
            </wp:positionH>
            <wp:positionV relativeFrom="paragraph">
              <wp:posOffset>2742565</wp:posOffset>
            </wp:positionV>
            <wp:extent cx="3962400" cy="2692400"/>
            <wp:effectExtent l="190500" t="190500" r="190500" b="184150"/>
            <wp:wrapTopAndBottom/>
            <wp:docPr id="1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pic:cNvPicPr>
                      <a:picLocks noChangeAspect="1"/>
                    </pic:cNvPicPr>
                  </pic:nvPicPr>
                  <pic:blipFill rotWithShape="1">
                    <a:blip r:embed="rId90" cstate="print">
                      <a:extLst>
                        <a:ext uri="{28A0092B-C50C-407E-A947-70E740481C1C}">
                          <a14:useLocalDpi xmlns:a14="http://schemas.microsoft.com/office/drawing/2010/main"/>
                        </a:ext>
                      </a:extLst>
                    </a:blip>
                    <a:srcRect l="-1"/>
                    <a:stretch/>
                  </pic:blipFill>
                  <pic:spPr>
                    <a:xfrm>
                      <a:off x="0" y="0"/>
                      <a:ext cx="3962400" cy="26924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A97AF5" w:rsidRPr="00A97AF5">
        <w:t xml:space="preserve">Projekt realizowany jest w ramach Programu Współpracy INTERREG Polska – Saksonia 2014 – 2020 i obejmuje współpracę 13 partnerów z terenu pogranicza Dolnego Śląska i Saksonii: jednostek samorządu terytorialnego oraz instytucji naukowo-badawczych Celem projektu jest rewitalizacja historycznych śródmieść z terenu pogranicza oraz wzmocnienie tożsamości regionalnej społeczności miast pogranicza poprzez koncentrację na dziedzictwie architektoniczno-kulturowym i zwiększenie atrakcyjności dla turystów. W ramach projektu </w:t>
      </w:r>
      <w:r w:rsidR="00A12816">
        <w:br/>
      </w:r>
      <w:r w:rsidR="00A97AF5" w:rsidRPr="00A97AF5">
        <w:t>w Bolesławcu kontynuowany jest proces rewitalizacji starówki miejskiej poprzez rozwinięcie oferty kulturalnej oraz umieszczenie na bolesławieckim Rynku ceramicznych instalacji artystycznych. W 2018 roku podpisano umowę na wykonanie i posadowienie na Rynku instalacji ceramicznych.</w:t>
      </w:r>
      <w:r w:rsidRPr="001509E0">
        <w:rPr>
          <w:noProof/>
          <w:lang w:eastAsia="pl-PL"/>
        </w:rPr>
        <w:t xml:space="preserve"> </w:t>
      </w:r>
    </w:p>
    <w:p w14:paraId="1AA126D0" w14:textId="77777777" w:rsidR="00A97AF5" w:rsidRPr="005B18FE" w:rsidRDefault="00A97AF5" w:rsidP="00610D86">
      <w:pPr>
        <w:pStyle w:val="Nagwek2"/>
      </w:pPr>
      <w:r w:rsidRPr="005B18FE">
        <w:t>“RE-DISCOVERING EUROPE BY FEELING EUROPEAN CITIZENS AGAIN”</w:t>
      </w:r>
    </w:p>
    <w:p w14:paraId="335AC0E5" w14:textId="77777777" w:rsidR="00A97AF5" w:rsidRPr="00A97AF5" w:rsidRDefault="00A97AF5" w:rsidP="00BF27BD">
      <w:pPr>
        <w:pStyle w:val="111zwykly"/>
      </w:pPr>
      <w:r w:rsidRPr="00A97AF5">
        <w:t xml:space="preserve">Projekt przewidziany na lata 2018-2020 , realizowany jest w ramach programu „Europa </w:t>
      </w:r>
      <w:r w:rsidR="00A12816">
        <w:br/>
      </w:r>
      <w:r w:rsidRPr="00A97AF5">
        <w:t>dla obywateli” Liderem projektu jest miasto Faenza (Włochy). Partnerami są miasta: Bolesławiec, Bergerac (Francja), Byala (Bułgaria), Daugawpils (Łotwa), Schwabisch-Gmund (Niemcy), Talavera (Hiszpania). Projekt ma na celu promowanie wiedzy o Unii Europejskiej oraz poznanie opinii obywateli na temat jej funkcjonowania oraz zmian, których oczekują.</w:t>
      </w:r>
      <w:r w:rsidR="001F1B84">
        <w:t xml:space="preserve"> </w:t>
      </w:r>
      <w:r w:rsidRPr="00A97AF5">
        <w:t xml:space="preserve"> </w:t>
      </w:r>
      <w:r w:rsidR="00A12816">
        <w:br/>
      </w:r>
      <w:r w:rsidRPr="00A97AF5">
        <w:t xml:space="preserve">W ramach projektu przeprowadzone były badania za pośrednictwem ankiety internetowej oraz wywiady video na temat percepcji Unii Europejskiej. </w:t>
      </w:r>
    </w:p>
    <w:p w14:paraId="3BA6E809" w14:textId="77777777" w:rsidR="00A97AF5" w:rsidRDefault="00A97AF5" w:rsidP="00BF27BD">
      <w:pPr>
        <w:pStyle w:val="111zwykly"/>
      </w:pPr>
      <w:r w:rsidRPr="00A97AF5">
        <w:t>W listopadzie 2018 r. delegacja miasta Bolesławiec uczestniczyła w Faenzie w pracach związanych z koordynacją projektu oraz w seminarium</w:t>
      </w:r>
      <w:r w:rsidR="001F1B84">
        <w:t xml:space="preserve"> </w:t>
      </w:r>
      <w:r w:rsidRPr="00A97AF5">
        <w:t>otwartym dla publiczności na temat postrzegania UE przez jej obywateli.</w:t>
      </w:r>
    </w:p>
    <w:p w14:paraId="0D2068C1" w14:textId="77777777" w:rsidR="00712187" w:rsidRDefault="00712187" w:rsidP="00712187">
      <w:pPr>
        <w:spacing w:line="360" w:lineRule="auto"/>
        <w:jc w:val="center"/>
        <w:rPr>
          <w:rFonts w:ascii="Times New Roman" w:hAnsi="Times New Roman" w:cs="Times New Roman"/>
          <w:sz w:val="24"/>
          <w:szCs w:val="24"/>
        </w:rPr>
      </w:pPr>
      <w:r w:rsidRPr="00712187">
        <w:rPr>
          <w:rFonts w:ascii="Times New Roman" w:hAnsi="Times New Roman" w:cs="Times New Roman"/>
          <w:noProof/>
          <w:sz w:val="24"/>
          <w:szCs w:val="24"/>
          <w:lang w:eastAsia="pl-PL"/>
        </w:rPr>
        <w:drawing>
          <wp:inline distT="0" distB="0" distL="0" distR="0" wp14:anchorId="71C13B46" wp14:editId="1D0BEBA9">
            <wp:extent cx="3013000" cy="4247979"/>
            <wp:effectExtent l="0" t="0" r="0" b="635"/>
            <wp:docPr id="20"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5"/>
                    <pic:cNvPicPr>
                      <a:picLocks noChangeAspect="1"/>
                    </pic:cNvPicPr>
                  </pic:nvPicPr>
                  <pic:blipFill>
                    <a:blip r:embed="rId91" cstate="screen">
                      <a:extLst>
                        <a:ext uri="{28A0092B-C50C-407E-A947-70E740481C1C}">
                          <a14:useLocalDpi xmlns:a14="http://schemas.microsoft.com/office/drawing/2010/main"/>
                        </a:ext>
                      </a:extLst>
                    </a:blip>
                    <a:stretch>
                      <a:fillRect/>
                    </a:stretch>
                  </pic:blipFill>
                  <pic:spPr>
                    <a:xfrm>
                      <a:off x="0" y="0"/>
                      <a:ext cx="3030960" cy="4273301"/>
                    </a:xfrm>
                    <a:prstGeom prst="rect">
                      <a:avLst/>
                    </a:prstGeom>
                    <a:ln>
                      <a:noFill/>
                    </a:ln>
                    <a:effectLst/>
                  </pic:spPr>
                </pic:pic>
              </a:graphicData>
            </a:graphic>
          </wp:inline>
        </w:drawing>
      </w:r>
    </w:p>
    <w:p w14:paraId="2F5F7288" w14:textId="77777777" w:rsidR="00A97AF5" w:rsidRPr="005B18FE" w:rsidRDefault="00A97AF5" w:rsidP="00712187">
      <w:pPr>
        <w:pStyle w:val="Nagwek2"/>
      </w:pPr>
      <w:r w:rsidRPr="005B18FE">
        <w:t>„Kultura bez granic - Renowacja Amfiteatru w Parku Miejskim w Bolesławcu</w:t>
      </w:r>
    </w:p>
    <w:p w14:paraId="7BB98AA4" w14:textId="77777777" w:rsidR="009133E6" w:rsidRDefault="00A97AF5" w:rsidP="00BF27BD">
      <w:pPr>
        <w:pStyle w:val="111zwykly"/>
      </w:pPr>
      <w:r w:rsidRPr="00A97AF5">
        <w:t>Projekt realizowany w latach 2017-2018 w partnerstwie z miastem Zittau</w:t>
      </w:r>
      <w:r w:rsidR="001F1B84">
        <w:t xml:space="preserve"> </w:t>
      </w:r>
      <w:r w:rsidRPr="00A97AF5">
        <w:t xml:space="preserve">(Niemcy) w ramach Programu Współpracy INTERREG Polska – Saksonia 2014-2020. Realizacja projektu obejmowała renowację i rozbudowę amfiteatrów w Bolesławcu i Zittau oraz organizację wspólnych wydarzeń kulturalnych. </w:t>
      </w:r>
      <w:r w:rsidRPr="00E32CED">
        <w:t>W ramach projektu prowadzono prace budowlane</w:t>
      </w:r>
      <w:r w:rsidR="00662518" w:rsidRPr="00E32CED">
        <w:t xml:space="preserve">, a </w:t>
      </w:r>
      <w:r w:rsidRPr="00E32CED">
        <w:t>1 maja 2018 r. zorganizowano Piknik Europejski, któremu towarzyszył koncert zespołów muzycznych z Bolesławca i Saksonii.</w:t>
      </w:r>
    </w:p>
    <w:p w14:paraId="1808C179" w14:textId="77777777" w:rsidR="00A97AF5" w:rsidRDefault="0066223C" w:rsidP="00BF27BD">
      <w:pPr>
        <w:pStyle w:val="111zwykly"/>
      </w:pPr>
      <w:r>
        <w:rPr>
          <w:noProof/>
        </w:rPr>
        <w:pict w14:anchorId="6D5C765A">
          <v:shape id="_x0000_s1048" type="#_x0000_t75" style="position:absolute;left:0;text-align:left;margin-left:0;margin-top:13.85pt;width:307.1pt;height:204.95pt;z-index:251713536;mso-position-horizontal:center;mso-position-horizontal-relative:text;mso-position-vertical:absolute;mso-position-vertical-relative:text">
            <v:imagedata r:id="rId92" o:title="piknik_majowy-346"/>
            <w10:wrap type="square"/>
          </v:shape>
        </w:pict>
      </w:r>
    </w:p>
    <w:p w14:paraId="22F2F73B" w14:textId="77777777" w:rsidR="00712187" w:rsidRPr="00A97AF5" w:rsidRDefault="00712187" w:rsidP="00712187">
      <w:pPr>
        <w:spacing w:line="360" w:lineRule="auto"/>
        <w:jc w:val="center"/>
        <w:rPr>
          <w:rFonts w:ascii="Times New Roman" w:hAnsi="Times New Roman" w:cs="Times New Roman"/>
          <w:sz w:val="24"/>
          <w:szCs w:val="24"/>
        </w:rPr>
      </w:pPr>
    </w:p>
    <w:p w14:paraId="5E0355B8" w14:textId="77777777" w:rsidR="00A97AF5" w:rsidRPr="005B18FE" w:rsidRDefault="00A97AF5" w:rsidP="00712187">
      <w:pPr>
        <w:pStyle w:val="Nagwek2"/>
      </w:pPr>
      <w:r w:rsidRPr="005B18FE">
        <w:t>Współpraca muzeów na rzecz rozwoju edukacji muzealnej na pograniczu polsko-czeskim</w:t>
      </w:r>
    </w:p>
    <w:p w14:paraId="40FC5207" w14:textId="77777777" w:rsidR="00A97AF5" w:rsidRPr="00A97AF5" w:rsidRDefault="00A97AF5" w:rsidP="00BF27BD">
      <w:pPr>
        <w:pStyle w:val="111zwykly"/>
      </w:pPr>
      <w:r w:rsidRPr="00A97AF5">
        <w:t>Projekt realizowany przez Muzeum Ceramiki w Bolesławcu w partnerstwie z Karkonoskim Muzeum we Vrchlabi w ramach Programu Współpracy Polska-Czechy 2014-2020.</w:t>
      </w:r>
      <w:r w:rsidR="001F1B84">
        <w:t xml:space="preserve"> </w:t>
      </w:r>
      <w:r w:rsidRPr="00A97AF5">
        <w:t>Celem projektu jest rozwijanie edukacji muzealnej w regionie wspólnie</w:t>
      </w:r>
      <w:r w:rsidR="00662518">
        <w:t xml:space="preserve"> z partnerem czeskim. </w:t>
      </w:r>
      <w:r w:rsidR="003162CB">
        <w:t xml:space="preserve">                          </w:t>
      </w:r>
      <w:r w:rsidRPr="00A97AF5">
        <w:t xml:space="preserve">W 2018 </w:t>
      </w:r>
      <w:r w:rsidR="003162CB">
        <w:t>roku</w:t>
      </w:r>
      <w:r w:rsidR="00662518">
        <w:t xml:space="preserve"> </w:t>
      </w:r>
      <w:r w:rsidRPr="00A97AF5">
        <w:t xml:space="preserve">po stronie polskiej prowadzono działania mające na celu: zakup multimediów do wystawy stałej Działu Historii Miasta, przygotowanie oprogramowania do multimediów, stworzenie nowej strony internetowej muzeum, stworzenie aplikacji na smartfony do oprowadzania </w:t>
      </w:r>
      <w:r w:rsidR="00A12816">
        <w:br/>
      </w:r>
      <w:r w:rsidRPr="00A97AF5">
        <w:t>po muzeum (audioprzewodnik).</w:t>
      </w:r>
    </w:p>
    <w:p w14:paraId="2AE3BCBF" w14:textId="77777777" w:rsidR="00A97AF5" w:rsidRPr="005B18FE" w:rsidRDefault="00A97AF5" w:rsidP="00712187">
      <w:pPr>
        <w:pStyle w:val="Nagwek2"/>
      </w:pPr>
      <w:r w:rsidRPr="005B18FE">
        <w:t>Hradek n/N. i Bolesławiec na szlaku dawnych rzemiosł</w:t>
      </w:r>
    </w:p>
    <w:p w14:paraId="7DCCBBEE" w14:textId="77777777" w:rsidR="00A97AF5" w:rsidRPr="00A97AF5" w:rsidRDefault="00A97AF5" w:rsidP="00BF27BD">
      <w:pPr>
        <w:pStyle w:val="111zwykly"/>
      </w:pPr>
      <w:r w:rsidRPr="00A97AF5">
        <w:t>Projekt realizowany przez Muzeum Ceramiki w Bolesławcu w partnerstwie z miastem Hradek nad Nisou w ramach Programu Współpracy Polska-Czechy 2014-2020. Celem projektu jest włączenie Hradka n. Nisou do transgranicznego szlaku tradycji rzemieślniczych „VIA FABRILIS”. Po polskiej stronie zwiedzającym została udostępniona wystawa tematyczna poświęcona tradycjom kamieniarskim regionu w oparciu o poddane konserwacji rzeźby muzealnego lapidarium oraz wydano mapy ze zmodernizowaną wersją szlaku. Po stronie czeskiej w wyremontowanym obiekcie centrum dawnych rzemiosł zaprezentowano wystawę bolesławieckiej ceramiki. U obu partnerów przeprowadzono warsztaty dotyczące dawnych rzemiosł.</w:t>
      </w:r>
    </w:p>
    <w:p w14:paraId="3252A3C8" w14:textId="77777777" w:rsidR="00A97AF5" w:rsidRPr="005B18FE" w:rsidRDefault="00A97AF5" w:rsidP="00712187">
      <w:pPr>
        <w:pStyle w:val="Nagwek2"/>
      </w:pPr>
      <w:r w:rsidRPr="005B18FE">
        <w:t xml:space="preserve">Brama do świata zbiorów </w:t>
      </w:r>
    </w:p>
    <w:p w14:paraId="2761EF1F" w14:textId="77777777" w:rsidR="00A97AF5" w:rsidRPr="00A97AF5" w:rsidRDefault="00A97AF5" w:rsidP="00BF27BD">
      <w:pPr>
        <w:pStyle w:val="111zwykly"/>
      </w:pPr>
      <w:r w:rsidRPr="00A97AF5">
        <w:t xml:space="preserve">Projekt realizowany przez Muzeum Ceramiki w Bolesławcu w partnerstwie z Muzeum Českého ráje v Turnově w ramach Programu Współpracy Polska-Czechy 2014-2020. Celem projektu jest transgraniczna współpraca w zakresie digitalizacji zbiorów muzealnych oraz wymiany informacji o sposobach ich konserwacji a także upowszechniania wiedzy o zbiorach muzeów regionu na specjalnie stworzonym portalu, w publikacjach i wystawach. Po stronie polskiej </w:t>
      </w:r>
      <w:r w:rsidR="00A12816">
        <w:br/>
      </w:r>
      <w:r w:rsidRPr="00A97AF5">
        <w:t xml:space="preserve">w 2018 roku prowadzono działania w zakresie zorganizowana i wyposażenia pracowni </w:t>
      </w:r>
      <w:r w:rsidR="00A12816">
        <w:br/>
      </w:r>
      <w:r w:rsidRPr="00A97AF5">
        <w:t>do digitalizacji eksponatów w 3D oraz</w:t>
      </w:r>
      <w:r w:rsidR="001F1B84">
        <w:t xml:space="preserve"> </w:t>
      </w:r>
      <w:r w:rsidRPr="00A97AF5">
        <w:t>uruchomienia międzynarodowego portalu informacyjnego o zbiorach muzeów. Planowane jest również wydanie pu</w:t>
      </w:r>
      <w:r w:rsidR="00662518">
        <w:t xml:space="preserve">blikacji i organizacja wystaw. </w:t>
      </w:r>
    </w:p>
    <w:p w14:paraId="731F4C54" w14:textId="77777777" w:rsidR="00A97AF5" w:rsidRPr="00662518" w:rsidRDefault="00A97AF5" w:rsidP="00712187">
      <w:pPr>
        <w:pStyle w:val="Nagwek2"/>
      </w:pPr>
      <w:r w:rsidRPr="00662518">
        <w:t xml:space="preserve">Nauka jako przygoda </w:t>
      </w:r>
    </w:p>
    <w:p w14:paraId="12C02B14" w14:textId="77777777" w:rsidR="004D6E92" w:rsidRPr="00A97AF5" w:rsidRDefault="00A97AF5" w:rsidP="00BF27BD">
      <w:pPr>
        <w:pStyle w:val="111zwykly"/>
      </w:pPr>
      <w:r w:rsidRPr="00A97AF5">
        <w:t xml:space="preserve">Projekt realizowany przez Muzeum Ceramiki w Bolesławcu w partnerstwie z Museum </w:t>
      </w:r>
      <w:r w:rsidR="00A12816">
        <w:br/>
      </w:r>
      <w:r w:rsidRPr="00A97AF5">
        <w:t xml:space="preserve">der Westlausitz Kamenz (Niemcy) oraz Muzeum Łużyckim w Zgorzelcu w ramach Programu Współpracy INTERREG Polska – Saksonia 2014-2020. Cele projektu to opracowanie </w:t>
      </w:r>
      <w:r w:rsidR="00A12816">
        <w:br/>
      </w:r>
      <w:r w:rsidRPr="00A97AF5">
        <w:t xml:space="preserve">i wdrożenie interdyscyplinarnych transgranicznych programów edukacyjnych z zakresu nauk przyrodniczych, technicznych i ścisłych przez muzea polskie i niemieckie przy wykorzystaniu ich ekspozycji i zbiorów, a także polepszenie współpracy transgranicznej między instytucjami edukacyjnymi i kulturalnymi. Prócz zajęć edukacyjno-warsztatowych, wspartych materiałami edukacyjnymi, w ramach projektu zostaną zmodernizowane ekspozycje „Archeologia regionu bolesławieckiego” i „W dawnej aptece” w Dziale Historii Miasta. </w:t>
      </w:r>
    </w:p>
    <w:p w14:paraId="71415BC7" w14:textId="77777777" w:rsidR="00A97AF5" w:rsidRPr="00662518" w:rsidRDefault="00A97AF5" w:rsidP="00712187">
      <w:pPr>
        <w:pStyle w:val="Nagwek2"/>
      </w:pPr>
      <w:r w:rsidRPr="00662518">
        <w:t xml:space="preserve">Skarby przeszłości dostępne dla każdego </w:t>
      </w:r>
    </w:p>
    <w:p w14:paraId="736AE65D" w14:textId="77777777" w:rsidR="00A97AF5" w:rsidRPr="00A97AF5" w:rsidRDefault="00A97AF5" w:rsidP="00BF27BD">
      <w:pPr>
        <w:pStyle w:val="111zwykly"/>
      </w:pPr>
      <w:r w:rsidRPr="00A97AF5">
        <w:t xml:space="preserve">Projekt realizowany przez Muzeum Ceramiki w Bolesławcu w partnerstwie z Schlesisch-Oberlausitzer Museumsverbund GgmbH w ramach Programu Współpracy INTERREG Polska – Saksonia 2014-2020. Celem projektu jest upowszechnienie po obu stronach granicy wiedzy o ofercie wystawienniczej i zbiorach bolesławieckiego muzeum przy pomocy nowoczesnych technik medialnych (filmów edukacyjnych </w:t>
      </w:r>
      <w:r w:rsidR="004D6E92">
        <w:t xml:space="preserve">z prezentacjami zbiorów w 3D). </w:t>
      </w:r>
    </w:p>
    <w:p w14:paraId="67146E66" w14:textId="77777777" w:rsidR="00A97AF5" w:rsidRPr="00662518" w:rsidRDefault="00A97AF5" w:rsidP="00712187">
      <w:pPr>
        <w:pStyle w:val="Nagwek2"/>
      </w:pPr>
      <w:r w:rsidRPr="00662518">
        <w:t xml:space="preserve">Ceramics: Documenting and disposing, educating and encouraging, experiencing and exploiting („CerDee”) </w:t>
      </w:r>
      <w:r w:rsidRPr="00662518">
        <w:tab/>
      </w:r>
    </w:p>
    <w:p w14:paraId="15DC3F8F" w14:textId="77777777" w:rsidR="00A97AF5" w:rsidRPr="00A97AF5" w:rsidRDefault="00A97AF5" w:rsidP="00BF27BD">
      <w:pPr>
        <w:pStyle w:val="111zwykly"/>
      </w:pPr>
      <w:r w:rsidRPr="00A97AF5">
        <w:t xml:space="preserve">Projekt przygotowany przez Muzeum Ceramiki w Bolesławcu wspólnie z partnerami: Staatliches Museum für Porzellan Porzellanikon w Selb, Museum of Ceramic Faenza, Muzeum Narodowe Słowenii w Ljubljanie, Bayern Design München, New Design University </w:t>
      </w:r>
      <w:r w:rsidR="00A12816">
        <w:br/>
      </w:r>
      <w:r w:rsidRPr="00A97AF5">
        <w:t xml:space="preserve">w St. Pölten, Muzeum Porcelany w Meissen, Krajský úřad Karlove Vary w ramach programu Interreg V-B Europa Środkowa 2014-2020 . Celem projektu jest wdrożenie wspólnych technik międzynarodowej promocji ceramiki dawnej i współczesnej jako produktu turystycznego. </w:t>
      </w:r>
      <w:r w:rsidR="00A12816">
        <w:br/>
      </w:r>
      <w:r w:rsidRPr="00A97AF5">
        <w:t>W 2018 wspólnie z partnerami opracowano i złożono wniosek o dofinansowanie projektu. Projekt</w:t>
      </w:r>
      <w:r w:rsidR="004D6E92">
        <w:t xml:space="preserve"> otrzymał dofinansowanie.</w:t>
      </w:r>
    </w:p>
    <w:p w14:paraId="3D7F1822" w14:textId="77777777" w:rsidR="00A97AF5" w:rsidRPr="00662518" w:rsidRDefault="00A97AF5" w:rsidP="00712187">
      <w:pPr>
        <w:pStyle w:val="Nagwek2"/>
      </w:pPr>
      <w:r w:rsidRPr="00662518">
        <w:t>Ceramika – europejskie dziedzictwo kulturowe</w:t>
      </w:r>
      <w:r w:rsidR="00662518">
        <w:t xml:space="preserve"> w fotografii</w:t>
      </w:r>
    </w:p>
    <w:p w14:paraId="4FCD9942" w14:textId="77777777" w:rsidR="00A97AF5" w:rsidRPr="00A97AF5" w:rsidRDefault="00A97AF5" w:rsidP="00BF27BD">
      <w:pPr>
        <w:pStyle w:val="111zwykly"/>
      </w:pPr>
      <w:r w:rsidRPr="00A97AF5">
        <w:t>Organizatorem projektu jest Bolesławiecki Ośrodek Kultury – Międzynarodowe Centrum Ceramiki w Bolesławcu i Stowarzyszenie Podkarkonoskich Artystów-Plastyków w Trutnovie (Czechy). Projekt realizowany jest w ramach Programu Współpracy Polska-Czechy 2014-2020.</w:t>
      </w:r>
    </w:p>
    <w:p w14:paraId="1D7D48B4" w14:textId="77777777" w:rsidR="008F0861" w:rsidRPr="00A97AF5" w:rsidRDefault="00A97AF5" w:rsidP="00BF27BD">
      <w:pPr>
        <w:pStyle w:val="111zwykly"/>
      </w:pPr>
      <w:r w:rsidRPr="00A97AF5">
        <w:t>Grupa polskich i czeskich fotografików uczestniczyła w warsztatach fotografowania pracy artystów w sierpniu 2018 r. podczas 54.Międzynarodowego Sympozjum Ceramiczno-Rzeźbiarskiego i 24. Bolesławieckiego Święta Ceramiki. Podsumowaniem całości była wystawa fotograficzna zorganizowana jesienią 2018 r. w Bolesławcu i Trutnovie. Towarzyszył jej</w:t>
      </w:r>
      <w:r w:rsidR="001F1B84">
        <w:t xml:space="preserve"> </w:t>
      </w:r>
      <w:r w:rsidRPr="00A97AF5">
        <w:t>katalog, stan</w:t>
      </w:r>
      <w:r w:rsidR="008F0861">
        <w:t>owiący zbiór najlepszych zdjęć.</w:t>
      </w:r>
    </w:p>
    <w:p w14:paraId="6A5ADF0E" w14:textId="77777777" w:rsidR="00A97AF5" w:rsidRPr="008F0861" w:rsidRDefault="00A97AF5" w:rsidP="00712187">
      <w:pPr>
        <w:pStyle w:val="Nagwek2"/>
      </w:pPr>
      <w:r w:rsidRPr="008F0861">
        <w:t>Sprawność t</w:t>
      </w:r>
      <w:r w:rsidR="008F0861" w:rsidRPr="008F0861">
        <w:t>o podstawa, sport to też zabawa</w:t>
      </w:r>
    </w:p>
    <w:p w14:paraId="3B2C08BC" w14:textId="77777777" w:rsidR="00A97AF5" w:rsidRPr="00A97AF5" w:rsidRDefault="00A97AF5" w:rsidP="00BF27BD">
      <w:pPr>
        <w:pStyle w:val="111zwykly"/>
      </w:pPr>
      <w:r w:rsidRPr="00A97AF5">
        <w:t>W ramach programu Program Interreg V-A Republika Czeska – Polska 2014-2020.</w:t>
      </w:r>
    </w:p>
    <w:p w14:paraId="2357D650" w14:textId="77777777" w:rsidR="00A97AF5" w:rsidRPr="00A97AF5" w:rsidRDefault="00A97AF5" w:rsidP="00BF27BD">
      <w:pPr>
        <w:pStyle w:val="111zwykly"/>
      </w:pPr>
      <w:r w:rsidRPr="00A97AF5">
        <w:t xml:space="preserve">Realizatorem jest Szkoła Podstawowa nr 1 w Bolesławcu a partnerem szkoła w Jablonne </w:t>
      </w:r>
      <w:r w:rsidR="00A12816">
        <w:br/>
      </w:r>
      <w:r w:rsidRPr="00A97AF5">
        <w:t>v Podjestedi. W ramach projektu zrealizowano działania sportowo-rekreacyjne oraz wycieczki do największych miast</w:t>
      </w:r>
      <w:r w:rsidR="008F0861">
        <w:t xml:space="preserve"> regionu tj. Pragi i Wrocławia.</w:t>
      </w:r>
    </w:p>
    <w:p w14:paraId="7BC56F82" w14:textId="77777777" w:rsidR="00A97AF5" w:rsidRPr="008F0861" w:rsidRDefault="00A97AF5" w:rsidP="00712187">
      <w:pPr>
        <w:pStyle w:val="Nagwek2"/>
      </w:pPr>
      <w:r w:rsidRPr="008F0861">
        <w:t>Wspólne góry</w:t>
      </w:r>
      <w:r w:rsidR="008F0861" w:rsidRPr="008F0861">
        <w:t>-wspólne pasje</w:t>
      </w:r>
    </w:p>
    <w:p w14:paraId="6053D41F" w14:textId="77777777" w:rsidR="00A97AF5" w:rsidRPr="00A97AF5" w:rsidRDefault="00A97AF5" w:rsidP="00BF27BD">
      <w:pPr>
        <w:pStyle w:val="111zwykly"/>
      </w:pPr>
      <w:r w:rsidRPr="00A97AF5">
        <w:t>W ramach programu Program Interreg V-A Republika Czeska – Polska 2014-2020.</w:t>
      </w:r>
    </w:p>
    <w:p w14:paraId="0AFD99E2" w14:textId="77777777" w:rsidR="00A97AF5" w:rsidRPr="00A97AF5" w:rsidRDefault="00A97AF5" w:rsidP="00BF27BD">
      <w:pPr>
        <w:pStyle w:val="111zwykly"/>
      </w:pPr>
      <w:r w:rsidRPr="00A97AF5">
        <w:t xml:space="preserve">Realizatorem jest Szkoła Podstawowa nr 4 w Bolesławcu a partnerem jedna ze szkół w Libercu. Projekt miał na celu zwiększenie poziomu wiedzy i umiejętności dzieci i nauczycieli na temat bezpieczeństwa w górach, ochrony przyrody i ekologii, pierwszej pomocy przedlekarskiej. </w:t>
      </w:r>
      <w:r w:rsidR="00A12816">
        <w:br/>
      </w:r>
      <w:r w:rsidRPr="00A97AF5">
        <w:t>W roku 2018 zrealizowano dwa</w:t>
      </w:r>
      <w:r w:rsidR="008F0861">
        <w:t xml:space="preserve"> spotkania w Górach Izerskich. </w:t>
      </w:r>
    </w:p>
    <w:p w14:paraId="3E0526CD" w14:textId="77777777" w:rsidR="00A97AF5" w:rsidRPr="008F0861" w:rsidRDefault="00A97AF5" w:rsidP="00712187">
      <w:pPr>
        <w:pStyle w:val="Nagwek2"/>
      </w:pPr>
      <w:r w:rsidRPr="008F0861">
        <w:t xml:space="preserve">Euroregionalne Biegi Uliczne- budowa tożsamości transgranicznej przez sport </w:t>
      </w:r>
      <w:r w:rsidR="00A12816">
        <w:br/>
      </w:r>
      <w:r w:rsidRPr="008F0861">
        <w:t>i rekreac</w:t>
      </w:r>
      <w:r w:rsidR="008F0861">
        <w:t>ję.</w:t>
      </w:r>
    </w:p>
    <w:p w14:paraId="66AE6D0C" w14:textId="77777777" w:rsidR="00A97AF5" w:rsidRPr="00A97AF5" w:rsidRDefault="00A97AF5" w:rsidP="00BF27BD">
      <w:pPr>
        <w:pStyle w:val="111zwykly"/>
      </w:pPr>
      <w:r w:rsidRPr="00A97AF5">
        <w:t xml:space="preserve">Projekt realizowany przez Miejski Ośrodek Sportu i Rekreacji w Bolesławcu w partnerstwie </w:t>
      </w:r>
      <w:r w:rsidR="00A12816">
        <w:br/>
      </w:r>
      <w:r w:rsidRPr="00A97AF5">
        <w:t>z miastem</w:t>
      </w:r>
      <w:r w:rsidR="001F1B84">
        <w:t xml:space="preserve"> </w:t>
      </w:r>
      <w:r w:rsidRPr="00A97AF5">
        <w:t>Hradek nad Nysą w ramach programu Interreg V-A Republika Czeska – Polska 2014-2020. Celem projektu była popularyzacja biegania poprzez organizację spotkania osób aktywnych z polsko-czeskiego pogranicza, które odbyło s</w:t>
      </w:r>
      <w:r w:rsidR="008F0861">
        <w:t xml:space="preserve">ię w Bolesławcu w maju 2018 r. </w:t>
      </w:r>
    </w:p>
    <w:p w14:paraId="4C9A58C0" w14:textId="77777777" w:rsidR="00A97AF5" w:rsidRPr="008F0861" w:rsidRDefault="00A97AF5" w:rsidP="00712187">
      <w:pPr>
        <w:pStyle w:val="Nagwek2"/>
      </w:pPr>
      <w:r w:rsidRPr="008F0861">
        <w:t>Kolorowy Świat Dziecka -</w:t>
      </w:r>
      <w:r w:rsidR="001F1B84">
        <w:t xml:space="preserve"> </w:t>
      </w:r>
      <w:r w:rsidRPr="008F0861">
        <w:t>zabawą i uśmiechem pokonamy granice</w:t>
      </w:r>
    </w:p>
    <w:p w14:paraId="584B8D19" w14:textId="77777777" w:rsidR="00A97AF5" w:rsidRPr="00A97AF5" w:rsidRDefault="00A97AF5" w:rsidP="00BF27BD">
      <w:pPr>
        <w:pStyle w:val="111zwykly"/>
      </w:pPr>
      <w:r w:rsidRPr="00A97AF5">
        <w:t xml:space="preserve">Projekt realizowany przez Miejski Ośrodek Sportu i Rekreacji w Bolesławcu w partnerstwie </w:t>
      </w:r>
      <w:r w:rsidR="00A12816">
        <w:br/>
      </w:r>
      <w:r w:rsidRPr="00A97AF5">
        <w:t>z miastem</w:t>
      </w:r>
      <w:r w:rsidR="001F1B84">
        <w:t xml:space="preserve"> </w:t>
      </w:r>
      <w:r w:rsidRPr="00A97AF5">
        <w:t>Hradek nad Nysą w ramach programu Interreg V-A Republika Czeska – Polska 2014-2020. Celem projektu było integrowanie najmłodszych z polsko-czeskiego pogranicza oraz ich rodziców i opiekunów w czasie</w:t>
      </w:r>
      <w:r w:rsidR="001F1B84">
        <w:t xml:space="preserve"> </w:t>
      </w:r>
      <w:r w:rsidRPr="00A97AF5">
        <w:t>spotkania zorganizowanego z okazji Międzynarodowego Dnia Dziecka w Boles</w:t>
      </w:r>
      <w:r w:rsidR="008F0861">
        <w:t xml:space="preserve">ławcu w dniu 1 czerwca 2018 r. </w:t>
      </w:r>
    </w:p>
    <w:p w14:paraId="6570DFA2" w14:textId="77777777" w:rsidR="00A97AF5" w:rsidRPr="008F0861" w:rsidRDefault="00A97AF5" w:rsidP="00712187">
      <w:pPr>
        <w:pStyle w:val="Nagwek2"/>
      </w:pPr>
      <w:r w:rsidRPr="008F0861">
        <w:t>Aktywni bez Granic - Eurore</w:t>
      </w:r>
      <w:r w:rsidR="008F0861">
        <w:t xml:space="preserve">gionalna Spartakiada Seniorów” </w:t>
      </w:r>
    </w:p>
    <w:p w14:paraId="364024BE" w14:textId="77777777" w:rsidR="008F0861" w:rsidRPr="009C72AE" w:rsidRDefault="00A97AF5" w:rsidP="00BF27BD">
      <w:pPr>
        <w:pStyle w:val="111zwykly"/>
      </w:pPr>
      <w:r w:rsidRPr="00A97AF5">
        <w:t xml:space="preserve">Projekt realizowany przez Miejski Ośrodek Sportu i Rekreacji w Bolesławcu w partnerstwie </w:t>
      </w:r>
      <w:r w:rsidR="00A12816">
        <w:br/>
      </w:r>
      <w:r w:rsidRPr="00A97AF5">
        <w:t>z miastem</w:t>
      </w:r>
      <w:r w:rsidR="001F1B84">
        <w:t xml:space="preserve"> </w:t>
      </w:r>
      <w:r w:rsidRPr="00A97AF5">
        <w:t>Hradek nad Nysą w ramach programu Interreg V-A Republika Czeska – Polska 2014-2020. Celem projektu było integrowanie seniorów z polsko-czeskiego pogranicza poprzez organizację w Bolesławcu w 2018 r. wspólnej polsko-czeskiej</w:t>
      </w:r>
      <w:r w:rsidR="001F1B84">
        <w:t xml:space="preserve"> </w:t>
      </w:r>
      <w:r w:rsidRPr="00A97AF5">
        <w:t>imprezy integracyjnej rekreacyjno-sportowo-artystycznej połączonej ze zwiedzaniem Bolesławca i konk</w:t>
      </w:r>
      <w:r w:rsidR="008F0861">
        <w:t>ursem wiedzy o partnerach i UE.</w:t>
      </w:r>
    </w:p>
    <w:p w14:paraId="55CE4D29" w14:textId="77777777" w:rsidR="00A97AF5" w:rsidRDefault="006E5A7F" w:rsidP="004D6E92">
      <w:pPr>
        <w:pStyle w:val="Nagwek1"/>
      </w:pPr>
      <w:r>
        <w:t>Współpraca z innymi jednostkami samorządu terytorialnego</w:t>
      </w:r>
    </w:p>
    <w:p w14:paraId="66730A50" w14:textId="77777777" w:rsidR="006E5A7F" w:rsidRDefault="006E5A7F" w:rsidP="006E5A7F">
      <w:pPr>
        <w:pStyle w:val="Nagwek2"/>
      </w:pPr>
      <w:r>
        <w:t>Związki miedzygminne</w:t>
      </w:r>
    </w:p>
    <w:p w14:paraId="665F98E5" w14:textId="77777777" w:rsidR="00FA1E98" w:rsidRDefault="00FA1E98" w:rsidP="00FA1E98">
      <w:pPr>
        <w:pStyle w:val="Nagwek3"/>
      </w:pPr>
      <w:r>
        <w:t>Związek Międzygminny „Bóbr”</w:t>
      </w:r>
    </w:p>
    <w:p w14:paraId="7C79705D" w14:textId="77777777" w:rsidR="00FA1E98" w:rsidRPr="001509E0" w:rsidRDefault="00FA1E98" w:rsidP="00BF27BD">
      <w:pPr>
        <w:pStyle w:val="111zwykly"/>
      </w:pPr>
      <w:r w:rsidRPr="001509E0">
        <w:t xml:space="preserve">Związek obejmuje dwie gminy: Gminę Miejską Bolesławiec i Gminę Bolesławiec. Został powołany w celu prowadzenia Przedsiębiorstwa Wodociągów i Kanalizacji w Bolesławcu </w:t>
      </w:r>
      <w:hyperlink r:id="rId93" w:history="1">
        <w:r w:rsidRPr="001509E0">
          <w:rPr>
            <w:u w:val="single"/>
          </w:rPr>
          <w:t>https://boleslawiec.eu/zmb/index.php/10-informacje/5-zwiazek-miedzygminny-bobr</w:t>
        </w:r>
      </w:hyperlink>
      <w:r w:rsidRPr="001509E0">
        <w:t xml:space="preserve"> </w:t>
      </w:r>
    </w:p>
    <w:p w14:paraId="59D8A48F" w14:textId="77777777" w:rsidR="00FA1E98" w:rsidRPr="001509E0" w:rsidRDefault="00FA1E98" w:rsidP="00BF27BD">
      <w:pPr>
        <w:pStyle w:val="111zwykly"/>
      </w:pPr>
      <w:r w:rsidRPr="001509E0">
        <w:t>Składka członkowska za rok 2018 wyniosła 23.500 zł.</w:t>
      </w:r>
    </w:p>
    <w:p w14:paraId="672DD6B1" w14:textId="77777777" w:rsidR="00FA1E98" w:rsidRPr="001509E0" w:rsidRDefault="00FA1E98" w:rsidP="00FA1E98">
      <w:pPr>
        <w:pStyle w:val="Nagwek3"/>
        <w:rPr>
          <w:color w:val="auto"/>
        </w:rPr>
      </w:pPr>
      <w:r w:rsidRPr="001509E0">
        <w:rPr>
          <w:color w:val="auto"/>
        </w:rPr>
        <w:t>Związek Gmin „Kwisa”</w:t>
      </w:r>
    </w:p>
    <w:p w14:paraId="64922ED9" w14:textId="77777777" w:rsidR="00FA1E98" w:rsidRPr="001509E0" w:rsidRDefault="00FA1E98" w:rsidP="00BF27BD">
      <w:pPr>
        <w:pStyle w:val="111zwykly"/>
      </w:pPr>
      <w:r w:rsidRPr="001509E0">
        <w:t xml:space="preserve">Do związku należy 15 gmin </w:t>
      </w:r>
      <w:hyperlink r:id="rId94" w:history="1">
        <w:r w:rsidRPr="001509E0">
          <w:rPr>
            <w:u w:val="single"/>
          </w:rPr>
          <w:t>http://www.kwisa.luban.pl/</w:t>
        </w:r>
      </w:hyperlink>
      <w:r w:rsidRPr="001509E0">
        <w:t xml:space="preserve"> Miasto przystąpiło do niego w celu wspólnej realizacji zadania publicznego polegającego na zapewnieniu opieki nad bezdomnymi zwierzętami. W tym celu związek prowadzi Schronisko dla bezdomnych zwierząt w Przylasku w gminie Platerówka </w:t>
      </w:r>
      <w:hyperlink r:id="rId95" w:history="1">
        <w:r w:rsidRPr="001509E0">
          <w:rPr>
            <w:u w:val="single"/>
          </w:rPr>
          <w:t>https://www.przylasek.eschronisko.pl/</w:t>
        </w:r>
      </w:hyperlink>
    </w:p>
    <w:p w14:paraId="571C1FE9" w14:textId="77777777" w:rsidR="00FA1E98" w:rsidRPr="001509E0" w:rsidRDefault="00FA1E98" w:rsidP="00BF27BD">
      <w:pPr>
        <w:pStyle w:val="111zwykly"/>
      </w:pPr>
      <w:r w:rsidRPr="001509E0">
        <w:t>Składka członkowska za rok 2018 wyniosła 39.167 zł.</w:t>
      </w:r>
    </w:p>
    <w:p w14:paraId="6D0108C1" w14:textId="77777777" w:rsidR="00FA1E98" w:rsidRDefault="00FA1E98" w:rsidP="00FA1E98">
      <w:pPr>
        <w:pStyle w:val="Nagwek2"/>
      </w:pPr>
      <w:r>
        <w:t>Porozumienia komunalne</w:t>
      </w:r>
    </w:p>
    <w:p w14:paraId="5BB9CF85" w14:textId="77777777" w:rsidR="00FA1E98" w:rsidRDefault="00FA1E98" w:rsidP="00FA1E98">
      <w:pPr>
        <w:pStyle w:val="Nagwek3"/>
      </w:pPr>
      <w:r>
        <w:t>Porozumienie ZOI (Zachodni Obszar Integracji)</w:t>
      </w:r>
    </w:p>
    <w:p w14:paraId="025B0174" w14:textId="77777777" w:rsidR="00FA1E98" w:rsidRPr="00FA1E98" w:rsidRDefault="00FA1E98" w:rsidP="00BF27BD">
      <w:pPr>
        <w:pStyle w:val="111zwykly"/>
      </w:pPr>
      <w:r w:rsidRPr="00FA1E98">
        <w:t>Zawarcie przez gminy i powi</w:t>
      </w:r>
      <w:r w:rsidR="00A12816">
        <w:t xml:space="preserve">aty tego porozumienia w 2013 r. </w:t>
      </w:r>
      <w:r w:rsidR="00A12816" w:rsidRPr="00A12816">
        <w:rPr>
          <w:rStyle w:val="Hipercze"/>
          <w:color w:val="auto"/>
        </w:rPr>
        <w:t>https://boleslawiec.eu/ zoi/images/17maj2013/Porozumienie.pdf</w:t>
      </w:r>
      <w:r w:rsidRPr="00FA1E98">
        <w:t xml:space="preserve"> nie przyniosło zgody na utworzenie ZIT (Zintegrowane Inwestycje Terytorialne) dla tego obszaru, stało się jednak formą presji </w:t>
      </w:r>
      <w:r w:rsidR="00A12816">
        <w:br/>
      </w:r>
      <w:r w:rsidRPr="00FA1E98">
        <w:t xml:space="preserve">na Zarząd Województwa Dolnośląskiego i przyniosło zawarcie w Regionalnym Programie Operacyjnym dla Województwa Dolnośląskiego (RPO) nieomal identycznego Obszaru Strategicznej Interwencji (OSI), dla którego wydzielono dedykowane środki w RPO </w:t>
      </w:r>
      <w:r w:rsidR="00A12816">
        <w:br/>
      </w:r>
      <w:r w:rsidRPr="00FA1E98">
        <w:t xml:space="preserve">z perspektywy na lata 2014-2020. Wspomogło to wszystkie te gminy w pozyskiwaniu środków pomocowych w ramach konkursów ograniczonych terytorialnie do obszaru ZOI. Jednym </w:t>
      </w:r>
      <w:r w:rsidR="00A12816">
        <w:br/>
      </w:r>
      <w:r w:rsidRPr="00FA1E98">
        <w:t>z najważniejszych zadań na obszarze ZOI był projekt</w:t>
      </w:r>
      <w:r w:rsidR="001F1B84">
        <w:t xml:space="preserve"> </w:t>
      </w:r>
      <w:r w:rsidRPr="00FA1E98">
        <w:t>na rzecz realizacji projektu „Budowa Systemu Informacji Przestrzennej oraz rozwój e-usług publicznych i elektronicznych usług administracyjnych w północno-zachodniej części województwa dolnośląskiego”. Umowę partnerstwa podpisało 10 gmin: Gmina Nowogrodziec, Gmina Osiecznica, Gmina</w:t>
      </w:r>
      <w:r w:rsidR="001F1B84">
        <w:t xml:space="preserve"> </w:t>
      </w:r>
      <w:r w:rsidRPr="00FA1E98">
        <w:t>Warta Bolesławiecka, Gmina Gromadka, Gmina Bolesławiec, Gmina i Miasto Lwówek Śląski, Gmina Miejska Zawidów, Gmina Zagrodno, Gmina Sulików. Partnerem wiodącym jest Gmina Miejska Bolesławiec. Projekt zrealizowano w ramach</w:t>
      </w:r>
      <w:r w:rsidR="001F1B84">
        <w:t xml:space="preserve"> </w:t>
      </w:r>
      <w:r w:rsidRPr="00FA1E98">
        <w:t xml:space="preserve">działania 2.1. e-usługi publiczne (Nr RPDS.02.01.01-IZ.00-02-044/15) Regionalnego Programu Operacyjnego Województwa Dolnośląskiego na lata 2014-2020. Planowany ogólny koszt realizacji projektu wyniósł 15.668.635,97 zł. Planowana kwota dofinansowania w ramach programu wynosiła 13.318.340,57 zł, co stanowi 85% kosztów kwalifikowanych. Realizacja zadania została zakończona w 2018 r. </w:t>
      </w:r>
    </w:p>
    <w:p w14:paraId="78537456" w14:textId="77777777" w:rsidR="00FA1E98" w:rsidRPr="00FA1E98" w:rsidRDefault="00FA1E98" w:rsidP="00BF27BD">
      <w:pPr>
        <w:pStyle w:val="111zwykly"/>
      </w:pPr>
      <w:r w:rsidRPr="00FA1E98">
        <w:t xml:space="preserve">Porozumienie międzygminne nr 6/SP/2017 Burmistrza Miasta Nowogrodziec; Prezydenta Miasta Bolesławiec; Wójta Gminy Bolesławiec; Wójta Gminy Gromadka; Wójta Gminy Osiecznica; Wójta Gminy Warta Bolesławiecka z dnia 15 grudnia 2017 r. w sprawie powierzenia Gminie Miejskiej Bolesławiec zadania publicznego z zakresu pomocy społecznej polegającego na udzieleniu schronienia bezdomnym mężczyznom z terenu Gminy Bolesławiec, Gminy Gromadka, Gminy Warta Bolesławiecka, Gminy Osiecznica, Gminy i Miasta Nowogrodziec, świadczonego przez Schronisko dla Bezdomnych Mężczyzn zostało zawarte przez sześć gmin na rok 2018 </w:t>
      </w:r>
      <w:hyperlink r:id="rId96" w:history="1">
        <w:r w:rsidRPr="00FA1E98">
          <w:rPr>
            <w:rStyle w:val="Hipercze"/>
            <w:color w:val="auto"/>
          </w:rPr>
          <w:t>http://edzienniki.duw.pl/duw/WDU_D/2018/3114/akt.pdf</w:t>
        </w:r>
      </w:hyperlink>
      <w:r w:rsidRPr="00FA1E98">
        <w:t xml:space="preserve"> .</w:t>
      </w:r>
    </w:p>
    <w:p w14:paraId="34A30619" w14:textId="77777777" w:rsidR="00FA1E98" w:rsidRDefault="00FA1E98" w:rsidP="00FA1E98">
      <w:pPr>
        <w:pStyle w:val="Nagwek3"/>
      </w:pPr>
      <w:r w:rsidRPr="00B4730C">
        <w:t>SUDETY</w:t>
      </w:r>
      <w:r>
        <w:t xml:space="preserve"> 2030</w:t>
      </w:r>
    </w:p>
    <w:p w14:paraId="6D2DCB6A" w14:textId="77777777" w:rsidR="00FA1E98" w:rsidRPr="00FA1E98" w:rsidRDefault="00FA1E98" w:rsidP="00BF27BD">
      <w:pPr>
        <w:pStyle w:val="111zwykly"/>
      </w:pPr>
      <w:r w:rsidRPr="00FA1E98">
        <w:t>107 jednostek samorządu terytorialnego z południa i zachodu Dolnego Śląska zawarło porozumienie mające na celu uznanie tego terenu za obszar problemowy i podjęło starania wobec rządu polskiego i Komisji Europejskiej o zachowanie dotychczasowego rozmiaru pomocy ze strony Unii Europejskiej, mimo że Dolny Śląsk jako całość stał się regionem przejściowym wobec przekroczenia 75% średniej unijnej dochodów w przeliczeniu Produktu Krajowego Brutto na jednego mieszkańca.</w:t>
      </w:r>
    </w:p>
    <w:p w14:paraId="10E195A6" w14:textId="77777777" w:rsidR="00FA1E98" w:rsidRPr="00FA1E98" w:rsidRDefault="0066223C" w:rsidP="00BF27BD">
      <w:pPr>
        <w:pStyle w:val="111zwykly"/>
      </w:pPr>
      <w:hyperlink r:id="rId97" w:history="1">
        <w:r w:rsidR="00FA1E98" w:rsidRPr="00FA1E98">
          <w:rPr>
            <w:rStyle w:val="Hipercze"/>
            <w:color w:val="auto"/>
          </w:rPr>
          <w:t>http://www.um.boleslawiec.bip-gov.pl/public/get_file_contents.php?id=193197</w:t>
        </w:r>
      </w:hyperlink>
    </w:p>
    <w:p w14:paraId="3936C9C3" w14:textId="77777777" w:rsidR="00FA1E98" w:rsidRPr="00FA1E98" w:rsidRDefault="0066223C" w:rsidP="00BF27BD">
      <w:pPr>
        <w:pStyle w:val="111zwykly"/>
      </w:pPr>
      <w:hyperlink r:id="rId98" w:history="1">
        <w:r w:rsidR="00FA1E98" w:rsidRPr="00FA1E98">
          <w:rPr>
            <w:rStyle w:val="Hipercze"/>
            <w:color w:val="auto"/>
          </w:rPr>
          <w:t>https://xn--bolesawiec-e0b.pl/miasto/index.php?Itemid=293</w:t>
        </w:r>
      </w:hyperlink>
    </w:p>
    <w:p w14:paraId="05E70A1F" w14:textId="77777777" w:rsidR="00FA1E98" w:rsidRPr="00FA1E98" w:rsidRDefault="00FA1E98" w:rsidP="00BF27BD">
      <w:pPr>
        <w:pStyle w:val="111zwykly"/>
      </w:pPr>
      <w:r w:rsidRPr="00FA1E98">
        <w:t xml:space="preserve">Opracowana i przyjęta uchwałą Rady Miasta Bolesławiec Strategia Rozwoju Sudety 2030 ma na celu wskazanie działań, które skupiają się na przeciwdziałaniu marginalizacji tego obszaru peryferyjnego. Miasto Bolesławiec, obok 13 innych miast na tym obszarze, zaliczone zostało do miast tracących funkcje rozwojowe, głównie z uwagi na depopulację i starzenie </w:t>
      </w:r>
      <w:r w:rsidR="00A12816">
        <w:br/>
      </w:r>
      <w:r w:rsidRPr="00FA1E98">
        <w:t>się społeczeństwa.</w:t>
      </w:r>
    </w:p>
    <w:p w14:paraId="0B7BF74B" w14:textId="77777777" w:rsidR="006E5A7F" w:rsidRDefault="006E5A7F" w:rsidP="006E5A7F">
      <w:pPr>
        <w:pStyle w:val="Nagwek2"/>
      </w:pPr>
      <w:r>
        <w:t>Udział w stowarzyszeniach gmin</w:t>
      </w:r>
    </w:p>
    <w:p w14:paraId="2DCABC48" w14:textId="77777777" w:rsidR="00FA1E98" w:rsidRPr="008F0861" w:rsidRDefault="00FA1E98" w:rsidP="00FA1E98">
      <w:pPr>
        <w:pStyle w:val="Nagwek3"/>
      </w:pPr>
      <w:r w:rsidRPr="008F0861">
        <w:t>Stowarzyszenie Gmin Ceramicznych Rz</w:t>
      </w:r>
      <w:r>
        <w:t>eczypospolitej Polskiej (SGCRP)</w:t>
      </w:r>
    </w:p>
    <w:p w14:paraId="55A5ED4C" w14:textId="77777777" w:rsidR="00FA1E98" w:rsidRPr="001509E0" w:rsidRDefault="00FA1E98" w:rsidP="00BF27BD">
      <w:pPr>
        <w:pStyle w:val="111zwykly"/>
      </w:pPr>
      <w:r w:rsidRPr="00A97AF5">
        <w:t>Inicjatorem powołania stowarzyszeni</w:t>
      </w:r>
      <w:r w:rsidR="003162CB">
        <w:t>a</w:t>
      </w:r>
      <w:r w:rsidRPr="00A97AF5">
        <w:t xml:space="preserve"> jest miasto Bolesławiec. Powstałe w 2016 r. Stowarzyszenie t</w:t>
      </w:r>
      <w:r>
        <w:t>o pierwsza w Polsce organizacja</w:t>
      </w:r>
      <w:r w:rsidRPr="00A97AF5">
        <w:t xml:space="preserve"> zrzeszająca jednostki samorządowe i inne instytucje, mająca służyć zachowaniu dziedzictwa, promocji i popularyzacji użytkowej, przemysłowej i artystycznej wytwórczości w zakresie technik ceramicznych. Zadaniem Stowarzyszenia jest inicjowanie i wspieranie działań służących rozwojowi polskich ośrodków </w:t>
      </w:r>
      <w:r w:rsidRPr="001509E0">
        <w:t xml:space="preserve">związanych z ceramiką poprzez utworzenie partnerskich relacji na wielu płaszczyznach oraz wymiana doświadczeń i współpraca z partnerami zagranicznymi. Za cel organizacja stawia sobie zacieśnianie współpracy pomiędzy gminami oraz instytucjami, podmiotami związanymi z branżą ceramiczną w zakresie międzynarodowego marketingu oraz promocji przemysłu </w:t>
      </w:r>
      <w:r w:rsidR="00A12816">
        <w:br/>
      </w:r>
      <w:r w:rsidRPr="001509E0">
        <w:t xml:space="preserve">i rzemiosła ceramicznego, a także dbanie o zachowanie i rozwój dziedzictwa kulturowego </w:t>
      </w:r>
      <w:r w:rsidR="00A12816">
        <w:br/>
      </w:r>
      <w:r w:rsidRPr="001509E0">
        <w:t>i wymianę doświadczeń.</w:t>
      </w:r>
    </w:p>
    <w:p w14:paraId="598D5FF7" w14:textId="77777777" w:rsidR="00FA1E98" w:rsidRPr="001509E0" w:rsidRDefault="0066223C" w:rsidP="00BF27BD">
      <w:pPr>
        <w:pStyle w:val="111zwykly"/>
      </w:pPr>
      <w:hyperlink r:id="rId99" w:history="1">
        <w:r w:rsidR="00FA1E98" w:rsidRPr="001509E0">
          <w:rPr>
            <w:rStyle w:val="Hipercze"/>
            <w:color w:val="auto"/>
          </w:rPr>
          <w:t>http://polskaceramika.net/o-stowarzyszeniu/</w:t>
        </w:r>
      </w:hyperlink>
    </w:p>
    <w:p w14:paraId="1FA75B07" w14:textId="77777777" w:rsidR="00FA1E98" w:rsidRPr="001509E0" w:rsidRDefault="00FA1E98" w:rsidP="00BF27BD">
      <w:pPr>
        <w:pStyle w:val="111zwykly"/>
      </w:pPr>
      <w:r w:rsidRPr="001509E0">
        <w:t xml:space="preserve">Wzorem dla stworzenia Stowarzyszenia stało się utworzone w 1999 r. Włoskie Stowarzyszenie Miast Ceramiki (AiCC), z którym Gmina Miejska Bolesławiec rozwija współpracę od 2008 r., a także pozostałe narodowe stowarzyszenia miast ceramiki funkcjonujące we Francji, Hiszpanii, Rumunii, Niemczech, Republice Czeskiej i Portugalii, które zostały zrzeszone </w:t>
      </w:r>
      <w:r w:rsidR="00A12816">
        <w:br/>
      </w:r>
      <w:r w:rsidRPr="001509E0">
        <w:t xml:space="preserve">w Europejskim Ugrupowaniu Współpracy Terytorialnej „Miasta Ceramiki” (AEuCC). </w:t>
      </w:r>
    </w:p>
    <w:p w14:paraId="725BDC47" w14:textId="77777777" w:rsidR="00FA1E98" w:rsidRPr="00A97AF5" w:rsidRDefault="00FA1E98" w:rsidP="00BF27BD">
      <w:pPr>
        <w:pStyle w:val="111zwykly"/>
      </w:pPr>
      <w:r w:rsidRPr="00A97AF5">
        <w:t>W ramach współpracy z AiCC w Bolesławcu prezentowana była w okresie sierpień - październik 2018 r. wystawa „Grand Tour della Ceramica Classica Italiana” prezentującą klasyczną ceramikę z kilkudziesięciu włoskich ośrodków ceramicznych.</w:t>
      </w:r>
      <w:r w:rsidR="001F1B84">
        <w:t xml:space="preserve"> </w:t>
      </w:r>
      <w:r w:rsidRPr="00A97AF5">
        <w:t xml:space="preserve">Wystawa była odpowiedzią na prowadzone przez SGCRP i Muzeum Ceramiki działania promujące ceramikę bolesławiecką we Włoszech. Od grudnia 2016 r. wystawa „Z bolesławieckiej gliny”, na której eksponowane są wyroby z 23 wytwórni ceramiki działających obecnie na terenie miasta </w:t>
      </w:r>
      <w:r w:rsidR="00A12816">
        <w:br/>
      </w:r>
      <w:r w:rsidRPr="00A97AF5">
        <w:t xml:space="preserve">i powiatu bolesławieckiego, prezentowana była w Vietri sul Mare, Instytucie Polskim </w:t>
      </w:r>
      <w:r w:rsidR="00A12816">
        <w:br/>
      </w:r>
      <w:r w:rsidRPr="00A97AF5">
        <w:t xml:space="preserve">w Rzymie, Anconie i Faenzie, a w najbliższym czasie zostanie pokazana także w Derucie </w:t>
      </w:r>
      <w:r w:rsidR="00A12816">
        <w:br/>
      </w:r>
      <w:r w:rsidRPr="00A97AF5">
        <w:t>i Mediolanie.</w:t>
      </w:r>
    </w:p>
    <w:p w14:paraId="491E8D99" w14:textId="77777777" w:rsidR="00FA1E98" w:rsidRPr="00A97AF5" w:rsidRDefault="00FA1E98" w:rsidP="00BF27BD">
      <w:pPr>
        <w:pStyle w:val="111zwykly"/>
      </w:pPr>
      <w:r w:rsidRPr="00A97AF5">
        <w:t>Z inicjatywy SGCRP Zespół Szkół Ogólnokształcących i Zawodowych im. majora Henryka Sucharskiego w Bolesławcu został partnerem projektu CERASMUS, realizowanego w ramach programu Erasmus+, w partnerstwie z europejskimi szkołami kształcącymi w zawodach związanych z branżą ceramiczną oraz Europejskim Ugrupowaniem Współpracy Terytorialnej Miasta Ceramiki.</w:t>
      </w:r>
    </w:p>
    <w:p w14:paraId="342AFF86" w14:textId="77777777" w:rsidR="00FA1E98" w:rsidRPr="00A97AF5" w:rsidRDefault="00FA1E98" w:rsidP="00BF27BD">
      <w:pPr>
        <w:pStyle w:val="111zwykly"/>
      </w:pPr>
      <w:r w:rsidRPr="00A97AF5">
        <w:t>W czerwcu 2018 r. Prezes SGCRP uczestniczył w konferencji inaugurującej projekt CLAY dofinansowany ze środków UE w ramach Programu INTERREG EUROPE.</w:t>
      </w:r>
    </w:p>
    <w:p w14:paraId="70998275" w14:textId="77777777" w:rsidR="00FA1E98" w:rsidRPr="00A97AF5" w:rsidRDefault="00FA1E98" w:rsidP="00BF27BD">
      <w:pPr>
        <w:pStyle w:val="111zwykly"/>
      </w:pPr>
      <w:r w:rsidRPr="00A97AF5">
        <w:t>W grudniu 2018 r. Prezydent Miasta Bolesławiec uczestniczył w Rzymie w Walnym Zgromadzeniu Europejskiego Ugrupowania</w:t>
      </w:r>
      <w:r w:rsidR="003162CB">
        <w:t xml:space="preserve"> Współpracy terytorialnej Miast</w:t>
      </w:r>
      <w:r w:rsidRPr="00A97AF5">
        <w:t xml:space="preserve"> Ceramiki oraz Walnym Zgromadzeniu Włoskiego Stowarzyszenia Miast Ceramiki.</w:t>
      </w:r>
    </w:p>
    <w:p w14:paraId="4C2EA6FB" w14:textId="77777777" w:rsidR="00FA1E98" w:rsidRPr="00A97AF5" w:rsidRDefault="00FA1E98" w:rsidP="00BF27BD">
      <w:pPr>
        <w:pStyle w:val="111zwykly"/>
      </w:pPr>
      <w:r w:rsidRPr="00A97AF5">
        <w:t>Składka czł</w:t>
      </w:r>
      <w:r>
        <w:t>onkowska za rok 2018 wyniosła 9.</w:t>
      </w:r>
      <w:r w:rsidRPr="00A97AF5">
        <w:t>777,50 zł</w:t>
      </w:r>
      <w:r>
        <w:t>.</w:t>
      </w:r>
    </w:p>
    <w:p w14:paraId="34C8DB5A" w14:textId="77777777" w:rsidR="00FA1E98" w:rsidRPr="008F0861" w:rsidRDefault="00FA1E98" w:rsidP="00FA1E98">
      <w:pPr>
        <w:pStyle w:val="Nagwek3"/>
      </w:pPr>
      <w:r w:rsidRPr="008F0861">
        <w:t>Europejska Federacja Miast Napoleońskich</w:t>
      </w:r>
    </w:p>
    <w:p w14:paraId="1893E251" w14:textId="77777777" w:rsidR="00FA1E98" w:rsidRPr="001509E0" w:rsidRDefault="00FA1E98" w:rsidP="00BF27BD">
      <w:pPr>
        <w:pStyle w:val="111zwykly"/>
      </w:pPr>
      <w:r w:rsidRPr="00A97AF5">
        <w:t>Od 2012 roku miasto Bolesławiec jest członkiem Europejskiej Federacji Miast Napoleońskich, powstałej w 2004 r.</w:t>
      </w:r>
      <w:r w:rsidR="001F1B84">
        <w:t xml:space="preserve"> </w:t>
      </w:r>
      <w:r w:rsidRPr="00A97AF5">
        <w:t>Obecnie Europejska Federacja Miast Napoleońskich, koordynuje współpracę 60 miast z 13 krajów (od Portugalii po Rosję),</w:t>
      </w:r>
      <w:r w:rsidR="001F1B84">
        <w:t xml:space="preserve"> </w:t>
      </w:r>
      <w:r w:rsidRPr="00A97AF5">
        <w:t>Organizacja pracuje nad projektami m.in. z dziedziny urbanistyki i rozwoju lokalnego oraz promuje ofertę turystyczno-kulturalną miast zrzeszonych w Federacji pod marką Szlaku Kulturowego „Destination Napoleon”, który w wyniku wieloletnich starań Federacji otrzymał certyfikat Instytutu Szlaków Kulturowych Ra</w:t>
      </w:r>
      <w:r w:rsidRPr="001509E0">
        <w:t>dy Europy Jej działania skupiają się na rozwijaniu możliwości korzystania z programów europejskich nie tylko w kontekście tematów napoleońskich, ale też w zakresie takich tematów jak: turystyka, zrównoważony rozw</w:t>
      </w:r>
      <w:r w:rsidR="003162CB">
        <w:t>ój, działania na rzecz budowy</w:t>
      </w:r>
      <w:r w:rsidRPr="001509E0">
        <w:t xml:space="preserve"> społeczeństwa obywatelskiego. Od 2016 r. Prezydent Miasta Bolesław – Piotr Roman pełni funkcję wiceprezydenta Federacji. </w:t>
      </w:r>
      <w:hyperlink r:id="rId100" w:history="1">
        <w:r w:rsidRPr="001509E0">
          <w:rPr>
            <w:rStyle w:val="Hipercze"/>
            <w:color w:val="auto"/>
          </w:rPr>
          <w:t>https://www.napoleoncities.eu/index.php?article_id=4&amp;clang=4</w:t>
        </w:r>
      </w:hyperlink>
    </w:p>
    <w:p w14:paraId="7C5DF000" w14:textId="77777777" w:rsidR="00FA1E98" w:rsidRPr="001509E0" w:rsidRDefault="00FA1E98" w:rsidP="00BF27BD">
      <w:pPr>
        <w:pStyle w:val="111zwykly"/>
      </w:pPr>
      <w:r w:rsidRPr="001509E0">
        <w:t xml:space="preserve">W czerwcu 2018 r. przedstawiciel miasta Bolesławiec uczestniczył na terenie Polski </w:t>
      </w:r>
      <w:r w:rsidR="00A12816">
        <w:br/>
      </w:r>
      <w:r w:rsidRPr="001509E0">
        <w:t xml:space="preserve">w działaniach promujących Szlak Kulturowy „Destination Napoleon” oraz ideę członkostwa </w:t>
      </w:r>
      <w:r w:rsidR="00A12816">
        <w:br/>
      </w:r>
      <w:r w:rsidRPr="001509E0">
        <w:t>w</w:t>
      </w:r>
      <w:r w:rsidR="001F1B84">
        <w:t xml:space="preserve"> </w:t>
      </w:r>
      <w:r w:rsidRPr="001509E0">
        <w:t xml:space="preserve">Europejskiej Federacji Miast Napoleońskich. W efekcie tych działań do federacji przystąpiło kolejne polskie miasto – Lidzbark Warmiński. Uroczystość przystąpienia do Federacji </w:t>
      </w:r>
      <w:r w:rsidR="00A12816">
        <w:br/>
      </w:r>
      <w:r w:rsidRPr="001509E0">
        <w:t xml:space="preserve">z udziałem Prezydenta Federacji – Charles Bonaparte odbyła się w Lidzbarku Warmińskim </w:t>
      </w:r>
      <w:r w:rsidR="00A12816">
        <w:br/>
      </w:r>
      <w:r w:rsidRPr="001509E0">
        <w:t>w dniu 16 czerwca 2018 r.</w:t>
      </w:r>
    </w:p>
    <w:p w14:paraId="3ACD2124" w14:textId="77777777" w:rsidR="00FA1E98" w:rsidRPr="001509E0" w:rsidRDefault="00FA1E98" w:rsidP="00BF27BD">
      <w:pPr>
        <w:pStyle w:val="111zwykly"/>
      </w:pPr>
      <w:r w:rsidRPr="001509E0">
        <w:t>Składka członkowska za rok 2018 wyniosła 8.877,28 zł.</w:t>
      </w:r>
    </w:p>
    <w:p w14:paraId="6A7D46B4" w14:textId="77777777" w:rsidR="00FA1E98" w:rsidRPr="00FA1E98" w:rsidRDefault="00FA1E98" w:rsidP="00FA1E98">
      <w:pPr>
        <w:pStyle w:val="Nagwek3"/>
      </w:pPr>
      <w:r w:rsidRPr="00FA1E98">
        <w:t>Stowarzyszenie Gmin Polskich Euroregionu Nysa</w:t>
      </w:r>
    </w:p>
    <w:p w14:paraId="630E656B" w14:textId="77777777" w:rsidR="00FA1E98" w:rsidRPr="00A97AF5" w:rsidRDefault="00FA1E98" w:rsidP="00BF27BD">
      <w:pPr>
        <w:pStyle w:val="111zwykly"/>
      </w:pPr>
      <w:r w:rsidRPr="00A97AF5">
        <w:t xml:space="preserve">Miasto Bolesławiec jest członkiem Stowarzyszenia Gmin Polskich Euroregionu Nysa. Euroregion utworzony został w 1991 r. i obejmuje trzy obszary przygraniczne położone </w:t>
      </w:r>
      <w:r w:rsidR="00A12816">
        <w:br/>
      </w:r>
      <w:r w:rsidRPr="00A97AF5">
        <w:t>w środkowej Europie, u styku granic Polski, Czech i Niemiec. Te trzy obszary wiąże ze sobą wiele wspólnych problemów i interesów wynikających m.in. z podobnych przemian systemowych oraz z wielow</w:t>
      </w:r>
      <w:r>
        <w:t>iekowej historii. W</w:t>
      </w:r>
      <w:r w:rsidRPr="00A97AF5">
        <w:t xml:space="preserve"> Zittau</w:t>
      </w:r>
      <w:r>
        <w:t xml:space="preserve"> (Żytawie)</w:t>
      </w:r>
      <w:r w:rsidRPr="00A97AF5">
        <w:t xml:space="preserve"> odbyło się inauguracyjne posiedzenie niemiecko-czesko-polskiego gremium tworzącego odtąd trójstronną Radę Euroregionu. Tak narodził się pierwszy na obszarze byłego bloku komunistycznego euroregion. „Euroregion Neisse-Nisa-Nysa” - to nazwa oficjalna. Członkami Euroregionu są trzy stowarzyszenia oraz związki komunalne: Stowarzyszenie Gmin Polskich Euroregionu Nysa </w:t>
      </w:r>
      <w:r w:rsidR="00A12816">
        <w:br/>
      </w:r>
      <w:r w:rsidRPr="00A97AF5">
        <w:t>(po stronie polskiej), Euroregion Nisa regionálni komunálni sdruženi mĕst a obci severnich Čech (po stronie czeskiej), Kommunalgemeinschaft EUROREGION NEISSE e.V. (po stronie niemieckiej). Każdą stronę reprezentuje szef każdego z trzech konwentów</w:t>
      </w:r>
      <w:r w:rsidRPr="00EE2673">
        <w:t>. Polskę od 14 maja 2007 r. reprezentuje Prezydent Miasta Bolesławiec Piotr Roman – Prezydent Stowarzyszenia Gmin Polskich Euroregionu Nysa.</w:t>
      </w:r>
      <w:r w:rsidRPr="00A97AF5">
        <w:t xml:space="preserve"> Miasto Bolesławiec od samego początku istnienia Euroregionu jest jednym z najbardziej aktywnych jego członków wspierając rozwój transgranicznych kontaktów społeczności pogranicza polsko-niemiecko-czeskiego. </w:t>
      </w:r>
      <w:r w:rsidR="00A12816">
        <w:br/>
      </w:r>
      <w:r w:rsidRPr="00A97AF5">
        <w:t>To co wyróżnia i charakteryzuje miasto Bolesławiec to niezwykła aktywność na polu realizacji</w:t>
      </w:r>
      <w:r w:rsidR="001F1B84">
        <w:t xml:space="preserve"> </w:t>
      </w:r>
      <w:r w:rsidRPr="00A97AF5">
        <w:t xml:space="preserve">projektów współpracy transgranicznej z partnerami z czeskiej i niemieckiej strony Euroregionu. </w:t>
      </w:r>
    </w:p>
    <w:p w14:paraId="3A55A7A4" w14:textId="77777777" w:rsidR="00FA1E98" w:rsidRPr="000936E9" w:rsidRDefault="00FA1E98" w:rsidP="00BF27BD">
      <w:pPr>
        <w:pStyle w:val="111zwykly"/>
      </w:pPr>
      <w:r w:rsidRPr="00A97AF5">
        <w:t>Składka czło</w:t>
      </w:r>
      <w:r>
        <w:t>nkowska za rok 2018 wyniosła 39.</w:t>
      </w:r>
      <w:r w:rsidRPr="00A97AF5">
        <w:t>168 zł</w:t>
      </w:r>
    </w:p>
    <w:p w14:paraId="030D1C64" w14:textId="77777777" w:rsidR="00033DF7" w:rsidRPr="00033DF7" w:rsidRDefault="00033DF7" w:rsidP="00246DDF">
      <w:pPr>
        <w:pStyle w:val="Nagwek1"/>
        <w:rPr>
          <w:rFonts w:eastAsiaTheme="minorHAnsi"/>
        </w:rPr>
      </w:pPr>
      <w:r w:rsidRPr="00033DF7">
        <w:rPr>
          <w:rFonts w:eastAsiaTheme="minorHAnsi"/>
        </w:rPr>
        <w:t>Wyróżnienia i nagrody dla Gminy Miejskiej Bolesławiec</w:t>
      </w:r>
    </w:p>
    <w:p w14:paraId="2906EBB1" w14:textId="77777777" w:rsidR="00033DF7" w:rsidRPr="00246DDF" w:rsidRDefault="00033DF7" w:rsidP="00246DDF">
      <w:pPr>
        <w:pStyle w:val="111zwykly"/>
        <w:rPr>
          <w:rFonts w:eastAsiaTheme="minorHAnsi"/>
        </w:rPr>
      </w:pPr>
      <w:r w:rsidRPr="00246DDF">
        <w:rPr>
          <w:rFonts w:eastAsiaTheme="minorHAnsi"/>
        </w:rPr>
        <w:t>Za rok 2018 Gmina Miejska Bolesławiec uplasowała się na II miejscu w skali kraju wśród gmin miejskich i miejsko-wiejskich w rankingu gmin i powiatów prowadzonym przez Związek Powiatów Polskich od 2003 r. Statuetkę i dyplom wręczono w Warszawie podczas XXV Zgromadzenia Ogólnego Związku Powiatów Polskich 3 kwietnia 2019 r. To ranking oparty o ponad 40 porównywalnych kryteriów. Wieloletnie dobre wyniki Bolesławca w tym rankingu zaowocowały przyznaniem dodatkowego tytułu „Super Miasto 2018”.</w:t>
      </w:r>
    </w:p>
    <w:p w14:paraId="098CA419" w14:textId="77777777" w:rsidR="00033DF7" w:rsidRPr="00246DDF" w:rsidRDefault="0066223C" w:rsidP="00246DDF">
      <w:pPr>
        <w:pStyle w:val="111zwykly"/>
        <w:rPr>
          <w:rFonts w:eastAsiaTheme="minorHAnsi"/>
        </w:rPr>
      </w:pPr>
      <w:hyperlink r:id="rId101" w:history="1">
        <w:r w:rsidR="00033DF7" w:rsidRPr="00246DDF">
          <w:rPr>
            <w:rFonts w:eastAsiaTheme="minorHAnsi"/>
            <w:u w:val="single"/>
          </w:rPr>
          <w:t>https://www.zpp.pl/artykul/1379-zwiazek-powiatow-polskich-rozdal-nagrody-laureatom-rankingu</w:t>
        </w:r>
      </w:hyperlink>
      <w:r w:rsidR="00033DF7" w:rsidRPr="00246DDF">
        <w:rPr>
          <w:rFonts w:eastAsiaTheme="minorHAnsi"/>
        </w:rPr>
        <w:t xml:space="preserve"> </w:t>
      </w:r>
    </w:p>
    <w:p w14:paraId="737FFF70" w14:textId="77777777" w:rsidR="00033DF7" w:rsidRPr="00246DDF" w:rsidRDefault="00033DF7" w:rsidP="00246DDF">
      <w:pPr>
        <w:pStyle w:val="111zwykly"/>
        <w:rPr>
          <w:rFonts w:eastAsiaTheme="minorHAnsi"/>
        </w:rPr>
      </w:pPr>
      <w:r w:rsidRPr="00246DDF">
        <w:rPr>
          <w:rFonts w:eastAsiaTheme="minorHAnsi"/>
        </w:rPr>
        <w:t>21 marca 2019 r. w Warszawie zostały wręczone wyróżnienia TopBuilder 2019 w zakresie architektury i budownictwa, inwestycji publicznych i prywatnych oraz nauki i edukacji. Jedną z nagród otrzymała nowa siedziba Miejskiej Biblioteki Publicznej im. Cypriana Kamila Norwida – Centrum Wiedzy w Bolesławcu. Nagrody TopBuilder otrzymuje się jedynie w przypadku rekomendacji konkursowej Rady Naukowej „Buildera”. W jej skład wchodzą najwybitniejsi projektanci, inżynierowie i architekci, na co dzień pracujący na Politechnice Warszawskiej, szwedzkiej Aalto University School of Engineering, School of Civil Engineering w Pekinie, kanadyjskiego University of Waterloo, a także Politechnik w Poznaniu, Krakowie, Wrocławiu, Koszalinie i Gdańsku. Nowa siedziba biblioteki powstała w ramach projektu „Centrum Wiedzy - adaptacja pomieszczeń byłego domu handlowego na cele publiczne w Bolesławcu". Projekt objął remont i adaptację zdegradowanego budynku dawnego domu handlowego przy ul. Głowackiego 5 w celu nadaniu mu nowych funkcji społecznych: kulturalnej, edukacyjnej i informacyjnej. Jego koszt wyniósł niemal 15 mln zł, w tym 6,5 mln zł dofinansowanie z Regionalnego Programu Operacyjnego Województwa Dolnośląskiego na rewitalizację zdegradowanych obszarów regionu. Prace budowlane przy obiekcie trwały dziewięć miesięcy. Otwarcie Miejskiej Biblioteki Publicznej im. Cypriana Kamila Norwida - Centrum Wiedzy nastąpiło w połowie października 2018 r.</w:t>
      </w:r>
    </w:p>
    <w:p w14:paraId="107759E9" w14:textId="77777777" w:rsidR="00033DF7" w:rsidRPr="00246DDF" w:rsidRDefault="0066223C" w:rsidP="00246DDF">
      <w:pPr>
        <w:pStyle w:val="111zwykly"/>
        <w:rPr>
          <w:rFonts w:eastAsiaTheme="minorHAnsi"/>
        </w:rPr>
      </w:pPr>
      <w:hyperlink r:id="rId102" w:history="1">
        <w:r w:rsidR="00033DF7" w:rsidRPr="00246DDF">
          <w:rPr>
            <w:rFonts w:eastAsiaTheme="minorHAnsi"/>
            <w:u w:val="single"/>
          </w:rPr>
          <w:t>https://xn--bolesawiec-e0b.pl/miasto/index.php/aktualnosci/2050-centrum-wiedzy-z-nagrod%C4%85-topbuilder-2019</w:t>
        </w:r>
      </w:hyperlink>
    </w:p>
    <w:p w14:paraId="4DC0FA9D" w14:textId="77777777" w:rsidR="00033DF7" w:rsidRPr="00246DDF" w:rsidRDefault="00033DF7" w:rsidP="00246DDF">
      <w:pPr>
        <w:pStyle w:val="111zwykly"/>
        <w:rPr>
          <w:rFonts w:eastAsia="Times New Roman"/>
          <w:u w:val="single"/>
          <w:lang w:eastAsia="pl-PL"/>
        </w:rPr>
      </w:pPr>
      <w:r w:rsidRPr="00246DDF">
        <w:rPr>
          <w:rFonts w:eastAsia="Times New Roman"/>
          <w:lang w:eastAsia="pl-PL"/>
        </w:rPr>
        <w:t>28 marca 2018 r. prezes i założyciel Hospicjum dla dzieci z Dolnego Śląska we Wrocławiu Krzysztof Szmyt wręczył na ręce Prezydenta Miasta Piotra Romana „certyfikat dobra”, wręczany wszystkim tym, którzy angażują się w działalność hospicjum,</w:t>
      </w:r>
    </w:p>
    <w:p w14:paraId="7F5B30FF" w14:textId="77777777" w:rsidR="00033DF7" w:rsidRPr="00246DDF" w:rsidRDefault="00033DF7" w:rsidP="00246DDF">
      <w:pPr>
        <w:pStyle w:val="111zwykly"/>
        <w:rPr>
          <w:rFonts w:eastAsia="Times New Roman"/>
          <w:lang w:eastAsia="pl-PL"/>
        </w:rPr>
      </w:pPr>
      <w:r w:rsidRPr="00246DDF">
        <w:rPr>
          <w:rFonts w:eastAsia="Times New Roman"/>
          <w:lang w:eastAsia="pl-PL"/>
        </w:rPr>
        <w:t>27 kwietnia 2018 r. odbył się Europejski Kongres Samorządowy w Krakowie, na którym wręczono nagrodę dla Bolesławca za zajęcie I miejsca w rankingu Związku Powiatów Polskich,</w:t>
      </w:r>
    </w:p>
    <w:p w14:paraId="6873B047" w14:textId="77777777" w:rsidR="00033DF7" w:rsidRPr="00246DDF" w:rsidRDefault="00033DF7" w:rsidP="00246DDF">
      <w:pPr>
        <w:pStyle w:val="111zwykly"/>
        <w:rPr>
          <w:rFonts w:eastAsia="Times New Roman"/>
          <w:lang w:eastAsia="pl-PL"/>
        </w:rPr>
      </w:pPr>
      <w:r w:rsidRPr="00246DDF">
        <w:rPr>
          <w:rFonts w:eastAsia="Times New Roman"/>
          <w:lang w:eastAsia="pl-PL"/>
        </w:rPr>
        <w:t>13 maja 2018 r. Prezydent Miasta otrzymał z rąk Księdza Biskupa Ordynariusza Odznaczenie „Zasłużony dla Diecezji Legnickiej”.</w:t>
      </w:r>
    </w:p>
    <w:p w14:paraId="393E878F" w14:textId="77777777" w:rsidR="00033DF7" w:rsidRPr="00246DDF" w:rsidRDefault="00033DF7" w:rsidP="00246DDF">
      <w:pPr>
        <w:pStyle w:val="111zwykly"/>
        <w:rPr>
          <w:rFonts w:eastAsia="Times New Roman"/>
          <w:lang w:eastAsia="pl-PL"/>
        </w:rPr>
      </w:pPr>
      <w:r w:rsidRPr="00246DDF">
        <w:rPr>
          <w:rFonts w:eastAsia="Times New Roman"/>
          <w:lang w:eastAsia="pl-PL"/>
        </w:rPr>
        <w:t xml:space="preserve">17 maja 2018 r. - Prezydent Bolesławca Piotr Roman został wyróżniony </w:t>
      </w:r>
      <w:r w:rsidRPr="00246DDF">
        <w:rPr>
          <w:rFonts w:eastAsia="Times New Roman"/>
          <w:lang w:eastAsia="pl-PL"/>
        </w:rPr>
        <w:br/>
        <w:t>w szóstej edycji ogólnopolskiego rankingu „Perły Samorządu” Dziennika Gazety Prawnej. Partnerem merytorycznym rankingu jest firma Deloitte. Celem rankingu jest uhonorowanie najlepszych gmin  i włodarzy. Prezydent Bolesławca został wyróżniony przez kapitułę w kategorii „Włodarz gminy miejskiej do 100 tys. mieszkańców”. Wyniki rankingu  zostały ogłoszone 17 maja 2018 r. podczas uroczystej Gali Pereł Samorządu w Gdyni. Kapituła wzięła pod uwagę osiągnięcia skupione wokół czterech różnych  aktywności włodarzy. Oceniano sposób w jaki pełnią oni funkcję: menedżera, koordynatora reprezentanta oraz ambasadora.</w:t>
      </w:r>
    </w:p>
    <w:p w14:paraId="2EE344C7" w14:textId="77777777" w:rsidR="00033DF7" w:rsidRPr="00246DDF" w:rsidRDefault="00033DF7" w:rsidP="00246DDF">
      <w:pPr>
        <w:pStyle w:val="111zwykly"/>
        <w:rPr>
          <w:rFonts w:eastAsia="Times New Roman"/>
          <w:lang w:eastAsia="pl-PL"/>
        </w:rPr>
      </w:pPr>
      <w:r w:rsidRPr="00246DDF">
        <w:rPr>
          <w:rFonts w:eastAsia="Times New Roman"/>
          <w:lang w:eastAsia="pl-PL"/>
        </w:rPr>
        <w:t xml:space="preserve">11 kwietnia 2018 r. w Lublinie odbyła się Konferencja „Edukacja przyszłości”, V Ogólnopolska Konferencja Samorządu i Oświaty, podczas której ogłoszono wyniki rankingu „Kultury”. Narodowe Centrum Kultury ogłosiło ranking samorządów zaangażowanych w kulturę. Na liście zwycięzców znalazło się 12 samorządów. Ranking został oparty o dane z lat 2015-2016, uwzględniając zarówno dane finansowe, jak i dane na temat życia kulturalnego  w poszczególnych gminach. Bolesławiec zajął III miejsce w kraju w kategorii gmin miejskich. </w:t>
      </w:r>
    </w:p>
    <w:p w14:paraId="5FD2593D" w14:textId="77777777" w:rsidR="00033DF7" w:rsidRPr="00246DDF" w:rsidRDefault="00033DF7" w:rsidP="00246DDF">
      <w:pPr>
        <w:pStyle w:val="111zwykly"/>
        <w:rPr>
          <w:rFonts w:eastAsia="Times New Roman"/>
          <w:lang w:eastAsia="pl-PL"/>
        </w:rPr>
      </w:pPr>
      <w:r w:rsidRPr="00246DDF">
        <w:rPr>
          <w:rFonts w:eastAsia="Times New Roman"/>
          <w:lang w:eastAsia="pl-PL"/>
        </w:rPr>
        <w:t>11 września 2018 r. w siedzibie Rzecznika Praw Obywatelskich w Warszawie wręczono dyplomy nagrodzonych projektów III edycji konkursu „Dobrych Praktyk” na rzecz społecznego uczestnictwa osób starszych. Organizatorem konkursu jest Rze</w:t>
      </w:r>
      <w:r w:rsidR="003162CB">
        <w:rPr>
          <w:rFonts w:eastAsia="Times New Roman"/>
          <w:lang w:eastAsia="pl-PL"/>
        </w:rPr>
        <w:t xml:space="preserve">cznik Praw Obywatelskich, </w:t>
      </w:r>
      <w:r w:rsidRPr="00246DDF">
        <w:rPr>
          <w:rFonts w:eastAsia="Times New Roman"/>
          <w:lang w:eastAsia="pl-PL"/>
        </w:rPr>
        <w:t xml:space="preserve">wspólnie z Komisją Ekspertów ds. Osób Starszych. Celem konkursu jest promowanie wartościowych inicjatyw podejmowanych na rzecz osób starszych i z osobami starszymi. Bolesławiecki  projekt "Senior świadek historii" został wyróżniony </w:t>
      </w:r>
      <w:r w:rsidRPr="00246DDF">
        <w:rPr>
          <w:rFonts w:eastAsia="Times New Roman"/>
          <w:lang w:eastAsia="pl-PL"/>
        </w:rPr>
        <w:br/>
        <w:t xml:space="preserve">i znalazł się w Złotej Księdze Dobrych Praktyk. Wszystkie  działania </w:t>
      </w:r>
      <w:r w:rsidRPr="00246DDF">
        <w:rPr>
          <w:rFonts w:eastAsia="Times New Roman"/>
          <w:lang w:eastAsia="pl-PL"/>
        </w:rPr>
        <w:br/>
        <w:t>w projekcie "Senior świadek historii"  zostały zorganizowane przez Muzeum Ceramiki w Bolesławcu we współpracy ze stowarzyszeniami i bolesławieckimi szkołami przy wsparciu Gminy Miejskiej Bolesławiec.</w:t>
      </w:r>
    </w:p>
    <w:p w14:paraId="23B655EC" w14:textId="77777777" w:rsidR="00033DF7" w:rsidRPr="00246DDF" w:rsidRDefault="00033DF7" w:rsidP="00246DDF">
      <w:pPr>
        <w:pStyle w:val="111zwykly"/>
        <w:rPr>
          <w:rFonts w:eastAsia="Times New Roman"/>
          <w:lang w:eastAsia="pl-PL"/>
        </w:rPr>
      </w:pPr>
      <w:r w:rsidRPr="00246DDF">
        <w:rPr>
          <w:rFonts w:eastAsia="Times New Roman"/>
          <w:lang w:eastAsia="pl-PL"/>
        </w:rPr>
        <w:t xml:space="preserve">W sierpniu 2018 r. Kino „Forum” zostało najlepszym kinem w Polsce </w:t>
      </w:r>
      <w:r w:rsidRPr="00246DDF">
        <w:rPr>
          <w:rFonts w:eastAsia="Times New Roman"/>
          <w:lang w:eastAsia="pl-PL"/>
        </w:rPr>
        <w:br/>
        <w:t xml:space="preserve">w konkursie na „Najlepsze otwarcie filmu zagranicznego”. Film „Gwiezdne Wojny – Ostatni Jedi” w jeden weekend obejrzało 2336 widzów, a w ciągu niespełna miesiąca ponad 4 tys. osób. Dzięki czemu Kino Forum otrzymało prestiżową nagrodę Dyskobol, przyznawaną przez organizatorów Forum Wokół Kina. Nagroda została przyznana za ubiegłoroczne wyniki z najlepszym otwarciem w 2017 roku, właśnie za film „Gwiezdne Wojny: Ostatni Jedi”. </w:t>
      </w:r>
    </w:p>
    <w:p w14:paraId="250B13A1" w14:textId="77777777" w:rsidR="00033DF7" w:rsidRPr="00246DDF" w:rsidRDefault="00033DF7" w:rsidP="00246DDF">
      <w:pPr>
        <w:pStyle w:val="111zwykly"/>
        <w:rPr>
          <w:rFonts w:eastAsia="Times New Roman"/>
          <w:lang w:eastAsia="pl-PL"/>
        </w:rPr>
      </w:pPr>
      <w:r w:rsidRPr="00246DDF">
        <w:rPr>
          <w:rFonts w:eastAsia="Times New Roman"/>
          <w:lang w:eastAsia="pl-PL"/>
        </w:rPr>
        <w:t>W 2018 roku Zakład Energetyki Cieplnej Sp. z o.o. w Bolesławcu został laureatem nagrody „Gazela Biznesu”.</w:t>
      </w:r>
    </w:p>
    <w:p w14:paraId="34FCD99C" w14:textId="77777777" w:rsidR="00033DF7" w:rsidRPr="00246DDF" w:rsidRDefault="00033DF7" w:rsidP="00246DDF">
      <w:pPr>
        <w:pStyle w:val="111zwykly"/>
        <w:rPr>
          <w:rFonts w:eastAsiaTheme="minorHAnsi"/>
          <w:b/>
        </w:rPr>
      </w:pPr>
      <w:r w:rsidRPr="00246DDF">
        <w:rPr>
          <w:rFonts w:eastAsiaTheme="minorHAnsi"/>
        </w:rPr>
        <w:t xml:space="preserve">Warto zaznaczyć, że Bolesławiec znalazł się na 14 pozycji  w rankingu, który określa wydatki mieszkańców na usługi komunalne. W opracowaniu autorzy przeanalizowali 339 jednostek samorządowych, które są jednocześnie miastami powiatowymi. Zestawienie pokazuje, że ponoszone przez mieszkańców koszty za usługi komunalne mogą się w Polsce znacznie różnić, np. roczne wydatki ponoszone przez rodzinę w Bolesławcu wynoszą 1914,49 zł. Natomiast ranking zamyka miasto z kosztami na poziomie 3909,42 zł. Zestawienie plasuje Bolesławiec na bardzo dobrej pozycji pod względem ponoszonych przez mieszkańców wydatków rocznych na usługi komunalne. Autorami opracowania jest niezależny i samodzielny  zespół doradczy Curulis Sp. z o.o. Ranking opiera się o oszacowanie rocznych kosztów przeciętnej rodziny z zakresu usług komunalnych: zaopatrzenia w wodę i odprowadzania ścieków, odbioru odpadów, komunikacji publicznej oraz stref płatnego parkowania. Za właściwe zorganizowanie tych usług  komunalnych odpowiadają władze samorządowe. </w:t>
      </w:r>
    </w:p>
    <w:p w14:paraId="63351282" w14:textId="77777777" w:rsidR="00033DF7" w:rsidRPr="00246DDF" w:rsidRDefault="00033DF7" w:rsidP="00246DDF">
      <w:pPr>
        <w:pStyle w:val="111zwykly"/>
        <w:rPr>
          <w:rFonts w:eastAsiaTheme="minorHAnsi"/>
        </w:rPr>
      </w:pPr>
      <w:r w:rsidRPr="00246DDF">
        <w:rPr>
          <w:rFonts w:eastAsiaTheme="minorHAnsi"/>
        </w:rPr>
        <w:t xml:space="preserve">- „(…) Wszyscy chcemy żyć w czystym, przyjaznym i zadbanym otoczeniu. Dziś bieżąca woda, odbiór śmieci czy transport publiczny są codziennością, na którą z biegiem lat przestajemy zwracać uwagę. Poza jednym przypadkiem - kiedy przychodzi nam zapłacić rachunek (…)” – pisze Mateusz Klupczyński, prezes Curulis, we wstępie do opracowania „Wydatki mieszkańców na usługi komunalne 2018”. </w:t>
      </w:r>
    </w:p>
    <w:p w14:paraId="0613E118" w14:textId="77777777" w:rsidR="00A12816" w:rsidRDefault="00A12816">
      <w:pPr>
        <w:rPr>
          <w:rFonts w:ascii="Segoe UI" w:eastAsia="Times New Roman" w:hAnsi="Segoe UI" w:cs="Segoe UI"/>
          <w:i/>
          <w:sz w:val="18"/>
          <w:szCs w:val="16"/>
        </w:rPr>
      </w:pPr>
      <w:r>
        <w:br w:type="page"/>
      </w:r>
    </w:p>
    <w:p w14:paraId="43AEFD5B" w14:textId="303B45B2" w:rsidR="00417D26" w:rsidRDefault="00417D26" w:rsidP="00417D26">
      <w:pPr>
        <w:pStyle w:val="Nagwek1"/>
      </w:pPr>
      <w:bookmarkStart w:id="31" w:name="_Toc9237830"/>
      <w:r>
        <w:t xml:space="preserve"> </w:t>
      </w:r>
      <w:r w:rsidR="00481267">
        <w:t xml:space="preserve">Tabele </w:t>
      </w:r>
    </w:p>
    <w:p w14:paraId="2B3A6945" w14:textId="1E0DF23D" w:rsidR="00A12816" w:rsidRPr="008A5387" w:rsidRDefault="00F72FDA" w:rsidP="008A5387">
      <w:pPr>
        <w:pStyle w:val="01rdo"/>
      </w:pPr>
      <w:r w:rsidRPr="008A5387">
        <w:t xml:space="preserve">Tabela </w:t>
      </w:r>
      <w:r w:rsidR="007D2C79">
        <w:rPr>
          <w:noProof/>
        </w:rPr>
        <w:fldChar w:fldCharType="begin"/>
      </w:r>
      <w:r w:rsidR="007D2C79">
        <w:rPr>
          <w:noProof/>
        </w:rPr>
        <w:instrText xml:space="preserve"> SEQ Tabela \* ARABIC </w:instrText>
      </w:r>
      <w:r w:rsidR="007D2C79">
        <w:rPr>
          <w:noProof/>
        </w:rPr>
        <w:fldChar w:fldCharType="separate"/>
      </w:r>
      <w:r w:rsidR="0066223C">
        <w:rPr>
          <w:noProof/>
        </w:rPr>
        <w:t>15</w:t>
      </w:r>
      <w:r w:rsidR="007D2C79">
        <w:rPr>
          <w:noProof/>
        </w:rPr>
        <w:fldChar w:fldCharType="end"/>
      </w:r>
      <w:r w:rsidR="008A5387" w:rsidRPr="008A5387">
        <w:t xml:space="preserve"> Zasób mieszkani</w:t>
      </w:r>
      <w:r w:rsidR="00A12816">
        <w:t>owy Gminy Miejskiej Bolesławiec</w:t>
      </w:r>
      <w:bookmarkEnd w:id="31"/>
    </w:p>
    <w:p w14:paraId="7AE55467" w14:textId="77777777" w:rsidR="00AE7E99" w:rsidRDefault="00AE7E99" w:rsidP="00F72FDA">
      <w:pPr>
        <w:pStyle w:val="01rdo"/>
        <w:rPr>
          <w:color w:val="FF0000"/>
        </w:rPr>
      </w:pPr>
    </w:p>
    <w:tbl>
      <w:tblPr>
        <w:tblW w:w="5000" w:type="pct"/>
        <w:jc w:val="center"/>
        <w:tblCellMar>
          <w:left w:w="10" w:type="dxa"/>
          <w:right w:w="10" w:type="dxa"/>
        </w:tblCellMar>
        <w:tblLook w:val="0000" w:firstRow="0" w:lastRow="0" w:firstColumn="0" w:lastColumn="0" w:noHBand="0" w:noVBand="0"/>
      </w:tblPr>
      <w:tblGrid>
        <w:gridCol w:w="588"/>
        <w:gridCol w:w="2430"/>
        <w:gridCol w:w="3226"/>
        <w:gridCol w:w="1519"/>
        <w:gridCol w:w="1289"/>
      </w:tblGrid>
      <w:tr w:rsidR="00AE7E99" w:rsidRPr="00AE7E99" w14:paraId="732F978C" w14:textId="77777777" w:rsidTr="00AE7E99">
        <w:trPr>
          <w:trHeight w:val="900"/>
          <w:jc w:val="center"/>
        </w:trPr>
        <w:tc>
          <w:tcPr>
            <w:tcW w:w="325" w:type="pct"/>
            <w:tcBorders>
              <w:top w:val="single" w:sz="8" w:space="0" w:color="000000"/>
              <w:left w:val="single" w:sz="8"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4AE3F98A" w14:textId="77777777" w:rsidR="00AE7E99" w:rsidRPr="00AE7E99" w:rsidRDefault="00AE7E99" w:rsidP="0097330B">
            <w:pPr>
              <w:spacing w:after="0" w:line="240" w:lineRule="auto"/>
              <w:jc w:val="center"/>
              <w:rPr>
                <w:rFonts w:ascii="Times New Roman" w:eastAsia="Times New Roman" w:hAnsi="Times New Roman" w:cs="Times New Roman"/>
                <w:b/>
                <w:bCs/>
                <w:color w:val="000000"/>
                <w:lang w:eastAsia="pl-PL"/>
              </w:rPr>
            </w:pPr>
            <w:r w:rsidRPr="00AE7E99">
              <w:rPr>
                <w:rFonts w:ascii="Times New Roman" w:eastAsia="Times New Roman" w:hAnsi="Times New Roman" w:cs="Times New Roman"/>
                <w:b/>
                <w:bCs/>
                <w:color w:val="000000"/>
                <w:lang w:eastAsia="pl-PL"/>
              </w:rPr>
              <w:t>Lp</w:t>
            </w:r>
          </w:p>
        </w:tc>
        <w:tc>
          <w:tcPr>
            <w:tcW w:w="1342" w:type="pct"/>
            <w:tcBorders>
              <w:top w:val="single" w:sz="8"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26E9025E" w14:textId="77777777" w:rsidR="00AE7E99" w:rsidRPr="00AE7E99" w:rsidRDefault="00AE7E99" w:rsidP="0097330B">
            <w:pPr>
              <w:spacing w:after="0" w:line="240" w:lineRule="auto"/>
              <w:jc w:val="center"/>
              <w:rPr>
                <w:rFonts w:ascii="Times New Roman" w:eastAsia="Times New Roman" w:hAnsi="Times New Roman" w:cs="Times New Roman"/>
                <w:b/>
                <w:bCs/>
                <w:color w:val="000000"/>
                <w:lang w:eastAsia="pl-PL"/>
              </w:rPr>
            </w:pPr>
            <w:r w:rsidRPr="00AE7E99">
              <w:rPr>
                <w:rFonts w:ascii="Times New Roman" w:eastAsia="Times New Roman" w:hAnsi="Times New Roman" w:cs="Times New Roman"/>
                <w:b/>
                <w:bCs/>
                <w:color w:val="000000"/>
                <w:lang w:eastAsia="pl-PL"/>
              </w:rPr>
              <w:t>Adres budynku</w:t>
            </w:r>
            <w:r w:rsidR="001F1B84">
              <w:rPr>
                <w:rFonts w:ascii="Times New Roman" w:eastAsia="Times New Roman" w:hAnsi="Times New Roman" w:cs="Times New Roman"/>
                <w:b/>
                <w:bCs/>
                <w:color w:val="000000"/>
                <w:lang w:eastAsia="pl-PL"/>
              </w:rPr>
              <w:t xml:space="preserve">     </w:t>
            </w:r>
          </w:p>
        </w:tc>
        <w:tc>
          <w:tcPr>
            <w:tcW w:w="1782" w:type="pct"/>
            <w:tcBorders>
              <w:top w:val="single" w:sz="8"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540CA4D1" w14:textId="77777777" w:rsidR="00AE7E99" w:rsidRPr="00AE7E99" w:rsidRDefault="00AE7E99" w:rsidP="0097330B">
            <w:pPr>
              <w:spacing w:after="0" w:line="240" w:lineRule="auto"/>
              <w:jc w:val="center"/>
              <w:rPr>
                <w:rFonts w:ascii="Times New Roman" w:eastAsia="Times New Roman" w:hAnsi="Times New Roman" w:cs="Times New Roman"/>
                <w:b/>
                <w:bCs/>
                <w:color w:val="000000"/>
                <w:lang w:eastAsia="pl-PL"/>
              </w:rPr>
            </w:pPr>
            <w:r w:rsidRPr="00AE7E99">
              <w:rPr>
                <w:rFonts w:ascii="Times New Roman" w:eastAsia="Times New Roman" w:hAnsi="Times New Roman" w:cs="Times New Roman"/>
                <w:b/>
                <w:bCs/>
                <w:color w:val="000000"/>
                <w:lang w:eastAsia="pl-PL"/>
              </w:rPr>
              <w:t>Adres</w:t>
            </w:r>
            <w:r w:rsidR="001F1B84">
              <w:rPr>
                <w:rFonts w:ascii="Times New Roman" w:eastAsia="Times New Roman" w:hAnsi="Times New Roman" w:cs="Times New Roman"/>
                <w:b/>
                <w:bCs/>
                <w:color w:val="000000"/>
                <w:lang w:eastAsia="pl-PL"/>
              </w:rPr>
              <w:t xml:space="preserve">            </w:t>
            </w:r>
            <w:r w:rsidRPr="00AE7E99">
              <w:rPr>
                <w:rFonts w:ascii="Times New Roman" w:eastAsia="Times New Roman" w:hAnsi="Times New Roman" w:cs="Times New Roman"/>
                <w:b/>
                <w:bCs/>
                <w:color w:val="000000"/>
                <w:lang w:eastAsia="pl-PL"/>
              </w:rPr>
              <w:t xml:space="preserve"> </w:t>
            </w:r>
          </w:p>
        </w:tc>
        <w:tc>
          <w:tcPr>
            <w:tcW w:w="839" w:type="pct"/>
            <w:tcBorders>
              <w:top w:val="single" w:sz="8"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041BC982" w14:textId="77777777" w:rsidR="00AE7E99" w:rsidRPr="00AE7E99" w:rsidRDefault="00AE7E99" w:rsidP="0097330B">
            <w:pPr>
              <w:spacing w:after="0" w:line="240" w:lineRule="auto"/>
              <w:jc w:val="center"/>
              <w:rPr>
                <w:rFonts w:ascii="Times New Roman" w:eastAsia="Times New Roman" w:hAnsi="Times New Roman" w:cs="Times New Roman"/>
                <w:b/>
                <w:bCs/>
                <w:color w:val="000000"/>
                <w:lang w:eastAsia="pl-PL"/>
              </w:rPr>
            </w:pPr>
            <w:r w:rsidRPr="00AE7E99">
              <w:rPr>
                <w:rFonts w:ascii="Times New Roman" w:eastAsia="Times New Roman" w:hAnsi="Times New Roman" w:cs="Times New Roman"/>
                <w:b/>
                <w:bCs/>
                <w:color w:val="000000"/>
                <w:lang w:eastAsia="pl-PL"/>
              </w:rPr>
              <w:t>Powierzchnia mieszkań</w:t>
            </w:r>
          </w:p>
        </w:tc>
        <w:tc>
          <w:tcPr>
            <w:tcW w:w="713" w:type="pct"/>
            <w:tcBorders>
              <w:top w:val="single" w:sz="8" w:space="0" w:color="000000"/>
              <w:bottom w:val="single" w:sz="4" w:space="0" w:color="000000"/>
              <w:right w:val="single" w:sz="8" w:space="0" w:color="000000"/>
            </w:tcBorders>
            <w:shd w:val="clear" w:color="auto" w:fill="D9D9D9" w:themeFill="background1" w:themeFillShade="D9"/>
            <w:tcMar>
              <w:top w:w="0" w:type="dxa"/>
              <w:left w:w="70" w:type="dxa"/>
              <w:bottom w:w="0" w:type="dxa"/>
              <w:right w:w="70" w:type="dxa"/>
            </w:tcMar>
            <w:vAlign w:val="center"/>
          </w:tcPr>
          <w:p w14:paraId="390E4310" w14:textId="77777777" w:rsidR="00AE7E99" w:rsidRPr="00AE7E99" w:rsidRDefault="00AE7E99" w:rsidP="0097330B">
            <w:pPr>
              <w:spacing w:after="0" w:line="240" w:lineRule="auto"/>
              <w:jc w:val="center"/>
              <w:rPr>
                <w:rFonts w:ascii="Times New Roman" w:eastAsia="Times New Roman" w:hAnsi="Times New Roman" w:cs="Times New Roman"/>
                <w:b/>
                <w:bCs/>
                <w:color w:val="000000"/>
                <w:lang w:eastAsia="pl-PL"/>
              </w:rPr>
            </w:pPr>
            <w:r w:rsidRPr="00AE7E99">
              <w:rPr>
                <w:rFonts w:ascii="Times New Roman" w:eastAsia="Times New Roman" w:hAnsi="Times New Roman" w:cs="Times New Roman"/>
                <w:b/>
                <w:bCs/>
                <w:color w:val="000000"/>
                <w:lang w:eastAsia="pl-PL"/>
              </w:rPr>
              <w:t>Łączna powierzchnia mieszkań</w:t>
            </w:r>
          </w:p>
        </w:tc>
      </w:tr>
      <w:tr w:rsidR="00AE7E99" w:rsidRPr="00AE7E99" w14:paraId="40E0FF0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D5D4C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5117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0C27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6/1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426A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38,85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AF2D4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162,13</w:t>
            </w:r>
          </w:p>
        </w:tc>
      </w:tr>
      <w:tr w:rsidR="00AE7E99" w:rsidRPr="00AE7E99" w14:paraId="34C4AC4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A41CE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F5018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48D3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6/2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D8D4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21,43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6CB7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A25F18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1213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7101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5A60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6/3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24C05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62,35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CF4E5E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6FCC8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B034A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E14F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B0D1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6/4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53B23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39,50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BE97A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AD0267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B5E5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4457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8/9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D12B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8/9/1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7A97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24,68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1528E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337,48</w:t>
            </w:r>
          </w:p>
        </w:tc>
      </w:tr>
      <w:tr w:rsidR="00AE7E99" w:rsidRPr="00AE7E99" w14:paraId="420FFD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E6001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26E2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CAF4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8/9/3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0B1E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46,34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8A160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B7F60F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8E204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7A1F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1E64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8/9/4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F6DA6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624C3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F466DE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B84D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73E3E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FBB5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8/9/5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5C43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44,26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A7B7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7118B5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F353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D501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9611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8/9/6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38F3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1EFC9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FFDB9C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1B54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8B98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74E6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8/9/7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BB92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F0BF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0CE82E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CC28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4C24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3393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8/9/8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A568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34,97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AE82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EA79FD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8113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D1A8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3F5B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8/9/9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9BB8B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29,97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30B2C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B0A021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AB30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73E5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2F19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8/9/10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FE8F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49,46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FCEC93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46A415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9FE44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888C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10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8E035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10/2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21FD6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61,62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5038D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100,30</w:t>
            </w:r>
          </w:p>
        </w:tc>
      </w:tr>
      <w:tr w:rsidR="00AE7E99" w:rsidRPr="00AE7E99" w14:paraId="1674FA8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5A07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CBFE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FB74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1-go Maja 10/3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9E79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38,68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EBAFC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E6BBD7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BB48E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E9CE64" w14:textId="77777777" w:rsidR="00AE7E99" w:rsidRPr="00AE7E99" w:rsidRDefault="00AE7E99" w:rsidP="00312BD5">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Al</w:t>
            </w:r>
            <w:r w:rsidR="00312BD5">
              <w:rPr>
                <w:rFonts w:ascii="Times New Roman" w:eastAsia="Times New Roman" w:hAnsi="Times New Roman" w:cs="Times New Roman"/>
                <w:color w:val="000000"/>
                <w:lang w:eastAsia="pl-PL"/>
              </w:rPr>
              <w:t xml:space="preserve">eja </w:t>
            </w:r>
            <w:r w:rsidRPr="00AE7E99">
              <w:rPr>
                <w:rFonts w:ascii="Times New Roman" w:eastAsia="Times New Roman" w:hAnsi="Times New Roman" w:cs="Times New Roman"/>
                <w:color w:val="000000"/>
                <w:lang w:eastAsia="pl-PL"/>
              </w:rPr>
              <w:t>Partyzantów 1</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9FBCC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w:t>
            </w:r>
            <w:r w:rsidR="00312BD5">
              <w:rPr>
                <w:rFonts w:ascii="Times New Roman" w:eastAsia="Times New Roman" w:hAnsi="Times New Roman" w:cs="Times New Roman"/>
                <w:color w:val="000000"/>
                <w:lang w:eastAsia="pl-PL"/>
              </w:rPr>
              <w:t xml:space="preserve">leja </w:t>
            </w:r>
            <w:r w:rsidRPr="00AE7E99">
              <w:rPr>
                <w:rFonts w:ascii="Times New Roman" w:eastAsia="Times New Roman" w:hAnsi="Times New Roman" w:cs="Times New Roman"/>
                <w:color w:val="000000"/>
                <w:lang w:eastAsia="pl-PL"/>
              </w:rPr>
              <w:t>Partyzantów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1AE2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37,86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C734D5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191,78</w:t>
            </w:r>
          </w:p>
        </w:tc>
      </w:tr>
      <w:tr w:rsidR="00AE7E99" w:rsidRPr="00AE7E99" w14:paraId="25A57B7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5005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F86A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14672B"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Partyzantów 1/3</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C6B51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46,59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21EE0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DB2F2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7F585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6C7A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9B3DD2"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Partyzantów 1/6</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9F87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70,82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123D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426515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ADDB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D98E0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2B427D"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Partyzantów 1/8</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A2B75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36,51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66036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1959AE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0C781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68B8D7"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Partyzantów 2</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87F4E2"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Partyzantów 2/1</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CA67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20,84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F949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121,69</w:t>
            </w:r>
          </w:p>
        </w:tc>
      </w:tr>
      <w:tr w:rsidR="00AE7E99" w:rsidRPr="00AE7E99" w14:paraId="49A3DD4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3657F2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CB6A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BD176E"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Partyzantów 2/3</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38AB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36,78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F0624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97938C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6BB7F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7E59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420EFF"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Partyzantów 2/6</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4610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22,40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F1CE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30C2CA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853EC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C55E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D9C076"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Partyzantów 2/7</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B963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14,41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131EAD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27A5D7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18D8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285A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1D46E3"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Partyzantów 2/8</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35698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27,26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1E2B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39CC0E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60D84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55F63C"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Partyzantów 4/5</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D4187D"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Partyzantów 4/5/14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BC52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38,92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07AA19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38,92</w:t>
            </w:r>
          </w:p>
        </w:tc>
      </w:tr>
      <w:tr w:rsidR="00AE7E99" w:rsidRPr="00AE7E99" w14:paraId="6CD8985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A16B3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9BA64C"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3a</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47B915"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3A/1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941DB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50,10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343D8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145,08</w:t>
            </w:r>
          </w:p>
        </w:tc>
      </w:tr>
      <w:tr w:rsidR="00AE7E99" w:rsidRPr="00AE7E99" w14:paraId="2CEC215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58C44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6FAC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39348A"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3A/2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A1790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41,88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9AC2A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5AB450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C862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8106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D74052"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3A/7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CB5E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53,10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3EDD2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53F48C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84B7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7AB0F1"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E2DEB2"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6/2</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86480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39,07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8513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1391,00</w:t>
            </w:r>
          </w:p>
        </w:tc>
      </w:tr>
      <w:tr w:rsidR="00AE7E99" w:rsidRPr="00AE7E99" w14:paraId="021F633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7D7B0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93EB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CB7DD6"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6/3</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A72F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38,96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2D00A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E32F00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92D95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D647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9314C2"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6/4</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9011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60879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00CC7A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2FD28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AC5A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1A1D45"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6/6</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E1E8A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36,91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A77A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BD0C3F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5505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C873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FC318E"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6/7</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05F3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5EF4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370DE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FB89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DA47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E9D468"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Polskiego6/8</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8656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37,39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B8DE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02AB37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1DC7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78F0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A4A110"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6/9</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C39B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9215E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8D5DB0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32D4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04E8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47F86C"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1200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38,35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EB1DF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33B09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40616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E484C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C7A002"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6/101</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5270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36,38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6ADF2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D8F779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0A1F7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66022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6E7268"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6/103</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27D59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37,83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639416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B67505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ECC8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DE84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911441"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6/105</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C2F06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58E9E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F3FB36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81DD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20B3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9B7D32"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6/107</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1EE1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37,64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6CFDC3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83BC9A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D30BB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75C2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A61515"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6/109</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8381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17,82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61E01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29FA88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B47B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EA9B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579574"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6/110</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0D6C5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22,46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0220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78D0AD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115E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52AB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80F132"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6/115</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B1EC6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44,55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6C7BC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96A800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E580B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86F5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7392AA"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6/116</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CE84A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0C324D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4D9EC2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BED16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7356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CDF5B0"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6/202</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572D1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36,34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268AD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F455E9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44846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9767A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6FAF5B"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6/203</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A7196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37,87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586CBC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202D0D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4A04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A8AB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C1C60D"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6/205</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D7E05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EC5B6C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015031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1246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2B90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49252A"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6/207</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238E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38,05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115C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24B1B9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247C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CCBA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2E9211"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6/209</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A670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92F9A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5122E2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66DCC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4ABB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05A455"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6/213</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7E39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38,02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674D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7CD06E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8098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686C8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175534"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6/215</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2C52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F5981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43CF1F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8F64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18EB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0F477E"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6/308</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369D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3B1F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3C9605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1C8B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2BC19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AE8556"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6/310</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3E19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F52BA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5FD33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81F1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15CE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ABBA5D"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6/313</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1929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37,88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54B71F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5C9D89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35DD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6E75A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A32130"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6/315</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3D12C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43,46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D05E2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14A8C9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87B5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5697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01A012"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6/316</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6698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37,41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D0198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6B2939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FF9C9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267D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AF7019"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6/317</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6C2F4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47,79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95F43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9CC22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D3E2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B313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F3657D"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6/402</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8932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37,43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061F9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842785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D0A51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59235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AC9F5C"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6/404</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6A6A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37,76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82E2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4DDC11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101E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65DD1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DE77CA"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6/407</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A67D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38,35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2711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66E9D8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462FE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A89D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BFE51D"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6/408</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C57D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36,09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B5EFF2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31840F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9D5C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E986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EB07D8"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6/409</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98D51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18,58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132C0B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1A6691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8204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E7ED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94B9F7"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6/410</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AF2F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C38A8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5C52EB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1A37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C480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932FC3"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6/412</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9C04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37,73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66AAE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821A67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9DD5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178A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2259C9"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6/413</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DB40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37,50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4159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FFF285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FAFC2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A7C8A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CA2EEB"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6/415</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76F5A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35,38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0BB64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C92FC8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BBF7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0994D7"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8</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9FCB4E"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8/1</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4748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33,36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4C675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143,40</w:t>
            </w:r>
          </w:p>
        </w:tc>
      </w:tr>
      <w:tr w:rsidR="00AE7E99" w:rsidRPr="00AE7E99" w14:paraId="422C105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EEE0E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35A1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7AF6F2"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8/2</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607D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30,50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CAF0A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3217EF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7B62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73FA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5539E8"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8/3</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9B310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79,54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FB4B8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BD778F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71087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1B9ADC"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10</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10AD10"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10/4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CBE8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55,19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9AAE31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144,33</w:t>
            </w:r>
          </w:p>
        </w:tc>
      </w:tr>
      <w:tr w:rsidR="00AE7E99" w:rsidRPr="00AE7E99" w14:paraId="3603AED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48AD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2533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44277E"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10/5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ABBD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1996D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31077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5755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8968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770D6F"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10/6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4B49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23,17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A45BB5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34829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F9558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52CC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8E3762"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Aleja </w:t>
            </w:r>
            <w:r w:rsidR="00AE7E99" w:rsidRPr="00AE7E99">
              <w:rPr>
                <w:rFonts w:ascii="Times New Roman" w:eastAsia="Times New Roman" w:hAnsi="Times New Roman" w:cs="Times New Roman"/>
                <w:color w:val="000000"/>
                <w:lang w:eastAsia="pl-PL"/>
              </w:rPr>
              <w:t>Wojska Polskiego 10/7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EF9D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678A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0CB821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8346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2927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D11E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2/1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843C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56,64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81F38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189,50</w:t>
            </w:r>
          </w:p>
        </w:tc>
      </w:tr>
      <w:tr w:rsidR="00AE7E99" w:rsidRPr="00AE7E99" w14:paraId="7E0D65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4AF9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55B6A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4DD3C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2/3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C162D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F98F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3CB6A1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F390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0945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ADCA7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2/7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3D42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E281C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FE257B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B0C6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B70D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81F3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4/1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5838A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36,80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8199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152,75</w:t>
            </w:r>
          </w:p>
        </w:tc>
      </w:tr>
      <w:tr w:rsidR="00AE7E99" w:rsidRPr="00AE7E99" w14:paraId="66F0887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4BEB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8E27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8503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4/4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EC5D2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3BF24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136D98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4B07DC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D6CD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A60C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4/6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2B44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800C9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DBBCBF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44BC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0089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A383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4/9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00DA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50,62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6D5A8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6F1182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8CF7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F862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D82F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7/1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93C00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64,37</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7439C2B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64,37</w:t>
            </w:r>
          </w:p>
        </w:tc>
      </w:tr>
      <w:tr w:rsidR="00AE7E99" w:rsidRPr="00AE7E99" w14:paraId="1B11F50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38E9F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7543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9</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ABBFB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Armii Krajowej 9/8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E5F7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48,66</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156692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48,66</w:t>
            </w:r>
          </w:p>
        </w:tc>
      </w:tr>
      <w:tr w:rsidR="00AE7E99" w:rsidRPr="00AE7E99" w14:paraId="68D01F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AF30A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DD36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Asnyka 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764E5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Asnyka 6/6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A983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56,95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2F62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159,40</w:t>
            </w:r>
          </w:p>
        </w:tc>
      </w:tr>
      <w:tr w:rsidR="00AE7E99" w:rsidRPr="00AE7E99" w14:paraId="7885E9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5268A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8475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94E7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Asnyka 6/7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73ED3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45,46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6096C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77E649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6CF7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711C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4D81A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Asnyka 6/8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73AB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56,99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57C957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60E494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E70DB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06ED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Asnyka 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D883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Asnyka 15/8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2954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46,79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269CBD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46,79</w:t>
            </w:r>
          </w:p>
        </w:tc>
      </w:tr>
      <w:tr w:rsidR="00AE7E99" w:rsidRPr="00AE7E99" w14:paraId="1989B7C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D1F39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EE19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Asnyka 18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6664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Asnyka 18/8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27B2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45,60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6AE620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45,60</w:t>
            </w:r>
          </w:p>
        </w:tc>
      </w:tr>
      <w:tr w:rsidR="00AE7E99" w:rsidRPr="00AE7E99" w14:paraId="485BC6A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5D36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0180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Asnyka 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AF90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Asnyka 22/7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494D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23,40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2F3611F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23,40</w:t>
            </w:r>
          </w:p>
        </w:tc>
      </w:tr>
      <w:tr w:rsidR="00AE7E99" w:rsidRPr="00AE7E99" w14:paraId="43D0A49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E209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A1E29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7DA8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4/5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BF79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117,57</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79A82C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117,57</w:t>
            </w:r>
          </w:p>
        </w:tc>
      </w:tr>
      <w:tr w:rsidR="00AE7E99" w:rsidRPr="00AE7E99" w14:paraId="3310AD6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461D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D835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6/6a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80F1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AF875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41,38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E89E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352,10</w:t>
            </w:r>
          </w:p>
        </w:tc>
      </w:tr>
      <w:tr w:rsidR="00AE7E99" w:rsidRPr="00AE7E99" w14:paraId="5B1E780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1DA25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E94F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A201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31B5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49,42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9040A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4F88BF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EF17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6E38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7873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F80D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57,77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E3366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C6F56C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1F5F5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9AA0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F9B7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0F36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54,94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B66C8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0A9A16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601B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1690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A934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51F9B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55,59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DE68C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928A2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6A108F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E2AA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AD18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6A/6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A04A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24,55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35EA2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3F2BB6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CBD2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502B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A05D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6A/12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2A3F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2DF84B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F40D49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20BC88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192E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18B7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6A/16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4CC6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42,55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6A6F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BE45DC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2900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01049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6C</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1B31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6C/5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3AC7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44,30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0CAA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121,71</w:t>
            </w:r>
          </w:p>
        </w:tc>
      </w:tr>
      <w:tr w:rsidR="00AE7E99" w:rsidRPr="00AE7E99" w14:paraId="1117239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EEB0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E985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A770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6C/6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8B75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53,85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93854B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D9921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BC036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DC95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4E60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Bankowa 6C/7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E072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86C0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880676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B8675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60EB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Bobrowa 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3EA78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Bobrowa 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AE22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33,93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96DE8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166,88</w:t>
            </w:r>
          </w:p>
        </w:tc>
      </w:tr>
      <w:tr w:rsidR="00AE7E99" w:rsidRPr="00AE7E99" w14:paraId="24566F8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0CD5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7505C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6C82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Bobrowa 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C830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53,92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BFC97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0B9DD0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0057B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32F0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40A4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Bobrowa 2/4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F0F29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55,84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896800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2928C7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619C5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B718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2987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Bobrowa 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4D3F5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23,19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83A6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0C787B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227D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2915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191D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9A88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35,83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76C7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155,56</w:t>
            </w:r>
          </w:p>
        </w:tc>
      </w:tr>
      <w:tr w:rsidR="00AE7E99" w:rsidRPr="00AE7E99" w14:paraId="4DC3B29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AF70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7C78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3167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3/4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4FBB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3D56D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4E5B2B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A7A5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8D73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9A0E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3/5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2580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36,58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B593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0D153E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04C79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6A4B9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E2C8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3/8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2E19F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37,40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A7D6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D97FDE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8C4B3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2E3A5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8139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4/2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7893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26,79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4AB7F0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26,79</w:t>
            </w:r>
          </w:p>
        </w:tc>
      </w:tr>
      <w:tr w:rsidR="00AE7E99" w:rsidRPr="00AE7E99" w14:paraId="7C861EC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AF53C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30E8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15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436B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15/1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8D73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32,57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68DE4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243,10</w:t>
            </w:r>
          </w:p>
        </w:tc>
      </w:tr>
      <w:tr w:rsidR="00AE7E99" w:rsidRPr="00AE7E99" w14:paraId="7BF473D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57E0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5B0C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F1DE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15/5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EDBF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CB1BC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3F8600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0C9F7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4ED0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AC4A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15/6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BF1C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68,40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BBF0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6C8CE9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87F8C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5FD22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0DA5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15/7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A5BED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52,94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F980A1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940D11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AAE2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C052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3321B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Chopina 15/8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A1F3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60,59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70942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448F7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A2791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0CF6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5A33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84A6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49,40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4F5BC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71,31</w:t>
            </w:r>
          </w:p>
        </w:tc>
      </w:tr>
      <w:tr w:rsidR="00AE7E99" w:rsidRPr="00AE7E99" w14:paraId="7F260F7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4181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207B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3EB56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C2BBE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21,91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AFC5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60421E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2BCF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C9EC8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8477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6/1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DEA0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46,02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9C6ADB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148,21</w:t>
            </w:r>
          </w:p>
        </w:tc>
      </w:tr>
      <w:tr w:rsidR="00AE7E99" w:rsidRPr="00AE7E99" w14:paraId="39E80C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95402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CB22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0813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6/7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F225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48,03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F841A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BC27CA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2C22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3E6F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40BC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6/8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86D1A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92642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2BC33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F357F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754A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17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BD6D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17/2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3158C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50,50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E27AA4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192,66</w:t>
            </w:r>
          </w:p>
        </w:tc>
      </w:tr>
      <w:tr w:rsidR="00AE7E99" w:rsidRPr="00AE7E99" w14:paraId="4CDC85F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0D70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A5B0E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7FF8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17/6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754E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D5D3C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5E9362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30C29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9192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A0B5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17/7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5F55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65A7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A8A035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ECF28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6391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E2172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17/8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9EF5C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32,01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47BF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E3F5D5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BAEEDC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E4EE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19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AF72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19/3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D63D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49,17</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280476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49,17</w:t>
            </w:r>
          </w:p>
        </w:tc>
      </w:tr>
      <w:tr w:rsidR="00AE7E99" w:rsidRPr="00AE7E99" w14:paraId="2F49072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ED43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3ABE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B4C2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20/9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9131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64,03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3E35C16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64,03</w:t>
            </w:r>
          </w:p>
        </w:tc>
      </w:tr>
      <w:tr w:rsidR="00AE7E99" w:rsidRPr="00AE7E99" w14:paraId="078120B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A507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27A9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21</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9C39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21/8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59C15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51,01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B5A6FD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101,49</w:t>
            </w:r>
          </w:p>
        </w:tc>
      </w:tr>
      <w:tr w:rsidR="00AE7E99" w:rsidRPr="00AE7E99" w14:paraId="61E0F6D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CFCA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A9529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D18E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21/9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5EEC5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50,48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D9D98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626FD7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E6A3D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D81E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2436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24/2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5784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72EE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139,21</w:t>
            </w:r>
          </w:p>
        </w:tc>
      </w:tr>
      <w:tr w:rsidR="00AE7E99" w:rsidRPr="00AE7E99" w14:paraId="212738B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D5EF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5F7E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86A0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24/6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C6EC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57,37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7504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B0BF6E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B767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00C0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E65F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24/7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F1FE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8AB9F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03D7BC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50B5B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B2B8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6A7D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26/6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511C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28,22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8BDB1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59,22</w:t>
            </w:r>
          </w:p>
        </w:tc>
      </w:tr>
      <w:tr w:rsidR="00AE7E99" w:rsidRPr="00AE7E99" w14:paraId="55C6A1F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C1CB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A2D1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4070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26/10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245E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83CF6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2631D9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4070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157F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D1C0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28/3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C8AA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55,66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C3FB0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94,61</w:t>
            </w:r>
          </w:p>
        </w:tc>
      </w:tr>
      <w:tr w:rsidR="00AE7E99" w:rsidRPr="00AE7E99" w14:paraId="2C094F4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7293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7E57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FCC2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28/7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AE2D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38,95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20885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63EA7D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32D66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58A4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30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A151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30/9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CE4A5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21,70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4081C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75,38</w:t>
            </w:r>
          </w:p>
        </w:tc>
      </w:tr>
      <w:tr w:rsidR="00AE7E99" w:rsidRPr="00AE7E99" w14:paraId="7FF301B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BA10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1771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65C4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30/11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424E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4C6F6B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8D5F08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9608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C184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05A9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30/12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38DC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21,53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D8029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CF217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79F73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0DAF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42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24F0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42/2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1BC6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33,73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CA19B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88,63</w:t>
            </w:r>
          </w:p>
        </w:tc>
      </w:tr>
      <w:tr w:rsidR="00AE7E99" w:rsidRPr="00AE7E99" w14:paraId="7C3732D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4322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810E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0E70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42/7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F6E2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D62392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D1B4AE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A6E3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6F03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ED81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Chrobrego 42/11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8760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080ED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BBDE20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1479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7D3C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2A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8AFF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2A/1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88AC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24,32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753FA8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113,35</w:t>
            </w:r>
          </w:p>
        </w:tc>
      </w:tr>
      <w:tr w:rsidR="00AE7E99" w:rsidRPr="00AE7E99" w14:paraId="51F411E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961F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54D0F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E29C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2A/2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89A19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33,44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B0A37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F0132E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5F2F9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B0C2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1F36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2A/5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6F064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24,53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F5019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C2871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0BCD9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DC1B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1B26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2A/7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A5BF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31,06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3C11EA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E68462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C4AE8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686D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2B</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4EEC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2B/5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CA3F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31,69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37F0DD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31,69</w:t>
            </w:r>
          </w:p>
        </w:tc>
      </w:tr>
      <w:tr w:rsidR="00AE7E99" w:rsidRPr="00AE7E99" w14:paraId="3023745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57D6B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D57C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4A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249F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4A/4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03055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51,68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F077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112,05</w:t>
            </w:r>
          </w:p>
        </w:tc>
      </w:tr>
      <w:tr w:rsidR="00AE7E99" w:rsidRPr="00AE7E99" w14:paraId="3086515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33B16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28CC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44AF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4A/5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09FC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24,82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3049A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B28A87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EBC0B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4BF5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1080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4A/6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222D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35,55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93B18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7BCDBB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1D3CAA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113D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4B</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6F897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4B/1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F9BAE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51,62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830E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117,00</w:t>
            </w:r>
          </w:p>
        </w:tc>
      </w:tr>
      <w:tr w:rsidR="00AE7E99" w:rsidRPr="00AE7E99" w14:paraId="1A0A3AB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3449F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AA53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429C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4B/2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714F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32,52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F1595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71DF89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7A7E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5C8B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4E3C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4B/5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7E38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4550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060B8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D787D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83E1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6A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628E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6A/4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10409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49,98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E8B3F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75,01</w:t>
            </w:r>
          </w:p>
        </w:tc>
      </w:tr>
      <w:tr w:rsidR="00AE7E99" w:rsidRPr="00AE7E99" w14:paraId="054058F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F6453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CA27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6493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6A/9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85D94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25,03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7EDB4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52E80E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A24E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B3229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8A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42DFB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8A/1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8D0F5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24,55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A91C4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167,35</w:t>
            </w:r>
          </w:p>
        </w:tc>
      </w:tr>
      <w:tr w:rsidR="00AE7E99" w:rsidRPr="00AE7E99" w14:paraId="0B66497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133D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2201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8EC4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8A/4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0ED9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51,49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4C2ACA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1F4961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1D99B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A018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E106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8A/7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CB52F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32,32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23B24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9505D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2DA5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26FB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8DC9B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8A/9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7F95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6A8A3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B7CD1A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0F017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B841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A424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Cicha 8A/10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2981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33,89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E57DB1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6CBBC8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84CF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1009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Cieszkowskiego 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36C9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Cieszkowskiego 1/6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E988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50,32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742C692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50,32</w:t>
            </w:r>
          </w:p>
        </w:tc>
      </w:tr>
      <w:tr w:rsidR="00AE7E99" w:rsidRPr="00AE7E99" w14:paraId="0671465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0BCD6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D48E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Cieszkowskiego 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636F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Cieszkowskiego 3/10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B920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60,54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6F32AF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60,54</w:t>
            </w:r>
          </w:p>
        </w:tc>
      </w:tr>
      <w:tr w:rsidR="00AE7E99" w:rsidRPr="00AE7E99" w14:paraId="4E0ADF8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A4EE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5E45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Cieszkowskiego11</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8AA43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Cieszkowskiego 11/7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CA8BD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49,03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16300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108,23</w:t>
            </w:r>
          </w:p>
        </w:tc>
      </w:tr>
      <w:tr w:rsidR="00AE7E99" w:rsidRPr="00AE7E99" w14:paraId="64E55EA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2DBF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2B4D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59C1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Cieszkowskiego 11/10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6C0E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72E5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3CB1BB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6D0D5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A50F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Cieszkowskiego 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4246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Cieszkowskiego 13/1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AA6E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50,80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617B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148,68</w:t>
            </w:r>
          </w:p>
        </w:tc>
      </w:tr>
      <w:tr w:rsidR="00AE7E99" w:rsidRPr="00AE7E99" w14:paraId="3C8C5EA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F302E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C29C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F213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Cieszkowskiego 13/2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D5A4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0DC0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916940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18EB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FDB0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6739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Cieszkowskiego 13/5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1476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48,81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15D8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3A4781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38A2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AD0B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2/4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A05F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2/4/6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7EEB2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45,69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1041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85,30</w:t>
            </w:r>
          </w:p>
        </w:tc>
      </w:tr>
      <w:tr w:rsidR="00AE7E99" w:rsidRPr="00AE7E99" w14:paraId="4C154A0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A0CE9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218F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865C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2/4/8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8424B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39,61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E8193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2E898E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C5174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19DB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5 /6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F366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5/6/4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A816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34,85</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2467886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34,85</w:t>
            </w:r>
          </w:p>
        </w:tc>
      </w:tr>
      <w:tr w:rsidR="00AE7E99" w:rsidRPr="00AE7E99" w14:paraId="2284057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3ECC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3F05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7/8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B86F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7/8/5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AD28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48,19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33FD96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48,19</w:t>
            </w:r>
          </w:p>
        </w:tc>
      </w:tr>
      <w:tr w:rsidR="00AE7E99" w:rsidRPr="00AE7E99" w14:paraId="59DBE69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D38D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F432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9a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477B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9a/2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55A5F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47,32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BCD9BB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156,57</w:t>
            </w:r>
          </w:p>
        </w:tc>
      </w:tr>
      <w:tr w:rsidR="00AE7E99" w:rsidRPr="00AE7E99" w14:paraId="6E23A4E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2B102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171FA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2522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9a/3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9E00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872FB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C9FDD0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7A80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A619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2C278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9a/5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F42C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55,02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75FAD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433592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EF02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3162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9844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10/4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967E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33,12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7128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68,99</w:t>
            </w:r>
          </w:p>
        </w:tc>
      </w:tr>
      <w:tr w:rsidR="00AE7E99" w:rsidRPr="00AE7E99" w14:paraId="58B48FD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EF3B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D328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BC56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10/7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3F04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35,87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8C19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D6E13C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1FF33A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6C59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9FCA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3292A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65,12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6530D5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65,12</w:t>
            </w:r>
          </w:p>
        </w:tc>
      </w:tr>
      <w:tr w:rsidR="00AE7E99" w:rsidRPr="00AE7E99" w14:paraId="41DE04F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F8C41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88165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13B</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CE4CA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13B/4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600B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22,46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393A2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152,99</w:t>
            </w:r>
          </w:p>
        </w:tc>
      </w:tr>
      <w:tr w:rsidR="00AE7E99" w:rsidRPr="00AE7E99" w14:paraId="0BD765D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721BC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A162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52C9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13B/5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0856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22,48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EEAFB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E719D1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6B57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124EB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63C1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13B/6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0C4D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62,39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FF67E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3B4143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A5B4D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1731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E28C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13B/7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223D2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22,46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91213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9C7AF8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788E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12A0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A9321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13B/8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F311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FE75C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8ACFC7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A549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F7DE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14</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10CB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14/2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5B42D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37,51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2210A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77,85</w:t>
            </w:r>
          </w:p>
        </w:tc>
      </w:tr>
      <w:tr w:rsidR="00AE7E99" w:rsidRPr="00AE7E99" w14:paraId="4EA07F9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F5F31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06A9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9B51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14/11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A41EA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40,34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43920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63B80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4B29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8BCF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15</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A579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15/5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2125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44,20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FB92F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170,46</w:t>
            </w:r>
          </w:p>
        </w:tc>
      </w:tr>
      <w:tr w:rsidR="00AE7E99" w:rsidRPr="00AE7E99" w14:paraId="360469B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97CE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D0EBE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F7F2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15/9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1F6F6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40,45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014D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AC478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57D1D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1B03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5B3A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15/11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D3C4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45,36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36F6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1703AB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40E6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E7E69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8711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15/12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A59E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40,45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CAE2FE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4C6906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8A10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9EF5F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4EE8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16/10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4726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64,10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AFC28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158,10</w:t>
            </w:r>
          </w:p>
        </w:tc>
      </w:tr>
      <w:tr w:rsidR="00AE7E99" w:rsidRPr="00AE7E99" w14:paraId="40BDE26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9DC3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58BC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3143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16/12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0906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85645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14E4E1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A2C66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A35B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F378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16/13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6403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9E716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2D25D2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1616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5CBB8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93BA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17/7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65EB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59,80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0C7AD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165,61</w:t>
            </w:r>
          </w:p>
        </w:tc>
      </w:tr>
      <w:tr w:rsidR="00AE7E99" w:rsidRPr="00AE7E99" w14:paraId="5FCCEC9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4C9E7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6770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4941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17/11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6B62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49,42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FB076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825629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9DB49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2543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8AD0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17/14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7EB1B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56,39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374EFE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EA5761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4503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9566D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21 /23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9666B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21/23/2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EF984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36,27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B1CA2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61,12</w:t>
            </w:r>
          </w:p>
        </w:tc>
      </w:tr>
      <w:tr w:rsidR="00AE7E99" w:rsidRPr="00AE7E99" w14:paraId="505826A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B0191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C02F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E449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Daszyńskiego 21/23/3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D3B0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24,85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210F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124802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CEA3E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730F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14D3F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1482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68,83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AE9A9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310,19</w:t>
            </w:r>
          </w:p>
        </w:tc>
      </w:tr>
      <w:tr w:rsidR="00AE7E99" w:rsidRPr="00AE7E99" w14:paraId="2CA9341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545D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9717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5BA26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72A52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50,28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937CC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C0D769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40BB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656F6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7040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7885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9A222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989453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8A93A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4E8A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259E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2D7BB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7EF11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F5D2BA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317E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C79E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1499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3E8F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51,34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0308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99CDEB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46114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6F0DE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74D7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5/7a</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884DA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19,39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F1812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9FB3B1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1890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5C56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26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7573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26/2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EA3F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37,20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31969C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37,20</w:t>
            </w:r>
          </w:p>
        </w:tc>
      </w:tr>
      <w:tr w:rsidR="00AE7E99" w:rsidRPr="00AE7E99" w14:paraId="24B1DA6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16BE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8859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44/46</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EF52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46/5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40FF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46,75</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268DB0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46,75</w:t>
            </w:r>
          </w:p>
        </w:tc>
      </w:tr>
      <w:tr w:rsidR="00AE7E99" w:rsidRPr="00AE7E99" w14:paraId="1DE14CF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13BB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1ECE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49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F10A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49/2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395E3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49,23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3E0B0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75,08</w:t>
            </w:r>
          </w:p>
        </w:tc>
      </w:tr>
      <w:tr w:rsidR="00AE7E99" w:rsidRPr="00AE7E99" w14:paraId="102836E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5267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5427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6E47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49/2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A98A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25,85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A26DE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6527BA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CF21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5710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52/54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1048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52/3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B829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72,27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C15AB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228,90</w:t>
            </w:r>
          </w:p>
        </w:tc>
      </w:tr>
      <w:tr w:rsidR="00AE7E99" w:rsidRPr="00AE7E99" w14:paraId="19D4007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5DD8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4B9BB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A244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52/5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2DAD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64,84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277D2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B3C79E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22F8B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ACB81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1EE6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54/3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818E2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91,79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336E0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6B9E20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1D70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665A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55/57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9F322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55/4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5454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76,57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342DA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142,73</w:t>
            </w:r>
          </w:p>
        </w:tc>
      </w:tr>
      <w:tr w:rsidR="00AE7E99" w:rsidRPr="00AE7E99" w14:paraId="75761F3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421A2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53AA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B7B3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55/5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774C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6D0DB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6575B2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97C2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FBE3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59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597E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59/3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5E44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77,41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06D90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138,56</w:t>
            </w:r>
          </w:p>
        </w:tc>
      </w:tr>
      <w:tr w:rsidR="00AE7E99" w:rsidRPr="00AE7E99" w14:paraId="76204BF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520B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9C20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94C4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Dolne Młyny 59/6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4E9F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F525F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8778A3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1042B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DD23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Drzymały 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9694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Drzymały 2/3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BD40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46,04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65C92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46,04</w:t>
            </w:r>
          </w:p>
        </w:tc>
      </w:tr>
      <w:tr w:rsidR="00AE7E99" w:rsidRPr="00AE7E99" w14:paraId="1DA9970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FE93C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7943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Drzymały 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24C3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Drzymały 8/1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6AB0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81,38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0F763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253,49</w:t>
            </w:r>
          </w:p>
        </w:tc>
      </w:tr>
      <w:tr w:rsidR="00AE7E99" w:rsidRPr="00AE7E99" w14:paraId="266162B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E14C7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2CFA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8A64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Drzymały 8/2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4587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42,70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5FE85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BE21A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115E6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3E16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F95A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Drzymały 8/3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108E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48,93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3992B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ED12DB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1D679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1B21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DF79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Drzymały 8/4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33784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80,48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E9A418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E22C6A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D486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4BCE9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Drzymały 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4124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Drzymały 9/1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161B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34,39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D1C9F9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205,52</w:t>
            </w:r>
          </w:p>
        </w:tc>
      </w:tr>
      <w:tr w:rsidR="00AE7E99" w:rsidRPr="00AE7E99" w14:paraId="010C2A2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2B14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D0E3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A861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Drzymały 9/2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B288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59,55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41D3F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02EC84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BA37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FC2D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64FEF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Drzymały 9/4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95E3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111,58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B3FF88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CBA0D9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C65F9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4F65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Dzieci Wrześni 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F2DA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Dzieci Wrześni 8/4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B304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64,68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47C85D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64,68</w:t>
            </w:r>
          </w:p>
        </w:tc>
      </w:tr>
      <w:tr w:rsidR="00AE7E99" w:rsidRPr="00AE7E99" w14:paraId="02B95CB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A74C9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3314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Dzieci Wrześni 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9CC6B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Dzieci Wrześni 9/1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7F86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70,71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5CEB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155,24</w:t>
            </w:r>
          </w:p>
        </w:tc>
      </w:tr>
      <w:tr w:rsidR="00AE7E99" w:rsidRPr="00AE7E99" w14:paraId="29CC47B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2626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A5B6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582C1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Dzieci Wrześni 9/2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9F458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84,53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C3BB6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A60DF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E7F85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3013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69F2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8F4E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37,63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CA4A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134,12</w:t>
            </w:r>
          </w:p>
        </w:tc>
      </w:tr>
      <w:tr w:rsidR="00AE7E99" w:rsidRPr="00AE7E99" w14:paraId="343D89C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71CF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4007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7679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19CC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48,68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4CB3F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BB7D43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7DC84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C55C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7685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E4C96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47,81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00FDDA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05D8B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544B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DC40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ACB2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1A/4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5942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49,66</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555D0E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49,66</w:t>
            </w:r>
          </w:p>
        </w:tc>
      </w:tr>
      <w:tr w:rsidR="00AE7E99" w:rsidRPr="00AE7E99" w14:paraId="073B45A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5732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2813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1c</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8611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1c/12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68D16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35,03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133584F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35,03</w:t>
            </w:r>
          </w:p>
        </w:tc>
      </w:tr>
      <w:tr w:rsidR="00AE7E99" w:rsidRPr="00AE7E99" w14:paraId="2040CED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EB37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B89B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1D</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24AD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1d/7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224B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56,11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6B607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181,03</w:t>
            </w:r>
          </w:p>
        </w:tc>
      </w:tr>
      <w:tr w:rsidR="00AE7E99" w:rsidRPr="00AE7E99" w14:paraId="778EB34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4B9E2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FE9F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4BE5A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1d/10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B61B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E4BA89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656ED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811E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74A3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AE67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1d/11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C7C66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21,18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13DF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F0B833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599E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28F67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830B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1d/12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531A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421C8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9E6A36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B65B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EAD5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2B</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0C856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Fabryczna 2b/5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66C9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50,13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3A5715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50,13</w:t>
            </w:r>
          </w:p>
        </w:tc>
      </w:tr>
      <w:tr w:rsidR="00AE7E99" w:rsidRPr="00AE7E99" w14:paraId="4DBC93E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166F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BE2C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BEEE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DB9A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53,82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C774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164,49</w:t>
            </w:r>
          </w:p>
        </w:tc>
      </w:tr>
      <w:tr w:rsidR="00AE7E99" w:rsidRPr="00AE7E99" w14:paraId="4E26D70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82FC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0C77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5468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37A4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37,93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B52A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1AD194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313F4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8635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B75C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5C0E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36,79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1A4FDE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5D507D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AF7F8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BC23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AACD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ABC5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35,95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6B3AB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CC4D99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9A92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F9F3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FD85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FB445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33,75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D792D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256,45</w:t>
            </w:r>
          </w:p>
        </w:tc>
      </w:tr>
      <w:tr w:rsidR="00AE7E99" w:rsidRPr="00AE7E99" w14:paraId="35C245E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DCAC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D3B1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3E08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CC05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32,35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F457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DF5582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FF6F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7890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5542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12/3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F66F9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2301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94F44D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4311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12A6E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9AD4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12/4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D322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49,47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CD19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6F868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1168D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EFCD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A8E0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AD423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33,31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FD21B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1751AB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3891C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256E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0B31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12/6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63DD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43,12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F36B9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247FD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8F93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2278C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80FA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12/7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1B451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03555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FF7164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48A1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65183A"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w:t>
            </w:r>
            <w:r w:rsidR="00AE7E99" w:rsidRPr="00AE7E99">
              <w:rPr>
                <w:rFonts w:ascii="Times New Roman" w:eastAsia="Times New Roman" w:hAnsi="Times New Roman" w:cs="Times New Roman"/>
                <w:color w:val="000000"/>
                <w:lang w:eastAsia="pl-PL"/>
              </w:rPr>
              <w:t xml:space="preserve"> 13</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5F56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13/3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7975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39,54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548D68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39,54</w:t>
            </w:r>
          </w:p>
        </w:tc>
      </w:tr>
      <w:tr w:rsidR="00AE7E99" w:rsidRPr="00AE7E99" w14:paraId="5257524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1DE3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B72D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5FC8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15/4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A32A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35,83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B1E2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98,55</w:t>
            </w:r>
          </w:p>
        </w:tc>
      </w:tr>
      <w:tr w:rsidR="00AE7E99" w:rsidRPr="00AE7E99" w14:paraId="586B31E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FC4C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071B8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B70A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15/5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129E5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28,95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95120F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9349F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67046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218D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37D7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15/6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538A1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33,77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0E480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8E712F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CF6A4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2D90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11E1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18/1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FC3F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65,52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91D02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336,07</w:t>
            </w:r>
          </w:p>
        </w:tc>
      </w:tr>
      <w:tr w:rsidR="00AE7E99" w:rsidRPr="00AE7E99" w14:paraId="63126CE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3CF4D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EE09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0031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18/2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872C1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46,92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FB3E2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11B3EA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4E8E4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9716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539A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18/3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6A92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37,01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86A2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67DD2B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407A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B57D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AD7F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18/4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0EF7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E40C9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081F49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0993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6566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11F3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18/5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A565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32,31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E229A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330A52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90ED8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F5B92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CDB8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18/6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2660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14019F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F9DD3D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3D42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258D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C3A3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18/7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55180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42,42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386A6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003DE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D578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6FA38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E205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18/ 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076D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30B9F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569061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7342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B9DB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1410A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19/2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D0B01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31,33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90023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311,72</w:t>
            </w:r>
          </w:p>
        </w:tc>
      </w:tr>
      <w:tr w:rsidR="00AE7E99" w:rsidRPr="00AE7E99" w14:paraId="220D59A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1AC1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86A0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BE095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19/4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785B5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55F1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270E02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34B1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9811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D5C8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19/ 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6B42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33,29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AEC9D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449DF5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5433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3D0F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7F27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19/7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27A3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53,68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A98B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9E869A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0A4C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1445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C38A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19/8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969EC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85618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EC49C1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42AFA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E536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6817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19/9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6C9F1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51F59C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379542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A4BB9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BCF0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61B4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19/10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5C906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32,50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91CDD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477614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9F7FB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F2835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A66D5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19/11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BE55C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30,84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6EEDB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2E6BA8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DB75E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47C1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CE22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20/1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FDFA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32,81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8405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249,45</w:t>
            </w:r>
          </w:p>
        </w:tc>
      </w:tr>
      <w:tr w:rsidR="00AE7E99" w:rsidRPr="00AE7E99" w14:paraId="15CDDCF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8E1A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9190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62098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20/2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15016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E463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ED09FD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A3D22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C18F1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9A267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20/3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C1776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32,53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10F30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FF606B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8FB8E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B4E3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9651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20/4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BCC3A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42,92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AA36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A77C17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6CEA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6973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864E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20/5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8F50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32,68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91A21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194F50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45F7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3B94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CDCD5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20/6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4C9D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42,28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54C8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766009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89238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25A4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21B9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20/7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C3E35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6F5310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AB2D63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31FC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BDCF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D5C8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84C13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30,77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F5B1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273,51</w:t>
            </w:r>
          </w:p>
        </w:tc>
      </w:tr>
      <w:tr w:rsidR="00AE7E99" w:rsidRPr="00AE7E99" w14:paraId="047D045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D2016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8BE5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002FA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30035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32,88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0FDD2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172A32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B1D73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DC18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99393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34C0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44,02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D95A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7600AA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E97B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32407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E03D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9C50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BD61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5C4EF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8513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3B972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2220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44A2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44,79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32396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DBC04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4F6C6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FE3D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9A81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711FC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34,33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DD24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2C17E5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6CFC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15F8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EBD5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21/7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59C3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52,09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A7DC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30851D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19E4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692B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C555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65F01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46,51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FB7A38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200,59</w:t>
            </w:r>
          </w:p>
        </w:tc>
      </w:tr>
      <w:tr w:rsidR="00AE7E99" w:rsidRPr="00AE7E99" w14:paraId="3CF26AF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138BE5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EAAE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28D2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22/3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1BDD7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35,89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0C96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ADB5F6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FD9FF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EF20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BAB61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22/4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E812F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46,77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92CE85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FCCE13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E7B2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B9DE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86C6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6E53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35,02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4800F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CD8E35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E825B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FB9C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A405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Garncarska 22/6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6B49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36,40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FC8DC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E65AC0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97443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2105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E325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8/4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13F2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52,42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34523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52,42</w:t>
            </w:r>
          </w:p>
        </w:tc>
      </w:tr>
      <w:tr w:rsidR="00AE7E99" w:rsidRPr="00AE7E99" w14:paraId="2E17A2D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84A2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4F06F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CC2C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9/1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CB1F6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45,22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881293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199,45</w:t>
            </w:r>
          </w:p>
        </w:tc>
      </w:tr>
      <w:tr w:rsidR="00AE7E99" w:rsidRPr="00AE7E99" w14:paraId="76388EE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CFB7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BAB5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D07D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9/2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597D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45,79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83D64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23BC03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CF00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4474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402C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9/5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E655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60,94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E6135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6FEEC2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497E5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813F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6929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9/7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62709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23,92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8680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D911FC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B5835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7C29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4EE4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9/8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AFB6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23,58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FEE48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425C7E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7CD2E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B30D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16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2477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16/1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145A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30,60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FED0D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166,19</w:t>
            </w:r>
          </w:p>
        </w:tc>
      </w:tr>
      <w:tr w:rsidR="00AE7E99" w:rsidRPr="00AE7E99" w14:paraId="1CD948F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72C8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7274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FE0F6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16/2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A2D7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23D18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8B08CE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D0F8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CCFA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C0AC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16/5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9653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30101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89D4A4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1AD7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D7C74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0587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16/8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1F97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098E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67E55B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3716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5B9A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39E0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16/9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5BA3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31,02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F8B1A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B21E44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AC47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4554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20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D3A1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20/1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EE5C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53,14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537E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254,85</w:t>
            </w:r>
          </w:p>
        </w:tc>
      </w:tr>
      <w:tr w:rsidR="00AE7E99" w:rsidRPr="00AE7E99" w14:paraId="79D95E0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40805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887B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E5555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20/2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0816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51,73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64ECB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A78A6E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F811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B3CF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1D2A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20/3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F0AB5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E97D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17A7D4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A79A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E87F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6B9E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20/4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BDD40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77AEA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823DA4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3261F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948A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9093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20/5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769B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F38FB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9804B7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79B3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D7E5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21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8F14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21/1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00A31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38,84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17D93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232,90</w:t>
            </w:r>
          </w:p>
        </w:tc>
      </w:tr>
      <w:tr w:rsidR="00AE7E99" w:rsidRPr="00AE7E99" w14:paraId="43C8525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DD09D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CEB0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5432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21/2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3361D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51,38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23CDB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9836EA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0C70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554E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B812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21/3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9EEF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51,89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5F1A5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CAF6DF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38C2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932D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33BF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21/4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5246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50,74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A6E83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278642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19C2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4267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92A4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21/5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BC24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40,05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2DC8F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A91C2B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A809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6F84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39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3426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39/1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BFF3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18,23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2DB85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186,95</w:t>
            </w:r>
          </w:p>
        </w:tc>
      </w:tr>
      <w:tr w:rsidR="00AE7E99" w:rsidRPr="00AE7E99" w14:paraId="2FAFCE5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4E750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0EDC2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20C6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39/2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5F3F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F03CB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FA6CA7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8B0A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0FCAB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E069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39/3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31D05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48,04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112F7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8D8AC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B25A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57F1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E016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39/4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C088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36,97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54FFE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0D4737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B5B76D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EAD42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D978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39/7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F326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26,46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116C0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43DE56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5DB9A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A712E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8E0C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39/8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76F5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5AC0B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AFDAAF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597683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866C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40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0CF9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40/1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CA32E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30,57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00E988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191,38</w:t>
            </w:r>
          </w:p>
        </w:tc>
      </w:tr>
      <w:tr w:rsidR="00AE7E99" w:rsidRPr="00AE7E99" w14:paraId="1C601C8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09483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7BE69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4A45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40/3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65FC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A051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330078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3383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39FD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BCFFA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40/5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A9034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37,54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7EEE7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CE3A67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9D86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4B5D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60C7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40/6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DF474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34,88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7BEC6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132FD2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7691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C16C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71311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40/7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74CF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27,21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3F44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93E929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C2571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790F3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495B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40/8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551D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23,47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7483C5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DA3FF2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089A5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A9D31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42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1395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42/4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6AD7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35,39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4E76F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62,46</w:t>
            </w:r>
          </w:p>
        </w:tc>
      </w:tr>
      <w:tr w:rsidR="00AE7E99" w:rsidRPr="00AE7E99" w14:paraId="1FF6583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7F92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156FC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6DE7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42/6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6395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B6154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640B0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8A2A3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6ED7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43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5122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43/1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A6861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27,16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F73BD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165,28</w:t>
            </w:r>
          </w:p>
        </w:tc>
      </w:tr>
      <w:tr w:rsidR="00AE7E99" w:rsidRPr="00AE7E99" w14:paraId="1F5575E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BD14E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D68F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4F99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43/2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B62C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BCA6A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26BE7B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C98447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87F3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8DE2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43/5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2DDF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37,50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2E551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5014C0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A4FF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ED3E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7D28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43/6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953B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1AF3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F47BF4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CF12B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0D02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19EF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43/7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FBBE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41,34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B67F8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8FE9BF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81E1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A4B7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45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2CE1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45/1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CE59B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30,60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855A74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93,76</w:t>
            </w:r>
          </w:p>
        </w:tc>
      </w:tr>
      <w:tr w:rsidR="00AE7E99" w:rsidRPr="00AE7E99" w14:paraId="02C6BE3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B333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C2A94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E58A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45/3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F291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DBEFB9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D4E133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7C7FE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4389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46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058AA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46/1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A4726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35,01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8C65F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189,23</w:t>
            </w:r>
          </w:p>
        </w:tc>
      </w:tr>
      <w:tr w:rsidR="00AE7E99" w:rsidRPr="00AE7E99" w14:paraId="784EDAF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4362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1BDE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2A2A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46/3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A47D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52,70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7F8C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00E73D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32C7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2D21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6800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46/4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F7818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50,35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72FCE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A67241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7F46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C5D0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D31C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46/7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0531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51,17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53C6E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B60CE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DFBA0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EF8E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47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418C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47/5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BD4AD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54,97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0ECFD1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163,04</w:t>
            </w:r>
          </w:p>
        </w:tc>
      </w:tr>
      <w:tr w:rsidR="00AE7E99" w:rsidRPr="00AE7E99" w14:paraId="5835070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1916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7DB1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20C8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47/6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B83D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54,06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2F50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77843A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5B8F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AB79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66465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47/8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A485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54,01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190B4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E6F448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C839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59A42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48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FB1A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48/1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3EF7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34,92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E9753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90,16</w:t>
            </w:r>
          </w:p>
        </w:tc>
      </w:tr>
      <w:tr w:rsidR="00AE7E99" w:rsidRPr="00AE7E99" w14:paraId="673722A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A442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90C0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243C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48/6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3ECB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A151E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5129D2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39DF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45C1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53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2B1D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53/2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296F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30,41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9592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230,10</w:t>
            </w:r>
          </w:p>
        </w:tc>
      </w:tr>
      <w:tr w:rsidR="00AE7E99" w:rsidRPr="00AE7E99" w14:paraId="3E62E57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23B3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A4DA9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62AA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53/3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377D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0E7F9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F58CA6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0A3B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9BA6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47D1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53/4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40136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31,10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351A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CD36A6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58B1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A7C3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FC55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53/5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73E0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A7F32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159713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A5B3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D5DE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BDAC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53/8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9EE2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39,08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467E8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99ED22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59CF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8BB6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E83E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53/10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A652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58,47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8BA2EB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953B54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CF050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4452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54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29D7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54/1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2BA6E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41,13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FAEA0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112,79</w:t>
            </w:r>
          </w:p>
        </w:tc>
      </w:tr>
      <w:tr w:rsidR="00AE7E99" w:rsidRPr="00AE7E99" w14:paraId="66EE3A8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5EE26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2143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3389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54/2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1DE00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48,33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227AB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E89667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4877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2052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096A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54/6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49F86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23,33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CB0B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3A572B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2CDAA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CD9A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55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9EAC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55/3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58BD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44,45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25937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151,57</w:t>
            </w:r>
          </w:p>
        </w:tc>
      </w:tr>
      <w:tr w:rsidR="00AE7E99" w:rsidRPr="00AE7E99" w14:paraId="5D19690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2E9C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240E8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4D6E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55/6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A3D66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61,22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6502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A7C3BD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2E016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D792B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241A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55/9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1D28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9B93A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9F48BD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B0FAC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4925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58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1D51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58/1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CCC0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53,99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F8DA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345,31</w:t>
            </w:r>
          </w:p>
        </w:tc>
      </w:tr>
      <w:tr w:rsidR="00AE7E99" w:rsidRPr="00AE7E99" w14:paraId="07C29DF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A5C91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1F64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67D4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58/2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62C8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31,74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5A721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9A4A6D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3303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1CAE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6573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58/4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010AE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56,58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50CDD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B104E2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A112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42DED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6B31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58/5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51F8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72,73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4C4C0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8B0BF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935E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AA908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76B7B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58/6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730E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05B2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9BA2B4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AC63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7335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D147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58/7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A778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BD447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535F50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1A74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F3E6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59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E76F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59/3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AA53C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63,45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5C04E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113,45</w:t>
            </w:r>
          </w:p>
        </w:tc>
      </w:tr>
      <w:tr w:rsidR="00AE7E99" w:rsidRPr="00AE7E99" w14:paraId="14E857F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04F95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DE35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B85B5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59/5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95675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AA07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D2B430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08383E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6757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60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8876F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60/2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49F5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48,75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4B84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234,64</w:t>
            </w:r>
          </w:p>
        </w:tc>
      </w:tr>
      <w:tr w:rsidR="00AE7E99" w:rsidRPr="00AE7E99" w14:paraId="5519AD5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B7C5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2D1E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0253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60/3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527FC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48,96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FBD4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8E5876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1C80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6A816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F3AC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60/4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3CFB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49,79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67F9E3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32B44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88A2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CB52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389A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60/5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8808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51,82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2ADBC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2D86D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3A499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267BE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6D0A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60/8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4888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35,32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A3BA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066133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99B7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2820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61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7C07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391BA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34,92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8E766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274,19</w:t>
            </w:r>
          </w:p>
        </w:tc>
      </w:tr>
      <w:tr w:rsidR="00AE7E99" w:rsidRPr="00AE7E99" w14:paraId="3810A26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FBAD4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341CA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3CA0B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EE69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44,94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4293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5645C0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324D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E1DC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E6ED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27FA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6B47E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6EA65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2BF07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B57A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255B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2573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66,10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6C71B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25306D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EF79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1D71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8C4D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8511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47,54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50595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83356A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3A51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62F9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1147C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61/6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FA6B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50,54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05F2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22AD50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914B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186A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62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C41F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62/1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ED73A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52,98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A7B2A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310,37</w:t>
            </w:r>
          </w:p>
        </w:tc>
      </w:tr>
      <w:tr w:rsidR="00AE7E99" w:rsidRPr="00AE7E99" w14:paraId="3604FBC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3C90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7394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22DAF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62/3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3834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6304C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7CE49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3B60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FF4C1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16A72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62/5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1788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65,54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ECCBD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090186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559C13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56C88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56CF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62/6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5256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27,93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1C3D3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628921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0634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0641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FFB0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62/7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1270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31,97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4601C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CA363E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78C0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6C11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D817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62/9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FB8E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32,03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8DEBF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6FCB99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3DC0E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1E72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1B79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62/11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1AEF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51,76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64D9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28074C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67DA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3A01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64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4A889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64/3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66B9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39,36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8E69F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249,22</w:t>
            </w:r>
          </w:p>
        </w:tc>
      </w:tr>
      <w:tr w:rsidR="00AE7E99" w:rsidRPr="00AE7E99" w14:paraId="5151D19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0C69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3A4B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5ECD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64/4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F4F6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40,67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AA8304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8B32E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E1681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6402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BF78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64/5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81AE7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31,39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90DF5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039579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22D79C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A58C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0A0AB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64/6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4A00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41,27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10B79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CEE0A2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E2F7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36456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12B0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64/7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0C88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40,84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EB46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610AD0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3091D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CE71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DE87F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64/8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140B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07C4A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4A0E36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CC09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98CA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970E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64/9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26361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23,98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F686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D6E1F9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4141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7AF6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65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51C01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65/1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42FAA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42,58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0970A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207,31</w:t>
            </w:r>
          </w:p>
        </w:tc>
      </w:tr>
      <w:tr w:rsidR="00AE7E99" w:rsidRPr="00AE7E99" w14:paraId="5807401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4BEA3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80D5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86A68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65/3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B077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43,40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F44B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8EB3F2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32F7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5332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C0B1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65/5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604B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93748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71563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3E1C4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4F4A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E753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65/7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84B4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68,62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E1CFF0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F5C7C0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0624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BD85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66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C16E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66/1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C348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37,50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CA7E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181,15</w:t>
            </w:r>
          </w:p>
        </w:tc>
      </w:tr>
      <w:tr w:rsidR="00AE7E99" w:rsidRPr="00AE7E99" w14:paraId="02C7870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0E345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FBB33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183B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66/4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A0054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DF81E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63BA32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92CC1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AD48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C18B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66/5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1BC12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ECEFF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6DB4EA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EFA48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889F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634DC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Gdańska 66/7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AB842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46,85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FA13E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8DF9AA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662C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B782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Górne Młyny 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2838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Górne Młyny 3/4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0DD4C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60,00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2A9D86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152,21</w:t>
            </w:r>
          </w:p>
        </w:tc>
      </w:tr>
      <w:tr w:rsidR="00AE7E99" w:rsidRPr="00AE7E99" w14:paraId="71D6A6E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3D754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C7FE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6839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Górne Młyny 3/5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77204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A1E92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473150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CF1C5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7EA5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B110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Górne Młyny 3/6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C6717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63,31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1FC3B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A6A198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F99D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22FF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Górne Młyny 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B611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Górne Młyny 4/2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D7481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28,42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1F54B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181,49</w:t>
            </w:r>
          </w:p>
        </w:tc>
      </w:tr>
      <w:tr w:rsidR="00AE7E99" w:rsidRPr="00AE7E99" w14:paraId="22ED0E1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62BF1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48B3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12D5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Górne Młyny 4/3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9A60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62,29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7D6D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2AA195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42F2A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63F0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0E0D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Górne Młyny 4/6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27FD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90,78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E2B6AB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9BBDCE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9A17A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8A83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Górne Młyny 4a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D5C0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Górne Młyny 4a/1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3DC6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68,47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BF4CF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135,43</w:t>
            </w:r>
          </w:p>
        </w:tc>
      </w:tr>
      <w:tr w:rsidR="00AE7E99" w:rsidRPr="00AE7E99" w14:paraId="56ED37A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16DD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3A09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7CD8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Górne Młyny 4a/2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8F87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66,96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550D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585FA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57D610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0035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Górników 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0EF9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Górników 2/1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775E7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18,71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C6FFD6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176,68</w:t>
            </w:r>
          </w:p>
        </w:tc>
      </w:tr>
      <w:tr w:rsidR="00AE7E99" w:rsidRPr="00AE7E99" w14:paraId="02673EF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59AB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0902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A01D1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Górników 2/3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87CA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601D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7D24B5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DE872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80C45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F817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Górników 2/4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9E7C6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6167D5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9B0CD6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A21E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848D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35E22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Górników 2/6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3122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36,94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D0EBE8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96FF86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C60D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0433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42E5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Górników 2/10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5FF7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A79E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79B179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98CB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CB74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Górników 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4C05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Górników 4/2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8C5D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38,00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35E1EF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38,00</w:t>
            </w:r>
          </w:p>
        </w:tc>
      </w:tr>
      <w:tr w:rsidR="00AE7E99" w:rsidRPr="00AE7E99" w14:paraId="0491355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E5AD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3D6A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Górników 6/7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3A04B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Górników 6/3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D4C0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75,96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D849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139,66</w:t>
            </w:r>
          </w:p>
        </w:tc>
      </w:tr>
      <w:tr w:rsidR="00AE7E99" w:rsidRPr="00AE7E99" w14:paraId="5E848C8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B843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0111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F7A14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Górników 6/4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F3B35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63,70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2338B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B25C7F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10F4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83DF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Grunwaldzka 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2331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Grunwaldzka 6/2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295E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56,11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026CA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56,11</w:t>
            </w:r>
          </w:p>
        </w:tc>
      </w:tr>
      <w:tr w:rsidR="00AE7E99" w:rsidRPr="00AE7E99" w14:paraId="6090BFA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374C5A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CFE5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Jeleniogórska 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A131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Jeleniogórska 7/ 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018A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17,07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436ACD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271,36</w:t>
            </w:r>
          </w:p>
        </w:tc>
      </w:tr>
      <w:tr w:rsidR="00AE7E99" w:rsidRPr="00AE7E99" w14:paraId="59F21BA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C15D29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3DEC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B593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Jeleniogórska 7/3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D9806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12094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DF7069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1BE6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780B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6437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Jeleniogórska 7/4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A8587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45,79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5661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462481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C43A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1563C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A270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Jeleniogórska 7/7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D17D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68,55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7D794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5903A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7356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D8605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F392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Jeleniogórska 7/9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478C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90,88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9E3AC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E4616A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ED94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7352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261A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C0E6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45,28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E45FE9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77,98</w:t>
            </w:r>
          </w:p>
        </w:tc>
      </w:tr>
      <w:tr w:rsidR="00AE7E99" w:rsidRPr="00AE7E99" w14:paraId="47EC7D7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E0702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3BF7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9256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092E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32,70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142BA2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95D02F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968F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00AE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366B2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B9E6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30,07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C6D8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178,65</w:t>
            </w:r>
          </w:p>
        </w:tc>
      </w:tr>
      <w:tr w:rsidR="00AE7E99" w:rsidRPr="00AE7E99" w14:paraId="7131D29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4857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50228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48AA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C198B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73,38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30D52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1EDBDA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67C1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6692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12E7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3D68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44,19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AD614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894E21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91D60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CBED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70D0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F73A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31,01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7A3D7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82156B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B32A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80EA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AB7F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38AE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68,26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1983B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141,62</w:t>
            </w:r>
          </w:p>
        </w:tc>
      </w:tr>
      <w:tr w:rsidR="00AE7E99" w:rsidRPr="00AE7E99" w14:paraId="01D1CB8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07F8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D820A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698D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3/5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59AE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26,21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37670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BD6FB7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7AB5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9A10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8A8C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3/6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47AA7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562D6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E9313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7AF1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816F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9DA7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4/1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34BA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25,68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4DC34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104,16</w:t>
            </w:r>
          </w:p>
        </w:tc>
      </w:tr>
      <w:tr w:rsidR="00AE7E99" w:rsidRPr="00AE7E99" w14:paraId="7DE0F84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11CF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42837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BA4B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4/4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EDE8E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25,68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0CA3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687CEC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A227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DB7D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6719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4/5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530D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2877C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636487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3149F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26B2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8B7D5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4/11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55448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832F6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C5E4E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85F9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B07E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4A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EE19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4a/3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6736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24,45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9568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73,35</w:t>
            </w:r>
          </w:p>
        </w:tc>
      </w:tr>
      <w:tr w:rsidR="00AE7E99" w:rsidRPr="00AE7E99" w14:paraId="4D162ED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EA9F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EFEC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5F3B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4a/9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7E177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24,45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35774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C0363D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0F47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48BD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99B6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4a/12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0019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24,45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CBFF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019056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91A27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5989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0084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5/2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F869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30,53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8012C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93,86</w:t>
            </w:r>
          </w:p>
        </w:tc>
      </w:tr>
      <w:tr w:rsidR="00AE7E99" w:rsidRPr="00AE7E99" w14:paraId="6D2BFD3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F245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7322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FC4F3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5/4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77E3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E6CC0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FA01B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B9EE56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D45F8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61FB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5/8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09FE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32,64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766DB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863DC9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52059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2271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628B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6/4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8F25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46,91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E9655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78,61</w:t>
            </w:r>
          </w:p>
        </w:tc>
      </w:tr>
      <w:tr w:rsidR="00AE7E99" w:rsidRPr="00AE7E99" w14:paraId="78EEBAB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11ADC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444B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11BE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6/7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C518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31,70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94F79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1C87B7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7D329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0A31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1DD9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7/1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1CCE7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40,25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128B58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93,51</w:t>
            </w:r>
          </w:p>
        </w:tc>
      </w:tr>
      <w:tr w:rsidR="00AE7E99" w:rsidRPr="00AE7E99" w14:paraId="35996BC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348C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0D1E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6310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7/2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787A1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BF15D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4C2804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C945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6CE8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0E89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7/8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B21A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5B0A5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831FFE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BF88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DA36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5B12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8/2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DA52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57,27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AA508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113,73</w:t>
            </w:r>
          </w:p>
        </w:tc>
      </w:tr>
      <w:tr w:rsidR="00AE7E99" w:rsidRPr="00AE7E99" w14:paraId="1DDDF5E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3361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3B5B8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33E98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8/5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9351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56,46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FAEBE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15C9DF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2FD7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7558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C414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5568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79,99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596B2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79,99</w:t>
            </w:r>
          </w:p>
        </w:tc>
      </w:tr>
      <w:tr w:rsidR="00AE7E99" w:rsidRPr="00AE7E99" w14:paraId="44E5D98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2537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C335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EA71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13/2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1EE6A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22,79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8282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89,98</w:t>
            </w:r>
          </w:p>
        </w:tc>
      </w:tr>
      <w:tr w:rsidR="00AE7E99" w:rsidRPr="00AE7E99" w14:paraId="514EA5D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D5D2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00F6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02D4B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13/3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A709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67,19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248D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D933AD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3CBFC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9743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03E8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14/1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08A4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61,37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3A149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210,19</w:t>
            </w:r>
          </w:p>
        </w:tc>
      </w:tr>
      <w:tr w:rsidR="00AE7E99" w:rsidRPr="00AE7E99" w14:paraId="6BBD51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4667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FCDE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E663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14/2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8934C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74,02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BA00C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F954C4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E988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2F48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F847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14/3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DE647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C0D41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453754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9CE6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45EB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74920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15/1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13265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71,52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B2542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186,95</w:t>
            </w:r>
          </w:p>
        </w:tc>
      </w:tr>
      <w:tr w:rsidR="00AE7E99" w:rsidRPr="00AE7E99" w14:paraId="334870F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C5CF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AC8A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3D44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15/3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843F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83,61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28F01E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6EBF1B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2214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75DC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A5A5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15/4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C6577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31,82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15AF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3128D5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A579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2224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DAF88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16/4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7E2C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51,41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17C92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158,04</w:t>
            </w:r>
          </w:p>
        </w:tc>
      </w:tr>
      <w:tr w:rsidR="00AE7E99" w:rsidRPr="00AE7E99" w14:paraId="1D9F665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C64FA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EA80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60D3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16/5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B0C31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57,41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37FA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F4FF7C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252B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04E9A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83E0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16/6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3A9B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49,22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065753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77828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E1A4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67EB9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C507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17/1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B2DE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84,68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5B12FC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84,68</w:t>
            </w:r>
          </w:p>
        </w:tc>
      </w:tr>
      <w:tr w:rsidR="00AE7E99" w:rsidRPr="00AE7E99" w14:paraId="60E49B2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D67B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4D12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18/18b</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CF8F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18/6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CB02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6F245B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11,19</w:t>
            </w:r>
          </w:p>
        </w:tc>
      </w:tr>
      <w:tr w:rsidR="00AE7E99" w:rsidRPr="00AE7E99" w14:paraId="2C99A19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2102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75784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94BE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6955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27,40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0220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396,40</w:t>
            </w:r>
          </w:p>
        </w:tc>
      </w:tr>
      <w:tr w:rsidR="00AE7E99" w:rsidRPr="00AE7E99" w14:paraId="6C6C9E4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D9C5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6D16B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0DA1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062E1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34,76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721F2C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10CD59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0000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1298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66F4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CD80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27,22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B68B5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AD4F2C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46B9A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0BC4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77BF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F999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27,04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79283B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B17C13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72A5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468D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AABD0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2344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F5DC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FBBDB9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5BF16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4822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5ACA2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0A5D3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44,76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A6C4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A4A8FF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E545E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B721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901E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E493C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27,22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0510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EB8C6F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82266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096E8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E120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9D66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27,50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57E70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E10340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B5378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1F71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48D4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0F34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34,76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68DD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C1086D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A96F4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1FA6A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4837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20A/17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794D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BAAA1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85E3F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107F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05A1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00DF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20A/18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7C68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45,12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BCF3C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E7861D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2C835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B962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0DD46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20A/20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9B96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28,64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8DAD7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A2D3B7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B4D57D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2F56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0707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B699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45,01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3271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191,34</w:t>
            </w:r>
          </w:p>
        </w:tc>
      </w:tr>
      <w:tr w:rsidR="00AE7E99" w:rsidRPr="00AE7E99" w14:paraId="337CB3B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5030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6870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A66C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9519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28,21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9F6288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7B919A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06EE3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EE58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C8E5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 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063CE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05AD5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9CAB9D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19B14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B1A3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E2778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1145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28,58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8A0BEF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03DCB8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4811B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DD9F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393C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21/17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D33E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27,59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0C48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499A33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B6881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8F7F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248E5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21/19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7666A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34,05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C4D82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8E8490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178C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80D5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788D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21A/4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D2ED6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27,64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E9E4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161,57</w:t>
            </w:r>
          </w:p>
        </w:tc>
      </w:tr>
      <w:tr w:rsidR="00AE7E99" w:rsidRPr="00AE7E99" w14:paraId="481AF2D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2471A7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D012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50E1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21A/8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E00E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27,35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9A3C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073E09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E3EE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3582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DB50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21A/11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A816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823D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9A9460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7AF6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455A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B380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21A/17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4256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28,08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0A63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426E1E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F16CB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E38F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F5B9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21A/18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D0C0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68E5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E65CEC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B478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83EC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21B</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238F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21B/1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4E26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25,97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41E03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233,13</w:t>
            </w:r>
          </w:p>
        </w:tc>
      </w:tr>
      <w:tr w:rsidR="00AE7E99" w:rsidRPr="00AE7E99" w14:paraId="1FE6171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B9549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F02C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E55B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21B/3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FB66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34,19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687B9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ACC65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1172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645B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2458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21B/4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5FD5E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27,29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E9D2B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C8611F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431F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1593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D732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21B/5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AAB41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27,72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ECCA9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68E5BE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6BBAB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E61E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2FB4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21B/10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1B88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45,41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48DE8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2B594A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688B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CA09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D5B5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21B/16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B07A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A6869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6419D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148A6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0F8D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C69E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21B/18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C9657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44,42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C4676A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FC9EEB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3BC6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2B78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CD35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22/1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88C88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38,71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80F8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188,34</w:t>
            </w:r>
          </w:p>
        </w:tc>
      </w:tr>
      <w:tr w:rsidR="00AE7E99" w:rsidRPr="00AE7E99" w14:paraId="76EDCE4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D890E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3B58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C16F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22/3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CEC8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4F285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0735E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0F22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B8F3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6A8A3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22/4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4679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52,40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BA16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421F4F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AB2E8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244A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5A6E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22/12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5435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884A7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5E9310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BF5C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3A708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FAD7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23/1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21DD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32,97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149590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123,50</w:t>
            </w:r>
          </w:p>
        </w:tc>
      </w:tr>
      <w:tr w:rsidR="00AE7E99" w:rsidRPr="00AE7E99" w14:paraId="0893DF8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0B42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F471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C2B8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23/3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2E1E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60,59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55FD5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BC4800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F213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D1ECF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7C49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23/12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2CB1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29,94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C9644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A194F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71A1E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5D0EA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24</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091B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24/2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6FF13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65,05</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48663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65,05</w:t>
            </w:r>
          </w:p>
        </w:tc>
      </w:tr>
      <w:tr w:rsidR="00AE7E99" w:rsidRPr="00AE7E99" w14:paraId="6F6BEE8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DC49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00878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5CAD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25/2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86C1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38,73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AC2D4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38,73</w:t>
            </w:r>
          </w:p>
        </w:tc>
      </w:tr>
      <w:tr w:rsidR="00AE7E99" w:rsidRPr="00AE7E99" w14:paraId="394CFBA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AAABA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C5DF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17EE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27/2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2C13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41,05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EE885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151,72</w:t>
            </w:r>
          </w:p>
        </w:tc>
      </w:tr>
      <w:tr w:rsidR="00AE7E99" w:rsidRPr="00AE7E99" w14:paraId="529E660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5E5AC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CD77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7B03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27/3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4870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41,55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0017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43B2DA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1BCB7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D44E8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D614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27/5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E98C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41,39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BE72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C6C54D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525B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9B40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0425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Karola Miarki 27/6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1A33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27,73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310A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BFF492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FFDF3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231C1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Karpecka 1/2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F999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Karpecka 1/2/7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8CAD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46,55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FFB05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86,97</w:t>
            </w:r>
          </w:p>
        </w:tc>
      </w:tr>
      <w:tr w:rsidR="00AE7E99" w:rsidRPr="00AE7E99" w14:paraId="7B09DC8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A72C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7330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29C4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Karpecka 1/2/13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6818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40,42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E721E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345AB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5E564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219C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Karpecka 3/4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7A83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Karpecka 3/4/7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15613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50,62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3F15C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115,11</w:t>
            </w:r>
          </w:p>
        </w:tc>
      </w:tr>
      <w:tr w:rsidR="00AE7E99" w:rsidRPr="00AE7E99" w14:paraId="06CFDC4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8951B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1079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0586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Karpecka 3/4/10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11E71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26,70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DBAE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C217C2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4360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DABE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DA41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Karpecka 3/4/11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FEF5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37,79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32C78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8D9F35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A497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4927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Karpecka 8/9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78F3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Karpecka 8/9/10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1238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30,08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21273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30,08</w:t>
            </w:r>
          </w:p>
        </w:tc>
      </w:tr>
      <w:tr w:rsidR="00AE7E99" w:rsidRPr="00AE7E99" w14:paraId="63C2DBC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58666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5E92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2370C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AA69B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52,83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3A59E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226,86</w:t>
            </w:r>
          </w:p>
        </w:tc>
      </w:tr>
      <w:tr w:rsidR="00AE7E99" w:rsidRPr="00AE7E99" w14:paraId="21719F0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764C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737A3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25868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1/8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A783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37,74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66D7D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D17F8C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EEC6F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5453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0847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1/14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B0DA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78,03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EBF54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FF8ACD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AFAFD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F921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768D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1/15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13B9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58,26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3B91F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C45BD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0B65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49B40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8C8A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3/6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ADD4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35,99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1BBCA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111,51</w:t>
            </w:r>
          </w:p>
        </w:tc>
      </w:tr>
      <w:tr w:rsidR="00AE7E99" w:rsidRPr="00AE7E99" w14:paraId="1F4E59F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7B71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CEC4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5730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3/9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E068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1784C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F32CA9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DDC94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8032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1AE3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3/12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881B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37,77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19654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B02D8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93FF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BD54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5C90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4/4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187E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73,05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4A721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109,61</w:t>
            </w:r>
          </w:p>
        </w:tc>
      </w:tr>
      <w:tr w:rsidR="00AE7E99" w:rsidRPr="00AE7E99" w14:paraId="451E845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3D0B6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0810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785D1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Kaszubska 4/13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98EB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691DE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56EDE5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C709B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CBA53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Kilińskiego 8B</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8E079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Kilińskiego 8b/1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C7341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45,82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26C56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131,00</w:t>
            </w:r>
          </w:p>
        </w:tc>
      </w:tr>
      <w:tr w:rsidR="00AE7E99" w:rsidRPr="00AE7E99" w14:paraId="1ADB716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54DA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4D00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10C5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Kilińskiego 8b/2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69A6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38,47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612D0A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A79F6F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9A7B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7AD3A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15C0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Kilińskiego 8b/5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8C6F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E9022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F7D96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0578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ED3E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89CA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4/3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17AF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44,94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A751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160,46</w:t>
            </w:r>
          </w:p>
        </w:tc>
      </w:tr>
      <w:tr w:rsidR="00AE7E99" w:rsidRPr="00AE7E99" w14:paraId="0D5D498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5C86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AE67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B678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4/4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28BDF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66,93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0BFF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34667C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D974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4FFF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0899B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4/6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FD52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48,59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055B6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8FEADF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08D2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7302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293F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5/2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7C39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41,60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CB1B87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41,60</w:t>
            </w:r>
          </w:p>
        </w:tc>
      </w:tr>
      <w:tr w:rsidR="00AE7E99" w:rsidRPr="00AE7E99" w14:paraId="15D8692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646C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9391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3888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8/1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CD72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83,78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3BDDD1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120,50</w:t>
            </w:r>
          </w:p>
        </w:tc>
      </w:tr>
      <w:tr w:rsidR="00AE7E99" w:rsidRPr="00AE7E99" w14:paraId="7662AF1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4762F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ACC7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7A83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8/7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0839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36,72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38F2A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30220A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E3C7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7B3B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8A</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935A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8a/1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12F2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26,56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F2285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84,28</w:t>
            </w:r>
          </w:p>
        </w:tc>
      </w:tr>
      <w:tr w:rsidR="00AE7E99" w:rsidRPr="00AE7E99" w14:paraId="25B10C3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3AC07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9B44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9FBA7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8a/2</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C14A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5450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F76FB4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2F0A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B2AC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9F58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8a/3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2196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F962E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91CAA0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926E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A3BF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0740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9/2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498C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67,20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89A78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326,70</w:t>
            </w:r>
          </w:p>
        </w:tc>
      </w:tr>
      <w:tr w:rsidR="00AE7E99" w:rsidRPr="00AE7E99" w14:paraId="58BD941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B2C6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806EA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22A7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9/3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6EC32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50,72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E40D8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39B03C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E713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D25A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F6E5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9/4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E1845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72,08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A9F7D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341989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CECD2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6545B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3123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9/5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2BB6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F3CE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34EE02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8881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CB84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9A6B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9/6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1B97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24,89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8FB6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22768F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F945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D90A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6A75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9/7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33BA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35,99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38AE2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00F5E0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F346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DF4E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C6FF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9/8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52DA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E989E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EDFA4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8962A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F982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10</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0CFE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10/1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9857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40,76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E5D6B6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358,49</w:t>
            </w:r>
          </w:p>
        </w:tc>
      </w:tr>
      <w:tr w:rsidR="00AE7E99" w:rsidRPr="00AE7E99" w14:paraId="624FB7D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4A64D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E6E9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A538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10/2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712E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8FF398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D6649D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4D1A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EC9E1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78C1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10/3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90FA2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89,94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AD8E21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131E8B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2CCEB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0359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8BDD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10/4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CDDA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9327E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E27737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BAA89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E1EA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E5FF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10/5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833F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32,64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E159C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AB6F04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A86142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C091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9450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10/6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D9A5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6BA0D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3DED56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2BF5E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85AE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11</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893F2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48FE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133,36</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3E5B69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133,36</w:t>
            </w:r>
          </w:p>
        </w:tc>
      </w:tr>
      <w:tr w:rsidR="00AE7E99" w:rsidRPr="00AE7E99" w14:paraId="2B68F3D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AD225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0B223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12</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2D9F0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3ACF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87,42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26C5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372,50</w:t>
            </w:r>
          </w:p>
        </w:tc>
      </w:tr>
      <w:tr w:rsidR="00AE7E99" w:rsidRPr="00AE7E99" w14:paraId="385289A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5EB0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A630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9832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E2805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57,27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E61C8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5DA510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77FB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FEE92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44283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12/3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C7505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66,47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E614D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4B2919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641E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FEE92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4363F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12/4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5F03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403E6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AA461A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881A3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6240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55AD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12/ 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E6AD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34,55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9DE6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8DFE2D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426CD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55C6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BA57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12/6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C5A1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45,08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AC1D39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1FBD4C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0EED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CAC5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119EC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12/7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0644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56,40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F7C63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9F8F1A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1DA2E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FFCA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13</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0FC06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13/1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5593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53,39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110B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283,09</w:t>
            </w:r>
          </w:p>
        </w:tc>
      </w:tr>
      <w:tr w:rsidR="00AE7E99" w:rsidRPr="00AE7E99" w14:paraId="01A0E9D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5AF0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CD1D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F0FA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BE8D0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68,12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83418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E4F0DF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36EC5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1591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736E0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13/3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50F6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46,29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10600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E995B9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9D87F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A6C9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9A2D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13/4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D32C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76025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62C706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5A79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FBD8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B8948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13/5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26BC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E0879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59AAC4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E169F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AA68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15</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6A17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15/4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0ADAE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41,40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7D866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99,42</w:t>
            </w:r>
          </w:p>
        </w:tc>
      </w:tr>
      <w:tr w:rsidR="00AE7E99" w:rsidRPr="00AE7E99" w14:paraId="71E1430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9D038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08C1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F589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15/5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B345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58,02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6DC3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336F8B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D489C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B680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17</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695C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17/3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13DC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34,74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56F5EAA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34,74</w:t>
            </w:r>
          </w:p>
        </w:tc>
      </w:tr>
      <w:tr w:rsidR="00AE7E99" w:rsidRPr="00AE7E99" w14:paraId="4CF5E50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F0FA6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C2D4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17B</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4EBF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17b/2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15B9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41,94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6A7CB3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41,94</w:t>
            </w:r>
          </w:p>
        </w:tc>
      </w:tr>
      <w:tr w:rsidR="00AE7E99" w:rsidRPr="00AE7E99" w14:paraId="692CD31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605FF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4F3E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20</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2F12D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20/3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F3D4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53,20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3F08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106,22</w:t>
            </w:r>
          </w:p>
        </w:tc>
      </w:tr>
      <w:tr w:rsidR="00AE7E99" w:rsidRPr="00AE7E99" w14:paraId="51BFB72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AA467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5EE0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E7FB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20/4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9DC8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53,02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A1138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BF659A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E21B7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44D5A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20A</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C5930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20a/1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A65D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70,81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D54DE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70,81</w:t>
            </w:r>
          </w:p>
        </w:tc>
      </w:tr>
      <w:tr w:rsidR="00AE7E99" w:rsidRPr="00AE7E99" w14:paraId="6652AF2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D9B99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B123C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21</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B762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55A7C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39,45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011CF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81,84</w:t>
            </w:r>
          </w:p>
        </w:tc>
      </w:tr>
      <w:tr w:rsidR="00AE7E99" w:rsidRPr="00AE7E99" w14:paraId="6D97D26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1742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58DA2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B5B5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0B62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42,39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0C2D5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B6C269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6F99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6291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22</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8284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2046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73,70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B475A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162,29</w:t>
            </w:r>
          </w:p>
        </w:tc>
      </w:tr>
      <w:tr w:rsidR="00AE7E99" w:rsidRPr="00AE7E99" w14:paraId="7F16B8B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10EB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1B47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9BD3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0379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88,59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D660D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30587F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5B969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1E7F2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26</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01B6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26/8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D3197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69,15</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78561C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69,15</w:t>
            </w:r>
          </w:p>
        </w:tc>
      </w:tr>
      <w:tr w:rsidR="00AE7E99" w:rsidRPr="00AE7E99" w14:paraId="2F3AB40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3E7C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489A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31/32</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66872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32/1a</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5AD7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53,85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A12D32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152,73</w:t>
            </w:r>
          </w:p>
        </w:tc>
      </w:tr>
      <w:tr w:rsidR="00AE7E99" w:rsidRPr="00AE7E99" w14:paraId="29C9D58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18D02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F716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1BAA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5E24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45,77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CB1BD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160B19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1187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7F12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FFEB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0BC8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306A7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D01074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58A2F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3ACE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FDA1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 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1C36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16,25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D5550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342,13</w:t>
            </w:r>
          </w:p>
        </w:tc>
      </w:tr>
      <w:tr w:rsidR="00AE7E99" w:rsidRPr="00AE7E99" w14:paraId="0884787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80C32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CC586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687D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A08AF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3FF69A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3478F4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0F514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AE63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3449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F5CF6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21A86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8ECA9B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4F896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5717A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321B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552D0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33,38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8AD3C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9233FA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A374B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54E0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2226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20A0A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15,87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CC052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5FC5FF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4E9D8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FEEB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9FB5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0D4B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0D3D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BEA2DF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FB519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76D2A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7CD3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D50AE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36,59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D100D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25C479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F267C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84DB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EEF1A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BA31A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14,51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91053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5695A7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328B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2CD02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39BEA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541B1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72,40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0A0D7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808F1A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C136E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6490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F991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6153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9D2D38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E12207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2B5B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6E84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DAE3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33/12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5FFF4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D178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2C4D4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73357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D7DD3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36</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4E7A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36/3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CD7C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71,21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13F8DB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151,75</w:t>
            </w:r>
          </w:p>
        </w:tc>
      </w:tr>
      <w:tr w:rsidR="00AE7E99" w:rsidRPr="00AE7E99" w14:paraId="39158F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9D14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35BF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F880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36/4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7044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AF376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0DAC4A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401E6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DAB6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8E79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36/8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D85C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55,26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D58C0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1A6D20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B717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020C3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37</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9C850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Komuny Paryskiej 37/1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A779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77,85</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1EAA4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77,85</w:t>
            </w:r>
          </w:p>
        </w:tc>
      </w:tr>
      <w:tr w:rsidR="00AE7E99" w:rsidRPr="00AE7E99" w14:paraId="64112E7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D58E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C3B5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Kosiby 9/11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10BA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Kosiby 9/11/4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DCF46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52,20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9981B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79,50</w:t>
            </w:r>
          </w:p>
        </w:tc>
      </w:tr>
      <w:tr w:rsidR="00AE7E99" w:rsidRPr="00AE7E99" w14:paraId="5BA73DB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2FF9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740F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8625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Kosiby 9/11/5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5BE7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D6E1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7A2B0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F824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AE34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Kościelna 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3325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Kościelna 9/3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27E3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18,75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5A54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90,72</w:t>
            </w:r>
          </w:p>
        </w:tc>
      </w:tr>
      <w:tr w:rsidR="00AE7E99" w:rsidRPr="00AE7E99" w14:paraId="47310F5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D14D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A4D2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1D1F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Kościelna 9/5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5E20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003A7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A150CE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26339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9681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E83F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Kościelna 9/7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CE4D8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18,67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9818D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BE7603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49D7B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95A9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Kościelna 10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9CC1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Kościelna 10/1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B814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50,41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8EB09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82,59</w:t>
            </w:r>
          </w:p>
        </w:tc>
      </w:tr>
      <w:tr w:rsidR="00AE7E99" w:rsidRPr="00AE7E99" w14:paraId="5281187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632FD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3024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EA90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Kościelna 10/8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C87A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32,18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A0B672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818B40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934F4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55921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Kościelna 11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D340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Kościelna 11/12/1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5579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17,67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92F56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69,48</w:t>
            </w:r>
          </w:p>
        </w:tc>
      </w:tr>
      <w:tr w:rsidR="00AE7E99" w:rsidRPr="00AE7E99" w14:paraId="78822FA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6BEF8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46F11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9BD58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Kościelna 11/12/4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5B4B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16,89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95FBA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7B4CB9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6A93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B5D9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5A41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Kościelna 11/12/6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884D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34,92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24B80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9A3AB3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F270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D32E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AEA7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12/1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541B8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34,50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8B097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141,02</w:t>
            </w:r>
          </w:p>
        </w:tc>
      </w:tr>
      <w:tr w:rsidR="00AE7E99" w:rsidRPr="00AE7E99" w14:paraId="4BDE718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EBC36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B52F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DDA2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12/5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A1E5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65,61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4EBF9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69091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B514E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EF3D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060D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12/9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4DBD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40,91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55BAF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C12907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8F4C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82B9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00358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115D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46,25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F2E3E2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134,96</w:t>
            </w:r>
          </w:p>
        </w:tc>
      </w:tr>
      <w:tr w:rsidR="00AE7E99" w:rsidRPr="00AE7E99" w14:paraId="624D174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3D17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BE1C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685E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F799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BA4D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3AD522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82DAE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13CC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9EA6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716C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E6996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38910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3654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5C34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52A0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DA42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2459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B13672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C4283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AD75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7571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7D008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8A8B6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379,10</w:t>
            </w:r>
          </w:p>
        </w:tc>
      </w:tr>
      <w:tr w:rsidR="00AE7E99" w:rsidRPr="00AE7E99" w14:paraId="34943E4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6A2B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0DD4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A932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37A/2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14B83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EEC26A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E1F1B5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26AAB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704F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98693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37A/3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0A81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32784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50B9A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68DB8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B9CA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8F7E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37A/4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F936B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B3B5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C5481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3F0244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AD5A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764AC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37A/5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2074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0F73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5FAEDF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66CC06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1EF6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E2A1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37A/6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4F1D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2CDB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91EFEC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8830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BECC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B780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37A/7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D3E9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5B558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F7599C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2233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2FC8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2E53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37A/8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581D2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62FC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10144C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99E4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E78C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1381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37A/9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60CFD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1210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18204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B7BBF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B2C5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4ADB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37A/10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C540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83AF6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FDFE76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9A19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D342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A7B0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2DF01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29,86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6153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135,64</w:t>
            </w:r>
          </w:p>
        </w:tc>
      </w:tr>
      <w:tr w:rsidR="00AE7E99" w:rsidRPr="00AE7E99" w14:paraId="52BABF8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BC3F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D300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CB98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99A3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6291F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891FEB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51B4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76DCB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FDB3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C9812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86DD5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D658AF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3E509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B2B8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6B4B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48F7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46,06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C567F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4C0A93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920F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57A12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 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CE9A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 A/1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0558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46,06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210AC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287,48</w:t>
            </w:r>
          </w:p>
        </w:tc>
      </w:tr>
      <w:tr w:rsidR="00AE7E99" w:rsidRPr="00AE7E99" w14:paraId="5AE9218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28241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FDEF2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CCB91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 A/2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E535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46,06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842EF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145750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B964C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5C33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3D50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 A/3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512A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46,06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C9F8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B7E80B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A6ABB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1550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B9AA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 A/4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CCD85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9558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80B2D1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1C6D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A5A2A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5DEE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 A/5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96A5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94570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C6DB49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CC92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14BB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638A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 A/6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BD0DA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C09DA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663988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B4D36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1FD1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BA60A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 A/7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1A21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8FDE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1904A7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DF17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9C67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3F15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39 A/8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39DC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BBB15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DCAF8F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85F04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60AC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D3791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DA328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29,67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3D1AC4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435,18</w:t>
            </w:r>
          </w:p>
        </w:tc>
      </w:tr>
      <w:tr w:rsidR="00AE7E99" w:rsidRPr="00AE7E99" w14:paraId="14E847A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BDAEB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E36E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01D9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12B7A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41BAD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B91095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12916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605F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2E38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3A533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997B1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8C8AC8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1F41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2CBD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614CE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D0C5B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29,47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3DB8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DDCCB4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58F3FF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958B7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136E6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7F450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487EE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4F532B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A6F27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4B49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3EFC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740B7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1E90F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256128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A82B6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9668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3520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25A76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29,32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9319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5053AE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10B9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A1A2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D1C5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8BF8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D240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242BE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4B153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CC47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E1FC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8DC85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45,53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64CB0B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D75782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B52B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503E8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7BAE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F11F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45,62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34873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CB2017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8F4E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CC18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D0F1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C5CE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45,77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389E8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39D130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EFCAB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3F97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9B7A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41/12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BFF5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45,91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40F2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FB7381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BEFA1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20E5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0DD6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E4C8B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24,80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F4A0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487,30</w:t>
            </w:r>
          </w:p>
        </w:tc>
      </w:tr>
      <w:tr w:rsidR="00AE7E99" w:rsidRPr="00AE7E99" w14:paraId="5FD7BB2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EF9D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69D0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6216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06BD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A998D8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50BB47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32AC3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05A1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2118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BE4A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2C7E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59DC58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16D3F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CF18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DC88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5CE03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12C1B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1E575D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AF62D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6EF4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A771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ADA38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C67B7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B6414F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AE67A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0848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E439D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8CE9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9E46E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3C2686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85D0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9AC1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0EFF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63767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C4BE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12891A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2AF26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A351B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826E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D1997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BF856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7205EB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68B7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47BD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509D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AF7F9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BFB8C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BD96C6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DF7E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06FE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500B1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C60F6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949B6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E4C3C6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1FC1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59781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5FBB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96E4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9D227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C1F77F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B630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5F68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330C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755E7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2B6712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49D1AD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4A7B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83DF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1286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43/13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BE63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72,95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FF7E8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8913B5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A1C1B4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50275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025B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6AB8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44E1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452,34</w:t>
            </w:r>
          </w:p>
        </w:tc>
      </w:tr>
      <w:tr w:rsidR="00AE7E99" w:rsidRPr="00AE7E99" w14:paraId="4A5FBF9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9EBF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1E552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B675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C71E7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0E7DEE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429DDD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4655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5698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13165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4DD51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BF57F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2BC269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2F864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3FF6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E4B9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A0F2E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D925B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883D3E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2053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314D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76A0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F39FA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3F96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2FF14F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65C84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BFE5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D891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6110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0B175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0BCCB5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D49D9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ADF9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50438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3C73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A15C8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072D78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D12F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09E8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1AAC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5E4F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270E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4AB44A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C357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071E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1AA3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F616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D118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054A01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75F5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5C69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4033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FAB8E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9529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86A25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8EF1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C4E66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C842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AE177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DC69D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7E43F8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0E31E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9E40F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2F24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A5262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5B626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D24830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66F9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8F2D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CC96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C09D5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D60FF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E10056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C2F1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AE9C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A7D9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45/16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4763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BAE5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FBF31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AD19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C22E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8463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45/17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F7A25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61B14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387E82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A8C7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F616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D0D2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45/18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246D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9A9D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EC4C8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E1A6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CFFF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91039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45/19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438C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48413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37D081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4067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C7DE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BA17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45/20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2B98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9580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DC073D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ACD6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B31B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3414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14F21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9741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505,88</w:t>
            </w:r>
          </w:p>
        </w:tc>
      </w:tr>
      <w:tr w:rsidR="00AE7E99" w:rsidRPr="00AE7E99" w14:paraId="4558F5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2852E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0114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8D8E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A00D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135BB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20914E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CC03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B137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B780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C20FD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3E638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D0BF7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7446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B404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152E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9C1C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0D80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F4ADC6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341B3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04E3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8DDE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90F70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60C3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C5C9B9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F751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0E2B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A73E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07BB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8BE6C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DE46A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CAC3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C0D3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8E36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DC60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6F1DF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40246F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4A74E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7386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06577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5520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D3878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96A9D8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6949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28F5E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6F4F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5828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42423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B9AA44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2A47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0490F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3B6E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10418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AF8BF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41582E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9E29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9C23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FCDB3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73B8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16CC0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6B37CF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4B716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4A00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F8081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5C263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32D2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EEE2F0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CE3F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67635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5C2B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EE34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50,78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4EB1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3C825A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8E28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B3DE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787DA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47A/2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7935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50,78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FAD4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937C5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5934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2F0C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07F6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47A/3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9B235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50,78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A6F1B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473D7E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1578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C0C7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A6B0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47A/4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D917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50,78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75D618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4E985E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2F95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83AF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F8DF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B2E5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0DFE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506,00</w:t>
            </w:r>
          </w:p>
        </w:tc>
      </w:tr>
      <w:tr w:rsidR="00AE7E99" w:rsidRPr="00AE7E99" w14:paraId="4B9D313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C411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D935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D531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E2808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694C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225EA8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7612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ABCF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3DBD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933EF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8E41C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51433E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3A35EA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7371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E781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5DCA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212E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564587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1884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B162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1D9F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77F7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608F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8F486B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A30C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1300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1598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92A0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11D3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0A9E18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E04BE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CBE2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B111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ED89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B541C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4F86B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03E27F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90682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F975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24DD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6539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225B55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F098D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2523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CE432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F30E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88219D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50E2EC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AB27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1F988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2A84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3C24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F5D30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C87647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2548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5B70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EE3CF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A590E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FB562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8AC45C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2688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58B4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112C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F644B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B5E8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936E03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FD08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3E0AC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3029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C5DE7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BF5367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740DC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943F0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62AF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E1FC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A693B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37CE5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93E2A7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40C4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B330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6491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2BD1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11978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BAA89C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EF3CC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FC085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D9E9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49/16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CF39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DCE3A9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21C1F9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8743F6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B04C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82D3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49/17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EBFAA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4FABC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84352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F5650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30E68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098D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49/18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8874B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9F2CB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5F49C6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F7FE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F5B1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97DB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49/19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C432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DC92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7D2D33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2182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89C3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1E7A2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49/20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4093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57B5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254F5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FDBE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7191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DE46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50E3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24,71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53B2C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148,26</w:t>
            </w:r>
          </w:p>
        </w:tc>
      </w:tr>
      <w:tr w:rsidR="00AE7E99" w:rsidRPr="00AE7E99" w14:paraId="41A29F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6241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77DD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862A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237A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28A7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CFE4F7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DEFA0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29D2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71E6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A6FB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3130D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9FE3D8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3ABB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3AFD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1EBD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6A136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B7747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A96E6F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98C64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03DB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120E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D51F1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170E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412ABC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A2813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77B0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B283C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778B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425AAB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DF0798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5503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67C8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7B8A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881A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17E1B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151,62</w:t>
            </w:r>
          </w:p>
        </w:tc>
      </w:tr>
      <w:tr w:rsidR="00AE7E99" w:rsidRPr="00AE7E99" w14:paraId="32262EA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71F2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6197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04A5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56A/2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5127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373F2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A41AA7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D8BE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0EE5F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992A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56A/3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0998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1F2E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3ED2DA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34FEE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22D6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843C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56A/4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1CCB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2BE91D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A2FFED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FD76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B218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718D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56A/5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414F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49EC6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159B8C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E4F9E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7A90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16B0B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56A/6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85FD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84A9C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BD8A0A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1300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FEE7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56B</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0CCA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56B/1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C060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26,20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3448C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157,97</w:t>
            </w:r>
          </w:p>
        </w:tc>
      </w:tr>
      <w:tr w:rsidR="00AE7E99" w:rsidRPr="00AE7E99" w14:paraId="0155B57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9826E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180AA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5EB4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56B/2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5135F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78FC3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796FD9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1F04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EA2EB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0E6A2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56B/3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0A83C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26,50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6E329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D03A06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8BF2C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EEBE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0848C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56B/4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DDA15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8442C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4089F8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2D08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9BA2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B16F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56B/5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1262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66EF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2D645A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DD8EE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C12E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2E6A3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56B/6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AD62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26,37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A3BE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9CC8D4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3B822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FD10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56C</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64ABD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56C/1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2252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26,23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5C6E1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216,80</w:t>
            </w:r>
          </w:p>
        </w:tc>
      </w:tr>
      <w:tr w:rsidR="00AE7E99" w:rsidRPr="00AE7E99" w14:paraId="33E7486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54B8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25D4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4568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56C/2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B630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36EFC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DCEB44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D1985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CF3F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B61E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56C/3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C18BB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71A7A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BC2478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E688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086F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B141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56C/4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26C21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6EFE21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BBC1D7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3DF8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84815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635C4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56C/5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D89A2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79F0C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CA641A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C379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1B2B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5461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56C/6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2B352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1A39C0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910747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30FCC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5E542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CF51A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56C/7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7C6C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6210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92AE1F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50A3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9FBD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2A51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56C/8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7ECA6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29,72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F277E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0B311B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2C63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E1CA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56D</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2796E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56D/1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D5AF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AC65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160,02</w:t>
            </w:r>
          </w:p>
        </w:tc>
      </w:tr>
      <w:tr w:rsidR="00AE7E99" w:rsidRPr="00AE7E99" w14:paraId="604D5A1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BAAE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B362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D734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56D/2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FB597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29,47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A497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9F862C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85D4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28FE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B3FF7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56D/3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5C80D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1C6FD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AADEFD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F27B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77FB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0939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56D/4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F83AA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CEE3D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931862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D7EF8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0D5D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C6AF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56D/5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5575C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993E1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FEE6F2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F4A9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14FF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A0C54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56D/6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BDB2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66FF3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54D8A7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2B9FF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A463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56E</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9B5B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56E/1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0BC7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802FA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156,66</w:t>
            </w:r>
          </w:p>
        </w:tc>
      </w:tr>
      <w:tr w:rsidR="00AE7E99" w:rsidRPr="00AE7E99" w14:paraId="6AC0E3B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C544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ED63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07AAA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56E/2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2BE5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60E398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E2F84D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EC421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AF39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324E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56E/3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EBA0A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17EF2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F323F2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07672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0DD8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3C63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56E/4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C48BA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B2ED8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40B5AF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AE1F7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FA50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EB6B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56E/5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83AB5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45175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12B24B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AD52E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514E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3C05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Kościuszki 56E/6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9B553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720D22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2788FA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2B84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7A7F2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Królowej Jadwigi 1a</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6CB59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Królowej Jadwigi 1a/11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8015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25,45</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2C8F55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25,45</w:t>
            </w:r>
          </w:p>
        </w:tc>
      </w:tr>
      <w:tr w:rsidR="00AE7E99" w:rsidRPr="00AE7E99" w14:paraId="2AB6488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2ACD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19D82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Królowej Jadwigi 1b</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861C4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Królowej Jadwigi 1b/5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F8581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50,13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257507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188,35</w:t>
            </w:r>
          </w:p>
        </w:tc>
      </w:tr>
      <w:tr w:rsidR="00AE7E99" w:rsidRPr="00AE7E99" w14:paraId="5508DCA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0973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AC7C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4366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Królowej Jadwigi 1b/6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B3A0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36,45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269A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A173B7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05CB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5E0A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C8B85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Królowej Jadwigi 1b/7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55B78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56DA3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2FD23A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5048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0C5A0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E611F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Królowej Jadwigi 1b/1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4BE1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51,14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115B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5F4E57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44D30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5AF8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0D37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6/7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1BDB8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20,00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C295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58,42</w:t>
            </w:r>
          </w:p>
        </w:tc>
      </w:tr>
      <w:tr w:rsidR="00AE7E99" w:rsidRPr="00AE7E99" w14:paraId="476466B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12E0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3DDD3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5C45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6/9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F058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38,42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F80B3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8BD607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C4FB4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E9B9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6EE5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5F80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73,58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4C085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141,79</w:t>
            </w:r>
          </w:p>
        </w:tc>
      </w:tr>
      <w:tr w:rsidR="00AE7E99" w:rsidRPr="00AE7E99" w14:paraId="6182353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2ADB8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3373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DB14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ADA5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ABD76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E8209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413E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0975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EB88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E1957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92F91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64753C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37BE4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8AF6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0CE4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13/3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949B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73,67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21A86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201,80</w:t>
            </w:r>
          </w:p>
        </w:tc>
      </w:tr>
      <w:tr w:rsidR="00AE7E99" w:rsidRPr="00AE7E99" w14:paraId="0847B36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965247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352C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0724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13/7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140DA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41,77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85B79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7584FE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BACC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468F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EC83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13/8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761D4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25,93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D4E13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819EC3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FDBEE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92C03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E620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13/9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7ACD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60,43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2EA9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92A4FC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88B6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DE88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39A1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14/7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F005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19,56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07AA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54,13</w:t>
            </w:r>
          </w:p>
        </w:tc>
      </w:tr>
      <w:tr w:rsidR="00AE7E99" w:rsidRPr="00AE7E99" w14:paraId="1113DC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43B5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9D77A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0418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14/8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2481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68756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02C6E7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FBE4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8BA7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14a</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A111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14a/1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21818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30,51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172E79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56,58</w:t>
            </w:r>
          </w:p>
        </w:tc>
      </w:tr>
      <w:tr w:rsidR="00AE7E99" w:rsidRPr="00AE7E99" w14:paraId="2BEB88A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97A64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D399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AA74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14a/2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4CEC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729DC0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5D16B9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E770A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D875C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2C24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17/1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8E577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76,82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BE91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289,87</w:t>
            </w:r>
          </w:p>
        </w:tc>
      </w:tr>
      <w:tr w:rsidR="00AE7E99" w:rsidRPr="00AE7E99" w14:paraId="7040AFC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1A1F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377D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E662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17/2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70236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00A25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5CD9D3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A502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59BC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9107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17/6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DCC1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44,05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F5A52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E12EF1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15FF5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F229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3FBA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17/8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F4B3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43,17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9DF0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98BD53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6C41C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23DD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EE09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17/9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E0D9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40,26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01465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A4598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47F5E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684EB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A055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19/4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0041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125,14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3DF5A9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125,14</w:t>
            </w:r>
          </w:p>
        </w:tc>
      </w:tr>
      <w:tr w:rsidR="00AE7E99" w:rsidRPr="00AE7E99" w14:paraId="74FEB1C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0B93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16CD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DC09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20/1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592C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56,42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A0E63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302,91</w:t>
            </w:r>
          </w:p>
        </w:tc>
      </w:tr>
      <w:tr w:rsidR="00AE7E99" w:rsidRPr="00AE7E99" w14:paraId="2F2CB2C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F6D4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3A1E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B9A0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20/2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44EF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78,76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CA0C8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4E5353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D25D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54D5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8B029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20/3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EE59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54,74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3DC48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92CDF6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388EF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D0CA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021C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20/3a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1D92B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71,35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E9304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3A3259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98266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92DEE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7F76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20/4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F4D9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41,64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5BB10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382906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E620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6922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6E27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E2E3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38,15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4A67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233,22</w:t>
            </w:r>
          </w:p>
        </w:tc>
      </w:tr>
      <w:tr w:rsidR="00AE7E99" w:rsidRPr="00AE7E99" w14:paraId="4538C2D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EA58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559A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0BA4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A16A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68EF4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825DF1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97DA6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A22D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AC2B6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0A0B9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6CC09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577368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EC34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AA90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7FCD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21/7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0C9F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80,22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2536C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71357F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72ED4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064EC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0A18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Kubika 21/8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6023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B37CF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26AC29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21C9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2959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1 -3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63DB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1/3/3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F27B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46,42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6EC43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127,60</w:t>
            </w:r>
          </w:p>
        </w:tc>
      </w:tr>
      <w:tr w:rsidR="00AE7E99" w:rsidRPr="00AE7E99" w14:paraId="3D62C49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B79BF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E7BB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0F581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1/3/7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B3230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44,33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529D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339995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1BD6C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0A69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6D07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1/3/8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CECCC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36,85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392D6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0FBEE4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BBCAB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5B8A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5-7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F00FE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5/7/2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A01F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35,87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DEF50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80,68</w:t>
            </w:r>
          </w:p>
        </w:tc>
      </w:tr>
      <w:tr w:rsidR="00AE7E99" w:rsidRPr="00AE7E99" w14:paraId="000ADE8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BF165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D37AD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1B94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5/7/6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2712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44,81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F0FC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28A053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0887E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51DF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08E4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9/3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3EC5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22,50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921D8E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99,63</w:t>
            </w:r>
          </w:p>
        </w:tc>
      </w:tr>
      <w:tr w:rsidR="00AE7E99" w:rsidRPr="00AE7E99" w14:paraId="02ACF1A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F78C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C338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53499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9/4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3C315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25,40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3D31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E7B72F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BF352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67472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218B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9/6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E4CE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28,89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7E45A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A8D848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F62C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058D2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05BA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9/ 4A</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D5B7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22,84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DBBA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3CA8E0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212C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C133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E587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11/2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89D4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76,78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1A9A27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134,35</w:t>
            </w:r>
          </w:p>
        </w:tc>
      </w:tr>
      <w:tr w:rsidR="00AE7E99" w:rsidRPr="00AE7E99" w14:paraId="39CD4CA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B700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A1CE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72728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11/3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A144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BB41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58F6B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028B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AE3F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16/17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B503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16/17/6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43E2B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49,07</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55C84A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49,07</w:t>
            </w:r>
          </w:p>
        </w:tc>
      </w:tr>
      <w:tr w:rsidR="00AE7E99" w:rsidRPr="00AE7E99" w14:paraId="51DE9FB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FDCF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1604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18/19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BA99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Kutuzowa 18/19/2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B0E6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44,72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318B8E4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44,72</w:t>
            </w:r>
          </w:p>
        </w:tc>
      </w:tr>
      <w:tr w:rsidR="00AE7E99" w:rsidRPr="00AE7E99" w14:paraId="773433E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A34D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E810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D208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20/1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ADB7F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31,79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377D50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275,58</w:t>
            </w:r>
          </w:p>
        </w:tc>
      </w:tr>
      <w:tr w:rsidR="00AE7E99" w:rsidRPr="00AE7E99" w14:paraId="0406276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B7EDE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2E67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417B8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20/2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2D1B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37,84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286AF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0712B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222C4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088CE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132A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20/3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46D9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40,36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3005D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0F022C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6580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F1F5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71103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20/4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8924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4032F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1C0EA7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72AE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AD2E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E00A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20/5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F97A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31,28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DD93B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233506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EEE5D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F52F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3D16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20/6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961B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40,74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988B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71C03E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A050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2E5A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52C4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20/8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58BB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0C68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233983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8CE0FC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3F35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EEC0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5C8D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39,81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2B4EEA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292,31</w:t>
            </w:r>
          </w:p>
        </w:tc>
      </w:tr>
      <w:tr w:rsidR="00AE7E99" w:rsidRPr="00AE7E99" w14:paraId="242CE2D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62536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25D0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C2B9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22/3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473F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38,83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D5A16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7CCF91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0682C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D318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63BA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22/4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00BD7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30,19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271EE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C9AA1D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7DC9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B524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351C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A49DB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31,87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4491C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11C19B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3FA7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1040F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99D2A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22/6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33E3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79,50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F9D50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CE1CE8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12537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1A11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2A61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22/7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E3DA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40,78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F341A4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46DF21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BD8AC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81DD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2964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Lipowa 22/8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0F5C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31,33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B609C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C03A06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ED64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383D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59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A70E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59/2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E2481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39,60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0F46C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39,60</w:t>
            </w:r>
          </w:p>
        </w:tc>
      </w:tr>
      <w:tr w:rsidR="00AE7E99" w:rsidRPr="00AE7E99" w14:paraId="06F2981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2C92C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090C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3EF8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CF9F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44,25</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6F2559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44,25</w:t>
            </w:r>
          </w:p>
        </w:tc>
      </w:tr>
      <w:tr w:rsidR="00AE7E99" w:rsidRPr="00AE7E99" w14:paraId="70722B7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C262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4CC3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07ED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33BA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34,84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58528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84,62</w:t>
            </w:r>
          </w:p>
        </w:tc>
      </w:tr>
      <w:tr w:rsidR="00AE7E99" w:rsidRPr="00AE7E99" w14:paraId="1431BEA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6FBAB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F91EC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1F527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ABC8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26,53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2630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9D4E49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6B48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CB6B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E891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1FE0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1FC5E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1F87B6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51E5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D84A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A22E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63/1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D958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44,23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14331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124,85</w:t>
            </w:r>
          </w:p>
        </w:tc>
      </w:tr>
      <w:tr w:rsidR="00AE7E99" w:rsidRPr="00AE7E99" w14:paraId="750BB04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4A20E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0F8E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EA66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6724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E2E8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5FD18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75D59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9058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8FB6A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63/ 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5F18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41,02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62DA6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539C5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F6E9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6AFC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74D7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65/1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7287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44,67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D7072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125,93</w:t>
            </w:r>
          </w:p>
        </w:tc>
      </w:tr>
      <w:tr w:rsidR="00AE7E99" w:rsidRPr="00AE7E99" w14:paraId="6251E80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6BB4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07A9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F22A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65/5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531E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FB29D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3DA84A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3E75C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3875E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111F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65/7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ED7F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41,66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4681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9A43D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12061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5B5CC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0432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69/7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0DDB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37,04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609783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37,04</w:t>
            </w:r>
          </w:p>
        </w:tc>
      </w:tr>
      <w:tr w:rsidR="00AE7E99" w:rsidRPr="00AE7E99" w14:paraId="70F2EBB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2A6F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1277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72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8A0F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72/2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76AFD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34,47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9446C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221,41</w:t>
            </w:r>
          </w:p>
        </w:tc>
      </w:tr>
      <w:tr w:rsidR="00AE7E99" w:rsidRPr="00AE7E99" w14:paraId="34CD438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24AC5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95BA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238C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72/5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E2D6F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31,34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F5E6EC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7CD4A4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A46D7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07EC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F7CB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72/6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347B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34,82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69FA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6D2FCA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A6F4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00F4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AA275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72/7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B2F8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39,85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EE15D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132150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73462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ADC0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C1DC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72/9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29D3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35,34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6A634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0FF2B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5E06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1971B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2C3E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Lubańska 72/11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54E7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45,59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63609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F03CB1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DE45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2580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Łasicka 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BB069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Łasicka 6/2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F8CA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61,31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6B82AB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61,31</w:t>
            </w:r>
          </w:p>
        </w:tc>
      </w:tr>
      <w:tr w:rsidR="00AE7E99" w:rsidRPr="00AE7E99" w14:paraId="501A9E7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9383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187F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F012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F6C8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43,17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667E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258,04</w:t>
            </w:r>
          </w:p>
        </w:tc>
      </w:tr>
      <w:tr w:rsidR="00AE7E99" w:rsidRPr="00AE7E99" w14:paraId="7ECA290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3F07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0E22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5B7E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0934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33F4F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A5D7DF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C9401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111C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7EF5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8ACC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53,03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D65A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730BEC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B627E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2681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325E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5DD2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40,76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76F62D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D3AA99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13DA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A76E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53CF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3BE2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38,95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7680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2D0284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885F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D57DF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4F19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1/6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A034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38,93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EF8332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C3BE69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A516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5B86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3D40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2/1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CFE0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39,03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9E5B4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39,03</w:t>
            </w:r>
          </w:p>
        </w:tc>
      </w:tr>
      <w:tr w:rsidR="00AE7E99" w:rsidRPr="00AE7E99" w14:paraId="13829D0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0B48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D77F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35B4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4/1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5FB7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23,85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C0694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196,81</w:t>
            </w:r>
          </w:p>
        </w:tc>
      </w:tr>
      <w:tr w:rsidR="00AE7E99" w:rsidRPr="00AE7E99" w14:paraId="2AD6C30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CF93E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6AB8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2C32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4/3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A275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23,12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9081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C64BD6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C0516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2D91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26575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4/5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F26E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D896E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53B46B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C3A9E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5A02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2B0E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4/6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D91B8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34,38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201AC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394086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15687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54C8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9F0C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4/7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B1B86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1FBCA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E21F80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11366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48A71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3ECE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5/1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7C91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74,58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7E4C33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298,35</w:t>
            </w:r>
          </w:p>
        </w:tc>
      </w:tr>
      <w:tr w:rsidR="00AE7E99" w:rsidRPr="00AE7E99" w14:paraId="2D404DD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83550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4CFA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2B7E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5/2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A6408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43,29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C066A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CBC397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F688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CDF9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EA2FE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5/5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3C30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55,19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10DE2A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8D913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F66C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9BB09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D2A5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5/6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2FFA4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38,47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1A2185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8B8CD4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C088DE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387C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1704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5/8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239B5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30,81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40BEE1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BFE63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A710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34C38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3EEF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5/9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7FCE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56,01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1918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9CD533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EF63E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D7AC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0BC9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Łokietka 6/5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2F960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70,24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559AAC3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70,24</w:t>
            </w:r>
          </w:p>
        </w:tc>
      </w:tr>
      <w:tr w:rsidR="00AE7E99" w:rsidRPr="00AE7E99" w14:paraId="7EF3DED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FEE0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F519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Mała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CD1F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Mała 5/1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4E4B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A2C8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29,92</w:t>
            </w:r>
          </w:p>
        </w:tc>
      </w:tr>
      <w:tr w:rsidR="00AE7E99" w:rsidRPr="00AE7E99" w14:paraId="186DB1C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B821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DE14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D347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Mała 5/5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76D5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18,03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DDC8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8A6102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348D2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C3BB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Marcinkowskiego 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F9425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Marcinkowskiego 8/2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741C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43,32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06A4A0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43,32</w:t>
            </w:r>
          </w:p>
        </w:tc>
      </w:tr>
      <w:tr w:rsidR="00AE7E99" w:rsidRPr="00AE7E99" w14:paraId="29847E0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C5C7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7B1A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Marcinkowskiego 10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BB52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Marcinkowskiego 10/8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689C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44,36</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142C4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44,36</w:t>
            </w:r>
          </w:p>
        </w:tc>
      </w:tr>
      <w:tr w:rsidR="00AE7E99" w:rsidRPr="00AE7E99" w14:paraId="7E0FADD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AE2D9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C5E8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861B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D12F5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46,94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D11C7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433,08</w:t>
            </w:r>
          </w:p>
        </w:tc>
      </w:tr>
      <w:tr w:rsidR="00AE7E99" w:rsidRPr="00AE7E99" w14:paraId="3DA61AC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8C43C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11181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D6DC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13a/2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E1ED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48,70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37294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5F0338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5E01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6421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720F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13a/3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CFC4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25,68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A6B1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0F3545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F49E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6220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7E0B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13a/4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98A66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21,40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345D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8CA20F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F820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F313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3D2D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13a/5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0680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36,42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8845C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4708E7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5FDA6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4A9B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3B6D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13a/ 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D5CA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4C854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07ACC0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15C2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C9B7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7EDC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13a/7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EDA2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92,06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900E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CD138A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1F1D95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2B022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FE25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13a/8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E74D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E981E5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C67509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176AC2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B7B7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F927B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13a/9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761A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24,28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DE04B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A91C05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8BC3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E8BD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BBE1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13a/10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B75BF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50E5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7EB5AB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8BA9A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F78D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13B</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F5DBC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13b/3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FD62B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67,00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C014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174,90</w:t>
            </w:r>
          </w:p>
        </w:tc>
      </w:tr>
      <w:tr w:rsidR="00AE7E99" w:rsidRPr="00AE7E99" w14:paraId="23AD46F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03C83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24C6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DF817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Mazowiecka 13b/5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7603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5EEC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4543F8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89051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9531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98D5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4E7B8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37,08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5E4C4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37,08</w:t>
            </w:r>
          </w:p>
        </w:tc>
      </w:tr>
      <w:tr w:rsidR="00AE7E99" w:rsidRPr="00AE7E99" w14:paraId="1F8DF30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1587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0CEB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C60EA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5/1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2D94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44,07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696BAE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139,73</w:t>
            </w:r>
          </w:p>
        </w:tc>
      </w:tr>
      <w:tr w:rsidR="00AE7E99" w:rsidRPr="00AE7E99" w14:paraId="31A53D0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B076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C115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6F43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5/2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813FC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D780D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6BE003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229E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17B7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F390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5/3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ED65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48,41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6C45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4AFC71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1A3F4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FA5AB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76E2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7/2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E56FB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98,30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1FB67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166,30</w:t>
            </w:r>
          </w:p>
        </w:tc>
      </w:tr>
      <w:tr w:rsidR="00AE7E99" w:rsidRPr="00AE7E99" w14:paraId="72BFC2E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7655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BB79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2B47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7/3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6AFF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DC6E8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4F4D25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A630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A82A9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7770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7/3a</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2D33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72015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3C4D23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3595B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BD65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11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FDC8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11/2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0FA4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57,04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5F1716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57,04</w:t>
            </w:r>
          </w:p>
        </w:tc>
      </w:tr>
      <w:tr w:rsidR="00AE7E99" w:rsidRPr="00AE7E99" w14:paraId="31A9237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C0F6F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CF7F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17/19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568C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17/19/3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5F7F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38,44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59A0B1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239,39</w:t>
            </w:r>
          </w:p>
        </w:tc>
      </w:tr>
      <w:tr w:rsidR="00AE7E99" w:rsidRPr="00AE7E99" w14:paraId="7FA980C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C159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9A21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0256A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17/19/4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C313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2D565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B632B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BEF6B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0C88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D9A5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17/19/12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BA366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39,26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EC72A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BB18A1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C546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1BDA9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9EF7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17/19/13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86FF7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20458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39AF20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0B58C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592AD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CCAF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Mickiewicza 17/19/14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71D8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64,76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8EC7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7A7FDD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44BE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5E7581"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Miko</w:t>
            </w:r>
            <w:r w:rsidR="00AE7E99" w:rsidRPr="00AE7E99">
              <w:rPr>
                <w:rFonts w:ascii="Times New Roman" w:eastAsia="Times New Roman" w:hAnsi="Times New Roman" w:cs="Times New Roman"/>
                <w:color w:val="000000"/>
                <w:lang w:eastAsia="pl-PL"/>
              </w:rPr>
              <w:t>łaja Brody 11</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CE87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Mikołaja Brody 11/9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3863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38,01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283F83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38,01</w:t>
            </w:r>
          </w:p>
        </w:tc>
      </w:tr>
      <w:tr w:rsidR="00AE7E99" w:rsidRPr="00AE7E99" w14:paraId="3AA2397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C1ED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C53E9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Narutowicza 1/3</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FF9E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Narutowicza 1/3/1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6A6E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36,24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4813CCB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36,24</w:t>
            </w:r>
          </w:p>
        </w:tc>
      </w:tr>
      <w:tr w:rsidR="00AE7E99" w:rsidRPr="00AE7E99" w14:paraId="1DB7CA2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8279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6F4D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Narutowicza 5/7</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02A9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Narutowicza 5/7/2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3AF4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36,82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vAlign w:val="bottom"/>
          </w:tcPr>
          <w:p w14:paraId="22B53B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73,50</w:t>
            </w:r>
          </w:p>
        </w:tc>
      </w:tr>
      <w:tr w:rsidR="00AE7E99" w:rsidRPr="00AE7E99" w14:paraId="2FADBAC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D421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0891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D083B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Narutowicza 5/7/4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5987F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36,68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vAlign w:val="bottom"/>
          </w:tcPr>
          <w:p w14:paraId="79C257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8483F1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E3C76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6583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Narutowicza 29/31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6337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Narutowicza 31/5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4BF5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50,12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vAlign w:val="bottom"/>
          </w:tcPr>
          <w:p w14:paraId="521EF27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121,12</w:t>
            </w:r>
          </w:p>
        </w:tc>
      </w:tr>
      <w:tr w:rsidR="00AE7E99" w:rsidRPr="00AE7E99" w14:paraId="6949218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A8D4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EE3F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0005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Narutowicza 31/2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DD223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35,43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vAlign w:val="bottom"/>
          </w:tcPr>
          <w:p w14:paraId="4D77000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D48AB7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97093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4A25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8F7B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Narutowicza 31/3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8198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35,57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vAlign w:val="bottom"/>
          </w:tcPr>
          <w:p w14:paraId="7AD44A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44AB52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E5FF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95BE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Narutowicza 35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AB4F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Narutowicza 35/1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2523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35,06</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4AE091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35,06</w:t>
            </w:r>
          </w:p>
        </w:tc>
      </w:tr>
      <w:tr w:rsidR="00AE7E99" w:rsidRPr="00AE7E99" w14:paraId="1EEAA8D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141E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F3B680"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2</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AD3A1F"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2/ 1</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9B872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25,81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09C15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292,18</w:t>
            </w:r>
          </w:p>
        </w:tc>
      </w:tr>
      <w:tr w:rsidR="00AE7E99" w:rsidRPr="00AE7E99" w14:paraId="735BFC8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5BB62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6756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7B9F85"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2/ 2</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A37F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68,09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5823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4E84EC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F4B36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93F6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512795" w14:textId="77777777" w:rsidR="00AE7E99" w:rsidRPr="00AE7E99" w:rsidRDefault="00312BD5" w:rsidP="00312BD5">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2/ 4</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6840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58C5D6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31AED7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F23D7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01D45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3C4AB9" w14:textId="77777777" w:rsidR="00AE7E99" w:rsidRPr="00AE7E99" w:rsidRDefault="00312BD5"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2/ 5</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0B86B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61,74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33C80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A4C3FF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15D4B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8D53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CC477B" w14:textId="77777777" w:rsidR="00AE7E99" w:rsidRPr="00AE7E99" w:rsidRDefault="00312BD5" w:rsidP="00C2253A">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t>
            </w:r>
            <w:r w:rsidR="00C2253A">
              <w:rPr>
                <w:rFonts w:ascii="Times New Roman" w:eastAsia="Times New Roman" w:hAnsi="Times New Roman" w:cs="Times New Roman"/>
                <w:color w:val="000000"/>
                <w:lang w:eastAsia="pl-PL"/>
              </w:rPr>
              <w:t>w</w:t>
            </w:r>
            <w:r w:rsidR="00AE7E99" w:rsidRPr="00AE7E99">
              <w:rPr>
                <w:rFonts w:ascii="Times New Roman" w:eastAsia="Times New Roman" w:hAnsi="Times New Roman" w:cs="Times New Roman"/>
                <w:color w:val="000000"/>
                <w:lang w:eastAsia="pl-PL"/>
              </w:rPr>
              <w:t xml:space="preserve"> Helu 2/ 6</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DF17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83E7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C14239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A3E06B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95B3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149888"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2/ 7</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2C81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57030F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D15F4C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BA53A5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BC963E"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6</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DC928E" w14:textId="77777777" w:rsidR="00AE7E99" w:rsidRPr="00AE7E99" w:rsidRDefault="00C2253A" w:rsidP="00C2253A">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6/1</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EF16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52,89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4869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326,52</w:t>
            </w:r>
          </w:p>
        </w:tc>
      </w:tr>
      <w:tr w:rsidR="00AE7E99" w:rsidRPr="00AE7E99" w14:paraId="5C02ABF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5C84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543FA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19B324"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6/2</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FA5A0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61,21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5B77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7AC32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8BA8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CC0F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878C2F"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6/3</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19B6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33,55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08C53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39D52E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9D25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A90F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CABA16"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6/4</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51A2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36,88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FE15C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8C854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8141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C63A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CF6DB0"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6/5</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AFDFB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44,45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F27379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2C2F57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E1E4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0569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9B81FE" w14:textId="77777777" w:rsidR="00AE7E99" w:rsidRPr="00AE7E99" w:rsidRDefault="00C2253A" w:rsidP="00C2253A">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6/6</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D6D3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30,52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67E9F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770781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C50C8D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352F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70F952"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6/7</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19A3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39,58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AA97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D9973C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BC5C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3F33C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B12C36"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6/8</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F9D6D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27,44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AB35A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4F61A2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FAA9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4B2CC9"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8</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01C8A8"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8/1</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7B79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35,95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F002E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100,34</w:t>
            </w:r>
          </w:p>
        </w:tc>
      </w:tr>
      <w:tr w:rsidR="00AE7E99" w:rsidRPr="00AE7E99" w14:paraId="4C572BB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5526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B987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95CC1E"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8/2</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C442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64,39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6281F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3F96FE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7350E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72A5B8"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8A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4C6674" w14:textId="77777777" w:rsidR="00AE7E99" w:rsidRPr="00AE7E99" w:rsidRDefault="00C2253A" w:rsidP="00C2253A">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8a/1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03251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40,80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B3B3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209,93</w:t>
            </w:r>
          </w:p>
        </w:tc>
      </w:tr>
      <w:tr w:rsidR="00AE7E99" w:rsidRPr="00AE7E99" w14:paraId="6B6AEF0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4661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169B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65D0D1"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8A/2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0894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71,07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135E3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CC347A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61DC2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48A0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3CC67D"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8a/3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975BD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56,38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5AB03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FB3D4C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AA001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5AB2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6BBE35"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8a/4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6CDC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41,68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04204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A39930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F5CE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067F2B"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8B</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495090"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Helu 8B/1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A48A2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98,75</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7545B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98,75</w:t>
            </w:r>
          </w:p>
        </w:tc>
      </w:tr>
      <w:tr w:rsidR="00AE7E99" w:rsidRPr="00AE7E99" w14:paraId="4290827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C94A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479895"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Westerplatte 27</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B53423"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Obrońców</w:t>
            </w:r>
            <w:r w:rsidR="00AE7E99" w:rsidRPr="00AE7E99">
              <w:rPr>
                <w:rFonts w:ascii="Times New Roman" w:eastAsia="Times New Roman" w:hAnsi="Times New Roman" w:cs="Times New Roman"/>
                <w:color w:val="000000"/>
                <w:lang w:eastAsia="pl-PL"/>
              </w:rPr>
              <w:t xml:space="preserve"> Westerplatte 27/29/2</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9E22C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50,47</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AA8A3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50,47</w:t>
            </w:r>
          </w:p>
        </w:tc>
      </w:tr>
      <w:tr w:rsidR="00AE7E99" w:rsidRPr="00AE7E99" w14:paraId="32FDE38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EA4B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65FF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 2</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F52E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 2/8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F723C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31,30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6624F5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31,30</w:t>
            </w:r>
          </w:p>
        </w:tc>
      </w:tr>
      <w:tr w:rsidR="00AE7E99" w:rsidRPr="00AE7E99" w14:paraId="2887BE8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0F36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A1C8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 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9CD6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 3/11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E4F4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32,71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57585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32,71</w:t>
            </w:r>
          </w:p>
        </w:tc>
      </w:tr>
      <w:tr w:rsidR="00AE7E99" w:rsidRPr="00AE7E99" w14:paraId="17E294D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A6106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D0D9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 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46FE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 4/2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8EDA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85,70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5B7D4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172,34</w:t>
            </w:r>
          </w:p>
        </w:tc>
      </w:tr>
      <w:tr w:rsidR="00AE7E99" w:rsidRPr="00AE7E99" w14:paraId="49E5552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74D9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D5EF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5FB4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 4/3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90C3E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62,99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B716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C2519D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0194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BA88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0A2F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 4/4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BE04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9C1D5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5B8EEA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5C97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1CDB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 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2C9C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5/2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8889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40,53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DFD33C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139,18</w:t>
            </w:r>
          </w:p>
        </w:tc>
      </w:tr>
      <w:tr w:rsidR="00AE7E99" w:rsidRPr="00AE7E99" w14:paraId="44E8692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2A94D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0820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E2F6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 5/3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2278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1646E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82AAD3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1797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246C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6DB6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Ogrodowa 5/4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F4C8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43,09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FAF6E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3C0E8A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4434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A6C4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Okrzei 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D86CB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Okrzei 4/2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CED7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63,33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5E2A9C7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63,33</w:t>
            </w:r>
          </w:p>
        </w:tc>
      </w:tr>
      <w:tr w:rsidR="00AE7E99" w:rsidRPr="00AE7E99" w14:paraId="4347612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AA38B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4DB8F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BDAD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AF41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21,82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48166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21,82</w:t>
            </w:r>
          </w:p>
        </w:tc>
      </w:tr>
      <w:tr w:rsidR="00AE7E99" w:rsidRPr="00AE7E99" w14:paraId="49E2D0A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66BE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9F85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CFD2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4/1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CBD2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31,82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64677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65,08</w:t>
            </w:r>
          </w:p>
        </w:tc>
      </w:tr>
      <w:tr w:rsidR="00AE7E99" w:rsidRPr="00AE7E99" w14:paraId="27F96C7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6C1B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5656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434C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4/1A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CB0BA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33,26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E8A3A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5AC526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C3E4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1C54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F3923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5/3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3E35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83,00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996B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128,75</w:t>
            </w:r>
          </w:p>
        </w:tc>
      </w:tr>
      <w:tr w:rsidR="00AE7E99" w:rsidRPr="00AE7E99" w14:paraId="2CD5D46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E1DE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3336E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CEAE0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5/4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F67E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35A5E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66D945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429D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AFA3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2002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8/4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FB682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52,30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D7087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96,07</w:t>
            </w:r>
          </w:p>
        </w:tc>
      </w:tr>
      <w:tr w:rsidR="00AE7E99" w:rsidRPr="00AE7E99" w14:paraId="2CCBC35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E02A1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BB8A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BB2C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8/5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A24D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43,77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382D2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A233DA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11F73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45B0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858FB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9/1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E704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23,09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79BAC0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88,67</w:t>
            </w:r>
          </w:p>
        </w:tc>
      </w:tr>
      <w:tr w:rsidR="00AE7E99" w:rsidRPr="00AE7E99" w14:paraId="1869782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019A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9677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6F342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9/3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30D3E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32,02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93DF1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C9A40B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13281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907B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D02D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9/9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714E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4CB0C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ABFB00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B084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D1E6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12A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8D67B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12A/1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D041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25,20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5D6A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165,23</w:t>
            </w:r>
          </w:p>
        </w:tc>
      </w:tr>
      <w:tr w:rsidR="00AE7E99" w:rsidRPr="00AE7E99" w14:paraId="737252B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D1727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20E0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48BB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12a/2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43FCE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494F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FA91E9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DB47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5625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F9C6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12a/3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344DF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A0D2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4D26C3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0662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FC35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8F6B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12a/5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202F1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26,52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9BB630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7CEDD9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8F4D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9F21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E50C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12a/12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17228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E943C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6C15D2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179A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913C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C487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13/4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951EC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47,43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1C9D3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47,43</w:t>
            </w:r>
          </w:p>
        </w:tc>
      </w:tr>
      <w:tr w:rsidR="00AE7E99" w:rsidRPr="00AE7E99" w14:paraId="4736D1C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1FAFE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AC32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0AA2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14/2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FF61C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37,19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577B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144,89</w:t>
            </w:r>
          </w:p>
        </w:tc>
      </w:tr>
      <w:tr w:rsidR="00AE7E99" w:rsidRPr="00AE7E99" w14:paraId="5FE762A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1B98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B5C6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848D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14/6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467C4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39,43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91B1A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F60E48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BFAA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0E452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7EF1C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14/7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0F5E7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A844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3B1AD4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2B73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EB43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7904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14/8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A2D9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13,52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B75DD2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684C2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5273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262AD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45D0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14/9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579F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42,53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98A7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6C3C43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3EB1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3848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343C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19/3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0D9F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44,40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51B563D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44,40</w:t>
            </w:r>
          </w:p>
        </w:tc>
      </w:tr>
      <w:tr w:rsidR="00AE7E99" w:rsidRPr="00AE7E99" w14:paraId="56EB840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F4C14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AEEF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20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192E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20/3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1584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68,42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9B2B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96,83</w:t>
            </w:r>
          </w:p>
        </w:tc>
      </w:tr>
      <w:tr w:rsidR="00AE7E99" w:rsidRPr="00AE7E99" w14:paraId="4F4F1DB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33E6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2C97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C00D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20/4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C5DC9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28,41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ACB9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9B5E4B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32D61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4CBC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EC1D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Opitza 21/1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4455C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60,76</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19C715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60,76</w:t>
            </w:r>
          </w:p>
        </w:tc>
      </w:tr>
      <w:tr w:rsidR="00AE7E99" w:rsidRPr="00AE7E99" w14:paraId="61541AE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13F1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23F3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5252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4110B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24,39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02A498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264,01</w:t>
            </w:r>
          </w:p>
        </w:tc>
      </w:tr>
      <w:tr w:rsidR="00AE7E99" w:rsidRPr="00AE7E99" w14:paraId="7F95F36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9926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5681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A14A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AA6F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24,43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86B9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028891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A6E0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F015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7D15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1/23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B810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24,43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451C6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CBF98B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1F13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3E52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F98E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1/27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EEF6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47,78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08656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BC51CC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D5311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C404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DE95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1/28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09806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90818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956FE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EE2C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30F0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7E84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1/29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A818C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24,43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ACB91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C81DFC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F31B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73FAB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66DF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1/30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927B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47,88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AACC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7D8536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719BB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6ED8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71A2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1/32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738D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24,43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71767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B735FE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048A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4CF7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CDD7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1a/14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E3E4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24,43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1CB33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73,29</w:t>
            </w:r>
          </w:p>
        </w:tc>
      </w:tr>
      <w:tr w:rsidR="00AE7E99" w:rsidRPr="00AE7E99" w14:paraId="7F96F1C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321D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B0B3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E223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1a/26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74858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24,43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93349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A4F3D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C6A0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120C5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6F51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Parkowa 1a/32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87057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24,43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9E9C1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D14E9C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E2AD7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AD0C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Piaskowa 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BDEE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Piaskowa 10/2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7EAF2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47,38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11210A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78,53</w:t>
            </w:r>
          </w:p>
        </w:tc>
      </w:tr>
      <w:tr w:rsidR="00AE7E99" w:rsidRPr="00AE7E99" w14:paraId="4483E5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5A13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B926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1664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Piaskowa 10/3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1980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58035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26ADE3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FFF7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C550D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Piastów 16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BA51C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Piastów 16/3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E0B9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65,10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246D5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146,40</w:t>
            </w:r>
          </w:p>
        </w:tc>
      </w:tr>
      <w:tr w:rsidR="00AE7E99" w:rsidRPr="00AE7E99" w14:paraId="0177024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DAE16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0671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396A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Piastów 16/9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BFB0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7DCEC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DAB9FB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D9DF4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B2A1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Piotra i Pawła 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ED0A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Piotra i Pawła 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B1D3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57,56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2FA0C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104,25</w:t>
            </w:r>
          </w:p>
        </w:tc>
      </w:tr>
      <w:tr w:rsidR="00AE7E99" w:rsidRPr="00AE7E99" w14:paraId="7A23F4A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1AF4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1105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00EF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Piotra i Pawła 1/7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EF40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884CFC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630962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6CE7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098F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Piotra i Pawła 3A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C9F1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Piotra i Pawła 3a/1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3C04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63,28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17BD1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63,28</w:t>
            </w:r>
          </w:p>
        </w:tc>
      </w:tr>
      <w:tr w:rsidR="00AE7E99" w:rsidRPr="00AE7E99" w14:paraId="23119D4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FC82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377925"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Piotra i Pawł</w:t>
            </w:r>
            <w:r w:rsidR="00AE7E99" w:rsidRPr="00AE7E99">
              <w:rPr>
                <w:rFonts w:ascii="Times New Roman" w:eastAsia="Times New Roman" w:hAnsi="Times New Roman" w:cs="Times New Roman"/>
                <w:color w:val="000000"/>
                <w:lang w:eastAsia="pl-PL"/>
              </w:rPr>
              <w:t>a 3B</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2F39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Piotra i Pawła 3b/3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AB07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63,64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4206F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174,77</w:t>
            </w:r>
          </w:p>
        </w:tc>
      </w:tr>
      <w:tr w:rsidR="00AE7E99" w:rsidRPr="00AE7E99" w14:paraId="348A893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CB70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9A6D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60C5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Piotra i Pawła 3b/4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732F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47,49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F8D8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B4DD66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BE224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34B7F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8304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Piotra i Pawła 3b/6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3D82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63,64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2D047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C45F1B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26468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6D0D47" w14:textId="77777777" w:rsidR="00AE7E99" w:rsidRPr="00AE7E99" w:rsidRDefault="00C2253A" w:rsidP="0097330B">
            <w:pPr>
              <w:spacing w:after="0" w:line="240" w:lineRule="auto"/>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Piotra i Pawł</w:t>
            </w:r>
            <w:r w:rsidR="00AE7E99" w:rsidRPr="00AE7E99">
              <w:rPr>
                <w:rFonts w:ascii="Times New Roman" w:eastAsia="Times New Roman" w:hAnsi="Times New Roman" w:cs="Times New Roman"/>
                <w:color w:val="000000"/>
                <w:lang w:eastAsia="pl-PL"/>
              </w:rPr>
              <w:t>a 3C</w:t>
            </w:r>
            <w:r w:rsidR="001F1B84">
              <w:rPr>
                <w:rFonts w:ascii="Times New Roman" w:eastAsia="Times New Roman" w:hAnsi="Times New Roman" w:cs="Times New Roman"/>
                <w:color w:val="000000"/>
                <w:lang w:eastAsia="pl-PL"/>
              </w:rPr>
              <w:t xml:space="preserve"> </w:t>
            </w:r>
            <w:r w:rsidR="00AE7E99"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A31A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Piotra i Pawła 3c/7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4C26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38,69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6969008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38,69</w:t>
            </w:r>
          </w:p>
        </w:tc>
      </w:tr>
      <w:tr w:rsidR="00AE7E99" w:rsidRPr="00AE7E99" w14:paraId="3AA9813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57D06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E3CD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Piastowski 16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5624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Piastowski 16/1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CE23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34,17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522FF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147,94</w:t>
            </w:r>
          </w:p>
        </w:tc>
      </w:tr>
      <w:tr w:rsidR="00AE7E99" w:rsidRPr="00AE7E99" w14:paraId="20630ED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D017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3257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54C8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Piastowski 16/2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AF377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36,72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AEF10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C3F1E8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3C12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A69F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3220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Piastowski 16/3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12E5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77,05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AEB9E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8184D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C824FD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3D09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Pokoju 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900D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Pokoju 4/3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7373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66,95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1367C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117,25</w:t>
            </w:r>
          </w:p>
        </w:tc>
      </w:tr>
      <w:tr w:rsidR="00AE7E99" w:rsidRPr="00AE7E99" w14:paraId="3D12FAF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D187B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4F608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35FF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Pokoju 4/5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88FB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E36F2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5643FA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31BEE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7565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Pokoju 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B497B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Pokoju 5/5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2C6E2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56,72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B8B2D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56,72</w:t>
            </w:r>
          </w:p>
        </w:tc>
      </w:tr>
      <w:tr w:rsidR="00AE7E99" w:rsidRPr="00AE7E99" w14:paraId="3E6B622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EBDD6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98FD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Zamkowy 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3D20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Zamkowy 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1937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49,80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E84242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49,80</w:t>
            </w:r>
          </w:p>
        </w:tc>
      </w:tr>
      <w:tr w:rsidR="00AE7E99" w:rsidRPr="00AE7E99" w14:paraId="577EDA7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A058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7B1E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Zamkowy 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420B5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Zamkowy 10/11/8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BA55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36,35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7703A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88,25</w:t>
            </w:r>
          </w:p>
        </w:tc>
      </w:tr>
      <w:tr w:rsidR="00AE7E99" w:rsidRPr="00AE7E99" w14:paraId="4F07279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8EEF4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7E428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CBC0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Plac Zamkowy 10/11/9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B1B2A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1E78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1DD090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8670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9C4A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5</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F235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5/2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E9B8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36,35</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55891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36,35</w:t>
            </w:r>
          </w:p>
        </w:tc>
      </w:tr>
      <w:tr w:rsidR="00AE7E99" w:rsidRPr="00AE7E99" w14:paraId="53DFF77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B0694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C375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7</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7DA0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7/7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836C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47,39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8D30E7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47,39</w:t>
            </w:r>
          </w:p>
        </w:tc>
      </w:tr>
      <w:tr w:rsidR="00AE7E99" w:rsidRPr="00AE7E99" w14:paraId="73C7686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24E46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5AEC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4032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13/1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CD744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18,27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F32B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188,77</w:t>
            </w:r>
          </w:p>
        </w:tc>
      </w:tr>
      <w:tr w:rsidR="00AE7E99" w:rsidRPr="00AE7E99" w14:paraId="4EA6D69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3FD8A6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B3F18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45AC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13/9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06B9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48,21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170E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DAF15C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83B1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4AE53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4853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13/10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C7DE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37,41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3BBFB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B5389B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E3A2A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E2AF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722B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13/16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07C49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36,76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0EDD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CAD9CE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D7A0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40B8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F6ED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13/17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105C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48,12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4B988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76FDF7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6827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B0CF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0B13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15/1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E5D2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37,32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5C591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189,28</w:t>
            </w:r>
          </w:p>
        </w:tc>
      </w:tr>
      <w:tr w:rsidR="00AE7E99" w:rsidRPr="00AE7E99" w14:paraId="1DE2DFA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DDE31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5E3F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BF8FE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15/2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002F6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27CC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08F452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AB2A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9748C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CFEF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15/3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317E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18,44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C520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48D86F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5DC3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15DB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885B9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15/8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2FBFE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8E1AB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8B3D06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8003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1442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4E27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Podgórna 15/15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4C9A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36,14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BFE4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1BA8DD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54E00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8120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BFDD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A3F01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54,57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B3EC2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89,22</w:t>
            </w:r>
          </w:p>
        </w:tc>
      </w:tr>
      <w:tr w:rsidR="00AE7E99" w:rsidRPr="00AE7E99" w14:paraId="01EAC14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E12D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A230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2497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E431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556E7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3C1B7A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0690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D5C2B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9C22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 a/1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EEF18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67,24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8B49B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155,58</w:t>
            </w:r>
          </w:p>
        </w:tc>
      </w:tr>
      <w:tr w:rsidR="00AE7E99" w:rsidRPr="00AE7E99" w14:paraId="6091756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AEC2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68A3F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67BB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 a/2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85D71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44,14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996A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0F0714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751DC8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8678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BA02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 a/3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EC30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0842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4BE564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368E6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00F4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2B</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9FAE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 b/2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FA2AE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86,31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24CBB6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232,40</w:t>
            </w:r>
          </w:p>
        </w:tc>
      </w:tr>
      <w:tr w:rsidR="00AE7E99" w:rsidRPr="00AE7E99" w14:paraId="7DE724B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01B9C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4150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C786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 b/9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74258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9D14F9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D88BAD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77E6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E034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5A57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 b/10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DB1A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36,62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9953E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29DCB4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7452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7C79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5ED5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 b/11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2D11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90CFE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C15BF5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A8D42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2C01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3AEE9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 b/12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E00E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493FB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78CD7D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95A0F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0C94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9C00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D566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33,26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D557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237,51</w:t>
            </w:r>
          </w:p>
        </w:tc>
      </w:tr>
      <w:tr w:rsidR="00AE7E99" w:rsidRPr="00AE7E99" w14:paraId="220B00B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14183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6F5B7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13BB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3/7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1DF3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23,98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807E5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60E88B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266E3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5F7E7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8260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3/18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C0226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33,26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FF571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2E5DC3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A0C8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4429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085D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3/25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E6CFA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23,35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B842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B8C014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3D74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AD58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1EB7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3/26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7E5B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33,36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F7661A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61DF86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1AE06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20C6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720E0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3/27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91B5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33,26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E285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D1AD59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CEA5A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B536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F7E5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3/28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2B36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23,35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3C9BB1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7E64D6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80EE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3F0D8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F7605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3/29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38CB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5F4B5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79F917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3508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9779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1631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4/5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6D5F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32,79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F9D6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57,09</w:t>
            </w:r>
          </w:p>
        </w:tc>
      </w:tr>
      <w:tr w:rsidR="00AE7E99" w:rsidRPr="00AE7E99" w14:paraId="48FECBB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9BF9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C0FA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4E32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4/9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01FD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55AD7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8E71A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DA25E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ED54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4B</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C432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4 b/1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DC8E4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46,10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4B04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77,70</w:t>
            </w:r>
          </w:p>
        </w:tc>
      </w:tr>
      <w:tr w:rsidR="00AE7E99" w:rsidRPr="00AE7E99" w14:paraId="4A0CCE8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4ED87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8011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3E6E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4 b/14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1D28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6A599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51A174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5C456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DF158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4D</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4A7E3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4d/9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D9D6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23,75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31844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47,46</w:t>
            </w:r>
          </w:p>
        </w:tc>
      </w:tr>
      <w:tr w:rsidR="00AE7E99" w:rsidRPr="00AE7E99" w14:paraId="398F33A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FC32C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3494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42D8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4d/12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7CCA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F73D3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F631F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BCA1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82CE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29513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9/1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1ED8B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56,41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36BF35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351,61</w:t>
            </w:r>
          </w:p>
        </w:tc>
      </w:tr>
      <w:tr w:rsidR="00AE7E99" w:rsidRPr="00AE7E99" w14:paraId="5221667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CDBB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9321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8603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9/4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34DFE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83,87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97E020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8CEA3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665CB5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367A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0F45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9/6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EF085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1F6C5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B417A3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018C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69C1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4094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9/7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94C84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80,58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9D429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AD6CA5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F9700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4ADE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389D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9/9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F6D8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58,45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6E358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25B0CE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1D7AC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FC9C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F9BF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16/1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35B7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44,94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2C1DD7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301,22</w:t>
            </w:r>
          </w:p>
        </w:tc>
      </w:tr>
      <w:tr w:rsidR="00AE7E99" w:rsidRPr="00AE7E99" w14:paraId="5AD2E28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0BDE8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63BE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9994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16/2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F440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23,73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45137B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59785D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497C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29209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D341B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16/3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8C66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D5309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135ECC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F75B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7A82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F684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16/4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3F1A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33,53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F027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482466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CA52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BADE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EDC8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16/5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26ED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30,38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46A7E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8976C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D335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C310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4E66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16/6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C4018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50,87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7ABB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BCF9B8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9E82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0C58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B392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16/7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FFCA7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10730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A7EC52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8EE6A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32A5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F49E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16/8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7550B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39,31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EA63C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C7367B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5F0E3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B116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17A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C24A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17a/4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BF0A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67,35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FB1C2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121,45</w:t>
            </w:r>
          </w:p>
        </w:tc>
      </w:tr>
      <w:tr w:rsidR="00AE7E99" w:rsidRPr="00AE7E99" w14:paraId="477F4A2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5DF09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E435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D851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17A/9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B8427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54,10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5DA01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DA341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4B864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6AB3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8726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18/3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D1956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30,85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F5E25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116,97</w:t>
            </w:r>
          </w:p>
        </w:tc>
      </w:tr>
      <w:tr w:rsidR="00AE7E99" w:rsidRPr="00AE7E99" w14:paraId="0530F0D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0C9F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41BA3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9181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18/4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3373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7ECDEE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5763F9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93F7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97D2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72E8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18/6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3BBC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21,27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C67B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8F7CA8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71C0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E437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2AA7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18/8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6B45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34,61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15C32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CBAB1D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2249C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7641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C420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19/3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2108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64,56</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375B82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64,56</w:t>
            </w:r>
          </w:p>
        </w:tc>
      </w:tr>
      <w:tr w:rsidR="00AE7E99" w:rsidRPr="00AE7E99" w14:paraId="2BC767E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46371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BD26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7A197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20/2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2EFF7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72,00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0B0B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115,24</w:t>
            </w:r>
          </w:p>
        </w:tc>
      </w:tr>
      <w:tr w:rsidR="00AE7E99" w:rsidRPr="00AE7E99" w14:paraId="533F830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EA0B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D9F70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E651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20/5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C088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43,24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5411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937F9A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92F2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6800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20A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E4082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20A/1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194B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56,32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66058B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175,89</w:t>
            </w:r>
          </w:p>
        </w:tc>
      </w:tr>
      <w:tr w:rsidR="00AE7E99" w:rsidRPr="00AE7E99" w14:paraId="675110A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7297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3B216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7D89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20a/4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0F8F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40,12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40678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CD4604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F844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6737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C4A6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Polna 20a/5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3879D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79,45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A6749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15BB6B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7F962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B066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Pomorska 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49F1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Pomorska 2/2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B05D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39,92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CFFEE0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113,52</w:t>
            </w:r>
          </w:p>
        </w:tc>
      </w:tr>
      <w:tr w:rsidR="00AE7E99" w:rsidRPr="00AE7E99" w14:paraId="250CA23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7E91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9947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6A6E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Pomorska 2/5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0F9F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44,76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36CEE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505872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B6C84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2E38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3AE90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Pomorska 2/6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09CF6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28,84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965E4C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CE11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1E77C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E5BE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DC1A6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1/2/1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EE4B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21,74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DC1CC7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101,54</w:t>
            </w:r>
          </w:p>
        </w:tc>
      </w:tr>
      <w:tr w:rsidR="00AE7E99" w:rsidRPr="00AE7E99" w14:paraId="613EDF6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9388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F694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AEA2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1/2/2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AA115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60,50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367D4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1471BE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0D1C6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0684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0DD6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1/2/8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ED17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6A489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6466BC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05F04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E027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540A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31DF8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45,95</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359C77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45,95</w:t>
            </w:r>
          </w:p>
        </w:tc>
      </w:tr>
      <w:tr w:rsidR="00AE7E99" w:rsidRPr="00AE7E99" w14:paraId="54A2C16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6A2D1F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5DF4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6/7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892B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6/7/4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5C17B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85,99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F0743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85,99</w:t>
            </w:r>
          </w:p>
        </w:tc>
      </w:tr>
      <w:tr w:rsidR="00AE7E99" w:rsidRPr="00AE7E99" w14:paraId="18D863A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E160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3887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8/9</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BD7E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8/9/12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BB9D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86,27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A83AE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148,35</w:t>
            </w:r>
          </w:p>
        </w:tc>
      </w:tr>
      <w:tr w:rsidR="00AE7E99" w:rsidRPr="00AE7E99" w14:paraId="7CEC578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72B6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E1B9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A6D2F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8/9/13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F984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38,98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654C3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8CB02A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E68B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7002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1BDC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8/9/14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F981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23,10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DC3A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6CC38D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F30CC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1AA2C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10/11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E483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10/11/2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A2A2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49,27</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D3289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49,27</w:t>
            </w:r>
          </w:p>
        </w:tc>
      </w:tr>
      <w:tr w:rsidR="00AE7E99" w:rsidRPr="00AE7E99" w14:paraId="43CC0AD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3AD160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32CB6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16/18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B320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16/18/11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EC7A3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28,88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E19ED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28,88</w:t>
            </w:r>
          </w:p>
        </w:tc>
      </w:tr>
      <w:tr w:rsidR="00AE7E99" w:rsidRPr="00AE7E99" w14:paraId="4BC425B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C854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4CC2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22/23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C00B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22/23/3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92CB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36,55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A39CD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107,53</w:t>
            </w:r>
          </w:p>
        </w:tc>
      </w:tr>
      <w:tr w:rsidR="00AE7E99" w:rsidRPr="00AE7E99" w14:paraId="7E62FB2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E6C5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2ED8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2365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22/23/5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F241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49,26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EC6742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DDB89C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4A9C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5938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D41D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22/23/10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8DEF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21,72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81BCE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779C8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41E9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9DC7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24/25</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0389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24/25/1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B7364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48,75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AAED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97,35</w:t>
            </w:r>
          </w:p>
        </w:tc>
      </w:tr>
      <w:tr w:rsidR="00AE7E99" w:rsidRPr="00AE7E99" w14:paraId="744C82D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BBEC2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5FBE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2C88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24/25/8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8620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0944C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3D430A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4487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1B0D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DE16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26/5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08ED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29,44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6833D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29,44</w:t>
            </w:r>
          </w:p>
        </w:tc>
      </w:tr>
      <w:tr w:rsidR="00AE7E99" w:rsidRPr="00AE7E99" w14:paraId="003A5A5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5C5E6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9E4B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27/28</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B2A71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27/28/7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C1D8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28,90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9BA5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118,13</w:t>
            </w:r>
          </w:p>
        </w:tc>
      </w:tr>
      <w:tr w:rsidR="00AE7E99" w:rsidRPr="00AE7E99" w14:paraId="69C5CBD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A9314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D4FB1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B178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27/28/1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62C3C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43,36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FC79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0F2D20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2B08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F1CB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262A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27/28/4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300B6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45,87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933528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893C1F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70121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73A5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30</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A1C8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30/7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87EB5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26,68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15C2F6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26,68</w:t>
            </w:r>
          </w:p>
        </w:tc>
      </w:tr>
      <w:tr w:rsidR="00AE7E99" w:rsidRPr="00AE7E99" w14:paraId="30753C4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83D2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2204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0CBC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32/3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96CE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49,03</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2757E2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178,41</w:t>
            </w:r>
          </w:p>
        </w:tc>
      </w:tr>
      <w:tr w:rsidR="00AE7E99" w:rsidRPr="00AE7E99" w14:paraId="1A3D255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96BD7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EF959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4A72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32/4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0595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41,33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3B3A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7662E8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CE5E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19F91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7683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32/5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937E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53,37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560E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E4287D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143C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720C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673F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32/11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0B96A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34,68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29E4E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625C0E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61E36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5DA4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8C44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33/3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3A409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17,52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7CD32E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127,31</w:t>
            </w:r>
          </w:p>
        </w:tc>
      </w:tr>
      <w:tr w:rsidR="00AE7E99" w:rsidRPr="00AE7E99" w14:paraId="348FE4A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6605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E4765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9BC3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33/4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B6B9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AFFDB6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77390A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F44321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42582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3C81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33/6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4865F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47,32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A7CF9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36D900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802BA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189F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9BBF8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33/8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102C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19,64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B80B3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6B5A5B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3B8B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5DCC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7FA9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Prusa 33/10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A321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23,68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47272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2AB9BA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A306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4A4A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0AE7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4F8C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25,81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2DC90C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25,81</w:t>
            </w:r>
          </w:p>
        </w:tc>
      </w:tr>
      <w:tr w:rsidR="00AE7E99" w:rsidRPr="00AE7E99" w14:paraId="5ECBE6E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7F42B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2E55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9E30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5/5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B0C95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19,95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5295C6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66,55</w:t>
            </w:r>
          </w:p>
        </w:tc>
      </w:tr>
      <w:tr w:rsidR="00AE7E99" w:rsidRPr="00AE7E99" w14:paraId="03D011B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6587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FDCF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1640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5/6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C771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6624A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7D9C3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44B3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99F4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3D0D1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6/4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2C78F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94,30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2939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331,35</w:t>
            </w:r>
          </w:p>
        </w:tc>
      </w:tr>
      <w:tr w:rsidR="00AE7E99" w:rsidRPr="00AE7E99" w14:paraId="116B806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DE6E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4F73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1346B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6/5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8DD8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FC4869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4DFC6B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29E8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D4E4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436F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6/8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1F9F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103,12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2D59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70FAA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D750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406E7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D9EFE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6/9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D4ED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56,18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EB846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E05707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4D16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580A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A9B1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7/2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0A3F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33,91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35FBB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87,21</w:t>
            </w:r>
          </w:p>
        </w:tc>
      </w:tr>
      <w:tr w:rsidR="00AE7E99" w:rsidRPr="00AE7E99" w14:paraId="36A9400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1B97E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3C56D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DD045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7/5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FDA8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27,97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297C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7F1FA9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09F01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4B4D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D7271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7/6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03688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CD24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A0CFA8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92637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38D8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CACC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8/7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192D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33,97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D00FD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116,95</w:t>
            </w:r>
          </w:p>
        </w:tc>
      </w:tr>
      <w:tr w:rsidR="00AE7E99" w:rsidRPr="00AE7E99" w14:paraId="25D16BA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F2AAE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937F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8161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8/9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8226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51D08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6D4C21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1B52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46AB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2B1E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8/11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3D43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43,78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54518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08DC13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26DB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CCF8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9 /10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649E9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9/10/3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2595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37,28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D3C7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83,04</w:t>
            </w:r>
          </w:p>
        </w:tc>
      </w:tr>
      <w:tr w:rsidR="00AE7E99" w:rsidRPr="00AE7E99" w14:paraId="3B48419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399AE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F8F79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3F74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9/10/5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5ED3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15,38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8D9EC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FCAFA1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0913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3DE0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DD67C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9/10/6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E236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30,38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5A28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5BF9CA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E9CF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D7A3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15/16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9CE6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15/16/2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55933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36,25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2FD2D4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86,59</w:t>
            </w:r>
          </w:p>
        </w:tc>
      </w:tr>
      <w:tr w:rsidR="00AE7E99" w:rsidRPr="00AE7E99" w14:paraId="4E21BC9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EA20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F600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6E7C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15/16/3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BD37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50,34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50C90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41A82C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4C4E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755B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17 /18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3FBD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17/18/ 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5F78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48,34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97A82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113,23</w:t>
            </w:r>
          </w:p>
        </w:tc>
      </w:tr>
      <w:tr w:rsidR="00AE7E99" w:rsidRPr="00AE7E99" w14:paraId="3DDDA09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182FB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EB39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F788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17/18/ 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30F16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39,53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A902D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2C98A4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6739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0BDE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6AAD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17/18/ 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8BFD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25,36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97349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A14C18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CB99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BC0CF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19/21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4B7B1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19/21/6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BDDC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58,24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ACB73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121,72</w:t>
            </w:r>
          </w:p>
        </w:tc>
      </w:tr>
      <w:tr w:rsidR="00AE7E99" w:rsidRPr="00AE7E99" w14:paraId="1C857CF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5101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A9F0B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841E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19/21/10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8A716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42,83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62DF7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93E27F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81763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409F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4140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19/21/11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5E7F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20,65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C4DA19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BAE0BE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908C2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5D37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22/23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2B69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22/23/2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7B9A8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33,98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E357D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148,28</w:t>
            </w:r>
          </w:p>
        </w:tc>
      </w:tr>
      <w:tr w:rsidR="00AE7E99" w:rsidRPr="00AE7E99" w14:paraId="2C5B671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F0A8DB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EC14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D87D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22/23/4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4430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21,73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0C3BB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77AFEE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8EE38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BC7E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452C6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22/23/9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C557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21,61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BF06F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A64EF6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91E7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6D84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9393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22/23/11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8251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31,97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A7EB7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A7A4FE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4106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9E87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BDAE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22/23/13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E69D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38,99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34FA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8A0ED4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56FC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18D03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24/25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F9809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24/25/7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C6DE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36,94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55F007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36,94</w:t>
            </w:r>
          </w:p>
        </w:tc>
      </w:tr>
      <w:tr w:rsidR="00AE7E99" w:rsidRPr="00AE7E99" w14:paraId="7950371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BCBC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9E1B0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80870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26/5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C923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58,74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372771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58,74</w:t>
            </w:r>
          </w:p>
        </w:tc>
      </w:tr>
      <w:tr w:rsidR="00AE7E99" w:rsidRPr="00AE7E99" w14:paraId="26FDF58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5FAB2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36D4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854B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27/2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AAF6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58,88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9C71F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185,63</w:t>
            </w:r>
          </w:p>
        </w:tc>
      </w:tr>
      <w:tr w:rsidR="00AE7E99" w:rsidRPr="00AE7E99" w14:paraId="2BCDE50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C14B3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6FF4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0B179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27/4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9609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59,14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DE8ECB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4BC65D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D7E8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ED2E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0AD7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27/5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0A40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654228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6219A1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9C8F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2E6F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66D8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27/6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99231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35,46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0E32C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DF8FD5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20B6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119F8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21DBB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28/8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F664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57,11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36DFFB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81,90</w:t>
            </w:r>
          </w:p>
        </w:tc>
      </w:tr>
      <w:tr w:rsidR="00AE7E99" w:rsidRPr="00AE7E99" w14:paraId="7CD2AA6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1C64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361D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1505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28/15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7514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24,79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28E013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C7B3DB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E0D79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BB74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29</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62D9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29/3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3630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58,56</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EF3DD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58,56</w:t>
            </w:r>
          </w:p>
        </w:tc>
      </w:tr>
      <w:tr w:rsidR="00AE7E99" w:rsidRPr="00AE7E99" w14:paraId="027FE41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FB2C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EF01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30</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16C5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30/9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A1F3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48,52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41847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91,35</w:t>
            </w:r>
          </w:p>
        </w:tc>
      </w:tr>
      <w:tr w:rsidR="00AE7E99" w:rsidRPr="00AE7E99" w14:paraId="363A6B6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5E3D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7B1C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010B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30/6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2BC55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42,83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3FAF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56AA17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3710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89A6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BC01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35/2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8035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24,05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8690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98,73</w:t>
            </w:r>
          </w:p>
        </w:tc>
      </w:tr>
      <w:tr w:rsidR="00AE7E99" w:rsidRPr="00AE7E99" w14:paraId="37AA8D6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C1E6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A8BE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B2E9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35/8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B71F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74,68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53B1B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12B62D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FFF8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E164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C99C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37/1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8976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50,86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8263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111,92</w:t>
            </w:r>
          </w:p>
        </w:tc>
      </w:tr>
      <w:tr w:rsidR="00AE7E99" w:rsidRPr="00AE7E99" w14:paraId="1D65502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7BD3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796F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C245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37/6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F9534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30,07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CFC7D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B7445C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C1154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5928B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7BE6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37/10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58A6E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30,99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082B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6EBDD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A5F0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F83B1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FF6C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38/5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E7872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32,89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D3878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127,02</w:t>
            </w:r>
          </w:p>
        </w:tc>
      </w:tr>
      <w:tr w:rsidR="00AE7E99" w:rsidRPr="00AE7E99" w14:paraId="1F1AF8E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76899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8982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6FCD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38/ 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2501A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28,82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BC6FD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C2682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CB64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CDE2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73E9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38/10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DE44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F219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06315A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321B82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A31EF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E7BF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Rynek 38/11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A2B13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36,31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7610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67F3E9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43634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4404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Sądowa 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638C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Sądowa 3/6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240D1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53,23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417F7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53,23</w:t>
            </w:r>
          </w:p>
        </w:tc>
      </w:tr>
      <w:tr w:rsidR="00AE7E99" w:rsidRPr="00AE7E99" w14:paraId="79D2ED2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913D8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F2956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Sądowa 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5A41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Sądowa 5/1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981D9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56,17</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0B4F9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56,17</w:t>
            </w:r>
          </w:p>
        </w:tc>
      </w:tr>
      <w:tr w:rsidR="00AE7E99" w:rsidRPr="00AE7E99" w14:paraId="5050D42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E0970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0DF7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D23B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1/2/6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35BF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73,96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10C4F7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159,07</w:t>
            </w:r>
          </w:p>
        </w:tc>
      </w:tr>
      <w:tr w:rsidR="00AE7E99" w:rsidRPr="00AE7E99" w14:paraId="49694EE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7E7D3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9C75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56A2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1/2/7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9681C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68,96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AFDE5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EDC29F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05673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5554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8F74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1/2/ 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6C6F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B044B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6A537A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F43FC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3B4E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4 /6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4F1D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4/6/11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2233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38,71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D2F32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38,71</w:t>
            </w:r>
          </w:p>
        </w:tc>
      </w:tr>
      <w:tr w:rsidR="00AE7E99" w:rsidRPr="00AE7E99" w14:paraId="1506415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55B25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A709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7/9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15C48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7/9/5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222A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46,54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FBF32A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151,35</w:t>
            </w:r>
          </w:p>
        </w:tc>
      </w:tr>
      <w:tr w:rsidR="00AE7E99" w:rsidRPr="00AE7E99" w14:paraId="27BFD60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C04EA4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9CEA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D3A3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7/9/7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33F77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AA1A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196387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82FD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513A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4BD9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7/9/9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DB13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83,18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8C6F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AC6AE5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01B54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94428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19/22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C917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19/20/1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A5B6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38,68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24DB93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77,46</w:t>
            </w:r>
          </w:p>
        </w:tc>
      </w:tr>
      <w:tr w:rsidR="00AE7E99" w:rsidRPr="00AE7E99" w14:paraId="1C5EA21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1B57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F811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B12E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19/20/2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5F32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38,78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2988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D97F08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7CA4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B6BE1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30/32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A735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30/32/2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C4CAF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21,11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FABD1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60,61</w:t>
            </w:r>
          </w:p>
        </w:tc>
      </w:tr>
      <w:tr w:rsidR="00AE7E99" w:rsidRPr="00AE7E99" w14:paraId="01E411D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F34F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41714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A3A2A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30/32/10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A4F10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39,50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0BEC6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9DEC8A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58DB8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E829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33/34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9E3AA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33/34/2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3CD75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41,78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B1CC5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146,82</w:t>
            </w:r>
          </w:p>
        </w:tc>
      </w:tr>
      <w:tr w:rsidR="00AE7E99" w:rsidRPr="00AE7E99" w14:paraId="5662472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C3CE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D735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3DF0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Sierpnia 80 33/34/10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3728A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105,04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1EB7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C36CC7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5017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AFF5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 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7CC5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 7/7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A04A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35,98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46686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136,07</w:t>
            </w:r>
          </w:p>
        </w:tc>
      </w:tr>
      <w:tr w:rsidR="00AE7E99" w:rsidRPr="00AE7E99" w14:paraId="3E57F7B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4E89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F854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D385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 7/8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C481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9A87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3B88FB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C7358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5DFE5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F26E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 7/12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74AF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50,23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27EC0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86A05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6DF4E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5966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BF721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 9/11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8861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25,53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D0100C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25,53</w:t>
            </w:r>
          </w:p>
        </w:tc>
      </w:tr>
      <w:tr w:rsidR="00AE7E99" w:rsidRPr="00AE7E99" w14:paraId="60E5CF8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C1F43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C378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11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EC73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 11/1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1AC3A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50,80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CD134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186,62</w:t>
            </w:r>
          </w:p>
        </w:tc>
      </w:tr>
      <w:tr w:rsidR="00AE7E99" w:rsidRPr="00AE7E99" w14:paraId="7F6DBDB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579F0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7C845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EEE6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 11/3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036E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35,56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BAC03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B66182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01358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2B137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9670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 11/5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67E3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49,46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6822F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1A0072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B9360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59BA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4A12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 11/10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A8DA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3DF1E7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C74A97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3F5A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72751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13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02D4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Słowackiego 13/3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AEDB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30,88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6C282D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30,88</w:t>
            </w:r>
          </w:p>
        </w:tc>
      </w:tr>
      <w:tr w:rsidR="00AE7E99" w:rsidRPr="00AE7E99" w14:paraId="028A4C9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9611F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3C4B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1/3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3604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1/3/12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47014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36,16</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408D96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36,16</w:t>
            </w:r>
          </w:p>
        </w:tc>
      </w:tr>
      <w:tr w:rsidR="00AE7E99" w:rsidRPr="00AE7E99" w14:paraId="10AB7A2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EA931D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E90D8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B89C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6/5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479E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62,20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DA2FC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62,20</w:t>
            </w:r>
          </w:p>
        </w:tc>
      </w:tr>
      <w:tr w:rsidR="00AE7E99" w:rsidRPr="00AE7E99" w14:paraId="1ED8E3E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7ADD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9CBA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7/7a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A99C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7/3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E99D1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34,38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3E3C00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34,38</w:t>
            </w:r>
          </w:p>
        </w:tc>
      </w:tr>
      <w:tr w:rsidR="00AE7E99" w:rsidRPr="00AE7E99" w14:paraId="0BFF8F6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1AB0D7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2FBF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12</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C06F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12/5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947A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47,83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3C3302C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47,83</w:t>
            </w:r>
          </w:p>
        </w:tc>
      </w:tr>
      <w:tr w:rsidR="00AE7E99" w:rsidRPr="00AE7E99" w14:paraId="78DE464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62C16F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7ABB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849E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16/2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C6BF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26,82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0A4445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26,82</w:t>
            </w:r>
          </w:p>
        </w:tc>
      </w:tr>
      <w:tr w:rsidR="00AE7E99" w:rsidRPr="00AE7E99" w14:paraId="486272A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3BC5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0720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20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6CB1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20/4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DECD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38,51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7234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101,21</w:t>
            </w:r>
          </w:p>
        </w:tc>
      </w:tr>
      <w:tr w:rsidR="00AE7E99" w:rsidRPr="00AE7E99" w14:paraId="7C8B7A1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D43F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909B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BB6A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Spokojna 20/5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FA5D4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62,70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5D94D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110A6A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D851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BE40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Staroszkolna 8A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B5CA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Staroszkolna 8a/3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1CD1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74,00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CACED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147,49</w:t>
            </w:r>
          </w:p>
        </w:tc>
      </w:tr>
      <w:tr w:rsidR="00AE7E99" w:rsidRPr="00AE7E99" w14:paraId="0877912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D74FC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1D6F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4E16C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Staroszkolna 8a/4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CD53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73,49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F6C88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5C105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07474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4724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Staroszkolna 8B</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4385A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Staroszkolna 8b/4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6C01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73,03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B8592C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73,03</w:t>
            </w:r>
          </w:p>
        </w:tc>
      </w:tr>
      <w:tr w:rsidR="00AE7E99" w:rsidRPr="00AE7E99" w14:paraId="54255BC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EAC63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C347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Staszica 41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9C098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Staszica 41/13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26EA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45,68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00D2A8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45,68</w:t>
            </w:r>
          </w:p>
        </w:tc>
      </w:tr>
      <w:tr w:rsidR="00AE7E99" w:rsidRPr="00AE7E99" w14:paraId="35BEEE5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3DC55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C9813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Staszica 43</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6EDB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Staszica 43/11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DBDA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36,41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14E59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36,41</w:t>
            </w:r>
          </w:p>
        </w:tc>
      </w:tr>
      <w:tr w:rsidR="00AE7E99" w:rsidRPr="00AE7E99" w14:paraId="28F86C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CAF3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FD7C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Staszica 45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ACA8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Staszica 45/8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BE361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27,75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92D46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76,41</w:t>
            </w:r>
          </w:p>
        </w:tc>
      </w:tr>
      <w:tr w:rsidR="00AE7E99" w:rsidRPr="00AE7E99" w14:paraId="033E917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5EF6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33A3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1D41A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Staszica 45/15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6BB1A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48,66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A8A35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97B118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5EC76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14F0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Staszica 82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6690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Staszica 82/7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D2FD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36,99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96597B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36,99</w:t>
            </w:r>
          </w:p>
        </w:tc>
      </w:tr>
      <w:tr w:rsidR="00AE7E99" w:rsidRPr="00AE7E99" w14:paraId="414E385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5CB9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525DB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Staszica 84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E25C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Staszica 84/5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FAA9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38,93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5C4AEC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38,93</w:t>
            </w:r>
          </w:p>
        </w:tc>
      </w:tr>
      <w:tr w:rsidR="00AE7E99" w:rsidRPr="00AE7E99" w14:paraId="1755630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D338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2B15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Śniadeckich 3/4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D2DD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Śniadeckich 3/4/1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8477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33,85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9F7ED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104,70</w:t>
            </w:r>
          </w:p>
        </w:tc>
      </w:tr>
      <w:tr w:rsidR="00AE7E99" w:rsidRPr="00AE7E99" w14:paraId="0818240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C5C9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CC72E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60AC6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Śniadeckich 3/4/5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C2FD3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37986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6438EC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12AAD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4958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CA46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Śniadeckich 3/4/8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F49F2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35,10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E8A2F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847F49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8CA458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DA64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Tamka 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4695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Tamka 1/7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D0B4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35,70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E9F81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35,70</w:t>
            </w:r>
          </w:p>
        </w:tc>
      </w:tr>
      <w:tr w:rsidR="00AE7E99" w:rsidRPr="00AE7E99" w14:paraId="4456F8A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7EB44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D79BF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87B3E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2/11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0D05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51,15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8B5C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111,15</w:t>
            </w:r>
          </w:p>
        </w:tc>
      </w:tr>
      <w:tr w:rsidR="00AE7E99" w:rsidRPr="00AE7E99" w14:paraId="3C0B3A4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8DCC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E930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076D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2/13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F66E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20CB1B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5A2A9A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C6E25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E56DA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ACA84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3/1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BFF1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49,09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99509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184,25</w:t>
            </w:r>
          </w:p>
        </w:tc>
      </w:tr>
      <w:tr w:rsidR="00AE7E99" w:rsidRPr="00AE7E99" w14:paraId="61F1A20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53C6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E2FFF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82E67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D082D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37,83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D37D4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03C6F6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E1DD7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F98F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F371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3/3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521C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31037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651069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98BAD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95499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35BB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3/10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6B5CF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47,17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9DB1F6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14E16E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779E7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06DE2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85240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5/1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C330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48,70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81B105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333,73</w:t>
            </w:r>
          </w:p>
        </w:tc>
      </w:tr>
      <w:tr w:rsidR="00AE7E99" w:rsidRPr="00AE7E99" w14:paraId="49F64A2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D233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04FE1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945D2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5/4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C7A54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01D2A8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144A39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8869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51B1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0BC0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5/5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E0D2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48,79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9F4D9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15DCED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450F5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6AE9A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9392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5/ 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652D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39,12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198E38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9CAAB9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D5FB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1105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0F9C5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5/10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EE6B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B07D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811F22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F261D9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492FB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B8A3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5/11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59B0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51,47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FE6107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8EB45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82BAA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3E4F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794D5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Teatralna 5/12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9875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1E8E4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1F56A2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A9F3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F728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E981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4/3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26A6A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62,84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BD3A8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62,84</w:t>
            </w:r>
          </w:p>
        </w:tc>
      </w:tr>
      <w:tr w:rsidR="00AE7E99" w:rsidRPr="00AE7E99" w14:paraId="53870D9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F576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D349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B147D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7/2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1E47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59,61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1A3C9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59,61</w:t>
            </w:r>
          </w:p>
        </w:tc>
      </w:tr>
      <w:tr w:rsidR="00AE7E99" w:rsidRPr="00AE7E99" w14:paraId="68F7E1B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227C4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05AE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FA584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8/2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18F7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28,78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CCB93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130,01</w:t>
            </w:r>
          </w:p>
        </w:tc>
      </w:tr>
      <w:tr w:rsidR="00AE7E99" w:rsidRPr="00AE7E99" w14:paraId="73B84EC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9BF14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8497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BD67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8/5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25603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28,19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3E7EE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5793C7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B2E5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2714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5CD8C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8/7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F4DEF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44,13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91AD5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2612C3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1255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5DBA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CCF9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8/11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9101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28,91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EEFD8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E9238B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EA6EC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A8D3F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D84E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9/3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3604E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45,19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3682CF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45,19</w:t>
            </w:r>
          </w:p>
        </w:tc>
      </w:tr>
      <w:tr w:rsidR="00AE7E99" w:rsidRPr="00AE7E99" w14:paraId="22A32BA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9723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387B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EC6CF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10/2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1D1B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26,06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4B584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101,14</w:t>
            </w:r>
          </w:p>
        </w:tc>
      </w:tr>
      <w:tr w:rsidR="00AE7E99" w:rsidRPr="00AE7E99" w14:paraId="0A1C5FF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CEF0B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F5CC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B2A4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10/4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66AB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46,49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6CEE4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84C8D7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9B45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BF67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00FD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Tyrankiewiczów 10/8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14895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28,59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E6BF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102B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DC593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5748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95A3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10/1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BDE6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38,72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353A7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171,06</w:t>
            </w:r>
          </w:p>
        </w:tc>
      </w:tr>
      <w:tr w:rsidR="00AE7E99" w:rsidRPr="00AE7E99" w14:paraId="0FD99FB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5983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1F92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49AB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10/2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47BB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50,35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7F512A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01AFF4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D0B3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75B5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B4B9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10/5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5031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81,99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756E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E32F58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BF33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29D1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12/16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61E7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12/16/3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0997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47,81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CF6AC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218,10</w:t>
            </w:r>
          </w:p>
        </w:tc>
      </w:tr>
      <w:tr w:rsidR="00AE7E99" w:rsidRPr="00AE7E99" w14:paraId="7F30B61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029D5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5B66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896F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12/16/8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8CA79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36,16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07255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16D4DD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C5E2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97BB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09DDA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12/16/9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8A59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49,17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3A664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01E880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4F32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5BCC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C878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12/16/11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BF894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47,81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202CA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FB3484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E5663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4118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5122F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12/16/16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B6725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37,15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4E021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35EFF1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E8CB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DE27B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A5BD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15/1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607F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41,54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6F9AC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141,47</w:t>
            </w:r>
          </w:p>
        </w:tc>
      </w:tr>
      <w:tr w:rsidR="00AE7E99" w:rsidRPr="00AE7E99" w14:paraId="441AB0C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6CCD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21FC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DC33C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15/7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BB8D5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38,81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52A55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6BACE0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FD69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BCF3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E6C6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15/7 A</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4EA3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61,12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E0E4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B515AC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7FE2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1792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21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4B17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21/2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BE34C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18,00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5FB0D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18,00</w:t>
            </w:r>
          </w:p>
        </w:tc>
      </w:tr>
      <w:tr w:rsidR="00AE7E99" w:rsidRPr="00AE7E99" w14:paraId="23A181E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14EB9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9F1BD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22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FC81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22/1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F3211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70,90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5492F1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70,90</w:t>
            </w:r>
          </w:p>
        </w:tc>
      </w:tr>
      <w:tr w:rsidR="00AE7E99" w:rsidRPr="00AE7E99" w14:paraId="334F4B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01DD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8A1C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32B</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83BA5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32B/1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8F543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61,58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529EDB4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61,58</w:t>
            </w:r>
          </w:p>
        </w:tc>
      </w:tr>
      <w:tr w:rsidR="00AE7E99" w:rsidRPr="00AE7E99" w14:paraId="76E5E57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0D48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95B27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32C</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EB94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32C/6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B3CC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102,47</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1ACA2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102,47</w:t>
            </w:r>
          </w:p>
        </w:tc>
      </w:tr>
      <w:tr w:rsidR="00AE7E99" w:rsidRPr="00AE7E99" w14:paraId="59E0076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A242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D4A1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32E</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32C5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32E/1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E24E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46,90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DDA46E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106,95</w:t>
            </w:r>
          </w:p>
        </w:tc>
      </w:tr>
      <w:tr w:rsidR="00AE7E99" w:rsidRPr="00AE7E99" w14:paraId="6724620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89E1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9049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6078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32E/4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F36F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60,05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910DE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D6C7BF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D0FAB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2E30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F5E47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32A/1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49CA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42,86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D9FA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320,76</w:t>
            </w:r>
          </w:p>
        </w:tc>
      </w:tr>
      <w:tr w:rsidR="00AE7E99" w:rsidRPr="00AE7E99" w14:paraId="6DCC17F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DC565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E86C5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913CA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32A/1a</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D137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40,03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250B8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9809E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C0D28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5A38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241EF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32A/2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C59D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50,10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53691B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C81D39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4A94F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427C3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A3F6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32A/3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2E2F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70,81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6DFA3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D30FDD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A0622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E2B23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DB8A1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32A/4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4CC7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E8206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A3C668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871E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AE2A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8F22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32A/5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3852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51,44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2CEFFE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32C21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35736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98F8A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880E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32A/6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9CBF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30,87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85D6D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0EFD72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F0B067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0337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46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856A3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Tysiąclecia 46/3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49C2F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41,47</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CCA1E0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41,47</w:t>
            </w:r>
          </w:p>
        </w:tc>
      </w:tr>
      <w:tr w:rsidR="00AE7E99" w:rsidRPr="00AE7E99" w14:paraId="68AEC3A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1CD0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85EA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851B5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77925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28,54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358E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379,04</w:t>
            </w:r>
          </w:p>
        </w:tc>
      </w:tr>
      <w:tr w:rsidR="00AE7E99" w:rsidRPr="00AE7E99" w14:paraId="3ADA06D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95E5C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9C7E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A236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2033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39,66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6580C3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A4F86A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44D3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6814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DD3C8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67F51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40,79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4332C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7B9ECE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EE30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CD4B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C486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628A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60,17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6787F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010B6D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C1E15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EE796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B46A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6546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48AC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F766C4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42A46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AAD9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62AB7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1/9</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58E1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67,33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CDA58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41679F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23B74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3B0B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A358FE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DF9A8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97,90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3799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4DCF91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50F76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3016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EEC9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5/1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B0E73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54,94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9A39D7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179,22</w:t>
            </w:r>
          </w:p>
        </w:tc>
      </w:tr>
      <w:tr w:rsidR="00AE7E99" w:rsidRPr="00AE7E99" w14:paraId="43E6D6C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4D6B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33664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E693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5/2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BCE3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69,42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46F10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47C918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9CBAB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9060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D58BF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5/3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6775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54,86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905F45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345B0B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E746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95E1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6</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EA70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6/1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F828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37,60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29022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79,70</w:t>
            </w:r>
          </w:p>
        </w:tc>
      </w:tr>
      <w:tr w:rsidR="00AE7E99" w:rsidRPr="00AE7E99" w14:paraId="2C0094C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9A69F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E0667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C720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6/5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2FBBC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42,10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842F6B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B0363E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57F07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B076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BADB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9222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68,96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14BFB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179,47</w:t>
            </w:r>
          </w:p>
        </w:tc>
      </w:tr>
      <w:tr w:rsidR="00AE7E99" w:rsidRPr="00AE7E99" w14:paraId="7768352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C1C946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74D9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BE625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12/4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CE3B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CC11C5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78E25D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CB82D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67472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215C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12/8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F73EB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30,77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2F24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8141D1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34F196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8E4BE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029B5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12/9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0DF18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23,11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EF8C11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335A16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ABF83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5ECE3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1A0B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17/1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3D6F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33,47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FEAF1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225,90</w:t>
            </w:r>
          </w:p>
        </w:tc>
      </w:tr>
      <w:tr w:rsidR="00AE7E99" w:rsidRPr="00AE7E99" w14:paraId="353A096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7DCA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BB5D2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F29F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17/2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D355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41,52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171C9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B25A2C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E888C6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7F94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8305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17/4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8342A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41,69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A1A43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E3322E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E198C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AE31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B691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17/5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09E7E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41,42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9124D7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929268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CDD8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EDBF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E6F02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17/7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980B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37,33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DED71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635C3C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B7E4D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D286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7B4B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17/8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0B5F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30,47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65356C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DA2702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A5545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A117F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207B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18/1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2711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32,48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D5C9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257,62</w:t>
            </w:r>
          </w:p>
        </w:tc>
      </w:tr>
      <w:tr w:rsidR="00AE7E99" w:rsidRPr="00AE7E99" w14:paraId="2BD7AAF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B5760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7D35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886B5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18/2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8A3BB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29,81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32209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98B45A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C6CB4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704A5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DFC6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18/3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D90FA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30,12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B3ACB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32889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FAD78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2C20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E9A3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18/4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2D982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D3206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93E344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52CB8B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B745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EF7DF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18/5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BFD0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29,74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3A26D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496BA9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67AC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444E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D8DFB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18/6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04E8B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39,61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6617A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6A3657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824AE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80D51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7BA4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18/7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5A183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25,87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603A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DD1898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77B5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7EEA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F43F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18/8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3E6EA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40,74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A280E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682872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956A9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27E4D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8239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19/5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EBCF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30,76</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993CF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87,07</w:t>
            </w:r>
          </w:p>
        </w:tc>
      </w:tr>
      <w:tr w:rsidR="00AE7E99" w:rsidRPr="00AE7E99" w14:paraId="6AF745D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8884A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8C940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16E3A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19/6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291A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29,54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FE0B7C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8AE542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3FA01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ECD7B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1B4C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19/8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4596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26,77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DB876B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9DD072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DFD6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3D86F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20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70ADE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20/2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CCDC9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44,80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236C2D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199,60</w:t>
            </w:r>
          </w:p>
        </w:tc>
      </w:tr>
      <w:tr w:rsidR="00AE7E99" w:rsidRPr="00AE7E99" w14:paraId="5D42412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68F9C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4221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910E0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20/3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6F2B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EE11DD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54A092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CB628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8F55D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DDFF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20/4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9C503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1BE1C2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45DFA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4D53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9533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D5119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20/5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10450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F3473A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592EF0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A0F7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31DC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D3B9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21/4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733CF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33,11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52F6151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33,11</w:t>
            </w:r>
          </w:p>
        </w:tc>
      </w:tr>
      <w:tr w:rsidR="00AE7E99" w:rsidRPr="00AE7E99" w14:paraId="6805C63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0E91F8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6AA6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22/23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6F3DC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22/23/1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A26EE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43,47</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84C1A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124,76</w:t>
            </w:r>
          </w:p>
        </w:tc>
      </w:tr>
      <w:tr w:rsidR="00AE7E99" w:rsidRPr="00AE7E99" w14:paraId="2D1A77F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91D55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B24EA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7F89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22/23/2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CAB5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39,19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AA23D6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1FD2CA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7895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186C6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02D6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Warszawska 22/23/3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E6F4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42,10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23E7A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659584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A618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00CB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Wesoła 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8AC3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Wesoła 8/1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6EE74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44,95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BAC26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243,06</w:t>
            </w:r>
          </w:p>
        </w:tc>
      </w:tr>
      <w:tr w:rsidR="00AE7E99" w:rsidRPr="00AE7E99" w14:paraId="7EF8896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9D1C9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5DF96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35177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Wesoła 8/2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D21B9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95,71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479C7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8116A3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BCE4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C931A1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5D841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Wesoła 8/3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A0E04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45,75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EC9355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1F9272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2548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65D0F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0F338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Wesoła 8/5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38B6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56,65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DAC31A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A62C50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602DC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C91BF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Wierzbowa 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43739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Wierzbowa 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B5D7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30,51</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90E731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278,03</w:t>
            </w:r>
          </w:p>
        </w:tc>
      </w:tr>
      <w:tr w:rsidR="00AE7E99" w:rsidRPr="00AE7E99" w14:paraId="5752B6B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2C63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0317A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B01CB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Wierzbowa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4B772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37,97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A26A3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C1C304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38F8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3B18F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C8187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Wierzbowa 1/3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5E834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38,44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DF787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4DCC84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745E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6668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B1577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Wierzbowa 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754D4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30,49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2300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CAFA6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4FD36A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2732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C2DC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Wierzbowa 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9294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31,19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592A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099312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F5CA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7275A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17EA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Wierzbowa 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8CD7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37,78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72B3B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431AC9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FF41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8EAB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43188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Wierzbowa 1/7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110B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38,74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FE2A07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81FCA2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B64C9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A5C1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0CB4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Wierzbowa 1/8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81F0C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32,91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BFF9C6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C2C6CC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9BE1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14008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6A</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6671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6a/3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155A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44,62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23D13C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86,44</w:t>
            </w:r>
          </w:p>
        </w:tc>
      </w:tr>
      <w:tr w:rsidR="00AE7E99" w:rsidRPr="00AE7E99" w14:paraId="5C65D52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5593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FE7B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D99B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6a/7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33C4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41,82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D13D1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21EE5B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AE722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5D7B1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6B</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46E03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6b/7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13874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34,28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333A64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34,28</w:t>
            </w:r>
          </w:p>
        </w:tc>
      </w:tr>
      <w:tr w:rsidR="00AE7E99" w:rsidRPr="00AE7E99" w14:paraId="602BDC7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5FF7D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B318A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6C</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C628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6C/2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15EBF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37,80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809847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122,29</w:t>
            </w:r>
          </w:p>
        </w:tc>
      </w:tr>
      <w:tr w:rsidR="00AE7E99" w:rsidRPr="00AE7E99" w14:paraId="5D086B3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B5982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9AB8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9B764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6c/5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151B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39,60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BBB571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F5DFC9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04F0D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996C1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D4500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6C/6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0DD8D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44,89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1442C2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88C38B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AF86A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FCD295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6D</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B8517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6d/4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1B028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44,00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3DA26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128,09</w:t>
            </w:r>
          </w:p>
        </w:tc>
      </w:tr>
      <w:tr w:rsidR="00AE7E99" w:rsidRPr="00AE7E99" w14:paraId="08A0C5D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6787A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CC42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1D15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6d/5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DD411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17D05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0AE98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AD39FD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1249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A75B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5F2BE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6d/6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22D6A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44,89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F920A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D28041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14DB2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28F8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6G</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DAFE4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6g/5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5A4D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38,28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95641D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78,19</w:t>
            </w:r>
          </w:p>
        </w:tc>
      </w:tr>
      <w:tr w:rsidR="00AE7E99" w:rsidRPr="00AE7E99" w14:paraId="5DDB5DB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332727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5D7C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7168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6g/7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B05EF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39,91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837C05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542724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3A71C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D0057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2C54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Wróblewskiego 8/1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C20C3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74,89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6B5C76B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74,89</w:t>
            </w:r>
          </w:p>
        </w:tc>
      </w:tr>
      <w:tr w:rsidR="00AE7E99" w:rsidRPr="00AE7E99" w14:paraId="39E5A89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2762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06AE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2</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7109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2/8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851ED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40,19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AFD7E5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40,19</w:t>
            </w:r>
          </w:p>
        </w:tc>
      </w:tr>
      <w:tr w:rsidR="00AE7E99" w:rsidRPr="00AE7E99" w14:paraId="121EEA8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80F3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132F1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3</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025D3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3/3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C016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61,28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82081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189,84</w:t>
            </w:r>
          </w:p>
        </w:tc>
      </w:tr>
      <w:tr w:rsidR="00AE7E99" w:rsidRPr="00AE7E99" w14:paraId="25308B6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71760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EF67C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6D0FC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3/4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0391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55,52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BF9474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EBD0F8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606D7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537A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8B2F3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3/5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9EFF2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73,04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9AEB75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AB88E5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087B7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764A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0272F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4/2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8013CB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50,58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282B07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331,01</w:t>
            </w:r>
          </w:p>
        </w:tc>
      </w:tr>
      <w:tr w:rsidR="00AE7E99" w:rsidRPr="00AE7E99" w14:paraId="514214D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3A44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51956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DD020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4/3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A3CB8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110,71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2C456C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4A8ADC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2662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1259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9641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51F1E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4/10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BA8AA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59,97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666110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696628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20BDB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1260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1B9F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C4BE4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4/11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C4DD1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56,34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C62D5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04C07E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4E6FD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1261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2672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04D8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4/7A</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E9BB7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53,41</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1CA7D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EC9E60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D885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1262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966BC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B272B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5/2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E879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43,80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68170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137,56</w:t>
            </w:r>
          </w:p>
        </w:tc>
      </w:tr>
      <w:tr w:rsidR="00AE7E99" w:rsidRPr="00AE7E99" w14:paraId="0A89048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89FD0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1263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BC937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711BB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5/4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41D24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43,88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D2D364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4A83B1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7ED5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1264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D46D4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700BF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5/7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87C2C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548CB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7EB24B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F0D4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1265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61F98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36E23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5/8</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924D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13,63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8B6CD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9CF590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EBB49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1266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7B6B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7</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DBEA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7/4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D278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47,07</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C6E2D5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47,07</w:t>
            </w:r>
          </w:p>
        </w:tc>
      </w:tr>
      <w:tr w:rsidR="00AE7E99" w:rsidRPr="00AE7E99" w14:paraId="672B39E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9707E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1267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17292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8</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915B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8/10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80B93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32,42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3A4E414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32,42</w:t>
            </w:r>
          </w:p>
        </w:tc>
      </w:tr>
      <w:tr w:rsidR="00AE7E99" w:rsidRPr="00AE7E99" w14:paraId="6472AD7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5834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1268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E68C7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A7F55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10/3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7B1A3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62,52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A9782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247,30</w:t>
            </w:r>
          </w:p>
        </w:tc>
      </w:tr>
      <w:tr w:rsidR="00AE7E99" w:rsidRPr="00AE7E99" w14:paraId="55ECDFC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762E9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1269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E50CD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2AC61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10/6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FD16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89,92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54F9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14FA36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51C9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A0D0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591AA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10/7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60FD9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50,59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FEC8F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8F8784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3C86E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110A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BECAF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10/8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7D2E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44,27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77E726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984FE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F2B389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26AD3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ECF191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015E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56,92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18D9BA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56,92</w:t>
            </w:r>
          </w:p>
        </w:tc>
      </w:tr>
      <w:tr w:rsidR="00AE7E99" w:rsidRPr="00AE7E99" w14:paraId="2158CF3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3EE1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698A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E7DC2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F5E09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52,75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CB6F16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164,55</w:t>
            </w:r>
          </w:p>
        </w:tc>
      </w:tr>
      <w:tr w:rsidR="00AE7E99" w:rsidRPr="00AE7E99" w14:paraId="48673FD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1365E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39035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430CA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12/6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4A5FD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62,98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74B22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43E700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090E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7DED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0C959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12/8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D3E97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48,82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9B087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21B4E8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5BF27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709A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15</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ED9F1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Wybickiego 15/6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013FD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81,29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CFBC7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81,29</w:t>
            </w:r>
          </w:p>
        </w:tc>
      </w:tr>
      <w:tr w:rsidR="00AE7E99" w:rsidRPr="00AE7E99" w14:paraId="2AA6A1B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9FE5B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D3D379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Zabobrze 110</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08A61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Zabobrze 110/6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CFA1F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94,13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38684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94,13</w:t>
            </w:r>
          </w:p>
        </w:tc>
      </w:tr>
      <w:tr w:rsidR="00AE7E99" w:rsidRPr="00AE7E99" w14:paraId="53A76D2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978C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E797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Zacisze 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B9FD3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Zacisze 9/2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34BB9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18,45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00E678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84,21</w:t>
            </w:r>
          </w:p>
        </w:tc>
      </w:tr>
      <w:tr w:rsidR="00AE7E99" w:rsidRPr="00AE7E99" w14:paraId="3B62B85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1459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1279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AECB0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8B07D2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Zacisze 9/3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BEFD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46,12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1EE5C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DE3900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47F8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1992A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1BCE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Zacisze 9/4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D01F2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19,64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5475DB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BB94EB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18805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0089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Zgorzelecka 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A53C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Zgorzelecka 9/1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0F820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85,02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FBF3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170,49</w:t>
            </w:r>
          </w:p>
        </w:tc>
      </w:tr>
      <w:tr w:rsidR="00AE7E99" w:rsidRPr="00AE7E99" w14:paraId="2682309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0E8F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9CC4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51A3EC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Zgorzelecka 9/3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E63AB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42,27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D677F0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AE98D5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8F48B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E5FE0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4F59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Zgorzelecka 9/5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28EF7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43,20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C78A1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5562AE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E026E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42810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Zgorzelecka 31</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5DD5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Zgorzelecka 31/2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C2000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62,05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788C76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123,47</w:t>
            </w:r>
          </w:p>
        </w:tc>
      </w:tr>
      <w:tr w:rsidR="00AE7E99" w:rsidRPr="00AE7E99" w14:paraId="3C0FC98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5B8EF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C81C6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F733C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Zgorzelecka 31/4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8B0D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61,42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89C37A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ACEF2D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B2FAF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519A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3A</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94E47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3A/7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0DE9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51,68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71BAEAC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51,68</w:t>
            </w:r>
          </w:p>
        </w:tc>
      </w:tr>
      <w:tr w:rsidR="00AE7E99" w:rsidRPr="00AE7E99" w14:paraId="08C209E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482F9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56F19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4B</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7E6AF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4B/4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D997E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46,73</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0A4AE5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46,73</w:t>
            </w:r>
          </w:p>
        </w:tc>
      </w:tr>
      <w:tr w:rsidR="00AE7E99" w:rsidRPr="00AE7E99" w14:paraId="52B1D40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023D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EE0C8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5A</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63258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5A/5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A2A1E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35,99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E28EA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35,99</w:t>
            </w:r>
          </w:p>
        </w:tc>
      </w:tr>
      <w:tr w:rsidR="00AE7E99" w:rsidRPr="00AE7E99" w14:paraId="432B1CC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20100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1289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812825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12A</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1F92E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12A/4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54A54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51,89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395669F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51,89</w:t>
            </w:r>
          </w:p>
        </w:tc>
      </w:tr>
      <w:tr w:rsidR="00AE7E99" w:rsidRPr="00AE7E99" w14:paraId="1975CEC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FB595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1290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9FBCD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12C</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1C7A9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12C/5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96ED3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29,48</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4F15FC1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29,48</w:t>
            </w:r>
          </w:p>
        </w:tc>
      </w:tr>
      <w:tr w:rsidR="00AE7E99" w:rsidRPr="00AE7E99" w14:paraId="075A3DB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8ABE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1291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B07C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13C</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9D8FE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13C/5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A598E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29,90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1BE6FB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29,90</w:t>
            </w:r>
          </w:p>
        </w:tc>
      </w:tr>
      <w:tr w:rsidR="00AE7E99" w:rsidRPr="00AE7E99" w14:paraId="365098A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FE277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1292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03CCA7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14C</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30D1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14C/5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D305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34,00</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589063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34,00</w:t>
            </w:r>
          </w:p>
        </w:tc>
      </w:tr>
      <w:tr w:rsidR="00AE7E99" w:rsidRPr="00AE7E99" w14:paraId="078F811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FCB3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1293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570D3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16</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7D1E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16/10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1663C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47,90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8FF5C9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180,70</w:t>
            </w:r>
          </w:p>
        </w:tc>
      </w:tr>
      <w:tr w:rsidR="00AE7E99" w:rsidRPr="00AE7E99" w14:paraId="14E43E2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583B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1294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F734E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CB4FA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16/25</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EC7BA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50DA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866DFF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305E0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1295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948E9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2FBC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16/31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15F85C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47,90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89C89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1B8C39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AAE8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1296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B804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86FD4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16/32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BAEC53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D17D1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D05BAB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33F81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1297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C1060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16A</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10666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16a/3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35319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56,90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BB71B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113,80</w:t>
            </w:r>
          </w:p>
        </w:tc>
      </w:tr>
      <w:tr w:rsidR="00AE7E99" w:rsidRPr="00AE7E99" w14:paraId="1AA0D0A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D7E9E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1298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34EE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EC0BF2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Zygmunta Augusta 16A/21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72A00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56,90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F70EF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F5ACDA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705CC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1299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A3D8D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Żeromskiego</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C1AF4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Żeromskiego 3/1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6F13F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35,00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05D88E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105,04</w:t>
            </w:r>
          </w:p>
        </w:tc>
      </w:tr>
      <w:tr w:rsidR="00AE7E99" w:rsidRPr="00AE7E99" w14:paraId="7E3063E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906C8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A0C12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1DBE0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Żeromskiego 3/2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1088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33,06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B52AF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937EC8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17599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79BAF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B9541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Żeromskiego 3/3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DAEDC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36,98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3E026A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C97C2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17A97D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1F08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929C0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78B5D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28,19</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4E42E1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212,89</w:t>
            </w:r>
          </w:p>
        </w:tc>
      </w:tr>
      <w:tr w:rsidR="00AE7E99" w:rsidRPr="00AE7E99" w14:paraId="152CDA96"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ADB74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5D962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5560A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6AD43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27,00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F5D30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AE02E6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CA785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76B4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3006D2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678D3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30,99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9A144F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36FE2C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60B1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745FA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86DBD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ACB43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48,62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89F45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7511E4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5BFFF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77F4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DF8B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1/10</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EA86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31,25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042375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EFD11E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E02844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99310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FB550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F8D15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46,84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482F4F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606493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A3D6A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6DBBE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CF3A0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2/7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DF3057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65,85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F24E8D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134,32</w:t>
            </w:r>
          </w:p>
        </w:tc>
      </w:tr>
      <w:tr w:rsidR="00AE7E99" w:rsidRPr="00AE7E99" w14:paraId="53F81E0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32ADA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1309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3C92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D764C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2/8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41547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68,47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652724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6842D3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A60BE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D2275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0F1DC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3/1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F569D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29,45</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5EAA9E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152,94</w:t>
            </w:r>
          </w:p>
        </w:tc>
      </w:tr>
      <w:tr w:rsidR="00AE7E99" w:rsidRPr="00AE7E99" w14:paraId="76A7ED7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C6DF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36BF55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B110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3/5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D1354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28,34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2F546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594E118"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4D03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79406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2A8F06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3/6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61CA89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29,02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47B9F2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D470CF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8C5EA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19614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B5A47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3/9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672D0C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29,05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C1578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4ED0587"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CA1BE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9E410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3122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3/13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F9E00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37,08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71392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E0EF33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F9F12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A40D6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A1F0E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5/2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A4476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28,42</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A551B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214,42</w:t>
            </w:r>
          </w:p>
        </w:tc>
      </w:tr>
      <w:tr w:rsidR="00AE7E99" w:rsidRPr="00AE7E99" w14:paraId="6D41D89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94B2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990196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82BAD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5/3</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A1935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43,06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79E417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5301F3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1F878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9E279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60DF5B"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5/5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65A5A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28,73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912B1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07B45B1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2ABB2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5B95A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88D5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5/6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65F6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43,06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EACD6A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71B667B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17CD6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1319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2F19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FB728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5/7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64889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42,42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AD8FED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106F5C8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B57BA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1320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56452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A7067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5/8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B0BAC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28,73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6FA6E8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D46E0A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3E84D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1321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79CF2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0C7F0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6/1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721F6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77,51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B2BE0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77,51</w:t>
            </w:r>
          </w:p>
        </w:tc>
      </w:tr>
      <w:tr w:rsidR="00AE7E99" w:rsidRPr="00AE7E99" w14:paraId="376F43C5"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326162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1322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72BBC3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DF73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7/1</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54403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51,62</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3130C7D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51,62</w:t>
            </w:r>
          </w:p>
        </w:tc>
      </w:tr>
      <w:tr w:rsidR="00AE7E99" w:rsidRPr="00AE7E99" w14:paraId="27B587FC"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87AD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1323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06359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8</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B43D83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8/2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4C9E24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37,29</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FFAE87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37,29</w:t>
            </w:r>
          </w:p>
        </w:tc>
      </w:tr>
      <w:tr w:rsidR="00AE7E99" w:rsidRPr="00AE7E99" w14:paraId="23A7C3E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2E851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1324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5B4CC8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10</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18072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10/4</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D82DE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36,64</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65C7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72,31</w:t>
            </w:r>
          </w:p>
        </w:tc>
      </w:tr>
      <w:tr w:rsidR="00AE7E99" w:rsidRPr="00AE7E99" w14:paraId="0B8E2F79"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14388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1325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0C9A6A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0B283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10/6</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128DC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35,67</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58D5579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FAFFBC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BFF2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1326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D44A0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9287DD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9/7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17009F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22,04</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223AAA9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22,04</w:t>
            </w:r>
          </w:p>
        </w:tc>
      </w:tr>
      <w:tr w:rsidR="00AE7E99" w:rsidRPr="00AE7E99" w14:paraId="266C9F7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5A408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1327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6B63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14</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E1602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14/3</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31C0F5"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42,90</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0C4513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538,86</w:t>
            </w:r>
          </w:p>
        </w:tc>
      </w:tr>
      <w:tr w:rsidR="00AE7E99" w:rsidRPr="00AE7E99" w14:paraId="1A4BD7B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02F8FE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1328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BB120D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5456BE3"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348BB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68,83</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84E2E1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7EC175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A0594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1329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8D0C8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26387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14/15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F50E12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42,89</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7CDA90A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20173F3"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47E86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AC81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F2E3E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11DDB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41,52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1695C2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1743F10"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CA101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D7127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ED866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14/19</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4AD9D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68,98</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93E99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7C1CB74"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A41C0D"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D4E1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E5355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14/22</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3D123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41,52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1BEFC0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25AC1CA2"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A7153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1333</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4E5539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C4B0A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14/25</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0BAE179"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53,30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C68A5C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64A016F"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D330D1"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1334</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04A41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17918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14/26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33677B4"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41,80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B9B0CE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07264A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25D62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1335</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95F71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358539"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14/27</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44C14F"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42,74</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6AB8D93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3F13FFBB"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8B572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1336</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9BEE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29DFE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14/28</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805B2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41,52</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003652D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C4B442E"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4680A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1337</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4C3499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EBBAB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14/30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866DE8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52,86</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D7428B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5DE814A"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838608"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1338</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B9BB46"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15</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E52222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15/2</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F5151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23,08</w:t>
            </w:r>
          </w:p>
        </w:tc>
        <w:tc>
          <w:tcPr>
            <w:tcW w:w="713" w:type="pct"/>
            <w:vMerge w:val="restart"/>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28364AC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105,53</w:t>
            </w:r>
          </w:p>
        </w:tc>
      </w:tr>
      <w:tr w:rsidR="00AE7E99" w:rsidRPr="00AE7E99" w14:paraId="02F85F6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12D0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1339</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0C41FD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077AB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15/7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FC7E80"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38,70</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3D8DC62C"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4296812D"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6FB41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1340</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15D1534"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03288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15/16</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35DB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43,75</w:t>
            </w:r>
          </w:p>
        </w:tc>
        <w:tc>
          <w:tcPr>
            <w:tcW w:w="713" w:type="pct"/>
            <w:vMerge/>
            <w:tcBorders>
              <w:left w:val="single" w:sz="4" w:space="0" w:color="000000"/>
              <w:bottom w:val="single" w:sz="4" w:space="0" w:color="000000"/>
              <w:right w:val="single" w:sz="8" w:space="0" w:color="000000"/>
            </w:tcBorders>
            <w:shd w:val="clear" w:color="auto" w:fill="auto"/>
            <w:noWrap/>
            <w:tcMar>
              <w:top w:w="0" w:type="dxa"/>
              <w:left w:w="70" w:type="dxa"/>
              <w:bottom w:w="0" w:type="dxa"/>
              <w:right w:w="70" w:type="dxa"/>
            </w:tcMar>
          </w:tcPr>
          <w:p w14:paraId="44210A5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CBCF7A1" w14:textId="77777777" w:rsidTr="00AE7E99">
        <w:trPr>
          <w:trHeight w:val="300"/>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E6767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1341</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E5B61E8"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18</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C807B5"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18/7</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DC5923"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40,71</w:t>
            </w:r>
          </w:p>
        </w:tc>
        <w:tc>
          <w:tcPr>
            <w:tcW w:w="713" w:type="pct"/>
            <w:tcBorders>
              <w:bottom w:val="single" w:sz="4" w:space="0" w:color="000000"/>
              <w:right w:val="single" w:sz="8" w:space="0" w:color="000000"/>
            </w:tcBorders>
            <w:shd w:val="clear" w:color="auto" w:fill="auto"/>
            <w:noWrap/>
            <w:tcMar>
              <w:top w:w="0" w:type="dxa"/>
              <w:left w:w="70" w:type="dxa"/>
              <w:bottom w:w="0" w:type="dxa"/>
              <w:right w:w="70" w:type="dxa"/>
            </w:tcMar>
          </w:tcPr>
          <w:p w14:paraId="065457E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40,71</w:t>
            </w:r>
          </w:p>
        </w:tc>
      </w:tr>
      <w:tr w:rsidR="00AE7E99" w:rsidRPr="00AE7E99" w14:paraId="34F9C548" w14:textId="77777777" w:rsidTr="00AE7E99">
        <w:trPr>
          <w:trHeight w:val="315"/>
          <w:jc w:val="center"/>
        </w:trPr>
        <w:tc>
          <w:tcPr>
            <w:tcW w:w="325" w:type="pct"/>
            <w:tcBorders>
              <w:left w:val="single" w:sz="8"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74DCF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1342</w:t>
            </w:r>
          </w:p>
        </w:tc>
        <w:tc>
          <w:tcPr>
            <w:tcW w:w="134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4DC4C7"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19</w:t>
            </w:r>
            <w:r w:rsidR="001F1B84">
              <w:rPr>
                <w:rFonts w:ascii="Times New Roman" w:eastAsia="Times New Roman" w:hAnsi="Times New Roman" w:cs="Times New Roman"/>
                <w:color w:val="000000"/>
                <w:lang w:eastAsia="pl-PL"/>
              </w:rPr>
              <w:t xml:space="preserve"> </w:t>
            </w:r>
          </w:p>
        </w:tc>
        <w:tc>
          <w:tcPr>
            <w:tcW w:w="1782"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082BFFE"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19/1</w:t>
            </w:r>
            <w:r w:rsidR="001F1B84">
              <w:rPr>
                <w:rFonts w:ascii="Times New Roman" w:eastAsia="Times New Roman" w:hAnsi="Times New Roman" w:cs="Times New Roman"/>
                <w:color w:val="000000"/>
                <w:lang w:eastAsia="pl-PL"/>
              </w:rPr>
              <w:t xml:space="preserve">     </w:t>
            </w:r>
          </w:p>
        </w:tc>
        <w:tc>
          <w:tcPr>
            <w:tcW w:w="839" w:type="pct"/>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30C2182"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33,16</w:t>
            </w:r>
          </w:p>
        </w:tc>
        <w:tc>
          <w:tcPr>
            <w:tcW w:w="713" w:type="pct"/>
            <w:vMerge w:val="restart"/>
            <w:tcBorders>
              <w:left w:val="single" w:sz="4" w:space="0" w:color="000000"/>
              <w:bottom w:val="single" w:sz="8" w:space="0" w:color="000000"/>
              <w:right w:val="single" w:sz="8" w:space="0" w:color="000000"/>
            </w:tcBorders>
            <w:shd w:val="clear" w:color="auto" w:fill="auto"/>
            <w:noWrap/>
            <w:tcMar>
              <w:top w:w="0" w:type="dxa"/>
              <w:left w:w="70" w:type="dxa"/>
              <w:bottom w:w="0" w:type="dxa"/>
              <w:right w:w="70" w:type="dxa"/>
            </w:tcMar>
          </w:tcPr>
          <w:p w14:paraId="036E2E7B"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118,15</w:t>
            </w:r>
          </w:p>
        </w:tc>
      </w:tr>
      <w:tr w:rsidR="00AE7E99" w:rsidRPr="00AE7E99" w14:paraId="665CBE5B" w14:textId="77777777" w:rsidTr="00AE7E99">
        <w:trPr>
          <w:trHeight w:val="315"/>
          <w:jc w:val="center"/>
        </w:trPr>
        <w:tc>
          <w:tcPr>
            <w:tcW w:w="325" w:type="pct"/>
            <w:tcBorders>
              <w:left w:val="single" w:sz="8" w:space="0" w:color="000000"/>
              <w:right w:val="single" w:sz="4" w:space="0" w:color="000000"/>
            </w:tcBorders>
            <w:shd w:val="clear" w:color="auto" w:fill="auto"/>
            <w:noWrap/>
            <w:tcMar>
              <w:top w:w="0" w:type="dxa"/>
              <w:left w:w="70" w:type="dxa"/>
              <w:bottom w:w="0" w:type="dxa"/>
              <w:right w:w="70" w:type="dxa"/>
            </w:tcMar>
            <w:vAlign w:val="bottom"/>
          </w:tcPr>
          <w:p w14:paraId="6D122626"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1343</w:t>
            </w:r>
          </w:p>
        </w:tc>
        <w:tc>
          <w:tcPr>
            <w:tcW w:w="1342" w:type="pct"/>
            <w:tcBorders>
              <w:right w:val="single" w:sz="4" w:space="0" w:color="000000"/>
            </w:tcBorders>
            <w:shd w:val="clear" w:color="auto" w:fill="auto"/>
            <w:noWrap/>
            <w:tcMar>
              <w:top w:w="0" w:type="dxa"/>
              <w:left w:w="70" w:type="dxa"/>
              <w:bottom w:w="0" w:type="dxa"/>
              <w:right w:w="70" w:type="dxa"/>
            </w:tcMar>
            <w:vAlign w:val="bottom"/>
          </w:tcPr>
          <w:p w14:paraId="6C4E69F0"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right w:val="single" w:sz="4" w:space="0" w:color="000000"/>
            </w:tcBorders>
            <w:shd w:val="clear" w:color="auto" w:fill="auto"/>
            <w:noWrap/>
            <w:tcMar>
              <w:top w:w="0" w:type="dxa"/>
              <w:left w:w="70" w:type="dxa"/>
              <w:bottom w:w="0" w:type="dxa"/>
              <w:right w:w="70" w:type="dxa"/>
            </w:tcMar>
            <w:vAlign w:val="bottom"/>
          </w:tcPr>
          <w:p w14:paraId="1743149A"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19/10</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right w:val="single" w:sz="4" w:space="0" w:color="000000"/>
            </w:tcBorders>
            <w:shd w:val="clear" w:color="auto" w:fill="auto"/>
            <w:noWrap/>
            <w:tcMar>
              <w:top w:w="0" w:type="dxa"/>
              <w:left w:w="70" w:type="dxa"/>
              <w:bottom w:w="0" w:type="dxa"/>
              <w:right w:w="70" w:type="dxa"/>
            </w:tcMar>
            <w:vAlign w:val="bottom"/>
          </w:tcPr>
          <w:p w14:paraId="037A0787"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42,43</w:t>
            </w:r>
          </w:p>
        </w:tc>
        <w:tc>
          <w:tcPr>
            <w:tcW w:w="713" w:type="pct"/>
            <w:vMerge/>
            <w:tcBorders>
              <w:left w:val="single" w:sz="4" w:space="0" w:color="000000"/>
              <w:bottom w:val="single" w:sz="8" w:space="0" w:color="000000"/>
              <w:right w:val="single" w:sz="8" w:space="0" w:color="000000"/>
            </w:tcBorders>
            <w:shd w:val="clear" w:color="auto" w:fill="auto"/>
            <w:noWrap/>
            <w:tcMar>
              <w:top w:w="0" w:type="dxa"/>
              <w:left w:w="70" w:type="dxa"/>
              <w:bottom w:w="0" w:type="dxa"/>
              <w:right w:w="70" w:type="dxa"/>
            </w:tcMar>
          </w:tcPr>
          <w:p w14:paraId="7B7F86A1"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67C912A7" w14:textId="77777777" w:rsidTr="00AE7E99">
        <w:trPr>
          <w:trHeight w:val="315"/>
          <w:jc w:val="center"/>
        </w:trPr>
        <w:tc>
          <w:tcPr>
            <w:tcW w:w="325" w:type="pct"/>
            <w:tcBorders>
              <w:top w:val="single" w:sz="4" w:space="0" w:color="000000"/>
              <w:left w:val="single" w:sz="8" w:space="0" w:color="000000"/>
              <w:bottom w:val="single" w:sz="8" w:space="0" w:color="000000"/>
              <w:right w:val="single" w:sz="4" w:space="0" w:color="000000"/>
            </w:tcBorders>
            <w:shd w:val="clear" w:color="auto" w:fill="auto"/>
            <w:noWrap/>
            <w:tcMar>
              <w:top w:w="0" w:type="dxa"/>
              <w:left w:w="70" w:type="dxa"/>
              <w:bottom w:w="0" w:type="dxa"/>
              <w:right w:w="70" w:type="dxa"/>
            </w:tcMar>
            <w:vAlign w:val="bottom"/>
          </w:tcPr>
          <w:p w14:paraId="0EFF8A3E"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1344</w:t>
            </w:r>
          </w:p>
        </w:tc>
        <w:tc>
          <w:tcPr>
            <w:tcW w:w="1342" w:type="pct"/>
            <w:tcBorders>
              <w:top w:val="single" w:sz="4" w:space="0" w:color="000000"/>
              <w:bottom w:val="single" w:sz="8" w:space="0" w:color="000000"/>
              <w:right w:val="single" w:sz="4" w:space="0" w:color="000000"/>
            </w:tcBorders>
            <w:shd w:val="clear" w:color="auto" w:fill="auto"/>
            <w:noWrap/>
            <w:tcMar>
              <w:top w:w="0" w:type="dxa"/>
              <w:left w:w="70" w:type="dxa"/>
              <w:bottom w:w="0" w:type="dxa"/>
              <w:right w:w="70" w:type="dxa"/>
            </w:tcMar>
            <w:vAlign w:val="bottom"/>
          </w:tcPr>
          <w:p w14:paraId="7C67368D"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 </w:t>
            </w:r>
          </w:p>
        </w:tc>
        <w:tc>
          <w:tcPr>
            <w:tcW w:w="1782" w:type="pct"/>
            <w:tcBorders>
              <w:top w:val="single" w:sz="4" w:space="0" w:color="000000"/>
              <w:bottom w:val="single" w:sz="8" w:space="0" w:color="000000"/>
              <w:right w:val="single" w:sz="4" w:space="0" w:color="000000"/>
            </w:tcBorders>
            <w:shd w:val="clear" w:color="auto" w:fill="auto"/>
            <w:noWrap/>
            <w:tcMar>
              <w:top w:w="0" w:type="dxa"/>
              <w:left w:w="70" w:type="dxa"/>
              <w:bottom w:w="0" w:type="dxa"/>
              <w:right w:w="70" w:type="dxa"/>
            </w:tcMar>
            <w:vAlign w:val="bottom"/>
          </w:tcPr>
          <w:p w14:paraId="1EA4AABF"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Żwirki i Wigury 19/14</w:t>
            </w:r>
            <w:r w:rsidR="001F1B84">
              <w:rPr>
                <w:rFonts w:ascii="Times New Roman" w:eastAsia="Times New Roman" w:hAnsi="Times New Roman" w:cs="Times New Roman"/>
                <w:color w:val="000000"/>
                <w:lang w:eastAsia="pl-PL"/>
              </w:rPr>
              <w:t xml:space="preserve">    </w:t>
            </w:r>
            <w:r w:rsidRPr="00AE7E99">
              <w:rPr>
                <w:rFonts w:ascii="Times New Roman" w:eastAsia="Times New Roman" w:hAnsi="Times New Roman" w:cs="Times New Roman"/>
                <w:color w:val="000000"/>
                <w:lang w:eastAsia="pl-PL"/>
              </w:rPr>
              <w:t xml:space="preserve"> </w:t>
            </w:r>
          </w:p>
        </w:tc>
        <w:tc>
          <w:tcPr>
            <w:tcW w:w="839" w:type="pct"/>
            <w:tcBorders>
              <w:top w:val="single" w:sz="4" w:space="0" w:color="000000"/>
              <w:bottom w:val="single" w:sz="8" w:space="0" w:color="000000"/>
              <w:right w:val="single" w:sz="4" w:space="0" w:color="000000"/>
            </w:tcBorders>
            <w:shd w:val="clear" w:color="auto" w:fill="auto"/>
            <w:noWrap/>
            <w:tcMar>
              <w:top w:w="0" w:type="dxa"/>
              <w:left w:w="70" w:type="dxa"/>
              <w:bottom w:w="0" w:type="dxa"/>
              <w:right w:w="70" w:type="dxa"/>
            </w:tcMar>
            <w:vAlign w:val="bottom"/>
          </w:tcPr>
          <w:p w14:paraId="2E372E0A"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r w:rsidRPr="00AE7E99">
              <w:rPr>
                <w:rFonts w:ascii="Times New Roman" w:eastAsia="Times New Roman" w:hAnsi="Times New Roman" w:cs="Times New Roman"/>
                <w:color w:val="000000"/>
                <w:lang w:eastAsia="pl-PL"/>
              </w:rPr>
              <w:t>42,56</w:t>
            </w:r>
          </w:p>
        </w:tc>
        <w:tc>
          <w:tcPr>
            <w:tcW w:w="713" w:type="pct"/>
            <w:vMerge/>
            <w:tcBorders>
              <w:left w:val="single" w:sz="4" w:space="0" w:color="000000"/>
              <w:bottom w:val="single" w:sz="8" w:space="0" w:color="000000"/>
              <w:right w:val="single" w:sz="8" w:space="0" w:color="000000"/>
            </w:tcBorders>
            <w:shd w:val="clear" w:color="auto" w:fill="auto"/>
            <w:noWrap/>
            <w:tcMar>
              <w:top w:w="0" w:type="dxa"/>
              <w:left w:w="70" w:type="dxa"/>
              <w:bottom w:w="0" w:type="dxa"/>
              <w:right w:w="70" w:type="dxa"/>
            </w:tcMar>
          </w:tcPr>
          <w:p w14:paraId="15EE0882" w14:textId="77777777" w:rsidR="00AE7E99" w:rsidRPr="00AE7E99" w:rsidRDefault="00AE7E99" w:rsidP="0097330B">
            <w:pPr>
              <w:spacing w:after="0" w:line="240" w:lineRule="auto"/>
              <w:rPr>
                <w:rFonts w:ascii="Times New Roman" w:eastAsia="Times New Roman" w:hAnsi="Times New Roman" w:cs="Times New Roman"/>
                <w:color w:val="000000"/>
                <w:lang w:eastAsia="pl-PL"/>
              </w:rPr>
            </w:pPr>
          </w:p>
        </w:tc>
      </w:tr>
      <w:tr w:rsidR="00AE7E99" w:rsidRPr="00AE7E99" w14:paraId="529BAB36" w14:textId="77777777" w:rsidTr="00AE7E99">
        <w:trPr>
          <w:trHeight w:val="315"/>
          <w:jc w:val="center"/>
        </w:trPr>
        <w:tc>
          <w:tcPr>
            <w:tcW w:w="325" w:type="pct"/>
            <w:shd w:val="clear" w:color="auto" w:fill="auto"/>
            <w:noWrap/>
            <w:tcMar>
              <w:top w:w="0" w:type="dxa"/>
              <w:left w:w="70" w:type="dxa"/>
              <w:bottom w:w="0" w:type="dxa"/>
              <w:right w:w="70" w:type="dxa"/>
            </w:tcMar>
            <w:vAlign w:val="bottom"/>
          </w:tcPr>
          <w:p w14:paraId="27DD900C" w14:textId="77777777" w:rsidR="00AE7E99" w:rsidRPr="00AE7E99" w:rsidRDefault="00AE7E99" w:rsidP="0097330B">
            <w:pPr>
              <w:spacing w:after="0" w:line="240" w:lineRule="auto"/>
              <w:jc w:val="right"/>
              <w:rPr>
                <w:rFonts w:ascii="Times New Roman" w:eastAsia="Times New Roman" w:hAnsi="Times New Roman" w:cs="Times New Roman"/>
                <w:color w:val="000000"/>
                <w:lang w:eastAsia="pl-PL"/>
              </w:rPr>
            </w:pPr>
          </w:p>
        </w:tc>
        <w:tc>
          <w:tcPr>
            <w:tcW w:w="1342" w:type="pct"/>
            <w:shd w:val="clear" w:color="auto" w:fill="auto"/>
            <w:noWrap/>
            <w:tcMar>
              <w:top w:w="0" w:type="dxa"/>
              <w:left w:w="70" w:type="dxa"/>
              <w:bottom w:w="0" w:type="dxa"/>
              <w:right w:w="70" w:type="dxa"/>
            </w:tcMar>
            <w:vAlign w:val="bottom"/>
          </w:tcPr>
          <w:p w14:paraId="79EBEE1A" w14:textId="77777777" w:rsidR="00AE7E99" w:rsidRPr="00AE7E99" w:rsidRDefault="00AE7E99" w:rsidP="0097330B">
            <w:pPr>
              <w:spacing w:after="0" w:line="240" w:lineRule="auto"/>
              <w:rPr>
                <w:rFonts w:ascii="Times New Roman" w:eastAsia="Times New Roman" w:hAnsi="Times New Roman" w:cs="Times New Roman"/>
                <w:lang w:eastAsia="pl-PL"/>
              </w:rPr>
            </w:pPr>
          </w:p>
        </w:tc>
        <w:tc>
          <w:tcPr>
            <w:tcW w:w="1782" w:type="pct"/>
            <w:tcBorders>
              <w:left w:val="single" w:sz="8" w:space="0" w:color="000000"/>
              <w:bottom w:val="single" w:sz="8" w:space="0" w:color="000000"/>
              <w:right w:val="single" w:sz="8" w:space="0" w:color="000000"/>
            </w:tcBorders>
            <w:shd w:val="clear" w:color="auto" w:fill="auto"/>
            <w:noWrap/>
            <w:tcMar>
              <w:top w:w="0" w:type="dxa"/>
              <w:left w:w="70" w:type="dxa"/>
              <w:bottom w:w="0" w:type="dxa"/>
              <w:right w:w="70" w:type="dxa"/>
            </w:tcMar>
            <w:vAlign w:val="bottom"/>
          </w:tcPr>
          <w:p w14:paraId="6B1A622A" w14:textId="77777777" w:rsidR="00AE7E99" w:rsidRPr="00AE7E99" w:rsidRDefault="00AE7E99" w:rsidP="0097330B">
            <w:pPr>
              <w:spacing w:after="0" w:line="240" w:lineRule="auto"/>
              <w:jc w:val="center"/>
              <w:rPr>
                <w:rFonts w:ascii="Times New Roman" w:eastAsia="Times New Roman" w:hAnsi="Times New Roman" w:cs="Times New Roman"/>
                <w:b/>
                <w:bCs/>
                <w:color w:val="000000"/>
                <w:lang w:eastAsia="pl-PL"/>
              </w:rPr>
            </w:pPr>
            <w:r w:rsidRPr="00AE7E99">
              <w:rPr>
                <w:rFonts w:ascii="Times New Roman" w:eastAsia="Times New Roman" w:hAnsi="Times New Roman" w:cs="Times New Roman"/>
                <w:b/>
                <w:bCs/>
                <w:color w:val="000000"/>
                <w:lang w:eastAsia="pl-PL"/>
              </w:rPr>
              <w:t>SUMA POWIERZCHNI LOKALI</w:t>
            </w:r>
          </w:p>
        </w:tc>
        <w:tc>
          <w:tcPr>
            <w:tcW w:w="839" w:type="pct"/>
            <w:tcBorders>
              <w:bottom w:val="single" w:sz="8" w:space="0" w:color="000000"/>
              <w:right w:val="single" w:sz="8" w:space="0" w:color="000000"/>
            </w:tcBorders>
            <w:shd w:val="clear" w:color="auto" w:fill="auto"/>
            <w:noWrap/>
            <w:tcMar>
              <w:top w:w="0" w:type="dxa"/>
              <w:left w:w="70" w:type="dxa"/>
              <w:bottom w:w="0" w:type="dxa"/>
              <w:right w:w="70" w:type="dxa"/>
            </w:tcMar>
            <w:vAlign w:val="bottom"/>
          </w:tcPr>
          <w:p w14:paraId="6E34D5DF" w14:textId="77777777" w:rsidR="00AE7E99" w:rsidRPr="00AE7E99" w:rsidRDefault="00AE7E99" w:rsidP="0097330B">
            <w:pPr>
              <w:spacing w:after="0" w:line="240" w:lineRule="auto"/>
              <w:jc w:val="center"/>
              <w:rPr>
                <w:rFonts w:ascii="Times New Roman" w:eastAsia="Times New Roman" w:hAnsi="Times New Roman" w:cs="Times New Roman"/>
                <w:b/>
                <w:bCs/>
                <w:color w:val="000000"/>
                <w:lang w:eastAsia="pl-PL"/>
              </w:rPr>
            </w:pPr>
            <w:r w:rsidRPr="00AE7E99">
              <w:rPr>
                <w:rFonts w:ascii="Times New Roman" w:eastAsia="Times New Roman" w:hAnsi="Times New Roman" w:cs="Times New Roman"/>
                <w:b/>
                <w:bCs/>
                <w:color w:val="000000"/>
                <w:lang w:eastAsia="pl-PL"/>
              </w:rPr>
              <w:t>57</w:t>
            </w:r>
            <w:r w:rsidR="001B668C">
              <w:rPr>
                <w:rFonts w:ascii="Times New Roman" w:eastAsia="Times New Roman" w:hAnsi="Times New Roman" w:cs="Times New Roman"/>
                <w:b/>
                <w:bCs/>
                <w:color w:val="000000"/>
                <w:lang w:eastAsia="pl-PL"/>
              </w:rPr>
              <w:t xml:space="preserve"> </w:t>
            </w:r>
            <w:r w:rsidRPr="00AE7E99">
              <w:rPr>
                <w:rFonts w:ascii="Times New Roman" w:eastAsia="Times New Roman" w:hAnsi="Times New Roman" w:cs="Times New Roman"/>
                <w:b/>
                <w:bCs/>
                <w:color w:val="000000"/>
                <w:lang w:eastAsia="pl-PL"/>
              </w:rPr>
              <w:t>069,19</w:t>
            </w:r>
          </w:p>
        </w:tc>
        <w:tc>
          <w:tcPr>
            <w:tcW w:w="713" w:type="pct"/>
            <w:shd w:val="clear" w:color="auto" w:fill="auto"/>
            <w:noWrap/>
            <w:tcMar>
              <w:top w:w="0" w:type="dxa"/>
              <w:left w:w="70" w:type="dxa"/>
              <w:bottom w:w="0" w:type="dxa"/>
              <w:right w:w="70" w:type="dxa"/>
            </w:tcMar>
            <w:vAlign w:val="bottom"/>
          </w:tcPr>
          <w:p w14:paraId="7BFDCC83" w14:textId="77777777" w:rsidR="00AE7E99" w:rsidRPr="00AE7E99" w:rsidRDefault="00AE7E99" w:rsidP="0097330B">
            <w:pPr>
              <w:spacing w:after="0" w:line="240" w:lineRule="auto"/>
              <w:jc w:val="center"/>
              <w:rPr>
                <w:rFonts w:ascii="Times New Roman" w:eastAsia="Times New Roman" w:hAnsi="Times New Roman" w:cs="Times New Roman"/>
                <w:b/>
                <w:bCs/>
                <w:color w:val="000000"/>
                <w:lang w:eastAsia="pl-PL"/>
              </w:rPr>
            </w:pPr>
          </w:p>
        </w:tc>
      </w:tr>
    </w:tbl>
    <w:p w14:paraId="39040691" w14:textId="77777777" w:rsidR="00AE7E99" w:rsidRDefault="00AE7E99" w:rsidP="00F72FDA">
      <w:pPr>
        <w:pStyle w:val="01rdo"/>
        <w:rPr>
          <w:color w:val="FF0000"/>
        </w:rPr>
      </w:pPr>
    </w:p>
    <w:p w14:paraId="6A7CBB3F" w14:textId="77777777" w:rsidR="00246DDF" w:rsidRDefault="00246DDF" w:rsidP="00F72FDA">
      <w:pPr>
        <w:pStyle w:val="01rdo"/>
        <w:rPr>
          <w:color w:val="FF0000"/>
        </w:rPr>
      </w:pPr>
    </w:p>
    <w:p w14:paraId="4E28402B" w14:textId="77777777" w:rsidR="00246DDF" w:rsidRDefault="00246DDF" w:rsidP="00F72FDA">
      <w:pPr>
        <w:pStyle w:val="01rdo"/>
        <w:rPr>
          <w:color w:val="FF0000"/>
        </w:rPr>
      </w:pPr>
    </w:p>
    <w:p w14:paraId="5CB07F27" w14:textId="77777777" w:rsidR="0021617E" w:rsidRDefault="0021617E" w:rsidP="0021617E">
      <w:pPr>
        <w:pStyle w:val="Nagwek1"/>
      </w:pPr>
      <w:r>
        <w:t>Indeksy i spisy</w:t>
      </w:r>
    </w:p>
    <w:p w14:paraId="7A0AE20B" w14:textId="77777777" w:rsidR="00246DDF" w:rsidRPr="002F05BB" w:rsidRDefault="00246DDF" w:rsidP="0021617E">
      <w:pPr>
        <w:pStyle w:val="Nagwek3"/>
      </w:pPr>
      <w:r w:rsidRPr="002F05BB">
        <w:t>Spis tabel</w:t>
      </w:r>
    </w:p>
    <w:p w14:paraId="0E8EA8E6" w14:textId="64AE9B5E" w:rsidR="0021617E" w:rsidRPr="0021617E" w:rsidRDefault="00246DDF">
      <w:pPr>
        <w:pStyle w:val="Spisilustracji"/>
        <w:tabs>
          <w:tab w:val="right" w:leader="dot" w:pos="9062"/>
        </w:tabs>
        <w:rPr>
          <w:rFonts w:ascii="Times New Roman" w:hAnsi="Times New Roman" w:cs="Times New Roman"/>
          <w:i/>
          <w:noProof/>
          <w:sz w:val="22"/>
          <w:szCs w:val="22"/>
          <w:lang w:eastAsia="pl-PL"/>
        </w:rPr>
      </w:pPr>
      <w:r w:rsidRPr="0021617E">
        <w:rPr>
          <w:rFonts w:ascii="Times New Roman" w:hAnsi="Times New Roman" w:cs="Times New Roman"/>
          <w:i/>
          <w:color w:val="FF0000"/>
        </w:rPr>
        <w:fldChar w:fldCharType="begin"/>
      </w:r>
      <w:r w:rsidRPr="0021617E">
        <w:rPr>
          <w:rFonts w:ascii="Times New Roman" w:hAnsi="Times New Roman" w:cs="Times New Roman"/>
          <w:i/>
          <w:color w:val="FF0000"/>
        </w:rPr>
        <w:instrText xml:space="preserve"> TOC \h \z \c "Tabela" </w:instrText>
      </w:r>
      <w:r w:rsidRPr="0021617E">
        <w:rPr>
          <w:rFonts w:ascii="Times New Roman" w:hAnsi="Times New Roman" w:cs="Times New Roman"/>
          <w:i/>
          <w:color w:val="FF0000"/>
        </w:rPr>
        <w:fldChar w:fldCharType="separate"/>
      </w:r>
      <w:hyperlink w:anchor="_Toc9237816" w:history="1">
        <w:r w:rsidR="0021617E" w:rsidRPr="0021617E">
          <w:rPr>
            <w:rStyle w:val="Hipercze"/>
            <w:rFonts w:ascii="Times New Roman" w:hAnsi="Times New Roman" w:cs="Times New Roman"/>
            <w:i/>
            <w:noProof/>
          </w:rPr>
          <w:t>Tabela 1 Zadłużenie budżetu na dzień 31.12.2018 r.</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_Toc9237816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sidR="0066223C">
          <w:rPr>
            <w:rFonts w:ascii="Times New Roman" w:hAnsi="Times New Roman" w:cs="Times New Roman"/>
            <w:i/>
            <w:noProof/>
            <w:webHidden/>
          </w:rPr>
          <w:t>6</w:t>
        </w:r>
        <w:r w:rsidR="0021617E" w:rsidRPr="0021617E">
          <w:rPr>
            <w:rFonts w:ascii="Times New Roman" w:hAnsi="Times New Roman" w:cs="Times New Roman"/>
            <w:i/>
            <w:noProof/>
            <w:webHidden/>
          </w:rPr>
          <w:fldChar w:fldCharType="end"/>
        </w:r>
      </w:hyperlink>
    </w:p>
    <w:p w14:paraId="11F23E6C" w14:textId="0FAE4E0F"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17" w:history="1">
        <w:r w:rsidR="0021617E" w:rsidRPr="0021617E">
          <w:rPr>
            <w:rStyle w:val="Hipercze"/>
            <w:rFonts w:ascii="Times New Roman" w:hAnsi="Times New Roman" w:cs="Times New Roman"/>
            <w:i/>
            <w:noProof/>
          </w:rPr>
          <w:t>Tabela 2 Uchwały Rady Miasta Bolesławiec powierzone do wykonania Prezydentowi Miasta Bolesławiec (bez uchwał zmieniających budżet oraz wieloletnia prognozę</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_Toc9237817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26</w:t>
        </w:r>
        <w:r w:rsidR="0021617E" w:rsidRPr="0021617E">
          <w:rPr>
            <w:rFonts w:ascii="Times New Roman" w:hAnsi="Times New Roman" w:cs="Times New Roman"/>
            <w:i/>
            <w:noProof/>
            <w:webHidden/>
          </w:rPr>
          <w:fldChar w:fldCharType="end"/>
        </w:r>
      </w:hyperlink>
    </w:p>
    <w:p w14:paraId="155177EC" w14:textId="57A56D28"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18" w:history="1">
        <w:r w:rsidR="0021617E" w:rsidRPr="0021617E">
          <w:rPr>
            <w:rStyle w:val="Hipercze"/>
            <w:rFonts w:ascii="Times New Roman" w:hAnsi="Times New Roman" w:cs="Times New Roman"/>
            <w:i/>
            <w:noProof/>
          </w:rPr>
          <w:t>Tabela 3 Udział bezrobotnych zarejestrowanych w liczbie ludności w wieku produkcyjnym</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_Toc9237818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33</w:t>
        </w:r>
        <w:r w:rsidR="0021617E" w:rsidRPr="0021617E">
          <w:rPr>
            <w:rFonts w:ascii="Times New Roman" w:hAnsi="Times New Roman" w:cs="Times New Roman"/>
            <w:i/>
            <w:noProof/>
            <w:webHidden/>
          </w:rPr>
          <w:fldChar w:fldCharType="end"/>
        </w:r>
      </w:hyperlink>
    </w:p>
    <w:p w14:paraId="71726588" w14:textId="06CE881B"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19" w:history="1">
        <w:r w:rsidR="0021617E" w:rsidRPr="0021617E">
          <w:rPr>
            <w:rStyle w:val="Hipercze"/>
            <w:rFonts w:ascii="Times New Roman" w:hAnsi="Times New Roman" w:cs="Times New Roman"/>
            <w:i/>
            <w:noProof/>
          </w:rPr>
          <w:t>Tabela 4 Nowo zarejestrowane podmioty gospodarcze</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_Toc9237819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34</w:t>
        </w:r>
        <w:r w:rsidR="0021617E" w:rsidRPr="0021617E">
          <w:rPr>
            <w:rFonts w:ascii="Times New Roman" w:hAnsi="Times New Roman" w:cs="Times New Roman"/>
            <w:i/>
            <w:noProof/>
            <w:webHidden/>
          </w:rPr>
          <w:fldChar w:fldCharType="end"/>
        </w:r>
      </w:hyperlink>
    </w:p>
    <w:p w14:paraId="4CAE1994" w14:textId="348B78ED"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20" w:history="1">
        <w:r w:rsidR="0021617E" w:rsidRPr="0021617E">
          <w:rPr>
            <w:rStyle w:val="Hipercze"/>
            <w:rFonts w:ascii="Times New Roman" w:hAnsi="Times New Roman" w:cs="Times New Roman"/>
            <w:i/>
            <w:noProof/>
          </w:rPr>
          <w:t>Tabela 5 Podmioty gospodarcze wyrejestrowane</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_Toc9237820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34</w:t>
        </w:r>
        <w:r w:rsidR="0021617E" w:rsidRPr="0021617E">
          <w:rPr>
            <w:rFonts w:ascii="Times New Roman" w:hAnsi="Times New Roman" w:cs="Times New Roman"/>
            <w:i/>
            <w:noProof/>
            <w:webHidden/>
          </w:rPr>
          <w:fldChar w:fldCharType="end"/>
        </w:r>
      </w:hyperlink>
    </w:p>
    <w:p w14:paraId="4E181051" w14:textId="69CC73D1"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21" w:history="1">
        <w:r w:rsidR="0021617E" w:rsidRPr="0021617E">
          <w:rPr>
            <w:rStyle w:val="Hipercze"/>
            <w:rFonts w:ascii="Times New Roman" w:hAnsi="Times New Roman" w:cs="Times New Roman"/>
            <w:i/>
            <w:noProof/>
          </w:rPr>
          <w:t>Tabela 6 Udział podmiotów wyrejestrowanych w ogólnej liczbie podmiotów wpisanych do rejestru REGON</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_Toc9237821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34</w:t>
        </w:r>
        <w:r w:rsidR="0021617E" w:rsidRPr="0021617E">
          <w:rPr>
            <w:rFonts w:ascii="Times New Roman" w:hAnsi="Times New Roman" w:cs="Times New Roman"/>
            <w:i/>
            <w:noProof/>
            <w:webHidden/>
          </w:rPr>
          <w:fldChar w:fldCharType="end"/>
        </w:r>
      </w:hyperlink>
    </w:p>
    <w:p w14:paraId="0C36CD32" w14:textId="598369AC"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22" w:history="1">
        <w:r w:rsidR="0021617E" w:rsidRPr="0021617E">
          <w:rPr>
            <w:rStyle w:val="Hipercze"/>
            <w:rFonts w:ascii="Times New Roman" w:hAnsi="Times New Roman" w:cs="Times New Roman"/>
            <w:i/>
            <w:noProof/>
          </w:rPr>
          <w:t>Tabela 7 Udział ludności miasta Bolesławca w wieku przedprodukcyjnym oraz poprodukcyjnym w ludności ogółem</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_Toc9237822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35</w:t>
        </w:r>
        <w:r w:rsidR="0021617E" w:rsidRPr="0021617E">
          <w:rPr>
            <w:rFonts w:ascii="Times New Roman" w:hAnsi="Times New Roman" w:cs="Times New Roman"/>
            <w:i/>
            <w:noProof/>
            <w:webHidden/>
          </w:rPr>
          <w:fldChar w:fldCharType="end"/>
        </w:r>
      </w:hyperlink>
    </w:p>
    <w:p w14:paraId="2D6A9B81" w14:textId="5B9BC465"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23" w:history="1">
        <w:r w:rsidR="0021617E" w:rsidRPr="0021617E">
          <w:rPr>
            <w:rStyle w:val="Hipercze"/>
            <w:rFonts w:ascii="Times New Roman" w:hAnsi="Times New Roman" w:cs="Times New Roman"/>
            <w:i/>
            <w:noProof/>
          </w:rPr>
          <w:t>Tabela 8 Ilość wydanych zezwoleń na sprzedaż alkoholu na 1 stycznia 2018r.</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_Toc9237823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84</w:t>
        </w:r>
        <w:r w:rsidR="0021617E" w:rsidRPr="0021617E">
          <w:rPr>
            <w:rFonts w:ascii="Times New Roman" w:hAnsi="Times New Roman" w:cs="Times New Roman"/>
            <w:i/>
            <w:noProof/>
            <w:webHidden/>
          </w:rPr>
          <w:fldChar w:fldCharType="end"/>
        </w:r>
      </w:hyperlink>
    </w:p>
    <w:p w14:paraId="6DDC815F" w14:textId="47246704"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24" w:history="1">
        <w:r w:rsidR="0021617E" w:rsidRPr="0021617E">
          <w:rPr>
            <w:rStyle w:val="Hipercze"/>
            <w:rFonts w:ascii="Times New Roman" w:hAnsi="Times New Roman" w:cs="Times New Roman"/>
            <w:i/>
            <w:noProof/>
          </w:rPr>
          <w:t>Tabela 9 Ilość wydanych zezwoleń na sprzedaż alkoholu na 31 grudnia 2018r.</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_Toc9237824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84</w:t>
        </w:r>
        <w:r w:rsidR="0021617E" w:rsidRPr="0021617E">
          <w:rPr>
            <w:rFonts w:ascii="Times New Roman" w:hAnsi="Times New Roman" w:cs="Times New Roman"/>
            <w:i/>
            <w:noProof/>
            <w:webHidden/>
          </w:rPr>
          <w:fldChar w:fldCharType="end"/>
        </w:r>
      </w:hyperlink>
    </w:p>
    <w:p w14:paraId="3F5C0DBA" w14:textId="00D28144"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25" w:history="1">
        <w:r w:rsidR="0021617E" w:rsidRPr="0021617E">
          <w:rPr>
            <w:rStyle w:val="Hipercze"/>
            <w:rFonts w:ascii="Times New Roman" w:hAnsi="Times New Roman" w:cs="Times New Roman"/>
            <w:i/>
            <w:noProof/>
          </w:rPr>
          <w:t>Tabela 10 Liczba uczniów i oddziałów</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_Toc9237825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88</w:t>
        </w:r>
        <w:r w:rsidR="0021617E" w:rsidRPr="0021617E">
          <w:rPr>
            <w:rFonts w:ascii="Times New Roman" w:hAnsi="Times New Roman" w:cs="Times New Roman"/>
            <w:i/>
            <w:noProof/>
            <w:webHidden/>
          </w:rPr>
          <w:fldChar w:fldCharType="end"/>
        </w:r>
      </w:hyperlink>
    </w:p>
    <w:p w14:paraId="498767EB" w14:textId="22BE760C"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26" w:history="1">
        <w:r w:rsidR="0021617E" w:rsidRPr="0021617E">
          <w:rPr>
            <w:rStyle w:val="Hipercze"/>
            <w:rFonts w:ascii="Times New Roman" w:hAnsi="Times New Roman" w:cs="Times New Roman"/>
            <w:i/>
            <w:noProof/>
          </w:rPr>
          <w:t>Tabela 11 Charakterystyka zatrudnienia w szkołach podstawowych</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_Toc9237826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88</w:t>
        </w:r>
        <w:r w:rsidR="0021617E" w:rsidRPr="0021617E">
          <w:rPr>
            <w:rFonts w:ascii="Times New Roman" w:hAnsi="Times New Roman" w:cs="Times New Roman"/>
            <w:i/>
            <w:noProof/>
            <w:webHidden/>
          </w:rPr>
          <w:fldChar w:fldCharType="end"/>
        </w:r>
      </w:hyperlink>
    </w:p>
    <w:p w14:paraId="6AAA89EB" w14:textId="0565374F"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27" w:history="1">
        <w:r w:rsidR="0021617E" w:rsidRPr="0021617E">
          <w:rPr>
            <w:rStyle w:val="Hipercze"/>
            <w:rFonts w:ascii="Times New Roman" w:hAnsi="Times New Roman" w:cs="Times New Roman"/>
            <w:i/>
            <w:noProof/>
          </w:rPr>
          <w:t>Tabela 12 Wyniki egzaminu w klasie III Gimnazjum - 18 i 19.04.2018 r.</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_Toc9237827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89</w:t>
        </w:r>
        <w:r w:rsidR="0021617E" w:rsidRPr="0021617E">
          <w:rPr>
            <w:rFonts w:ascii="Times New Roman" w:hAnsi="Times New Roman" w:cs="Times New Roman"/>
            <w:i/>
            <w:noProof/>
            <w:webHidden/>
          </w:rPr>
          <w:fldChar w:fldCharType="end"/>
        </w:r>
      </w:hyperlink>
    </w:p>
    <w:p w14:paraId="2B79FDA0" w14:textId="17F710BA"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28" w:history="1">
        <w:r w:rsidR="0021617E" w:rsidRPr="0021617E">
          <w:rPr>
            <w:rStyle w:val="Hipercze"/>
            <w:rFonts w:ascii="Times New Roman" w:hAnsi="Times New Roman" w:cs="Times New Roman"/>
            <w:i/>
            <w:noProof/>
          </w:rPr>
          <w:t>Tabela 13 Wyniki egzaminu w klasie III Gimnazjum - część językowa - 20.04.2018 r.</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_Toc9237828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89</w:t>
        </w:r>
        <w:r w:rsidR="0021617E" w:rsidRPr="0021617E">
          <w:rPr>
            <w:rFonts w:ascii="Times New Roman" w:hAnsi="Times New Roman" w:cs="Times New Roman"/>
            <w:i/>
            <w:noProof/>
            <w:webHidden/>
          </w:rPr>
          <w:fldChar w:fldCharType="end"/>
        </w:r>
      </w:hyperlink>
    </w:p>
    <w:p w14:paraId="0203A345" w14:textId="29047708"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29" w:history="1">
        <w:r w:rsidR="0021617E" w:rsidRPr="0021617E">
          <w:rPr>
            <w:rStyle w:val="Hipercze"/>
            <w:rFonts w:ascii="Times New Roman" w:hAnsi="Times New Roman" w:cs="Times New Roman"/>
            <w:i/>
            <w:noProof/>
          </w:rPr>
          <w:t>Tabela 14 Charakterystyka zatrudnienia w przedszkolach</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_Toc9237829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90</w:t>
        </w:r>
        <w:r w:rsidR="0021617E" w:rsidRPr="0021617E">
          <w:rPr>
            <w:rFonts w:ascii="Times New Roman" w:hAnsi="Times New Roman" w:cs="Times New Roman"/>
            <w:i/>
            <w:noProof/>
            <w:webHidden/>
          </w:rPr>
          <w:fldChar w:fldCharType="end"/>
        </w:r>
      </w:hyperlink>
    </w:p>
    <w:p w14:paraId="609B2DC2" w14:textId="490FF99E" w:rsidR="0021617E" w:rsidRPr="0021617E" w:rsidRDefault="0066223C">
      <w:pPr>
        <w:pStyle w:val="Spisilustracji"/>
        <w:tabs>
          <w:tab w:val="right" w:leader="dot" w:pos="9062"/>
        </w:tabs>
        <w:rPr>
          <w:rFonts w:ascii="Times New Roman" w:hAnsi="Times New Roman" w:cs="Times New Roman"/>
          <w:i/>
          <w:noProof/>
          <w:sz w:val="22"/>
          <w:szCs w:val="22"/>
          <w:lang w:eastAsia="pl-PL"/>
        </w:rPr>
      </w:pPr>
      <w:hyperlink w:anchor="_Toc9237830" w:history="1">
        <w:r w:rsidR="0021617E" w:rsidRPr="0021617E">
          <w:rPr>
            <w:rStyle w:val="Hipercze"/>
            <w:rFonts w:ascii="Times New Roman" w:hAnsi="Times New Roman" w:cs="Times New Roman"/>
            <w:i/>
            <w:noProof/>
          </w:rPr>
          <w:t>Tabela 15 Zasób mieszkaniowy Gminy Miejskiej Bolesławiec</w:t>
        </w:r>
        <w:r w:rsidR="0021617E" w:rsidRPr="0021617E">
          <w:rPr>
            <w:rFonts w:ascii="Times New Roman" w:hAnsi="Times New Roman" w:cs="Times New Roman"/>
            <w:i/>
            <w:noProof/>
            <w:webHidden/>
          </w:rPr>
          <w:tab/>
        </w:r>
        <w:r w:rsidR="0021617E" w:rsidRPr="0021617E">
          <w:rPr>
            <w:rFonts w:ascii="Times New Roman" w:hAnsi="Times New Roman" w:cs="Times New Roman"/>
            <w:i/>
            <w:noProof/>
            <w:webHidden/>
          </w:rPr>
          <w:fldChar w:fldCharType="begin"/>
        </w:r>
        <w:r w:rsidR="0021617E" w:rsidRPr="0021617E">
          <w:rPr>
            <w:rFonts w:ascii="Times New Roman" w:hAnsi="Times New Roman" w:cs="Times New Roman"/>
            <w:i/>
            <w:noProof/>
            <w:webHidden/>
          </w:rPr>
          <w:instrText xml:space="preserve"> PAGEREF _Toc9237830 \h </w:instrText>
        </w:r>
        <w:r w:rsidR="0021617E" w:rsidRPr="0021617E">
          <w:rPr>
            <w:rFonts w:ascii="Times New Roman" w:hAnsi="Times New Roman" w:cs="Times New Roman"/>
            <w:i/>
            <w:noProof/>
            <w:webHidden/>
          </w:rPr>
        </w:r>
        <w:r w:rsidR="0021617E" w:rsidRPr="0021617E">
          <w:rPr>
            <w:rFonts w:ascii="Times New Roman" w:hAnsi="Times New Roman" w:cs="Times New Roman"/>
            <w:i/>
            <w:noProof/>
            <w:webHidden/>
          </w:rPr>
          <w:fldChar w:fldCharType="separate"/>
        </w:r>
        <w:r>
          <w:rPr>
            <w:rFonts w:ascii="Times New Roman" w:hAnsi="Times New Roman" w:cs="Times New Roman"/>
            <w:i/>
            <w:noProof/>
            <w:webHidden/>
          </w:rPr>
          <w:t>127</w:t>
        </w:r>
        <w:r w:rsidR="0021617E" w:rsidRPr="0021617E">
          <w:rPr>
            <w:rFonts w:ascii="Times New Roman" w:hAnsi="Times New Roman" w:cs="Times New Roman"/>
            <w:i/>
            <w:noProof/>
            <w:webHidden/>
          </w:rPr>
          <w:fldChar w:fldCharType="end"/>
        </w:r>
      </w:hyperlink>
    </w:p>
    <w:p w14:paraId="3C376550" w14:textId="77777777" w:rsidR="00246DDF" w:rsidRPr="002F05BB" w:rsidRDefault="00246DDF" w:rsidP="0021617E">
      <w:pPr>
        <w:pStyle w:val="Nagwek3"/>
        <w:rPr>
          <w:noProof/>
        </w:rPr>
      </w:pPr>
      <w:r w:rsidRPr="0021617E">
        <w:rPr>
          <w:rFonts w:ascii="Times New Roman" w:hAnsi="Times New Roman" w:cs="Times New Roman"/>
          <w:i/>
          <w:color w:val="FF0000"/>
        </w:rPr>
        <w:fldChar w:fldCharType="end"/>
      </w:r>
      <w:r w:rsidRPr="002F05BB">
        <w:t>Spis rysunków:</w:t>
      </w:r>
      <w:r w:rsidRPr="002F05BB">
        <w:fldChar w:fldCharType="begin"/>
      </w:r>
      <w:r w:rsidRPr="002F05BB">
        <w:instrText xml:space="preserve"> TOC \h \z \c "Rysunek" </w:instrText>
      </w:r>
      <w:r w:rsidRPr="002F05BB">
        <w:fldChar w:fldCharType="separate"/>
      </w:r>
    </w:p>
    <w:p w14:paraId="343685E1" w14:textId="5376B9D0" w:rsidR="00246DDF" w:rsidRPr="002F05BB" w:rsidRDefault="0066223C">
      <w:pPr>
        <w:pStyle w:val="Spisilustracji"/>
        <w:tabs>
          <w:tab w:val="right" w:leader="dot" w:pos="9062"/>
        </w:tabs>
        <w:rPr>
          <w:rFonts w:ascii="Times New Roman" w:hAnsi="Times New Roman" w:cs="Times New Roman"/>
          <w:i/>
          <w:noProof/>
          <w:lang w:eastAsia="pl-PL"/>
        </w:rPr>
      </w:pPr>
      <w:hyperlink w:anchor="_Toc9233196" w:history="1">
        <w:r w:rsidR="00246DDF" w:rsidRPr="002F05BB">
          <w:rPr>
            <w:rStyle w:val="Hipercze"/>
            <w:rFonts w:ascii="Times New Roman" w:hAnsi="Times New Roman" w:cs="Times New Roman"/>
            <w:i/>
            <w:noProof/>
          </w:rPr>
          <w:t>Rysunek 1 Dochody w 2018r.</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_Toc9233196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7</w:t>
        </w:r>
        <w:r w:rsidR="00246DDF" w:rsidRPr="002F05BB">
          <w:rPr>
            <w:rFonts w:ascii="Times New Roman" w:hAnsi="Times New Roman" w:cs="Times New Roman"/>
            <w:i/>
            <w:noProof/>
            <w:webHidden/>
          </w:rPr>
          <w:fldChar w:fldCharType="end"/>
        </w:r>
      </w:hyperlink>
    </w:p>
    <w:p w14:paraId="2ABADE15" w14:textId="3A873D5D" w:rsidR="00246DDF" w:rsidRPr="002F05BB" w:rsidRDefault="0066223C">
      <w:pPr>
        <w:pStyle w:val="Spisilustracji"/>
        <w:tabs>
          <w:tab w:val="right" w:leader="dot" w:pos="9062"/>
        </w:tabs>
        <w:rPr>
          <w:rFonts w:ascii="Times New Roman" w:hAnsi="Times New Roman" w:cs="Times New Roman"/>
          <w:i/>
          <w:noProof/>
          <w:lang w:eastAsia="pl-PL"/>
        </w:rPr>
      </w:pPr>
      <w:hyperlink w:anchor="_Toc9233197" w:history="1">
        <w:r w:rsidR="00246DDF" w:rsidRPr="002F05BB">
          <w:rPr>
            <w:rStyle w:val="Hipercze"/>
            <w:rFonts w:ascii="Times New Roman" w:hAnsi="Times New Roman" w:cs="Times New Roman"/>
            <w:i/>
            <w:noProof/>
          </w:rPr>
          <w:t>Rysunek 2 Wydatki w 2018r.</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_Toc9233197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7</w:t>
        </w:r>
        <w:r w:rsidR="00246DDF" w:rsidRPr="002F05BB">
          <w:rPr>
            <w:rFonts w:ascii="Times New Roman" w:hAnsi="Times New Roman" w:cs="Times New Roman"/>
            <w:i/>
            <w:noProof/>
            <w:webHidden/>
          </w:rPr>
          <w:fldChar w:fldCharType="end"/>
        </w:r>
      </w:hyperlink>
    </w:p>
    <w:p w14:paraId="5DE6A132" w14:textId="3C9779AD" w:rsidR="00246DDF" w:rsidRPr="002F05BB" w:rsidRDefault="0066223C">
      <w:pPr>
        <w:pStyle w:val="Spisilustracji"/>
        <w:tabs>
          <w:tab w:val="right" w:leader="dot" w:pos="9062"/>
        </w:tabs>
        <w:rPr>
          <w:rFonts w:ascii="Times New Roman" w:hAnsi="Times New Roman" w:cs="Times New Roman"/>
          <w:i/>
          <w:noProof/>
          <w:lang w:eastAsia="pl-PL"/>
        </w:rPr>
      </w:pPr>
      <w:hyperlink w:anchor="_Toc9233198" w:history="1">
        <w:r w:rsidR="00246DDF" w:rsidRPr="002F05BB">
          <w:rPr>
            <w:rStyle w:val="Hipercze"/>
            <w:rFonts w:ascii="Times New Roman" w:hAnsi="Times New Roman" w:cs="Times New Roman"/>
            <w:i/>
            <w:noProof/>
          </w:rPr>
          <w:t>Rysunek 3 Wskaźnik liczby przedsiębiorstw do liczby mieszkańców ulicy</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_Toc9233198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34</w:t>
        </w:r>
        <w:r w:rsidR="00246DDF" w:rsidRPr="002F05BB">
          <w:rPr>
            <w:rFonts w:ascii="Times New Roman" w:hAnsi="Times New Roman" w:cs="Times New Roman"/>
            <w:i/>
            <w:noProof/>
            <w:webHidden/>
          </w:rPr>
          <w:fldChar w:fldCharType="end"/>
        </w:r>
      </w:hyperlink>
    </w:p>
    <w:p w14:paraId="73C2E5A2" w14:textId="691A92A4" w:rsidR="00246DDF" w:rsidRPr="002F05BB" w:rsidRDefault="0066223C">
      <w:pPr>
        <w:pStyle w:val="Spisilustracji"/>
        <w:tabs>
          <w:tab w:val="right" w:leader="dot" w:pos="9062"/>
        </w:tabs>
        <w:rPr>
          <w:rFonts w:ascii="Times New Roman" w:hAnsi="Times New Roman" w:cs="Times New Roman"/>
          <w:i/>
          <w:noProof/>
          <w:lang w:eastAsia="pl-PL"/>
        </w:rPr>
      </w:pPr>
      <w:hyperlink w:anchor="_Toc9233199" w:history="1">
        <w:r w:rsidR="00246DDF" w:rsidRPr="002F05BB">
          <w:rPr>
            <w:rStyle w:val="Hipercze"/>
            <w:rFonts w:ascii="Times New Roman" w:hAnsi="Times New Roman" w:cs="Times New Roman"/>
            <w:i/>
            <w:noProof/>
          </w:rPr>
          <w:t>Rysunek 4 Statystyka ludności Miasta Bolesławiec na koniec 2018 roku z podziałem na wiek</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_Toc9233199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35</w:t>
        </w:r>
        <w:r w:rsidR="00246DDF" w:rsidRPr="002F05BB">
          <w:rPr>
            <w:rFonts w:ascii="Times New Roman" w:hAnsi="Times New Roman" w:cs="Times New Roman"/>
            <w:i/>
            <w:noProof/>
            <w:webHidden/>
          </w:rPr>
          <w:fldChar w:fldCharType="end"/>
        </w:r>
      </w:hyperlink>
    </w:p>
    <w:p w14:paraId="16F07C54" w14:textId="19C33BF0" w:rsidR="00246DDF" w:rsidRPr="002F05BB" w:rsidRDefault="0066223C">
      <w:pPr>
        <w:pStyle w:val="Spisilustracji"/>
        <w:tabs>
          <w:tab w:val="right" w:leader="dot" w:pos="9062"/>
        </w:tabs>
        <w:rPr>
          <w:rFonts w:ascii="Times New Roman" w:hAnsi="Times New Roman" w:cs="Times New Roman"/>
          <w:i/>
          <w:noProof/>
          <w:lang w:eastAsia="pl-PL"/>
        </w:rPr>
      </w:pPr>
      <w:hyperlink w:anchor="_Toc9233200" w:history="1">
        <w:r w:rsidR="00246DDF" w:rsidRPr="002F05BB">
          <w:rPr>
            <w:rStyle w:val="Hipercze"/>
            <w:rFonts w:ascii="Times New Roman" w:hAnsi="Times New Roman" w:cs="Times New Roman"/>
            <w:i/>
            <w:noProof/>
          </w:rPr>
          <w:t>Rysunek 5 Wskaźnik procentowy dzieci w wieku 0-2 lata w populacji ulicy. Śrdnia dla miasta w 2018 r. wynosiła  2,76 proc. w populacji ulicy</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_Toc9233200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36</w:t>
        </w:r>
        <w:r w:rsidR="00246DDF" w:rsidRPr="002F05BB">
          <w:rPr>
            <w:rFonts w:ascii="Times New Roman" w:hAnsi="Times New Roman" w:cs="Times New Roman"/>
            <w:i/>
            <w:noProof/>
            <w:webHidden/>
          </w:rPr>
          <w:fldChar w:fldCharType="end"/>
        </w:r>
      </w:hyperlink>
    </w:p>
    <w:p w14:paraId="22DE5B63" w14:textId="1B0A30D7" w:rsidR="00246DDF" w:rsidRPr="002F05BB" w:rsidRDefault="0066223C">
      <w:pPr>
        <w:pStyle w:val="Spisilustracji"/>
        <w:tabs>
          <w:tab w:val="right" w:leader="dot" w:pos="9062"/>
        </w:tabs>
        <w:rPr>
          <w:rFonts w:ascii="Times New Roman" w:hAnsi="Times New Roman" w:cs="Times New Roman"/>
          <w:i/>
          <w:noProof/>
          <w:lang w:eastAsia="pl-PL"/>
        </w:rPr>
      </w:pPr>
      <w:hyperlink w:anchor="_Toc9233201" w:history="1">
        <w:r w:rsidR="00246DDF" w:rsidRPr="002F05BB">
          <w:rPr>
            <w:rStyle w:val="Hipercze"/>
            <w:rFonts w:ascii="Times New Roman" w:hAnsi="Times New Roman" w:cs="Times New Roman"/>
            <w:i/>
            <w:noProof/>
          </w:rPr>
          <w:t>Rysunek 6 Wskaźnik procentowy osób w wieku produkcyjnym w populacji ulicy. Śrdnia dla miasta w 2018 r. wynosiła 15,45 proc. w populacji ulicy</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_Toc9233201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36</w:t>
        </w:r>
        <w:r w:rsidR="00246DDF" w:rsidRPr="002F05BB">
          <w:rPr>
            <w:rFonts w:ascii="Times New Roman" w:hAnsi="Times New Roman" w:cs="Times New Roman"/>
            <w:i/>
            <w:noProof/>
            <w:webHidden/>
          </w:rPr>
          <w:fldChar w:fldCharType="end"/>
        </w:r>
      </w:hyperlink>
    </w:p>
    <w:p w14:paraId="4764B9A2" w14:textId="386C9648" w:rsidR="00246DDF" w:rsidRPr="002F05BB" w:rsidRDefault="0066223C">
      <w:pPr>
        <w:pStyle w:val="Spisilustracji"/>
        <w:tabs>
          <w:tab w:val="right" w:leader="dot" w:pos="9062"/>
        </w:tabs>
        <w:rPr>
          <w:rFonts w:ascii="Times New Roman" w:hAnsi="Times New Roman" w:cs="Times New Roman"/>
          <w:i/>
          <w:noProof/>
          <w:lang w:eastAsia="pl-PL"/>
        </w:rPr>
      </w:pPr>
      <w:hyperlink w:anchor="_Toc9233202" w:history="1">
        <w:r w:rsidR="00246DDF" w:rsidRPr="002F05BB">
          <w:rPr>
            <w:rStyle w:val="Hipercze"/>
            <w:rFonts w:ascii="Times New Roman" w:hAnsi="Times New Roman" w:cs="Times New Roman"/>
            <w:i/>
            <w:noProof/>
          </w:rPr>
          <w:t>Rysunek 7 Migracje na pobyt stały ludności miasta Bolesławca, w latach 2015 – 2018 (źródło: opracowanie na podstawie BDL-GUS 2019)</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_Toc9233202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37</w:t>
        </w:r>
        <w:r w:rsidR="00246DDF" w:rsidRPr="002F05BB">
          <w:rPr>
            <w:rFonts w:ascii="Times New Roman" w:hAnsi="Times New Roman" w:cs="Times New Roman"/>
            <w:i/>
            <w:noProof/>
            <w:webHidden/>
          </w:rPr>
          <w:fldChar w:fldCharType="end"/>
        </w:r>
      </w:hyperlink>
    </w:p>
    <w:p w14:paraId="7E325F6E" w14:textId="54EA1D1B" w:rsidR="00246DDF" w:rsidRPr="002F05BB" w:rsidRDefault="0066223C">
      <w:pPr>
        <w:pStyle w:val="Spisilustracji"/>
        <w:tabs>
          <w:tab w:val="right" w:leader="dot" w:pos="9062"/>
        </w:tabs>
        <w:rPr>
          <w:rFonts w:ascii="Times New Roman" w:hAnsi="Times New Roman" w:cs="Times New Roman"/>
          <w:i/>
          <w:noProof/>
          <w:lang w:eastAsia="pl-PL"/>
        </w:rPr>
      </w:pPr>
      <w:hyperlink w:anchor="_Toc9233203" w:history="1">
        <w:r w:rsidR="00246DDF" w:rsidRPr="002F05BB">
          <w:rPr>
            <w:rStyle w:val="Hipercze"/>
            <w:rFonts w:ascii="Times New Roman" w:hAnsi="Times New Roman" w:cs="Times New Roman"/>
            <w:i/>
            <w:noProof/>
          </w:rPr>
          <w:t>Rysunek 8 Wskaźnik liczby wykroczeń na ulicy do liczby mieszkańców na danej ulicy – Interwencje Straży Miejskiej</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_Toc9233203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41</w:t>
        </w:r>
        <w:r w:rsidR="00246DDF" w:rsidRPr="002F05BB">
          <w:rPr>
            <w:rFonts w:ascii="Times New Roman" w:hAnsi="Times New Roman" w:cs="Times New Roman"/>
            <w:i/>
            <w:noProof/>
            <w:webHidden/>
          </w:rPr>
          <w:fldChar w:fldCharType="end"/>
        </w:r>
      </w:hyperlink>
    </w:p>
    <w:p w14:paraId="6D83E828" w14:textId="17167846" w:rsidR="00246DDF" w:rsidRPr="002F05BB" w:rsidRDefault="0066223C">
      <w:pPr>
        <w:pStyle w:val="Spisilustracji"/>
        <w:tabs>
          <w:tab w:val="right" w:leader="dot" w:pos="9062"/>
        </w:tabs>
        <w:rPr>
          <w:rFonts w:ascii="Times New Roman" w:hAnsi="Times New Roman" w:cs="Times New Roman"/>
          <w:i/>
          <w:noProof/>
          <w:lang w:eastAsia="pl-PL"/>
        </w:rPr>
      </w:pPr>
      <w:hyperlink w:anchor="_Toc9233204" w:history="1">
        <w:r w:rsidR="00246DDF" w:rsidRPr="002F05BB">
          <w:rPr>
            <w:rStyle w:val="Hipercze"/>
            <w:rFonts w:ascii="Times New Roman" w:hAnsi="Times New Roman" w:cs="Times New Roman"/>
            <w:i/>
            <w:noProof/>
          </w:rPr>
          <w:t>Rysunek 9 Wskaźnik liczby wykroczeń na ulicy do liczby mieszkańców na danej ulicy – Interwencje Policji</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_Toc9233204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42</w:t>
        </w:r>
        <w:r w:rsidR="00246DDF" w:rsidRPr="002F05BB">
          <w:rPr>
            <w:rFonts w:ascii="Times New Roman" w:hAnsi="Times New Roman" w:cs="Times New Roman"/>
            <w:i/>
            <w:noProof/>
            <w:webHidden/>
          </w:rPr>
          <w:fldChar w:fldCharType="end"/>
        </w:r>
      </w:hyperlink>
    </w:p>
    <w:p w14:paraId="786E47A1" w14:textId="25FA9B4C" w:rsidR="00246DDF" w:rsidRPr="002F05BB" w:rsidRDefault="0066223C">
      <w:pPr>
        <w:pStyle w:val="Spisilustracji"/>
        <w:tabs>
          <w:tab w:val="right" w:leader="dot" w:pos="9062"/>
        </w:tabs>
        <w:rPr>
          <w:rFonts w:ascii="Times New Roman" w:hAnsi="Times New Roman" w:cs="Times New Roman"/>
          <w:i/>
          <w:noProof/>
          <w:lang w:eastAsia="pl-PL"/>
        </w:rPr>
      </w:pPr>
      <w:hyperlink w:anchor="_Toc9233205" w:history="1">
        <w:r w:rsidR="00246DDF" w:rsidRPr="002F05BB">
          <w:rPr>
            <w:rStyle w:val="Hipercze"/>
            <w:rFonts w:ascii="Times New Roman" w:hAnsi="Times New Roman" w:cs="Times New Roman"/>
            <w:i/>
            <w:noProof/>
          </w:rPr>
          <w:t>Rysunek 11 Zadania inwestycyjne zrealizowane w roku 2018</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_Toc9233205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54</w:t>
        </w:r>
        <w:r w:rsidR="00246DDF" w:rsidRPr="002F05BB">
          <w:rPr>
            <w:rFonts w:ascii="Times New Roman" w:hAnsi="Times New Roman" w:cs="Times New Roman"/>
            <w:i/>
            <w:noProof/>
            <w:webHidden/>
          </w:rPr>
          <w:fldChar w:fldCharType="end"/>
        </w:r>
      </w:hyperlink>
    </w:p>
    <w:p w14:paraId="39BEEA7E" w14:textId="02925E7A" w:rsidR="00246DDF" w:rsidRPr="002F05BB" w:rsidRDefault="0066223C">
      <w:pPr>
        <w:pStyle w:val="Spisilustracji"/>
        <w:tabs>
          <w:tab w:val="right" w:leader="dot" w:pos="9062"/>
        </w:tabs>
        <w:rPr>
          <w:rFonts w:ascii="Times New Roman" w:hAnsi="Times New Roman" w:cs="Times New Roman"/>
          <w:i/>
          <w:noProof/>
          <w:lang w:eastAsia="pl-PL"/>
        </w:rPr>
      </w:pPr>
      <w:hyperlink w:anchor="_Toc9233206" w:history="1">
        <w:r w:rsidR="00246DDF" w:rsidRPr="002F05BB">
          <w:rPr>
            <w:rStyle w:val="Hipercze"/>
            <w:rFonts w:ascii="Times New Roman" w:hAnsi="Times New Roman" w:cs="Times New Roman"/>
            <w:i/>
            <w:noProof/>
          </w:rPr>
          <w:t>Rysunek 12 Dotacje udzielone na zabytki w 2018 roku</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_Toc9233206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73</w:t>
        </w:r>
        <w:r w:rsidR="00246DDF" w:rsidRPr="002F05BB">
          <w:rPr>
            <w:rFonts w:ascii="Times New Roman" w:hAnsi="Times New Roman" w:cs="Times New Roman"/>
            <w:i/>
            <w:noProof/>
            <w:webHidden/>
          </w:rPr>
          <w:fldChar w:fldCharType="end"/>
        </w:r>
      </w:hyperlink>
    </w:p>
    <w:p w14:paraId="6C36B91D" w14:textId="452E5EB7" w:rsidR="00246DDF" w:rsidRPr="002F05BB" w:rsidRDefault="0066223C">
      <w:pPr>
        <w:pStyle w:val="Spisilustracji"/>
        <w:tabs>
          <w:tab w:val="right" w:leader="dot" w:pos="9062"/>
        </w:tabs>
        <w:rPr>
          <w:rFonts w:ascii="Times New Roman" w:hAnsi="Times New Roman" w:cs="Times New Roman"/>
          <w:i/>
          <w:noProof/>
          <w:lang w:eastAsia="pl-PL"/>
        </w:rPr>
      </w:pPr>
      <w:hyperlink w:anchor="_Toc9233207" w:history="1">
        <w:r w:rsidR="00246DDF" w:rsidRPr="002F05BB">
          <w:rPr>
            <w:rStyle w:val="Hipercze"/>
            <w:rFonts w:ascii="Times New Roman" w:hAnsi="Times New Roman" w:cs="Times New Roman"/>
            <w:i/>
            <w:noProof/>
          </w:rPr>
          <w:t>Rysunek 13 Granice procedur planiostycznych rozpoczętych w 2018r.</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_Toc9233207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77</w:t>
        </w:r>
        <w:r w:rsidR="00246DDF" w:rsidRPr="002F05BB">
          <w:rPr>
            <w:rFonts w:ascii="Times New Roman" w:hAnsi="Times New Roman" w:cs="Times New Roman"/>
            <w:i/>
            <w:noProof/>
            <w:webHidden/>
          </w:rPr>
          <w:fldChar w:fldCharType="end"/>
        </w:r>
      </w:hyperlink>
    </w:p>
    <w:p w14:paraId="0A688978" w14:textId="212BC021" w:rsidR="00246DDF" w:rsidRPr="002F05BB" w:rsidRDefault="0066223C">
      <w:pPr>
        <w:pStyle w:val="Spisilustracji"/>
        <w:tabs>
          <w:tab w:val="right" w:leader="dot" w:pos="9062"/>
        </w:tabs>
        <w:rPr>
          <w:rFonts w:ascii="Times New Roman" w:hAnsi="Times New Roman" w:cs="Times New Roman"/>
          <w:i/>
          <w:noProof/>
          <w:lang w:eastAsia="pl-PL"/>
        </w:rPr>
      </w:pPr>
      <w:hyperlink w:anchor="_Toc9233208" w:history="1">
        <w:r w:rsidR="00246DDF" w:rsidRPr="002F05BB">
          <w:rPr>
            <w:rStyle w:val="Hipercze"/>
            <w:rFonts w:ascii="Times New Roman" w:hAnsi="Times New Roman" w:cs="Times New Roman"/>
            <w:i/>
            <w:noProof/>
          </w:rPr>
          <w:t>Rysunek 14 Granice miejscowych planów zagospodarownaia przestrzennego uchwalonych w 2018r.</w:t>
        </w:r>
        <w:r w:rsidR="00246DDF" w:rsidRPr="002F05BB">
          <w:rPr>
            <w:rFonts w:ascii="Times New Roman" w:hAnsi="Times New Roman" w:cs="Times New Roman"/>
            <w:i/>
            <w:noProof/>
            <w:webHidden/>
          </w:rPr>
          <w:tab/>
        </w:r>
        <w:r w:rsidR="00246DDF" w:rsidRPr="002F05BB">
          <w:rPr>
            <w:rFonts w:ascii="Times New Roman" w:hAnsi="Times New Roman" w:cs="Times New Roman"/>
            <w:i/>
            <w:noProof/>
            <w:webHidden/>
          </w:rPr>
          <w:fldChar w:fldCharType="begin"/>
        </w:r>
        <w:r w:rsidR="00246DDF" w:rsidRPr="002F05BB">
          <w:rPr>
            <w:rFonts w:ascii="Times New Roman" w:hAnsi="Times New Roman" w:cs="Times New Roman"/>
            <w:i/>
            <w:noProof/>
            <w:webHidden/>
          </w:rPr>
          <w:instrText xml:space="preserve"> PAGEREF _Toc9233208 \h </w:instrText>
        </w:r>
        <w:r w:rsidR="00246DDF" w:rsidRPr="002F05BB">
          <w:rPr>
            <w:rFonts w:ascii="Times New Roman" w:hAnsi="Times New Roman" w:cs="Times New Roman"/>
            <w:i/>
            <w:noProof/>
            <w:webHidden/>
          </w:rPr>
        </w:r>
        <w:r w:rsidR="00246DDF" w:rsidRPr="002F05BB">
          <w:rPr>
            <w:rFonts w:ascii="Times New Roman" w:hAnsi="Times New Roman" w:cs="Times New Roman"/>
            <w:i/>
            <w:noProof/>
            <w:webHidden/>
          </w:rPr>
          <w:fldChar w:fldCharType="separate"/>
        </w:r>
        <w:r>
          <w:rPr>
            <w:rFonts w:ascii="Times New Roman" w:hAnsi="Times New Roman" w:cs="Times New Roman"/>
            <w:i/>
            <w:noProof/>
            <w:webHidden/>
          </w:rPr>
          <w:t>78</w:t>
        </w:r>
        <w:r w:rsidR="00246DDF" w:rsidRPr="002F05BB">
          <w:rPr>
            <w:rFonts w:ascii="Times New Roman" w:hAnsi="Times New Roman" w:cs="Times New Roman"/>
            <w:i/>
            <w:noProof/>
            <w:webHidden/>
          </w:rPr>
          <w:fldChar w:fldCharType="end"/>
        </w:r>
      </w:hyperlink>
    </w:p>
    <w:p w14:paraId="676E84DA" w14:textId="77777777" w:rsidR="00AE7E99" w:rsidRDefault="00246DDF" w:rsidP="00F72FDA">
      <w:pPr>
        <w:pStyle w:val="01rdo"/>
        <w:rPr>
          <w:color w:val="FF0000"/>
        </w:rPr>
      </w:pPr>
      <w:r w:rsidRPr="002F05BB">
        <w:rPr>
          <w:rFonts w:ascii="Times New Roman" w:hAnsi="Times New Roman" w:cs="Times New Roman"/>
          <w:color w:val="FF0000"/>
          <w:sz w:val="20"/>
          <w:szCs w:val="20"/>
        </w:rPr>
        <w:fldChar w:fldCharType="end"/>
      </w:r>
    </w:p>
    <w:sectPr w:rsidR="00AE7E99" w:rsidSect="00051701">
      <w:headerReference w:type="default" r:id="rId103"/>
      <w:footerReference w:type="default" r:id="rId104"/>
      <w:pgSz w:w="11906" w:h="16838"/>
      <w:pgMar w:top="-1418" w:right="1417" w:bottom="1276" w:left="1417" w:header="568" w:footer="561"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F697B8" w14:textId="77777777" w:rsidR="004774D0" w:rsidRDefault="004774D0" w:rsidP="00B171C0">
      <w:pPr>
        <w:spacing w:after="0" w:line="240" w:lineRule="auto"/>
      </w:pPr>
      <w:r>
        <w:separator/>
      </w:r>
    </w:p>
  </w:endnote>
  <w:endnote w:type="continuationSeparator" w:id="0">
    <w:p w14:paraId="3354C8FB" w14:textId="77777777" w:rsidR="004774D0" w:rsidRDefault="004774D0" w:rsidP="00B17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699555"/>
      <w:docPartObj>
        <w:docPartGallery w:val="Page Numbers (Bottom of Page)"/>
        <w:docPartUnique/>
      </w:docPartObj>
    </w:sdtPr>
    <w:sdtEndPr/>
    <w:sdtContent>
      <w:p w14:paraId="0D2139B7" w14:textId="3B8B4436" w:rsidR="004774D0" w:rsidRDefault="004774D0">
        <w:pPr>
          <w:pStyle w:val="Stopka"/>
          <w:jc w:val="right"/>
        </w:pPr>
        <w:r>
          <w:fldChar w:fldCharType="begin"/>
        </w:r>
        <w:r>
          <w:instrText>PAGE   \* MERGEFORMAT</w:instrText>
        </w:r>
        <w:r>
          <w:fldChar w:fldCharType="separate"/>
        </w:r>
        <w:r w:rsidR="0066223C">
          <w:rPr>
            <w:noProof/>
          </w:rPr>
          <w:t>160</w:t>
        </w:r>
        <w:r>
          <w:fldChar w:fldCharType="end"/>
        </w:r>
      </w:p>
    </w:sdtContent>
  </w:sdt>
  <w:p w14:paraId="4EAFC9A4" w14:textId="77777777" w:rsidR="004774D0" w:rsidRDefault="004774D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A7F887" w14:textId="77777777" w:rsidR="004774D0" w:rsidRDefault="004774D0" w:rsidP="00B171C0">
      <w:pPr>
        <w:spacing w:after="0" w:line="240" w:lineRule="auto"/>
      </w:pPr>
      <w:r>
        <w:separator/>
      </w:r>
    </w:p>
  </w:footnote>
  <w:footnote w:type="continuationSeparator" w:id="0">
    <w:p w14:paraId="522222EC" w14:textId="77777777" w:rsidR="004774D0" w:rsidRDefault="004774D0" w:rsidP="00B171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6AD25" w14:textId="77777777" w:rsidR="004774D0" w:rsidRPr="00EF66B2" w:rsidRDefault="004774D0">
    <w:pPr>
      <w:pStyle w:val="Nagwek"/>
      <w:jc w:val="right"/>
      <w:rPr>
        <w:rFonts w:ascii="Times New Roman" w:hAnsi="Times New Roman" w:cs="Times New Roman"/>
        <w:i/>
        <w:color w:val="808080" w:themeColor="background1" w:themeShade="80"/>
      </w:rPr>
    </w:pPr>
    <w:r w:rsidRPr="00EF66B2">
      <w:rPr>
        <w:rFonts w:ascii="Times New Roman" w:hAnsi="Times New Roman" w:cs="Times New Roman"/>
        <w:i/>
        <w:color w:val="808080" w:themeColor="background1" w:themeShade="80"/>
      </w:rPr>
      <w:t>Raport o stanie miasta Bolesławiec w 2018 roku</w:t>
    </w:r>
  </w:p>
  <w:p w14:paraId="1BDD2EFF" w14:textId="459C2D3D" w:rsidR="004774D0" w:rsidRPr="00EF66B2" w:rsidRDefault="004774D0" w:rsidP="00A84B38">
    <w:pPr>
      <w:pStyle w:val="Nagwek"/>
      <w:pBdr>
        <w:bottom w:val="single" w:sz="4" w:space="1" w:color="auto"/>
      </w:pBdr>
      <w:shd w:val="clear" w:color="auto" w:fill="F2F2F2" w:themeFill="background1" w:themeFillShade="F2"/>
      <w:jc w:val="right"/>
      <w:rPr>
        <w:i/>
        <w:color w:val="808080" w:themeColor="background1" w:themeShade="80"/>
      </w:rPr>
    </w:pPr>
    <w:r w:rsidRPr="00EF66B2">
      <w:rPr>
        <w:i/>
        <w:color w:val="808080" w:themeColor="background1" w:themeShade="80"/>
      </w:rPr>
      <w:fldChar w:fldCharType="begin"/>
    </w:r>
    <w:r w:rsidRPr="00EF66B2">
      <w:rPr>
        <w:i/>
        <w:color w:val="808080" w:themeColor="background1" w:themeShade="80"/>
      </w:rPr>
      <w:instrText xml:space="preserve"> STYLEREF  "Nagłówek 1" \l  \* MERGEFORMAT </w:instrText>
    </w:r>
    <w:r w:rsidR="0066223C">
      <w:rPr>
        <w:i/>
        <w:color w:val="808080" w:themeColor="background1" w:themeShade="80"/>
      </w:rPr>
      <w:fldChar w:fldCharType="separate"/>
    </w:r>
    <w:r w:rsidR="0066223C">
      <w:rPr>
        <w:i/>
        <w:noProof/>
        <w:color w:val="808080" w:themeColor="background1" w:themeShade="80"/>
      </w:rPr>
      <w:t>Indeksy i spisy</w:t>
    </w:r>
    <w:r w:rsidRPr="00EF66B2">
      <w:rPr>
        <w:i/>
        <w:color w:val="808080" w:themeColor="background1" w:themeShade="8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56DFC"/>
    <w:multiLevelType w:val="hybridMultilevel"/>
    <w:tmpl w:val="86C00592"/>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 w15:restartNumberingAfterBreak="0">
    <w:nsid w:val="1DFD1B58"/>
    <w:multiLevelType w:val="hybridMultilevel"/>
    <w:tmpl w:val="595478FE"/>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1FF43E2"/>
    <w:multiLevelType w:val="hybridMultilevel"/>
    <w:tmpl w:val="F2B6F2B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340D26CB"/>
    <w:multiLevelType w:val="hybridMultilevel"/>
    <w:tmpl w:val="025E3FBE"/>
    <w:lvl w:ilvl="0" w:tplc="D114801E">
      <w:start w:val="1"/>
      <w:numFmt w:val="decimal"/>
      <w:pStyle w:val="22punkty"/>
      <w:lvlText w:val="%1."/>
      <w:lvlJc w:val="left"/>
      <w:pPr>
        <w:ind w:left="780" w:hanging="720"/>
      </w:pPr>
      <w:rPr>
        <w:rFonts w:hint="default"/>
        <w:b/>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 w15:restartNumberingAfterBreak="0">
    <w:nsid w:val="3412638A"/>
    <w:multiLevelType w:val="hybridMultilevel"/>
    <w:tmpl w:val="BEB268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A73DB8"/>
    <w:multiLevelType w:val="hybridMultilevel"/>
    <w:tmpl w:val="639237A4"/>
    <w:lvl w:ilvl="0" w:tplc="DF3E0CFA">
      <w:start w:val="1"/>
      <w:numFmt w:val="bullet"/>
      <w:lvlText w:val=""/>
      <w:lvlJc w:val="left"/>
      <w:pPr>
        <w:ind w:left="835" w:hanging="360"/>
      </w:pPr>
      <w:rPr>
        <w:rFonts w:ascii="Symbol" w:hAnsi="Symbol" w:hint="default"/>
      </w:rPr>
    </w:lvl>
    <w:lvl w:ilvl="1" w:tplc="04150003" w:tentative="1">
      <w:start w:val="1"/>
      <w:numFmt w:val="bullet"/>
      <w:lvlText w:val="o"/>
      <w:lvlJc w:val="left"/>
      <w:pPr>
        <w:ind w:left="1555" w:hanging="360"/>
      </w:pPr>
      <w:rPr>
        <w:rFonts w:ascii="Courier New" w:hAnsi="Courier New" w:cs="Courier New" w:hint="default"/>
      </w:rPr>
    </w:lvl>
    <w:lvl w:ilvl="2" w:tplc="04150005" w:tentative="1">
      <w:start w:val="1"/>
      <w:numFmt w:val="bullet"/>
      <w:lvlText w:val=""/>
      <w:lvlJc w:val="left"/>
      <w:pPr>
        <w:ind w:left="2275" w:hanging="360"/>
      </w:pPr>
      <w:rPr>
        <w:rFonts w:ascii="Wingdings" w:hAnsi="Wingdings" w:hint="default"/>
      </w:rPr>
    </w:lvl>
    <w:lvl w:ilvl="3" w:tplc="04150001" w:tentative="1">
      <w:start w:val="1"/>
      <w:numFmt w:val="bullet"/>
      <w:lvlText w:val=""/>
      <w:lvlJc w:val="left"/>
      <w:pPr>
        <w:ind w:left="2995" w:hanging="360"/>
      </w:pPr>
      <w:rPr>
        <w:rFonts w:ascii="Symbol" w:hAnsi="Symbol" w:hint="default"/>
      </w:rPr>
    </w:lvl>
    <w:lvl w:ilvl="4" w:tplc="04150003" w:tentative="1">
      <w:start w:val="1"/>
      <w:numFmt w:val="bullet"/>
      <w:lvlText w:val="o"/>
      <w:lvlJc w:val="left"/>
      <w:pPr>
        <w:ind w:left="3715" w:hanging="360"/>
      </w:pPr>
      <w:rPr>
        <w:rFonts w:ascii="Courier New" w:hAnsi="Courier New" w:cs="Courier New" w:hint="default"/>
      </w:rPr>
    </w:lvl>
    <w:lvl w:ilvl="5" w:tplc="04150005" w:tentative="1">
      <w:start w:val="1"/>
      <w:numFmt w:val="bullet"/>
      <w:lvlText w:val=""/>
      <w:lvlJc w:val="left"/>
      <w:pPr>
        <w:ind w:left="4435" w:hanging="360"/>
      </w:pPr>
      <w:rPr>
        <w:rFonts w:ascii="Wingdings" w:hAnsi="Wingdings" w:hint="default"/>
      </w:rPr>
    </w:lvl>
    <w:lvl w:ilvl="6" w:tplc="04150001" w:tentative="1">
      <w:start w:val="1"/>
      <w:numFmt w:val="bullet"/>
      <w:lvlText w:val=""/>
      <w:lvlJc w:val="left"/>
      <w:pPr>
        <w:ind w:left="5155" w:hanging="360"/>
      </w:pPr>
      <w:rPr>
        <w:rFonts w:ascii="Symbol" w:hAnsi="Symbol" w:hint="default"/>
      </w:rPr>
    </w:lvl>
    <w:lvl w:ilvl="7" w:tplc="04150003" w:tentative="1">
      <w:start w:val="1"/>
      <w:numFmt w:val="bullet"/>
      <w:lvlText w:val="o"/>
      <w:lvlJc w:val="left"/>
      <w:pPr>
        <w:ind w:left="5875" w:hanging="360"/>
      </w:pPr>
      <w:rPr>
        <w:rFonts w:ascii="Courier New" w:hAnsi="Courier New" w:cs="Courier New" w:hint="default"/>
      </w:rPr>
    </w:lvl>
    <w:lvl w:ilvl="8" w:tplc="04150005" w:tentative="1">
      <w:start w:val="1"/>
      <w:numFmt w:val="bullet"/>
      <w:lvlText w:val=""/>
      <w:lvlJc w:val="left"/>
      <w:pPr>
        <w:ind w:left="6595" w:hanging="360"/>
      </w:pPr>
      <w:rPr>
        <w:rFonts w:ascii="Wingdings" w:hAnsi="Wingdings" w:hint="default"/>
      </w:rPr>
    </w:lvl>
  </w:abstractNum>
  <w:abstractNum w:abstractNumId="6" w15:restartNumberingAfterBreak="0">
    <w:nsid w:val="55A3075E"/>
    <w:multiLevelType w:val="multilevel"/>
    <w:tmpl w:val="48D812D8"/>
    <w:lvl w:ilvl="0">
      <w:start w:val="1"/>
      <w:numFmt w:val="decimal"/>
      <w:pStyle w:val="Akapitzlist"/>
      <w:lvlText w:val="%1."/>
      <w:lvlJc w:val="left"/>
      <w:pPr>
        <w:ind w:left="360" w:hanging="360"/>
      </w:pPr>
      <w:rPr>
        <w:color w:val="auto"/>
      </w:rPr>
    </w:lvl>
    <w:lvl w:ilvl="1">
      <w:start w:val="1"/>
      <w:numFmt w:val="decimal"/>
      <w:lvlText w:val="%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C5C0406"/>
    <w:multiLevelType w:val="hybridMultilevel"/>
    <w:tmpl w:val="1A9AE7BE"/>
    <w:lvl w:ilvl="0" w:tplc="9B14D166">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0087074"/>
    <w:multiLevelType w:val="hybridMultilevel"/>
    <w:tmpl w:val="6F0E0CD8"/>
    <w:lvl w:ilvl="0" w:tplc="31A4BBF4">
      <w:start w:val="1"/>
      <w:numFmt w:val="decimal"/>
      <w:pStyle w:val="222Punktowania"/>
      <w:lvlText w:val="%1)"/>
      <w:lvlJc w:val="left"/>
      <w:pPr>
        <w:ind w:left="644"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C3294B"/>
    <w:multiLevelType w:val="hybridMultilevel"/>
    <w:tmpl w:val="24C4F7C0"/>
    <w:lvl w:ilvl="0" w:tplc="2DDCB46A">
      <w:start w:val="1"/>
      <w:numFmt w:val="lowerLetter"/>
      <w:pStyle w:val="1lit"/>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6FC77C61"/>
    <w:multiLevelType w:val="hybridMultilevel"/>
    <w:tmpl w:val="4AAC2BBA"/>
    <w:lvl w:ilvl="0" w:tplc="D0DE4DF0">
      <w:start w:val="1"/>
      <w:numFmt w:val="decimal"/>
      <w:pStyle w:val="Styl2"/>
      <w:lvlText w:val="%1."/>
      <w:lvlJc w:val="left"/>
      <w:pPr>
        <w:ind w:left="360" w:hanging="360"/>
      </w:pPr>
      <w:rPr>
        <w:rFonts w:cs="Times New Roman" w:hint="default"/>
      </w:rPr>
    </w:lvl>
    <w:lvl w:ilvl="1" w:tplc="04150019" w:tentative="1">
      <w:start w:val="1"/>
      <w:numFmt w:val="lowerLetter"/>
      <w:pStyle w:val="Styl2"/>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730F5E70"/>
    <w:multiLevelType w:val="hybridMultilevel"/>
    <w:tmpl w:val="6D26AC8C"/>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2" w15:restartNumberingAfterBreak="0">
    <w:nsid w:val="76F73103"/>
    <w:multiLevelType w:val="hybridMultilevel"/>
    <w:tmpl w:val="0FA47B8C"/>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8941EA6"/>
    <w:multiLevelType w:val="hybridMultilevel"/>
    <w:tmpl w:val="04FEFAFA"/>
    <w:lvl w:ilvl="0" w:tplc="04150001">
      <w:start w:val="1"/>
      <w:numFmt w:val="bullet"/>
      <w:lvlText w:val=""/>
      <w:lvlJc w:val="left"/>
      <w:pPr>
        <w:ind w:left="1141" w:hanging="360"/>
      </w:pPr>
      <w:rPr>
        <w:rFonts w:ascii="Symbol" w:hAnsi="Symbol" w:hint="default"/>
      </w:rPr>
    </w:lvl>
    <w:lvl w:ilvl="1" w:tplc="04150003" w:tentative="1">
      <w:start w:val="1"/>
      <w:numFmt w:val="bullet"/>
      <w:lvlText w:val="o"/>
      <w:lvlJc w:val="left"/>
      <w:pPr>
        <w:ind w:left="1861" w:hanging="360"/>
      </w:pPr>
      <w:rPr>
        <w:rFonts w:ascii="Courier New" w:hAnsi="Courier New" w:cs="Courier New" w:hint="default"/>
      </w:rPr>
    </w:lvl>
    <w:lvl w:ilvl="2" w:tplc="04150005" w:tentative="1">
      <w:start w:val="1"/>
      <w:numFmt w:val="bullet"/>
      <w:lvlText w:val=""/>
      <w:lvlJc w:val="left"/>
      <w:pPr>
        <w:ind w:left="2581" w:hanging="360"/>
      </w:pPr>
      <w:rPr>
        <w:rFonts w:ascii="Wingdings" w:hAnsi="Wingdings" w:hint="default"/>
      </w:rPr>
    </w:lvl>
    <w:lvl w:ilvl="3" w:tplc="04150001" w:tentative="1">
      <w:start w:val="1"/>
      <w:numFmt w:val="bullet"/>
      <w:lvlText w:val=""/>
      <w:lvlJc w:val="left"/>
      <w:pPr>
        <w:ind w:left="3301" w:hanging="360"/>
      </w:pPr>
      <w:rPr>
        <w:rFonts w:ascii="Symbol" w:hAnsi="Symbol" w:hint="default"/>
      </w:rPr>
    </w:lvl>
    <w:lvl w:ilvl="4" w:tplc="04150003" w:tentative="1">
      <w:start w:val="1"/>
      <w:numFmt w:val="bullet"/>
      <w:lvlText w:val="o"/>
      <w:lvlJc w:val="left"/>
      <w:pPr>
        <w:ind w:left="4021" w:hanging="360"/>
      </w:pPr>
      <w:rPr>
        <w:rFonts w:ascii="Courier New" w:hAnsi="Courier New" w:cs="Courier New" w:hint="default"/>
      </w:rPr>
    </w:lvl>
    <w:lvl w:ilvl="5" w:tplc="04150005" w:tentative="1">
      <w:start w:val="1"/>
      <w:numFmt w:val="bullet"/>
      <w:lvlText w:val=""/>
      <w:lvlJc w:val="left"/>
      <w:pPr>
        <w:ind w:left="4741" w:hanging="360"/>
      </w:pPr>
      <w:rPr>
        <w:rFonts w:ascii="Wingdings" w:hAnsi="Wingdings" w:hint="default"/>
      </w:rPr>
    </w:lvl>
    <w:lvl w:ilvl="6" w:tplc="04150001" w:tentative="1">
      <w:start w:val="1"/>
      <w:numFmt w:val="bullet"/>
      <w:lvlText w:val=""/>
      <w:lvlJc w:val="left"/>
      <w:pPr>
        <w:ind w:left="5461" w:hanging="360"/>
      </w:pPr>
      <w:rPr>
        <w:rFonts w:ascii="Symbol" w:hAnsi="Symbol" w:hint="default"/>
      </w:rPr>
    </w:lvl>
    <w:lvl w:ilvl="7" w:tplc="04150003" w:tentative="1">
      <w:start w:val="1"/>
      <w:numFmt w:val="bullet"/>
      <w:lvlText w:val="o"/>
      <w:lvlJc w:val="left"/>
      <w:pPr>
        <w:ind w:left="6181" w:hanging="360"/>
      </w:pPr>
      <w:rPr>
        <w:rFonts w:ascii="Courier New" w:hAnsi="Courier New" w:cs="Courier New" w:hint="default"/>
      </w:rPr>
    </w:lvl>
    <w:lvl w:ilvl="8" w:tplc="04150005" w:tentative="1">
      <w:start w:val="1"/>
      <w:numFmt w:val="bullet"/>
      <w:lvlText w:val=""/>
      <w:lvlJc w:val="left"/>
      <w:pPr>
        <w:ind w:left="6901" w:hanging="360"/>
      </w:pPr>
      <w:rPr>
        <w:rFonts w:ascii="Wingdings" w:hAnsi="Wingdings" w:hint="default"/>
      </w:rPr>
    </w:lvl>
  </w:abstractNum>
  <w:abstractNum w:abstractNumId="14" w15:restartNumberingAfterBreak="0">
    <w:nsid w:val="7D585FE8"/>
    <w:multiLevelType w:val="hybridMultilevel"/>
    <w:tmpl w:val="F9FA91CC"/>
    <w:lvl w:ilvl="0" w:tplc="ABE63684">
      <w:start w:val="1"/>
      <w:numFmt w:val="bullet"/>
      <w:pStyle w:val="atir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abstractNumId w:val="6"/>
  </w:num>
  <w:num w:numId="2">
    <w:abstractNumId w:val="12"/>
  </w:num>
  <w:num w:numId="3">
    <w:abstractNumId w:val="1"/>
  </w:num>
  <w:num w:numId="4">
    <w:abstractNumId w:val="4"/>
  </w:num>
  <w:num w:numId="5">
    <w:abstractNumId w:val="0"/>
  </w:num>
  <w:num w:numId="6">
    <w:abstractNumId w:val="14"/>
  </w:num>
  <w:num w:numId="7">
    <w:abstractNumId w:val="5"/>
  </w:num>
  <w:num w:numId="8">
    <w:abstractNumId w:val="7"/>
  </w:num>
  <w:num w:numId="9">
    <w:abstractNumId w:val="10"/>
  </w:num>
  <w:num w:numId="10">
    <w:abstractNumId w:val="8"/>
  </w:num>
  <w:num w:numId="11">
    <w:abstractNumId w:val="8"/>
    <w:lvlOverride w:ilvl="0">
      <w:startOverride w:val="1"/>
    </w:lvlOverride>
  </w:num>
  <w:num w:numId="12">
    <w:abstractNumId w:val="8"/>
    <w:lvlOverride w:ilvl="0">
      <w:startOverride w:val="1"/>
    </w:lvlOverride>
  </w:num>
  <w:num w:numId="13">
    <w:abstractNumId w:val="8"/>
    <w:lvlOverride w:ilvl="0">
      <w:startOverride w:val="1"/>
    </w:lvlOverride>
  </w:num>
  <w:num w:numId="14">
    <w:abstractNumId w:val="3"/>
  </w:num>
  <w:num w:numId="15">
    <w:abstractNumId w:val="8"/>
    <w:lvlOverride w:ilvl="0">
      <w:startOverride w:val="1"/>
    </w:lvlOverride>
  </w:num>
  <w:num w:numId="16">
    <w:abstractNumId w:val="8"/>
    <w:lvlOverride w:ilvl="0">
      <w:startOverride w:val="1"/>
    </w:lvlOverride>
  </w:num>
  <w:num w:numId="17">
    <w:abstractNumId w:val="8"/>
    <w:lvlOverride w:ilvl="0">
      <w:startOverride w:val="1"/>
    </w:lvlOverride>
  </w:num>
  <w:num w:numId="18">
    <w:abstractNumId w:val="8"/>
    <w:lvlOverride w:ilvl="0">
      <w:startOverride w:val="1"/>
    </w:lvlOverride>
  </w:num>
  <w:num w:numId="19">
    <w:abstractNumId w:val="8"/>
    <w:lvlOverride w:ilvl="0">
      <w:startOverride w:val="1"/>
    </w:lvlOverride>
  </w:num>
  <w:num w:numId="20">
    <w:abstractNumId w:val="8"/>
    <w:lvlOverride w:ilvl="0">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num>
  <w:num w:numId="25">
    <w:abstractNumId w:val="8"/>
    <w:lvlOverride w:ilvl="0">
      <w:startOverride w:val="1"/>
    </w:lvlOverride>
  </w:num>
  <w:num w:numId="26">
    <w:abstractNumId w:val="8"/>
    <w:lvlOverride w:ilvl="0">
      <w:startOverride w:val="1"/>
    </w:lvlOverride>
  </w:num>
  <w:num w:numId="27">
    <w:abstractNumId w:val="8"/>
    <w:lvlOverride w:ilvl="0">
      <w:startOverride w:val="1"/>
    </w:lvlOverride>
  </w:num>
  <w:num w:numId="28">
    <w:abstractNumId w:val="8"/>
    <w:lvlOverride w:ilvl="0">
      <w:startOverride w:val="1"/>
    </w:lvlOverride>
  </w:num>
  <w:num w:numId="29">
    <w:abstractNumId w:val="8"/>
    <w:lvlOverride w:ilvl="0">
      <w:startOverride w:val="1"/>
    </w:lvlOverride>
  </w:num>
  <w:num w:numId="30">
    <w:abstractNumId w:val="8"/>
    <w:lvlOverride w:ilvl="0">
      <w:startOverride w:val="1"/>
    </w:lvlOverride>
  </w:num>
  <w:num w:numId="31">
    <w:abstractNumId w:val="8"/>
    <w:lvlOverride w:ilvl="0">
      <w:startOverride w:val="1"/>
    </w:lvlOverride>
  </w:num>
  <w:num w:numId="32">
    <w:abstractNumId w:val="8"/>
    <w:lvlOverride w:ilvl="0">
      <w:startOverride w:val="1"/>
    </w:lvlOverride>
  </w:num>
  <w:num w:numId="33">
    <w:abstractNumId w:val="8"/>
    <w:lvlOverride w:ilvl="0">
      <w:startOverride w:val="1"/>
    </w:lvlOverride>
  </w:num>
  <w:num w:numId="34">
    <w:abstractNumId w:val="8"/>
    <w:lvlOverride w:ilvl="0">
      <w:startOverride w:val="1"/>
    </w:lvlOverride>
  </w:num>
  <w:num w:numId="35">
    <w:abstractNumId w:val="8"/>
    <w:lvlOverride w:ilvl="0">
      <w:startOverride w:val="1"/>
    </w:lvlOverride>
  </w:num>
  <w:num w:numId="36">
    <w:abstractNumId w:val="8"/>
    <w:lvlOverride w:ilvl="0">
      <w:startOverride w:val="1"/>
    </w:lvlOverride>
  </w:num>
  <w:num w:numId="37">
    <w:abstractNumId w:val="8"/>
    <w:lvlOverride w:ilvl="0">
      <w:startOverride w:val="1"/>
    </w:lvlOverride>
  </w:num>
  <w:num w:numId="38">
    <w:abstractNumId w:val="8"/>
    <w:lvlOverride w:ilvl="0">
      <w:startOverride w:val="1"/>
    </w:lvlOverride>
  </w:num>
  <w:num w:numId="39">
    <w:abstractNumId w:val="8"/>
    <w:lvlOverride w:ilvl="0">
      <w:startOverride w:val="1"/>
    </w:lvlOverride>
  </w:num>
  <w:num w:numId="40">
    <w:abstractNumId w:val="8"/>
    <w:lvlOverride w:ilvl="0">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9"/>
    <w:lvlOverride w:ilvl="0">
      <w:startOverride w:val="1"/>
    </w:lvlOverride>
  </w:num>
  <w:num w:numId="46">
    <w:abstractNumId w:val="9"/>
    <w:lvlOverride w:ilvl="0">
      <w:startOverride w:val="1"/>
    </w:lvlOverride>
  </w:num>
  <w:num w:numId="47">
    <w:abstractNumId w:val="9"/>
    <w:lvlOverride w:ilvl="0">
      <w:startOverride w:val="1"/>
    </w:lvlOverride>
  </w:num>
  <w:num w:numId="48">
    <w:abstractNumId w:val="9"/>
    <w:lvlOverride w:ilvl="0">
      <w:startOverride w:val="1"/>
    </w:lvlOverride>
  </w:num>
  <w:num w:numId="49">
    <w:abstractNumId w:val="9"/>
    <w:lvlOverride w:ilvl="0">
      <w:startOverride w:val="1"/>
    </w:lvlOverride>
  </w:num>
  <w:num w:numId="50">
    <w:abstractNumId w:val="9"/>
    <w:lvlOverride w:ilvl="0">
      <w:startOverride w:val="1"/>
    </w:lvlOverride>
  </w:num>
  <w:num w:numId="51">
    <w:abstractNumId w:val="9"/>
    <w:lvlOverride w:ilvl="0">
      <w:startOverride w:val="1"/>
    </w:lvlOverride>
  </w:num>
  <w:num w:numId="52">
    <w:abstractNumId w:val="9"/>
    <w:lvlOverride w:ilvl="0">
      <w:startOverride w:val="1"/>
    </w:lvlOverride>
  </w:num>
  <w:num w:numId="53">
    <w:abstractNumId w:val="8"/>
    <w:lvlOverride w:ilvl="0">
      <w:startOverride w:val="1"/>
    </w:lvlOverride>
  </w:num>
  <w:num w:numId="54">
    <w:abstractNumId w:val="8"/>
    <w:lvlOverride w:ilvl="0">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
    <w:lvlOverride w:ilvl="0">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startOverride w:val="1"/>
    </w:lvlOverride>
  </w:num>
  <w:num w:numId="59">
    <w:abstractNumId w:val="8"/>
    <w:lvlOverride w:ilvl="0">
      <w:startOverride w:val="1"/>
    </w:lvlOverride>
  </w:num>
  <w:num w:numId="60">
    <w:abstractNumId w:val="8"/>
    <w:lvlOverride w:ilvl="0">
      <w:startOverride w:val="1"/>
    </w:lvlOverride>
  </w:num>
  <w:num w:numId="61">
    <w:abstractNumId w:val="2"/>
  </w:num>
  <w:num w:numId="62">
    <w:abstractNumId w:val="13"/>
  </w:num>
  <w:num w:numId="63">
    <w:abstractNumId w:val="9"/>
    <w:lvlOverride w:ilvl="0">
      <w:startOverride w:val="1"/>
    </w:lvlOverride>
  </w:num>
  <w:num w:numId="64">
    <w:abstractNumId w:val="1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91"/>
    <w:rsid w:val="00003161"/>
    <w:rsid w:val="000079FC"/>
    <w:rsid w:val="00010A06"/>
    <w:rsid w:val="0002289B"/>
    <w:rsid w:val="00024A1A"/>
    <w:rsid w:val="000264FC"/>
    <w:rsid w:val="0002732A"/>
    <w:rsid w:val="00027D2C"/>
    <w:rsid w:val="000337FB"/>
    <w:rsid w:val="00033DF7"/>
    <w:rsid w:val="00035C5C"/>
    <w:rsid w:val="00041BA1"/>
    <w:rsid w:val="000439D8"/>
    <w:rsid w:val="00043D58"/>
    <w:rsid w:val="00051701"/>
    <w:rsid w:val="0005569B"/>
    <w:rsid w:val="00066B86"/>
    <w:rsid w:val="0007168A"/>
    <w:rsid w:val="00071818"/>
    <w:rsid w:val="000804E8"/>
    <w:rsid w:val="00092E86"/>
    <w:rsid w:val="000936E9"/>
    <w:rsid w:val="00095F07"/>
    <w:rsid w:val="000A123D"/>
    <w:rsid w:val="000A2886"/>
    <w:rsid w:val="000B23CB"/>
    <w:rsid w:val="000B31D1"/>
    <w:rsid w:val="000B64F6"/>
    <w:rsid w:val="000C3C51"/>
    <w:rsid w:val="000C4506"/>
    <w:rsid w:val="000D0D49"/>
    <w:rsid w:val="000D21F7"/>
    <w:rsid w:val="000D4187"/>
    <w:rsid w:val="000E0FDF"/>
    <w:rsid w:val="000E7162"/>
    <w:rsid w:val="000F1AA9"/>
    <w:rsid w:val="000F1C6F"/>
    <w:rsid w:val="00101C9C"/>
    <w:rsid w:val="00101ED0"/>
    <w:rsid w:val="001079F9"/>
    <w:rsid w:val="00110494"/>
    <w:rsid w:val="00110FF8"/>
    <w:rsid w:val="00120DEE"/>
    <w:rsid w:val="00120F82"/>
    <w:rsid w:val="00124D89"/>
    <w:rsid w:val="00127B34"/>
    <w:rsid w:val="0013036B"/>
    <w:rsid w:val="00131DBC"/>
    <w:rsid w:val="00131F69"/>
    <w:rsid w:val="00135A92"/>
    <w:rsid w:val="00136866"/>
    <w:rsid w:val="00137858"/>
    <w:rsid w:val="001402CD"/>
    <w:rsid w:val="001509E0"/>
    <w:rsid w:val="00151B40"/>
    <w:rsid w:val="00153261"/>
    <w:rsid w:val="00153897"/>
    <w:rsid w:val="00170037"/>
    <w:rsid w:val="0017089E"/>
    <w:rsid w:val="001757F8"/>
    <w:rsid w:val="00181920"/>
    <w:rsid w:val="00186436"/>
    <w:rsid w:val="00186B53"/>
    <w:rsid w:val="00187DA7"/>
    <w:rsid w:val="00190BCA"/>
    <w:rsid w:val="001933FF"/>
    <w:rsid w:val="00194CA4"/>
    <w:rsid w:val="001A067A"/>
    <w:rsid w:val="001A3A7E"/>
    <w:rsid w:val="001A3B3B"/>
    <w:rsid w:val="001A473F"/>
    <w:rsid w:val="001A5E73"/>
    <w:rsid w:val="001A76DD"/>
    <w:rsid w:val="001B3E77"/>
    <w:rsid w:val="001B4888"/>
    <w:rsid w:val="001B668C"/>
    <w:rsid w:val="001C03CF"/>
    <w:rsid w:val="001C388C"/>
    <w:rsid w:val="001C61DF"/>
    <w:rsid w:val="001C6984"/>
    <w:rsid w:val="001D5DB7"/>
    <w:rsid w:val="001D7879"/>
    <w:rsid w:val="001D7BF9"/>
    <w:rsid w:val="001E3D12"/>
    <w:rsid w:val="001F0374"/>
    <w:rsid w:val="001F1B84"/>
    <w:rsid w:val="001F22CA"/>
    <w:rsid w:val="001F552F"/>
    <w:rsid w:val="001F5EA4"/>
    <w:rsid w:val="00207C80"/>
    <w:rsid w:val="00211249"/>
    <w:rsid w:val="00212B80"/>
    <w:rsid w:val="0021322F"/>
    <w:rsid w:val="0021617E"/>
    <w:rsid w:val="00230278"/>
    <w:rsid w:val="002304C6"/>
    <w:rsid w:val="00231590"/>
    <w:rsid w:val="00235D0F"/>
    <w:rsid w:val="00240485"/>
    <w:rsid w:val="00246BF6"/>
    <w:rsid w:val="00246DDF"/>
    <w:rsid w:val="00246E98"/>
    <w:rsid w:val="002477AE"/>
    <w:rsid w:val="002652EA"/>
    <w:rsid w:val="00270A0E"/>
    <w:rsid w:val="00284665"/>
    <w:rsid w:val="00295902"/>
    <w:rsid w:val="00296644"/>
    <w:rsid w:val="00297BCD"/>
    <w:rsid w:val="002A2CD4"/>
    <w:rsid w:val="002A3A93"/>
    <w:rsid w:val="002B5EDD"/>
    <w:rsid w:val="002C298C"/>
    <w:rsid w:val="002C32FB"/>
    <w:rsid w:val="002C39E3"/>
    <w:rsid w:val="002D0267"/>
    <w:rsid w:val="002D358E"/>
    <w:rsid w:val="002D6242"/>
    <w:rsid w:val="002E2ED3"/>
    <w:rsid w:val="002F05BB"/>
    <w:rsid w:val="002F069F"/>
    <w:rsid w:val="002F68B7"/>
    <w:rsid w:val="00302C3F"/>
    <w:rsid w:val="00306049"/>
    <w:rsid w:val="00310212"/>
    <w:rsid w:val="00312BD5"/>
    <w:rsid w:val="003162CB"/>
    <w:rsid w:val="00327D4C"/>
    <w:rsid w:val="00331A38"/>
    <w:rsid w:val="00335848"/>
    <w:rsid w:val="00336BB4"/>
    <w:rsid w:val="003401A5"/>
    <w:rsid w:val="003457A5"/>
    <w:rsid w:val="00347699"/>
    <w:rsid w:val="00353672"/>
    <w:rsid w:val="00356BBF"/>
    <w:rsid w:val="00356C0C"/>
    <w:rsid w:val="003610DB"/>
    <w:rsid w:val="003616B3"/>
    <w:rsid w:val="00362F44"/>
    <w:rsid w:val="0036440D"/>
    <w:rsid w:val="00370A06"/>
    <w:rsid w:val="003726A1"/>
    <w:rsid w:val="00372B2D"/>
    <w:rsid w:val="003734B4"/>
    <w:rsid w:val="003738FC"/>
    <w:rsid w:val="003751FF"/>
    <w:rsid w:val="0038009B"/>
    <w:rsid w:val="00380351"/>
    <w:rsid w:val="00382FDC"/>
    <w:rsid w:val="003838A5"/>
    <w:rsid w:val="00387CB1"/>
    <w:rsid w:val="00387D69"/>
    <w:rsid w:val="00390FE7"/>
    <w:rsid w:val="0039479C"/>
    <w:rsid w:val="003A161D"/>
    <w:rsid w:val="003A4B45"/>
    <w:rsid w:val="003B0741"/>
    <w:rsid w:val="003B0AF3"/>
    <w:rsid w:val="003B71C2"/>
    <w:rsid w:val="003C5721"/>
    <w:rsid w:val="003C67EB"/>
    <w:rsid w:val="003D2A04"/>
    <w:rsid w:val="003D4175"/>
    <w:rsid w:val="003D5FE0"/>
    <w:rsid w:val="003E11FE"/>
    <w:rsid w:val="003F261D"/>
    <w:rsid w:val="003F29EE"/>
    <w:rsid w:val="003F4FF4"/>
    <w:rsid w:val="003F5135"/>
    <w:rsid w:val="00402789"/>
    <w:rsid w:val="004040D9"/>
    <w:rsid w:val="00405000"/>
    <w:rsid w:val="004063B3"/>
    <w:rsid w:val="00411EB4"/>
    <w:rsid w:val="00413D3A"/>
    <w:rsid w:val="0041591C"/>
    <w:rsid w:val="00415E6A"/>
    <w:rsid w:val="00417483"/>
    <w:rsid w:val="00417D26"/>
    <w:rsid w:val="00420908"/>
    <w:rsid w:val="004215E1"/>
    <w:rsid w:val="004451DF"/>
    <w:rsid w:val="004457DC"/>
    <w:rsid w:val="004473B1"/>
    <w:rsid w:val="0045466A"/>
    <w:rsid w:val="00455528"/>
    <w:rsid w:val="0045610D"/>
    <w:rsid w:val="00465A31"/>
    <w:rsid w:val="004709DF"/>
    <w:rsid w:val="004774D0"/>
    <w:rsid w:val="00481267"/>
    <w:rsid w:val="0048148D"/>
    <w:rsid w:val="004873B0"/>
    <w:rsid w:val="00487C45"/>
    <w:rsid w:val="0049086E"/>
    <w:rsid w:val="00491E2A"/>
    <w:rsid w:val="004922C9"/>
    <w:rsid w:val="004A6718"/>
    <w:rsid w:val="004B08E8"/>
    <w:rsid w:val="004B15B0"/>
    <w:rsid w:val="004C2376"/>
    <w:rsid w:val="004D6E92"/>
    <w:rsid w:val="004D7088"/>
    <w:rsid w:val="004E1623"/>
    <w:rsid w:val="004E2220"/>
    <w:rsid w:val="004E5B40"/>
    <w:rsid w:val="004F002F"/>
    <w:rsid w:val="004F31F1"/>
    <w:rsid w:val="004F72D8"/>
    <w:rsid w:val="004F7DAC"/>
    <w:rsid w:val="005025F5"/>
    <w:rsid w:val="00506CD9"/>
    <w:rsid w:val="005236A6"/>
    <w:rsid w:val="00526FF8"/>
    <w:rsid w:val="00532A27"/>
    <w:rsid w:val="0053759D"/>
    <w:rsid w:val="00541183"/>
    <w:rsid w:val="0054696F"/>
    <w:rsid w:val="00547D16"/>
    <w:rsid w:val="00552752"/>
    <w:rsid w:val="00553961"/>
    <w:rsid w:val="00554C04"/>
    <w:rsid w:val="00554EB9"/>
    <w:rsid w:val="005618E4"/>
    <w:rsid w:val="0056280C"/>
    <w:rsid w:val="00564E98"/>
    <w:rsid w:val="00575877"/>
    <w:rsid w:val="0057592A"/>
    <w:rsid w:val="005807B7"/>
    <w:rsid w:val="00581BB0"/>
    <w:rsid w:val="00582864"/>
    <w:rsid w:val="005863E5"/>
    <w:rsid w:val="005875A5"/>
    <w:rsid w:val="00590385"/>
    <w:rsid w:val="0059634D"/>
    <w:rsid w:val="005A3F87"/>
    <w:rsid w:val="005A4ADA"/>
    <w:rsid w:val="005B18FE"/>
    <w:rsid w:val="005B28E5"/>
    <w:rsid w:val="005B4E7C"/>
    <w:rsid w:val="005B731C"/>
    <w:rsid w:val="005C0B2D"/>
    <w:rsid w:val="005C1F5C"/>
    <w:rsid w:val="005D1303"/>
    <w:rsid w:val="005D44A9"/>
    <w:rsid w:val="005E0E00"/>
    <w:rsid w:val="005F146E"/>
    <w:rsid w:val="005F3685"/>
    <w:rsid w:val="005F52D0"/>
    <w:rsid w:val="005F7AB9"/>
    <w:rsid w:val="006021D6"/>
    <w:rsid w:val="0060258F"/>
    <w:rsid w:val="00607768"/>
    <w:rsid w:val="00610D86"/>
    <w:rsid w:val="00611095"/>
    <w:rsid w:val="006201C1"/>
    <w:rsid w:val="00620D3A"/>
    <w:rsid w:val="00622005"/>
    <w:rsid w:val="00622EF3"/>
    <w:rsid w:val="006262B2"/>
    <w:rsid w:val="0063190C"/>
    <w:rsid w:val="00635CD3"/>
    <w:rsid w:val="0064040D"/>
    <w:rsid w:val="006407DA"/>
    <w:rsid w:val="00646C15"/>
    <w:rsid w:val="00650591"/>
    <w:rsid w:val="006514F8"/>
    <w:rsid w:val="00651AFF"/>
    <w:rsid w:val="0066223C"/>
    <w:rsid w:val="00662518"/>
    <w:rsid w:val="00662FC1"/>
    <w:rsid w:val="00664EC7"/>
    <w:rsid w:val="00666C25"/>
    <w:rsid w:val="0068021A"/>
    <w:rsid w:val="006854F7"/>
    <w:rsid w:val="00692835"/>
    <w:rsid w:val="00693016"/>
    <w:rsid w:val="00697C81"/>
    <w:rsid w:val="006A15EE"/>
    <w:rsid w:val="006A561E"/>
    <w:rsid w:val="006B1609"/>
    <w:rsid w:val="006C040A"/>
    <w:rsid w:val="006C193C"/>
    <w:rsid w:val="006C487C"/>
    <w:rsid w:val="006C65CD"/>
    <w:rsid w:val="006C70AC"/>
    <w:rsid w:val="006D268B"/>
    <w:rsid w:val="006D5686"/>
    <w:rsid w:val="006E29C8"/>
    <w:rsid w:val="006E4AA7"/>
    <w:rsid w:val="006E52D9"/>
    <w:rsid w:val="006E5A7F"/>
    <w:rsid w:val="006E73A6"/>
    <w:rsid w:val="006F1959"/>
    <w:rsid w:val="006F2F04"/>
    <w:rsid w:val="006F584B"/>
    <w:rsid w:val="00702B84"/>
    <w:rsid w:val="00704F4B"/>
    <w:rsid w:val="00705EFC"/>
    <w:rsid w:val="00710FAF"/>
    <w:rsid w:val="00712187"/>
    <w:rsid w:val="00713437"/>
    <w:rsid w:val="007150A7"/>
    <w:rsid w:val="00722A41"/>
    <w:rsid w:val="00722B94"/>
    <w:rsid w:val="00723380"/>
    <w:rsid w:val="007249BD"/>
    <w:rsid w:val="00726EB2"/>
    <w:rsid w:val="00730C99"/>
    <w:rsid w:val="00730CD7"/>
    <w:rsid w:val="00732844"/>
    <w:rsid w:val="007340EE"/>
    <w:rsid w:val="00736297"/>
    <w:rsid w:val="00737C05"/>
    <w:rsid w:val="00742B15"/>
    <w:rsid w:val="00746E4B"/>
    <w:rsid w:val="007510B8"/>
    <w:rsid w:val="00752345"/>
    <w:rsid w:val="007524AF"/>
    <w:rsid w:val="00755784"/>
    <w:rsid w:val="0075723F"/>
    <w:rsid w:val="00760A97"/>
    <w:rsid w:val="0076200F"/>
    <w:rsid w:val="00763648"/>
    <w:rsid w:val="0076440D"/>
    <w:rsid w:val="007651B6"/>
    <w:rsid w:val="007705B3"/>
    <w:rsid w:val="00771F5D"/>
    <w:rsid w:val="0077341F"/>
    <w:rsid w:val="007741C7"/>
    <w:rsid w:val="00776465"/>
    <w:rsid w:val="00777079"/>
    <w:rsid w:val="0079232C"/>
    <w:rsid w:val="007966B8"/>
    <w:rsid w:val="007A6710"/>
    <w:rsid w:val="007B2305"/>
    <w:rsid w:val="007B37A5"/>
    <w:rsid w:val="007B3D76"/>
    <w:rsid w:val="007B589C"/>
    <w:rsid w:val="007B75E7"/>
    <w:rsid w:val="007C2CD5"/>
    <w:rsid w:val="007C33DF"/>
    <w:rsid w:val="007C5C75"/>
    <w:rsid w:val="007D2C79"/>
    <w:rsid w:val="007D3BDD"/>
    <w:rsid w:val="007D5E93"/>
    <w:rsid w:val="007D792C"/>
    <w:rsid w:val="007E23A9"/>
    <w:rsid w:val="007E2D67"/>
    <w:rsid w:val="007E7750"/>
    <w:rsid w:val="007E7F63"/>
    <w:rsid w:val="007F2A4D"/>
    <w:rsid w:val="007F566E"/>
    <w:rsid w:val="00800095"/>
    <w:rsid w:val="00802936"/>
    <w:rsid w:val="008031C8"/>
    <w:rsid w:val="00805284"/>
    <w:rsid w:val="00813FB5"/>
    <w:rsid w:val="00821A31"/>
    <w:rsid w:val="00824B58"/>
    <w:rsid w:val="008263B9"/>
    <w:rsid w:val="00830CFF"/>
    <w:rsid w:val="00830DC2"/>
    <w:rsid w:val="008322B0"/>
    <w:rsid w:val="00841CF1"/>
    <w:rsid w:val="008470FE"/>
    <w:rsid w:val="00847C5E"/>
    <w:rsid w:val="00851A50"/>
    <w:rsid w:val="008521E5"/>
    <w:rsid w:val="008536BF"/>
    <w:rsid w:val="00857533"/>
    <w:rsid w:val="00857B6C"/>
    <w:rsid w:val="00862B32"/>
    <w:rsid w:val="0086409C"/>
    <w:rsid w:val="00870AE8"/>
    <w:rsid w:val="00871CE1"/>
    <w:rsid w:val="00872DFE"/>
    <w:rsid w:val="00872EDD"/>
    <w:rsid w:val="00880FE5"/>
    <w:rsid w:val="00882AD9"/>
    <w:rsid w:val="0088573B"/>
    <w:rsid w:val="008960DF"/>
    <w:rsid w:val="00896734"/>
    <w:rsid w:val="008A0C8E"/>
    <w:rsid w:val="008A0D2A"/>
    <w:rsid w:val="008A2E91"/>
    <w:rsid w:val="008A5387"/>
    <w:rsid w:val="008A5E32"/>
    <w:rsid w:val="008A749A"/>
    <w:rsid w:val="008B46C6"/>
    <w:rsid w:val="008B4D8D"/>
    <w:rsid w:val="008B573D"/>
    <w:rsid w:val="008B5B39"/>
    <w:rsid w:val="008B78BA"/>
    <w:rsid w:val="008D0B84"/>
    <w:rsid w:val="008D10BD"/>
    <w:rsid w:val="008D678A"/>
    <w:rsid w:val="008D7873"/>
    <w:rsid w:val="008E5DB4"/>
    <w:rsid w:val="008F0861"/>
    <w:rsid w:val="008F3231"/>
    <w:rsid w:val="00901579"/>
    <w:rsid w:val="009133E6"/>
    <w:rsid w:val="0091582C"/>
    <w:rsid w:val="00917891"/>
    <w:rsid w:val="0092109B"/>
    <w:rsid w:val="00925364"/>
    <w:rsid w:val="00927D35"/>
    <w:rsid w:val="00931564"/>
    <w:rsid w:val="009326E4"/>
    <w:rsid w:val="00933935"/>
    <w:rsid w:val="009347AA"/>
    <w:rsid w:val="0094372B"/>
    <w:rsid w:val="00951405"/>
    <w:rsid w:val="00953D4E"/>
    <w:rsid w:val="009556F3"/>
    <w:rsid w:val="00955879"/>
    <w:rsid w:val="0095794C"/>
    <w:rsid w:val="00961315"/>
    <w:rsid w:val="00962699"/>
    <w:rsid w:val="00967DDD"/>
    <w:rsid w:val="00971CFF"/>
    <w:rsid w:val="0097330B"/>
    <w:rsid w:val="00977CE2"/>
    <w:rsid w:val="0098550F"/>
    <w:rsid w:val="00995001"/>
    <w:rsid w:val="009A1386"/>
    <w:rsid w:val="009A576D"/>
    <w:rsid w:val="009A7253"/>
    <w:rsid w:val="009B0786"/>
    <w:rsid w:val="009B16A5"/>
    <w:rsid w:val="009B192D"/>
    <w:rsid w:val="009B21FB"/>
    <w:rsid w:val="009B309C"/>
    <w:rsid w:val="009B567C"/>
    <w:rsid w:val="009C06CB"/>
    <w:rsid w:val="009C72AE"/>
    <w:rsid w:val="009C746F"/>
    <w:rsid w:val="009C78BF"/>
    <w:rsid w:val="009D65A5"/>
    <w:rsid w:val="009D7B62"/>
    <w:rsid w:val="009E4A93"/>
    <w:rsid w:val="009F2600"/>
    <w:rsid w:val="009F3B33"/>
    <w:rsid w:val="009F64EC"/>
    <w:rsid w:val="009F6997"/>
    <w:rsid w:val="00A01D10"/>
    <w:rsid w:val="00A04610"/>
    <w:rsid w:val="00A060EA"/>
    <w:rsid w:val="00A067FE"/>
    <w:rsid w:val="00A06875"/>
    <w:rsid w:val="00A06C61"/>
    <w:rsid w:val="00A06FC0"/>
    <w:rsid w:val="00A10958"/>
    <w:rsid w:val="00A12816"/>
    <w:rsid w:val="00A17635"/>
    <w:rsid w:val="00A2054E"/>
    <w:rsid w:val="00A30A6C"/>
    <w:rsid w:val="00A3699D"/>
    <w:rsid w:val="00A42639"/>
    <w:rsid w:val="00A43FD7"/>
    <w:rsid w:val="00A53E54"/>
    <w:rsid w:val="00A56122"/>
    <w:rsid w:val="00A5707F"/>
    <w:rsid w:val="00A61AAC"/>
    <w:rsid w:val="00A64DFF"/>
    <w:rsid w:val="00A669BC"/>
    <w:rsid w:val="00A728AC"/>
    <w:rsid w:val="00A72DE9"/>
    <w:rsid w:val="00A730A9"/>
    <w:rsid w:val="00A74064"/>
    <w:rsid w:val="00A7600D"/>
    <w:rsid w:val="00A809E9"/>
    <w:rsid w:val="00A82734"/>
    <w:rsid w:val="00A84B38"/>
    <w:rsid w:val="00A860A9"/>
    <w:rsid w:val="00A8763F"/>
    <w:rsid w:val="00A91BDD"/>
    <w:rsid w:val="00A93576"/>
    <w:rsid w:val="00A97AF5"/>
    <w:rsid w:val="00AA09DA"/>
    <w:rsid w:val="00AA6AB1"/>
    <w:rsid w:val="00AB0359"/>
    <w:rsid w:val="00AB5750"/>
    <w:rsid w:val="00AB671E"/>
    <w:rsid w:val="00AC3CDB"/>
    <w:rsid w:val="00AC6ADE"/>
    <w:rsid w:val="00AD15F3"/>
    <w:rsid w:val="00AD77AC"/>
    <w:rsid w:val="00AE1085"/>
    <w:rsid w:val="00AE138B"/>
    <w:rsid w:val="00AE146E"/>
    <w:rsid w:val="00AE2E32"/>
    <w:rsid w:val="00AE3228"/>
    <w:rsid w:val="00AE4BD6"/>
    <w:rsid w:val="00AE7E99"/>
    <w:rsid w:val="00AF75B2"/>
    <w:rsid w:val="00B01836"/>
    <w:rsid w:val="00B0365E"/>
    <w:rsid w:val="00B075DE"/>
    <w:rsid w:val="00B077F0"/>
    <w:rsid w:val="00B126AE"/>
    <w:rsid w:val="00B14028"/>
    <w:rsid w:val="00B14B1A"/>
    <w:rsid w:val="00B171C0"/>
    <w:rsid w:val="00B17D2E"/>
    <w:rsid w:val="00B20336"/>
    <w:rsid w:val="00B226B7"/>
    <w:rsid w:val="00B254AF"/>
    <w:rsid w:val="00B2701D"/>
    <w:rsid w:val="00B2770A"/>
    <w:rsid w:val="00B30251"/>
    <w:rsid w:val="00B3061E"/>
    <w:rsid w:val="00B30C58"/>
    <w:rsid w:val="00B3332F"/>
    <w:rsid w:val="00B34A08"/>
    <w:rsid w:val="00B3674C"/>
    <w:rsid w:val="00B37DFC"/>
    <w:rsid w:val="00B625CC"/>
    <w:rsid w:val="00B631CD"/>
    <w:rsid w:val="00B70459"/>
    <w:rsid w:val="00B72117"/>
    <w:rsid w:val="00B736FC"/>
    <w:rsid w:val="00B82ACF"/>
    <w:rsid w:val="00B841DB"/>
    <w:rsid w:val="00B86C50"/>
    <w:rsid w:val="00B901BB"/>
    <w:rsid w:val="00B9441C"/>
    <w:rsid w:val="00B94787"/>
    <w:rsid w:val="00BA12C0"/>
    <w:rsid w:val="00BA242A"/>
    <w:rsid w:val="00BA616D"/>
    <w:rsid w:val="00BB3C6F"/>
    <w:rsid w:val="00BC1F2E"/>
    <w:rsid w:val="00BC291E"/>
    <w:rsid w:val="00BD245B"/>
    <w:rsid w:val="00BD59DD"/>
    <w:rsid w:val="00BD5B19"/>
    <w:rsid w:val="00BE7811"/>
    <w:rsid w:val="00BE7C8D"/>
    <w:rsid w:val="00BF27BD"/>
    <w:rsid w:val="00BF5157"/>
    <w:rsid w:val="00BF598D"/>
    <w:rsid w:val="00C00D87"/>
    <w:rsid w:val="00C04E5A"/>
    <w:rsid w:val="00C1147E"/>
    <w:rsid w:val="00C11A67"/>
    <w:rsid w:val="00C1681D"/>
    <w:rsid w:val="00C223F2"/>
    <w:rsid w:val="00C2253A"/>
    <w:rsid w:val="00C23FA6"/>
    <w:rsid w:val="00C25792"/>
    <w:rsid w:val="00C303DA"/>
    <w:rsid w:val="00C4437E"/>
    <w:rsid w:val="00C53544"/>
    <w:rsid w:val="00C5631C"/>
    <w:rsid w:val="00C56510"/>
    <w:rsid w:val="00C57AA3"/>
    <w:rsid w:val="00C620D0"/>
    <w:rsid w:val="00C62B6F"/>
    <w:rsid w:val="00C67B7D"/>
    <w:rsid w:val="00C70BDC"/>
    <w:rsid w:val="00C71A6D"/>
    <w:rsid w:val="00C77182"/>
    <w:rsid w:val="00C856F6"/>
    <w:rsid w:val="00C85891"/>
    <w:rsid w:val="00C86D15"/>
    <w:rsid w:val="00C87869"/>
    <w:rsid w:val="00C90927"/>
    <w:rsid w:val="00C923A2"/>
    <w:rsid w:val="00CA2282"/>
    <w:rsid w:val="00CA33FE"/>
    <w:rsid w:val="00CA37CA"/>
    <w:rsid w:val="00CA6CFB"/>
    <w:rsid w:val="00CB702F"/>
    <w:rsid w:val="00CB74D9"/>
    <w:rsid w:val="00CB75C6"/>
    <w:rsid w:val="00CC76DF"/>
    <w:rsid w:val="00CD0F74"/>
    <w:rsid w:val="00CD3E8B"/>
    <w:rsid w:val="00CD439C"/>
    <w:rsid w:val="00CD7B94"/>
    <w:rsid w:val="00CE1D86"/>
    <w:rsid w:val="00CE2473"/>
    <w:rsid w:val="00CE31F4"/>
    <w:rsid w:val="00CF0E88"/>
    <w:rsid w:val="00D0369F"/>
    <w:rsid w:val="00D13B07"/>
    <w:rsid w:val="00D141A1"/>
    <w:rsid w:val="00D16958"/>
    <w:rsid w:val="00D16A01"/>
    <w:rsid w:val="00D17FD7"/>
    <w:rsid w:val="00D228D2"/>
    <w:rsid w:val="00D265A8"/>
    <w:rsid w:val="00D26ADD"/>
    <w:rsid w:val="00D27A1D"/>
    <w:rsid w:val="00D30589"/>
    <w:rsid w:val="00D33409"/>
    <w:rsid w:val="00D406F2"/>
    <w:rsid w:val="00D44F1D"/>
    <w:rsid w:val="00D458E0"/>
    <w:rsid w:val="00D5018A"/>
    <w:rsid w:val="00D53C3A"/>
    <w:rsid w:val="00D570BC"/>
    <w:rsid w:val="00D605FF"/>
    <w:rsid w:val="00D643C9"/>
    <w:rsid w:val="00D7162C"/>
    <w:rsid w:val="00D857F8"/>
    <w:rsid w:val="00D909DD"/>
    <w:rsid w:val="00D96BC3"/>
    <w:rsid w:val="00DA0C91"/>
    <w:rsid w:val="00DA3E40"/>
    <w:rsid w:val="00DA516E"/>
    <w:rsid w:val="00DA6C73"/>
    <w:rsid w:val="00DB0447"/>
    <w:rsid w:val="00DB6A4C"/>
    <w:rsid w:val="00DB791C"/>
    <w:rsid w:val="00DC0566"/>
    <w:rsid w:val="00DD03D8"/>
    <w:rsid w:val="00DD123A"/>
    <w:rsid w:val="00DD2678"/>
    <w:rsid w:val="00DD3A74"/>
    <w:rsid w:val="00DE3C29"/>
    <w:rsid w:val="00DE42CE"/>
    <w:rsid w:val="00DE4513"/>
    <w:rsid w:val="00DE4FFE"/>
    <w:rsid w:val="00DF1EC0"/>
    <w:rsid w:val="00DF208C"/>
    <w:rsid w:val="00DF2C68"/>
    <w:rsid w:val="00DF5C48"/>
    <w:rsid w:val="00E018E2"/>
    <w:rsid w:val="00E1006C"/>
    <w:rsid w:val="00E102A5"/>
    <w:rsid w:val="00E12162"/>
    <w:rsid w:val="00E12DA1"/>
    <w:rsid w:val="00E13C28"/>
    <w:rsid w:val="00E164DB"/>
    <w:rsid w:val="00E23B1E"/>
    <w:rsid w:val="00E2422C"/>
    <w:rsid w:val="00E24850"/>
    <w:rsid w:val="00E32CED"/>
    <w:rsid w:val="00E35E66"/>
    <w:rsid w:val="00E360B9"/>
    <w:rsid w:val="00E43CE2"/>
    <w:rsid w:val="00E56453"/>
    <w:rsid w:val="00E578C0"/>
    <w:rsid w:val="00E625B6"/>
    <w:rsid w:val="00E72FE8"/>
    <w:rsid w:val="00E759F1"/>
    <w:rsid w:val="00E80534"/>
    <w:rsid w:val="00E8597F"/>
    <w:rsid w:val="00E86CD2"/>
    <w:rsid w:val="00E90B9D"/>
    <w:rsid w:val="00E93727"/>
    <w:rsid w:val="00E9794F"/>
    <w:rsid w:val="00E97AB7"/>
    <w:rsid w:val="00EA608A"/>
    <w:rsid w:val="00EB0C51"/>
    <w:rsid w:val="00EB28B0"/>
    <w:rsid w:val="00EB3079"/>
    <w:rsid w:val="00ED4C73"/>
    <w:rsid w:val="00EE2DC1"/>
    <w:rsid w:val="00EE34D9"/>
    <w:rsid w:val="00EE3E41"/>
    <w:rsid w:val="00EF13E2"/>
    <w:rsid w:val="00EF332E"/>
    <w:rsid w:val="00EF5047"/>
    <w:rsid w:val="00EF6212"/>
    <w:rsid w:val="00EF66B2"/>
    <w:rsid w:val="00F035BF"/>
    <w:rsid w:val="00F13261"/>
    <w:rsid w:val="00F155C9"/>
    <w:rsid w:val="00F1663B"/>
    <w:rsid w:val="00F24095"/>
    <w:rsid w:val="00F2471C"/>
    <w:rsid w:val="00F249C5"/>
    <w:rsid w:val="00F37FBD"/>
    <w:rsid w:val="00F47FDA"/>
    <w:rsid w:val="00F638F9"/>
    <w:rsid w:val="00F63DC3"/>
    <w:rsid w:val="00F666BB"/>
    <w:rsid w:val="00F66D96"/>
    <w:rsid w:val="00F72FDA"/>
    <w:rsid w:val="00F73138"/>
    <w:rsid w:val="00F82171"/>
    <w:rsid w:val="00F8301A"/>
    <w:rsid w:val="00F84619"/>
    <w:rsid w:val="00F84B3D"/>
    <w:rsid w:val="00F86BB2"/>
    <w:rsid w:val="00F8728E"/>
    <w:rsid w:val="00F91849"/>
    <w:rsid w:val="00F9222D"/>
    <w:rsid w:val="00F93A4D"/>
    <w:rsid w:val="00F95758"/>
    <w:rsid w:val="00FA1E98"/>
    <w:rsid w:val="00FA27D5"/>
    <w:rsid w:val="00FA290A"/>
    <w:rsid w:val="00FA4E2A"/>
    <w:rsid w:val="00FA59FC"/>
    <w:rsid w:val="00FB085C"/>
    <w:rsid w:val="00FB2F91"/>
    <w:rsid w:val="00FB3138"/>
    <w:rsid w:val="00FB58FD"/>
    <w:rsid w:val="00FC6DEE"/>
    <w:rsid w:val="00FD35E9"/>
    <w:rsid w:val="00FD3AA5"/>
    <w:rsid w:val="00FD404B"/>
    <w:rsid w:val="00FD5E9E"/>
    <w:rsid w:val="00FE39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1ADE412"/>
  <w15:docId w15:val="{E3D32D44-7454-46E0-88D3-4DCFBAB2B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A3A93"/>
  </w:style>
  <w:style w:type="paragraph" w:styleId="Nagwek1">
    <w:name w:val="heading 1"/>
    <w:basedOn w:val="Normalny"/>
    <w:next w:val="Normalny"/>
    <w:link w:val="Nagwek1Znak"/>
    <w:uiPriority w:val="9"/>
    <w:qFormat/>
    <w:rsid w:val="00BF27BD"/>
    <w:pPr>
      <w:keepNext/>
      <w:keepLines/>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360" w:after="360"/>
      <w:outlineLvl w:val="0"/>
    </w:pPr>
    <w:rPr>
      <w:caps/>
      <w:color w:val="FFFFFF" w:themeColor="background1"/>
      <w:spacing w:val="15"/>
      <w:sz w:val="22"/>
      <w:szCs w:val="22"/>
    </w:rPr>
  </w:style>
  <w:style w:type="paragraph" w:styleId="Nagwek2">
    <w:name w:val="heading 2"/>
    <w:basedOn w:val="Normalny"/>
    <w:next w:val="Normalny"/>
    <w:link w:val="Nagwek2Znak"/>
    <w:uiPriority w:val="9"/>
    <w:unhideWhenUsed/>
    <w:qFormat/>
    <w:rsid w:val="00AE146E"/>
    <w:pPr>
      <w:keepNext/>
      <w:keepLines/>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before="360" w:after="240" w:line="360" w:lineRule="auto"/>
      <w:outlineLvl w:val="1"/>
    </w:pPr>
    <w:rPr>
      <w:b/>
      <w:caps/>
      <w:spacing w:val="15"/>
    </w:rPr>
  </w:style>
  <w:style w:type="paragraph" w:styleId="Nagwek3">
    <w:name w:val="heading 3"/>
    <w:basedOn w:val="Normalny"/>
    <w:next w:val="Normalny"/>
    <w:link w:val="Nagwek3Znak"/>
    <w:uiPriority w:val="9"/>
    <w:unhideWhenUsed/>
    <w:qFormat/>
    <w:rsid w:val="002A3A93"/>
    <w:pPr>
      <w:pBdr>
        <w:top w:val="single" w:sz="6" w:space="2" w:color="5B9BD5" w:themeColor="accent1"/>
      </w:pBdr>
      <w:spacing w:before="300" w:after="0"/>
      <w:outlineLvl w:val="2"/>
    </w:pPr>
    <w:rPr>
      <w:caps/>
      <w:color w:val="1F4D78" w:themeColor="accent1" w:themeShade="7F"/>
      <w:spacing w:val="15"/>
    </w:rPr>
  </w:style>
  <w:style w:type="paragraph" w:styleId="Nagwek4">
    <w:name w:val="heading 4"/>
    <w:basedOn w:val="Normalny"/>
    <w:next w:val="Normalny"/>
    <w:link w:val="Nagwek4Znak"/>
    <w:uiPriority w:val="9"/>
    <w:semiHidden/>
    <w:unhideWhenUsed/>
    <w:qFormat/>
    <w:rsid w:val="002A3A93"/>
    <w:pPr>
      <w:pBdr>
        <w:top w:val="dotted" w:sz="6" w:space="2" w:color="5B9BD5" w:themeColor="accent1"/>
      </w:pBdr>
      <w:spacing w:before="200" w:after="0"/>
      <w:outlineLvl w:val="3"/>
    </w:pPr>
    <w:rPr>
      <w:caps/>
      <w:color w:val="2E74B5" w:themeColor="accent1" w:themeShade="BF"/>
      <w:spacing w:val="10"/>
    </w:rPr>
  </w:style>
  <w:style w:type="paragraph" w:styleId="Nagwek5">
    <w:name w:val="heading 5"/>
    <w:basedOn w:val="Normalny"/>
    <w:next w:val="Normalny"/>
    <w:link w:val="Nagwek5Znak"/>
    <w:uiPriority w:val="9"/>
    <w:semiHidden/>
    <w:unhideWhenUsed/>
    <w:qFormat/>
    <w:rsid w:val="002A3A93"/>
    <w:pPr>
      <w:pBdr>
        <w:bottom w:val="single" w:sz="6" w:space="1" w:color="5B9BD5" w:themeColor="accent1"/>
      </w:pBdr>
      <w:spacing w:before="200" w:after="0"/>
      <w:outlineLvl w:val="4"/>
    </w:pPr>
    <w:rPr>
      <w:caps/>
      <w:color w:val="2E74B5" w:themeColor="accent1" w:themeShade="BF"/>
      <w:spacing w:val="10"/>
    </w:rPr>
  </w:style>
  <w:style w:type="paragraph" w:styleId="Nagwek6">
    <w:name w:val="heading 6"/>
    <w:basedOn w:val="Normalny"/>
    <w:next w:val="Normalny"/>
    <w:link w:val="Nagwek6Znak"/>
    <w:uiPriority w:val="9"/>
    <w:semiHidden/>
    <w:unhideWhenUsed/>
    <w:qFormat/>
    <w:rsid w:val="002A3A93"/>
    <w:pPr>
      <w:pBdr>
        <w:bottom w:val="dotted" w:sz="6" w:space="1" w:color="5B9BD5" w:themeColor="accent1"/>
      </w:pBdr>
      <w:spacing w:before="200" w:after="0"/>
      <w:outlineLvl w:val="5"/>
    </w:pPr>
    <w:rPr>
      <w:caps/>
      <w:color w:val="2E74B5" w:themeColor="accent1" w:themeShade="BF"/>
      <w:spacing w:val="10"/>
    </w:rPr>
  </w:style>
  <w:style w:type="paragraph" w:styleId="Nagwek7">
    <w:name w:val="heading 7"/>
    <w:basedOn w:val="Normalny"/>
    <w:next w:val="Normalny"/>
    <w:link w:val="Nagwek7Znak"/>
    <w:uiPriority w:val="9"/>
    <w:semiHidden/>
    <w:unhideWhenUsed/>
    <w:qFormat/>
    <w:rsid w:val="002A3A93"/>
    <w:pPr>
      <w:spacing w:before="200" w:after="0"/>
      <w:outlineLvl w:val="6"/>
    </w:pPr>
    <w:rPr>
      <w:caps/>
      <w:color w:val="2E74B5" w:themeColor="accent1" w:themeShade="BF"/>
      <w:spacing w:val="10"/>
    </w:rPr>
  </w:style>
  <w:style w:type="paragraph" w:styleId="Nagwek8">
    <w:name w:val="heading 8"/>
    <w:basedOn w:val="Normalny"/>
    <w:next w:val="Normalny"/>
    <w:link w:val="Nagwek8Znak"/>
    <w:uiPriority w:val="9"/>
    <w:semiHidden/>
    <w:unhideWhenUsed/>
    <w:qFormat/>
    <w:rsid w:val="002A3A93"/>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2A3A93"/>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qFormat/>
    <w:rsid w:val="00BF27BD"/>
    <w:pPr>
      <w:numPr>
        <w:numId w:val="1"/>
      </w:numPr>
      <w:spacing w:line="360" w:lineRule="auto"/>
      <w:contextualSpacing/>
      <w:jc w:val="both"/>
    </w:pPr>
    <w:rPr>
      <w:rFonts w:ascii="Times New Roman" w:hAnsi="Times New Roman" w:cs="Times New Roman"/>
      <w:sz w:val="24"/>
      <w:szCs w:val="24"/>
    </w:rPr>
  </w:style>
  <w:style w:type="character" w:styleId="Hipercze">
    <w:name w:val="Hyperlink"/>
    <w:basedOn w:val="Domylnaczcionkaakapitu"/>
    <w:uiPriority w:val="99"/>
    <w:unhideWhenUsed/>
    <w:rsid w:val="00071818"/>
    <w:rPr>
      <w:color w:val="0563C1" w:themeColor="hyperlink"/>
      <w:u w:val="single"/>
    </w:rPr>
  </w:style>
  <w:style w:type="paragraph" w:styleId="Tekstprzypisukocowego">
    <w:name w:val="endnote text"/>
    <w:basedOn w:val="Normalny"/>
    <w:link w:val="TekstprzypisukocowegoZnak"/>
    <w:uiPriority w:val="99"/>
    <w:semiHidden/>
    <w:unhideWhenUsed/>
    <w:rsid w:val="00B171C0"/>
    <w:pPr>
      <w:spacing w:after="0" w:line="240" w:lineRule="auto"/>
    </w:pPr>
  </w:style>
  <w:style w:type="character" w:customStyle="1" w:styleId="TekstprzypisukocowegoZnak">
    <w:name w:val="Tekst przypisu końcowego Znak"/>
    <w:basedOn w:val="Domylnaczcionkaakapitu"/>
    <w:link w:val="Tekstprzypisukocowego"/>
    <w:uiPriority w:val="99"/>
    <w:semiHidden/>
    <w:rsid w:val="00B171C0"/>
    <w:rPr>
      <w:sz w:val="20"/>
      <w:szCs w:val="20"/>
    </w:rPr>
  </w:style>
  <w:style w:type="character" w:styleId="Odwoanieprzypisukocowego">
    <w:name w:val="endnote reference"/>
    <w:basedOn w:val="Domylnaczcionkaakapitu"/>
    <w:uiPriority w:val="99"/>
    <w:semiHidden/>
    <w:unhideWhenUsed/>
    <w:rsid w:val="00B171C0"/>
    <w:rPr>
      <w:vertAlign w:val="superscript"/>
    </w:rPr>
  </w:style>
  <w:style w:type="paragraph" w:customStyle="1" w:styleId="xl63">
    <w:name w:val="xl63"/>
    <w:basedOn w:val="Normalny"/>
    <w:rsid w:val="00662FC1"/>
    <w:pPr>
      <w:pBdr>
        <w:top w:val="single" w:sz="8" w:space="0" w:color="000000"/>
        <w:left w:val="single" w:sz="8" w:space="0" w:color="000000"/>
        <w:bottom w:val="single" w:sz="8" w:space="0" w:color="000000"/>
        <w:right w:val="single" w:sz="8" w:space="0" w:color="000000"/>
      </w:pBdr>
      <w:suppressAutoHyphens/>
      <w:autoSpaceDN w:val="0"/>
      <w:spacing w:after="100" w:line="240" w:lineRule="auto"/>
      <w:jc w:val="center"/>
      <w:textAlignment w:val="baseline"/>
    </w:pPr>
    <w:rPr>
      <w:rFonts w:ascii="Times New Roman" w:eastAsia="Times New Roman" w:hAnsi="Times New Roman" w:cs="Times New Roman"/>
      <w:b/>
      <w:bCs/>
      <w:sz w:val="24"/>
      <w:szCs w:val="24"/>
      <w:lang w:eastAsia="pl-PL"/>
    </w:rPr>
  </w:style>
  <w:style w:type="paragraph" w:customStyle="1" w:styleId="xl64">
    <w:name w:val="xl64"/>
    <w:basedOn w:val="Normalny"/>
    <w:rsid w:val="00662FC1"/>
    <w:pPr>
      <w:pBdr>
        <w:top w:val="single" w:sz="8" w:space="0" w:color="000000"/>
        <w:left w:val="single" w:sz="8" w:space="0" w:color="000000"/>
        <w:bottom w:val="single" w:sz="8" w:space="0" w:color="000000"/>
        <w:right w:val="single" w:sz="8" w:space="0" w:color="000000"/>
      </w:pBdr>
      <w:suppressAutoHyphens/>
      <w:autoSpaceDN w:val="0"/>
      <w:spacing w:after="100" w:line="240" w:lineRule="auto"/>
      <w:jc w:val="center"/>
      <w:textAlignment w:val="baseline"/>
    </w:pPr>
    <w:rPr>
      <w:rFonts w:ascii="Times New Roman" w:eastAsia="Times New Roman" w:hAnsi="Times New Roman" w:cs="Times New Roman"/>
      <w:b/>
      <w:bCs/>
      <w:sz w:val="24"/>
      <w:szCs w:val="24"/>
      <w:lang w:eastAsia="pl-PL"/>
    </w:rPr>
  </w:style>
  <w:style w:type="paragraph" w:customStyle="1" w:styleId="xl65">
    <w:name w:val="xl65"/>
    <w:basedOn w:val="Normalny"/>
    <w:rsid w:val="00662FC1"/>
    <w:pPr>
      <w:pBdr>
        <w:top w:val="single" w:sz="8" w:space="0" w:color="000000"/>
        <w:left w:val="single" w:sz="8" w:space="0" w:color="000000"/>
        <w:bottom w:val="single" w:sz="8" w:space="0" w:color="000000"/>
        <w:right w:val="single" w:sz="8" w:space="0" w:color="000000"/>
      </w:pBdr>
      <w:suppressAutoHyphens/>
      <w:autoSpaceDN w:val="0"/>
      <w:spacing w:after="100" w:line="240" w:lineRule="auto"/>
      <w:jc w:val="center"/>
      <w:textAlignment w:val="baseline"/>
    </w:pPr>
    <w:rPr>
      <w:rFonts w:ascii="Times New Roman" w:eastAsia="Times New Roman" w:hAnsi="Times New Roman" w:cs="Times New Roman"/>
      <w:b/>
      <w:bCs/>
      <w:sz w:val="24"/>
      <w:szCs w:val="24"/>
      <w:lang w:eastAsia="pl-PL"/>
    </w:rPr>
  </w:style>
  <w:style w:type="paragraph" w:customStyle="1" w:styleId="xl66">
    <w:name w:val="xl66"/>
    <w:basedOn w:val="Normalny"/>
    <w:rsid w:val="00662FC1"/>
    <w:pPr>
      <w:pBdr>
        <w:top w:val="single" w:sz="4" w:space="0" w:color="000000"/>
        <w:left w:val="single" w:sz="4" w:space="0" w:color="000000"/>
        <w:bottom w:val="single" w:sz="4" w:space="0" w:color="000000"/>
        <w:right w:val="single" w:sz="4" w:space="0" w:color="000000"/>
      </w:pBdr>
      <w:suppressAutoHyphens/>
      <w:autoSpaceDN w:val="0"/>
      <w:spacing w:after="100" w:line="240" w:lineRule="auto"/>
      <w:textAlignment w:val="baseline"/>
    </w:pPr>
    <w:rPr>
      <w:rFonts w:ascii="Times New Roman" w:eastAsia="Times New Roman" w:hAnsi="Times New Roman" w:cs="Times New Roman"/>
      <w:sz w:val="24"/>
      <w:szCs w:val="24"/>
      <w:lang w:eastAsia="pl-PL"/>
    </w:rPr>
  </w:style>
  <w:style w:type="paragraph" w:customStyle="1" w:styleId="xl67">
    <w:name w:val="xl67"/>
    <w:basedOn w:val="Normalny"/>
    <w:rsid w:val="00662FC1"/>
    <w:pPr>
      <w:pBdr>
        <w:top w:val="single" w:sz="4" w:space="0" w:color="000000"/>
        <w:left w:val="single" w:sz="4" w:space="0" w:color="000000"/>
        <w:bottom w:val="single" w:sz="4" w:space="0" w:color="000000"/>
        <w:right w:val="single" w:sz="4" w:space="0" w:color="000000"/>
      </w:pBdr>
      <w:suppressAutoHyphens/>
      <w:autoSpaceDN w:val="0"/>
      <w:spacing w:after="100" w:line="240" w:lineRule="auto"/>
      <w:textAlignment w:val="baseline"/>
    </w:pPr>
    <w:rPr>
      <w:rFonts w:ascii="Times New Roman" w:eastAsia="Times New Roman" w:hAnsi="Times New Roman" w:cs="Times New Roman"/>
      <w:sz w:val="24"/>
      <w:szCs w:val="24"/>
      <w:lang w:eastAsia="pl-PL"/>
    </w:rPr>
  </w:style>
  <w:style w:type="paragraph" w:customStyle="1" w:styleId="xl68">
    <w:name w:val="xl68"/>
    <w:basedOn w:val="Normalny"/>
    <w:rsid w:val="00662FC1"/>
    <w:pPr>
      <w:pBdr>
        <w:top w:val="single" w:sz="4" w:space="0" w:color="000000"/>
        <w:left w:val="single" w:sz="4" w:space="0" w:color="000000"/>
        <w:bottom w:val="single" w:sz="4" w:space="0" w:color="000000"/>
        <w:right w:val="single" w:sz="4" w:space="0" w:color="000000"/>
      </w:pBdr>
      <w:suppressAutoHyphens/>
      <w:autoSpaceDN w:val="0"/>
      <w:spacing w:after="100" w:line="240" w:lineRule="auto"/>
      <w:textAlignment w:val="baseline"/>
    </w:pPr>
    <w:rPr>
      <w:rFonts w:ascii="Times New Roman" w:eastAsia="Times New Roman" w:hAnsi="Times New Roman" w:cs="Times New Roman"/>
      <w:sz w:val="24"/>
      <w:szCs w:val="24"/>
      <w:lang w:eastAsia="pl-PL"/>
    </w:rPr>
  </w:style>
  <w:style w:type="paragraph" w:customStyle="1" w:styleId="xl69">
    <w:name w:val="xl69"/>
    <w:basedOn w:val="Normalny"/>
    <w:rsid w:val="00662FC1"/>
    <w:pPr>
      <w:pBdr>
        <w:top w:val="single" w:sz="4" w:space="0" w:color="000000"/>
        <w:left w:val="single" w:sz="4" w:space="0" w:color="000000"/>
        <w:bottom w:val="single" w:sz="4" w:space="0" w:color="000000"/>
        <w:right w:val="single" w:sz="4" w:space="0" w:color="000000"/>
      </w:pBdr>
      <w:suppressAutoHyphens/>
      <w:autoSpaceDN w:val="0"/>
      <w:spacing w:after="100" w:line="240" w:lineRule="auto"/>
      <w:textAlignment w:val="baseline"/>
    </w:pPr>
    <w:rPr>
      <w:rFonts w:ascii="Times New Roman" w:eastAsia="Times New Roman" w:hAnsi="Times New Roman" w:cs="Times New Roman"/>
      <w:sz w:val="24"/>
      <w:szCs w:val="24"/>
      <w:lang w:eastAsia="pl-PL"/>
    </w:rPr>
  </w:style>
  <w:style w:type="paragraph" w:customStyle="1" w:styleId="xl70">
    <w:name w:val="xl70"/>
    <w:basedOn w:val="Normalny"/>
    <w:rsid w:val="00662FC1"/>
    <w:pPr>
      <w:pBdr>
        <w:top w:val="single" w:sz="4" w:space="0" w:color="000000"/>
        <w:left w:val="single" w:sz="4" w:space="0" w:color="000000"/>
        <w:bottom w:val="single" w:sz="4" w:space="0" w:color="000000"/>
        <w:right w:val="single" w:sz="4" w:space="0" w:color="000000"/>
      </w:pBdr>
      <w:suppressAutoHyphens/>
      <w:autoSpaceDN w:val="0"/>
      <w:spacing w:after="100" w:line="240" w:lineRule="auto"/>
      <w:textAlignment w:val="top"/>
    </w:pPr>
    <w:rPr>
      <w:rFonts w:ascii="Times New Roman" w:eastAsia="Times New Roman" w:hAnsi="Times New Roman" w:cs="Times New Roman"/>
      <w:sz w:val="24"/>
      <w:szCs w:val="24"/>
      <w:lang w:eastAsia="pl-PL"/>
    </w:rPr>
  </w:style>
  <w:style w:type="paragraph" w:customStyle="1" w:styleId="xl71">
    <w:name w:val="xl71"/>
    <w:basedOn w:val="Normalny"/>
    <w:rsid w:val="00662FC1"/>
    <w:pPr>
      <w:pBdr>
        <w:top w:val="single" w:sz="4" w:space="0" w:color="000000"/>
        <w:left w:val="single" w:sz="4" w:space="0" w:color="000000"/>
        <w:bottom w:val="single" w:sz="4" w:space="0" w:color="000000"/>
        <w:right w:val="single" w:sz="4" w:space="0" w:color="000000"/>
      </w:pBdr>
      <w:suppressAutoHyphens/>
      <w:autoSpaceDN w:val="0"/>
      <w:spacing w:after="100" w:line="240" w:lineRule="auto"/>
      <w:textAlignment w:val="baseline"/>
    </w:pPr>
    <w:rPr>
      <w:rFonts w:ascii="Times New Roman" w:eastAsia="Times New Roman" w:hAnsi="Times New Roman" w:cs="Times New Roman"/>
      <w:sz w:val="24"/>
      <w:szCs w:val="24"/>
      <w:lang w:eastAsia="pl-PL"/>
    </w:rPr>
  </w:style>
  <w:style w:type="paragraph" w:customStyle="1" w:styleId="xl72">
    <w:name w:val="xl72"/>
    <w:basedOn w:val="Normalny"/>
    <w:rsid w:val="00662FC1"/>
    <w:pPr>
      <w:pBdr>
        <w:top w:val="single" w:sz="4" w:space="0" w:color="000000"/>
        <w:left w:val="single" w:sz="4" w:space="0" w:color="000000"/>
        <w:bottom w:val="single" w:sz="4" w:space="0" w:color="000000"/>
        <w:right w:val="single" w:sz="4" w:space="0" w:color="000000"/>
      </w:pBdr>
      <w:suppressAutoHyphens/>
      <w:autoSpaceDN w:val="0"/>
      <w:spacing w:after="100" w:line="240" w:lineRule="auto"/>
      <w:textAlignment w:val="baseline"/>
    </w:pPr>
    <w:rPr>
      <w:rFonts w:ascii="Times New Roman" w:eastAsia="Times New Roman" w:hAnsi="Times New Roman" w:cs="Times New Roman"/>
      <w:sz w:val="24"/>
      <w:szCs w:val="24"/>
      <w:lang w:eastAsia="pl-PL"/>
    </w:rPr>
  </w:style>
  <w:style w:type="paragraph" w:customStyle="1" w:styleId="xl73">
    <w:name w:val="xl73"/>
    <w:basedOn w:val="Normalny"/>
    <w:rsid w:val="00662FC1"/>
    <w:pPr>
      <w:pBdr>
        <w:top w:val="single" w:sz="4" w:space="0" w:color="000000"/>
        <w:left w:val="single" w:sz="4" w:space="0" w:color="000000"/>
        <w:bottom w:val="single" w:sz="4" w:space="0" w:color="000000"/>
        <w:right w:val="single" w:sz="4" w:space="0" w:color="000000"/>
      </w:pBdr>
      <w:suppressAutoHyphens/>
      <w:autoSpaceDN w:val="0"/>
      <w:spacing w:after="100" w:line="240" w:lineRule="auto"/>
      <w:textAlignment w:val="top"/>
    </w:pPr>
    <w:rPr>
      <w:rFonts w:ascii="Times New Roman" w:eastAsia="Times New Roman" w:hAnsi="Times New Roman" w:cs="Times New Roman"/>
      <w:sz w:val="24"/>
      <w:szCs w:val="24"/>
      <w:lang w:eastAsia="pl-PL"/>
    </w:rPr>
  </w:style>
  <w:style w:type="paragraph" w:customStyle="1" w:styleId="xl74">
    <w:name w:val="xl74"/>
    <w:basedOn w:val="Normalny"/>
    <w:rsid w:val="00662FC1"/>
    <w:pPr>
      <w:pBdr>
        <w:top w:val="single" w:sz="4" w:space="0" w:color="000000"/>
        <w:left w:val="single" w:sz="4" w:space="0" w:color="000000"/>
        <w:bottom w:val="single" w:sz="4" w:space="0" w:color="000000"/>
        <w:right w:val="single" w:sz="4" w:space="0" w:color="000000"/>
      </w:pBdr>
      <w:suppressAutoHyphens/>
      <w:autoSpaceDN w:val="0"/>
      <w:spacing w:after="100" w:line="240" w:lineRule="auto"/>
      <w:textAlignment w:val="baseline"/>
    </w:pPr>
    <w:rPr>
      <w:rFonts w:ascii="Times New Roman" w:eastAsia="Times New Roman" w:hAnsi="Times New Roman" w:cs="Times New Roman"/>
      <w:sz w:val="24"/>
      <w:szCs w:val="24"/>
      <w:lang w:eastAsia="pl-PL"/>
    </w:rPr>
  </w:style>
  <w:style w:type="paragraph" w:customStyle="1" w:styleId="xl75">
    <w:name w:val="xl75"/>
    <w:basedOn w:val="Normalny"/>
    <w:rsid w:val="00662FC1"/>
    <w:pPr>
      <w:pBdr>
        <w:top w:val="single" w:sz="8" w:space="0" w:color="000000"/>
        <w:left w:val="single" w:sz="8" w:space="0" w:color="000000"/>
        <w:bottom w:val="single" w:sz="8" w:space="0" w:color="000000"/>
        <w:right w:val="single" w:sz="8" w:space="0" w:color="000000"/>
      </w:pBdr>
      <w:suppressAutoHyphens/>
      <w:autoSpaceDN w:val="0"/>
      <w:spacing w:after="100" w:line="240" w:lineRule="auto"/>
      <w:jc w:val="center"/>
      <w:textAlignment w:val="baseline"/>
    </w:pPr>
    <w:rPr>
      <w:rFonts w:ascii="Times New Roman" w:eastAsia="Times New Roman" w:hAnsi="Times New Roman" w:cs="Times New Roman"/>
      <w:b/>
      <w:bCs/>
      <w:sz w:val="24"/>
      <w:szCs w:val="24"/>
      <w:lang w:eastAsia="pl-PL"/>
    </w:rPr>
  </w:style>
  <w:style w:type="paragraph" w:customStyle="1" w:styleId="xl76">
    <w:name w:val="xl76"/>
    <w:basedOn w:val="Normalny"/>
    <w:rsid w:val="00662FC1"/>
    <w:pPr>
      <w:pBdr>
        <w:top w:val="single" w:sz="4" w:space="0" w:color="000000"/>
        <w:left w:val="single" w:sz="4" w:space="0" w:color="000000"/>
        <w:bottom w:val="single" w:sz="4" w:space="0" w:color="000000"/>
        <w:right w:val="single" w:sz="4" w:space="0" w:color="000000"/>
      </w:pBdr>
      <w:suppressAutoHyphens/>
      <w:autoSpaceDN w:val="0"/>
      <w:spacing w:after="100" w:line="240" w:lineRule="auto"/>
      <w:textAlignment w:val="baseline"/>
    </w:pPr>
    <w:rPr>
      <w:rFonts w:ascii="Times New Roman" w:eastAsia="Times New Roman" w:hAnsi="Times New Roman" w:cs="Times New Roman"/>
      <w:sz w:val="24"/>
      <w:szCs w:val="24"/>
      <w:lang w:eastAsia="pl-PL"/>
    </w:rPr>
  </w:style>
  <w:style w:type="paragraph" w:customStyle="1" w:styleId="xl77">
    <w:name w:val="xl77"/>
    <w:basedOn w:val="Normalny"/>
    <w:rsid w:val="00662FC1"/>
    <w:pPr>
      <w:pBdr>
        <w:top w:val="single" w:sz="8" w:space="0" w:color="000000"/>
        <w:left w:val="single" w:sz="8" w:space="0" w:color="000000"/>
        <w:bottom w:val="single" w:sz="8" w:space="0" w:color="000000"/>
        <w:right w:val="single" w:sz="8" w:space="0" w:color="000000"/>
      </w:pBdr>
      <w:suppressAutoHyphens/>
      <w:autoSpaceDN w:val="0"/>
      <w:spacing w:after="100" w:line="240" w:lineRule="auto"/>
      <w:jc w:val="center"/>
      <w:textAlignment w:val="baseline"/>
    </w:pPr>
    <w:rPr>
      <w:rFonts w:ascii="Times New Roman" w:eastAsia="Times New Roman" w:hAnsi="Times New Roman" w:cs="Times New Roman"/>
      <w:b/>
      <w:bCs/>
      <w:sz w:val="24"/>
      <w:szCs w:val="24"/>
      <w:lang w:eastAsia="pl-PL"/>
    </w:rPr>
  </w:style>
  <w:style w:type="character" w:customStyle="1" w:styleId="AkapitzlistZnak">
    <w:name w:val="Akapit z listą Znak"/>
    <w:basedOn w:val="Domylnaczcionkaakapitu"/>
    <w:link w:val="Akapitzlist"/>
    <w:locked/>
    <w:rsid w:val="00BF27BD"/>
    <w:rPr>
      <w:rFonts w:ascii="Times New Roman" w:hAnsi="Times New Roman" w:cs="Times New Roman"/>
      <w:sz w:val="24"/>
      <w:szCs w:val="24"/>
    </w:rPr>
  </w:style>
  <w:style w:type="paragraph" w:styleId="NormalnyWeb">
    <w:name w:val="Normal (Web)"/>
    <w:basedOn w:val="Normalny"/>
    <w:uiPriority w:val="99"/>
    <w:semiHidden/>
    <w:unhideWhenUsed/>
    <w:rsid w:val="000F1C6F"/>
    <w:pPr>
      <w:spacing w:beforeAutospacing="1" w:after="100" w:afterAutospacing="1" w:line="240" w:lineRule="auto"/>
    </w:pPr>
    <w:rPr>
      <w:rFonts w:ascii="Calibri" w:hAnsi="Calibri" w:cs="Calibri"/>
      <w:color w:val="000000"/>
      <w:lang w:eastAsia="pl-PL"/>
    </w:rPr>
  </w:style>
  <w:style w:type="character" w:customStyle="1" w:styleId="fontstyle01">
    <w:name w:val="fontstyle01"/>
    <w:basedOn w:val="Domylnaczcionkaakapitu"/>
    <w:rsid w:val="000F1C6F"/>
    <w:rPr>
      <w:rFonts w:ascii="TimesNewRomanPSMT" w:hAnsi="TimesNewRomanPSMT" w:hint="default"/>
      <w:b w:val="0"/>
      <w:bCs w:val="0"/>
      <w:i w:val="0"/>
      <w:iCs w:val="0"/>
      <w:color w:val="000000"/>
      <w:sz w:val="24"/>
      <w:szCs w:val="24"/>
    </w:rPr>
  </w:style>
  <w:style w:type="character" w:styleId="Pogrubienie">
    <w:name w:val="Strong"/>
    <w:uiPriority w:val="22"/>
    <w:qFormat/>
    <w:rsid w:val="002A3A93"/>
    <w:rPr>
      <w:b/>
      <w:bCs/>
    </w:rPr>
  </w:style>
  <w:style w:type="table" w:styleId="Tabela-Siatka">
    <w:name w:val="Table Grid"/>
    <w:basedOn w:val="Standardowy"/>
    <w:uiPriority w:val="39"/>
    <w:rsid w:val="000F1C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BF27BD"/>
    <w:rPr>
      <w:caps/>
      <w:color w:val="FFFFFF" w:themeColor="background1"/>
      <w:spacing w:val="15"/>
      <w:sz w:val="22"/>
      <w:szCs w:val="22"/>
      <w:shd w:val="clear" w:color="auto" w:fill="5B9BD5" w:themeFill="accent1"/>
    </w:rPr>
  </w:style>
  <w:style w:type="paragraph" w:styleId="Nagwek">
    <w:name w:val="header"/>
    <w:basedOn w:val="Normalny"/>
    <w:link w:val="NagwekZnak"/>
    <w:uiPriority w:val="99"/>
    <w:unhideWhenUsed/>
    <w:rsid w:val="0077707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7079"/>
  </w:style>
  <w:style w:type="paragraph" w:styleId="Stopka">
    <w:name w:val="footer"/>
    <w:basedOn w:val="Normalny"/>
    <w:link w:val="StopkaZnak"/>
    <w:uiPriority w:val="99"/>
    <w:unhideWhenUsed/>
    <w:rsid w:val="0077707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77079"/>
  </w:style>
  <w:style w:type="paragraph" w:styleId="Zwykytekst">
    <w:name w:val="Plain Text"/>
    <w:basedOn w:val="Normalny"/>
    <w:link w:val="ZwykytekstZnak"/>
    <w:uiPriority w:val="99"/>
    <w:semiHidden/>
    <w:unhideWhenUsed/>
    <w:rsid w:val="005B18FE"/>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semiHidden/>
    <w:rsid w:val="005B18FE"/>
    <w:rPr>
      <w:rFonts w:ascii="Calibri" w:hAnsi="Calibri"/>
      <w:szCs w:val="21"/>
    </w:rPr>
  </w:style>
  <w:style w:type="paragraph" w:customStyle="1" w:styleId="Tekstpodstawowy31">
    <w:name w:val="Tekst podstawowy 31"/>
    <w:basedOn w:val="Normalny"/>
    <w:rsid w:val="009A7253"/>
    <w:pPr>
      <w:suppressAutoHyphens/>
      <w:spacing w:after="0" w:line="240" w:lineRule="auto"/>
    </w:pPr>
    <w:rPr>
      <w:rFonts w:ascii="Times New Roman" w:eastAsia="Times New Roman" w:hAnsi="Times New Roman" w:cs="Times New Roman"/>
      <w:kern w:val="1"/>
      <w:sz w:val="24"/>
      <w:szCs w:val="24"/>
      <w:lang w:eastAsia="ar-SA"/>
    </w:rPr>
  </w:style>
  <w:style w:type="paragraph" w:styleId="Tekstpodstawowy">
    <w:name w:val="Body Text"/>
    <w:basedOn w:val="Normalny"/>
    <w:link w:val="TekstpodstawowyZnak"/>
    <w:semiHidden/>
    <w:unhideWhenUsed/>
    <w:rsid w:val="007B37A5"/>
    <w:pPr>
      <w:spacing w:after="0" w:line="360" w:lineRule="auto"/>
      <w:jc w:val="both"/>
    </w:pPr>
    <w:rPr>
      <w:rFonts w:ascii="Times New Roman" w:eastAsia="Times New Roman" w:hAnsi="Times New Roman" w:cs="Times New Roman"/>
      <w:sz w:val="24"/>
      <w:lang w:eastAsia="pl-PL"/>
    </w:rPr>
  </w:style>
  <w:style w:type="character" w:customStyle="1" w:styleId="TekstpodstawowyZnak">
    <w:name w:val="Tekst podstawowy Znak"/>
    <w:basedOn w:val="Domylnaczcionkaakapitu"/>
    <w:link w:val="Tekstpodstawowy"/>
    <w:semiHidden/>
    <w:rsid w:val="007B37A5"/>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uiPriority w:val="9"/>
    <w:rsid w:val="002A3A93"/>
    <w:rPr>
      <w:caps/>
      <w:color w:val="1F4D78" w:themeColor="accent1" w:themeShade="7F"/>
      <w:spacing w:val="15"/>
    </w:rPr>
  </w:style>
  <w:style w:type="character" w:customStyle="1" w:styleId="Nagwek2Znak">
    <w:name w:val="Nagłówek 2 Znak"/>
    <w:basedOn w:val="Domylnaczcionkaakapitu"/>
    <w:link w:val="Nagwek2"/>
    <w:uiPriority w:val="9"/>
    <w:rsid w:val="00AE146E"/>
    <w:rPr>
      <w:b/>
      <w:caps/>
      <w:spacing w:val="15"/>
      <w:shd w:val="clear" w:color="auto" w:fill="DEEAF6" w:themeFill="accent1" w:themeFillTint="33"/>
    </w:rPr>
  </w:style>
  <w:style w:type="paragraph" w:styleId="Tekstpodstawowy2">
    <w:name w:val="Body Text 2"/>
    <w:basedOn w:val="Normalny"/>
    <w:link w:val="Tekstpodstawowy2Znak"/>
    <w:uiPriority w:val="99"/>
    <w:unhideWhenUsed/>
    <w:rsid w:val="00931564"/>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931564"/>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931564"/>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931564"/>
    <w:rPr>
      <w:rFonts w:ascii="Tahoma" w:eastAsia="Times New Roman" w:hAnsi="Tahoma" w:cs="Tahoma"/>
      <w:sz w:val="16"/>
      <w:szCs w:val="16"/>
      <w:lang w:eastAsia="pl-PL"/>
    </w:rPr>
  </w:style>
  <w:style w:type="character" w:customStyle="1" w:styleId="StylBookAntiqua11pktKursywa">
    <w:name w:val="Styl Book Antiqua 11 pkt Kursywa"/>
    <w:uiPriority w:val="99"/>
    <w:rsid w:val="00553961"/>
    <w:rPr>
      <w:rFonts w:ascii="Book Antiqua" w:hAnsi="Book Antiqua"/>
      <w:i/>
      <w:sz w:val="22"/>
    </w:rPr>
  </w:style>
  <w:style w:type="paragraph" w:styleId="Tekstpodstawowywcity2">
    <w:name w:val="Body Text Indent 2"/>
    <w:basedOn w:val="Normalny"/>
    <w:link w:val="Tekstpodstawowywcity2Znak"/>
    <w:unhideWhenUsed/>
    <w:rsid w:val="00A17635"/>
    <w:pPr>
      <w:spacing w:after="120" w:line="480" w:lineRule="auto"/>
      <w:ind w:left="283"/>
    </w:pPr>
  </w:style>
  <w:style w:type="character" w:customStyle="1" w:styleId="Tekstpodstawowywcity2Znak">
    <w:name w:val="Tekst podstawowy wcięty 2 Znak"/>
    <w:basedOn w:val="Domylnaczcionkaakapitu"/>
    <w:link w:val="Tekstpodstawowywcity2"/>
    <w:rsid w:val="00A17635"/>
  </w:style>
  <w:style w:type="paragraph" w:styleId="Tytu">
    <w:name w:val="Title"/>
    <w:basedOn w:val="Normalny"/>
    <w:next w:val="Normalny"/>
    <w:link w:val="TytuZnak"/>
    <w:uiPriority w:val="10"/>
    <w:qFormat/>
    <w:rsid w:val="002A3A93"/>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ytuZnak">
    <w:name w:val="Tytuł Znak"/>
    <w:basedOn w:val="Domylnaczcionkaakapitu"/>
    <w:link w:val="Tytu"/>
    <w:uiPriority w:val="10"/>
    <w:rsid w:val="002A3A93"/>
    <w:rPr>
      <w:rFonts w:asciiTheme="majorHAnsi" w:eastAsiaTheme="majorEastAsia" w:hAnsiTheme="majorHAnsi" w:cstheme="majorBidi"/>
      <w:caps/>
      <w:color w:val="5B9BD5" w:themeColor="accent1"/>
      <w:spacing w:val="10"/>
      <w:sz w:val="52"/>
      <w:szCs w:val="52"/>
    </w:rPr>
  </w:style>
  <w:style w:type="paragraph" w:styleId="Podtytu">
    <w:name w:val="Subtitle"/>
    <w:basedOn w:val="Normalny"/>
    <w:next w:val="Normalny"/>
    <w:link w:val="PodtytuZnak"/>
    <w:uiPriority w:val="11"/>
    <w:qFormat/>
    <w:rsid w:val="002A3A93"/>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2A3A93"/>
    <w:rPr>
      <w:caps/>
      <w:color w:val="595959" w:themeColor="text1" w:themeTint="A6"/>
      <w:spacing w:val="10"/>
      <w:sz w:val="21"/>
      <w:szCs w:val="21"/>
    </w:rPr>
  </w:style>
  <w:style w:type="paragraph" w:styleId="Bezodstpw">
    <w:name w:val="No Spacing"/>
    <w:link w:val="BezodstpwZnak"/>
    <w:uiPriority w:val="1"/>
    <w:qFormat/>
    <w:rsid w:val="00BF27BD"/>
    <w:pPr>
      <w:spacing w:after="0"/>
      <w:jc w:val="both"/>
    </w:pPr>
    <w:rPr>
      <w:rFonts w:ascii="Times New Roman" w:hAnsi="Times New Roman" w:cs="Times New Roman"/>
      <w:sz w:val="24"/>
      <w:szCs w:val="24"/>
    </w:rPr>
  </w:style>
  <w:style w:type="character" w:customStyle="1" w:styleId="BezodstpwZnak">
    <w:name w:val="Bez odstępów Znak"/>
    <w:basedOn w:val="Domylnaczcionkaakapitu"/>
    <w:link w:val="Bezodstpw"/>
    <w:uiPriority w:val="1"/>
    <w:rsid w:val="00BF27BD"/>
    <w:rPr>
      <w:rFonts w:ascii="Times New Roman" w:hAnsi="Times New Roman" w:cs="Times New Roman"/>
      <w:sz w:val="24"/>
      <w:szCs w:val="24"/>
    </w:rPr>
  </w:style>
  <w:style w:type="character" w:styleId="UyteHipercze">
    <w:name w:val="FollowedHyperlink"/>
    <w:basedOn w:val="Domylnaczcionkaakapitu"/>
    <w:unhideWhenUsed/>
    <w:rsid w:val="00095F07"/>
    <w:rPr>
      <w:color w:val="954F72" w:themeColor="followedHyperlink"/>
      <w:u w:val="single"/>
    </w:rPr>
  </w:style>
  <w:style w:type="character" w:customStyle="1" w:styleId="Nagwek4Znak">
    <w:name w:val="Nagłówek 4 Znak"/>
    <w:basedOn w:val="Domylnaczcionkaakapitu"/>
    <w:link w:val="Nagwek4"/>
    <w:uiPriority w:val="9"/>
    <w:semiHidden/>
    <w:rsid w:val="002A3A93"/>
    <w:rPr>
      <w:caps/>
      <w:color w:val="2E74B5" w:themeColor="accent1" w:themeShade="BF"/>
      <w:spacing w:val="10"/>
    </w:rPr>
  </w:style>
  <w:style w:type="character" w:customStyle="1" w:styleId="Nagwek5Znak">
    <w:name w:val="Nagłówek 5 Znak"/>
    <w:basedOn w:val="Domylnaczcionkaakapitu"/>
    <w:link w:val="Nagwek5"/>
    <w:uiPriority w:val="9"/>
    <w:semiHidden/>
    <w:rsid w:val="002A3A93"/>
    <w:rPr>
      <w:caps/>
      <w:color w:val="2E74B5" w:themeColor="accent1" w:themeShade="BF"/>
      <w:spacing w:val="10"/>
    </w:rPr>
  </w:style>
  <w:style w:type="character" w:customStyle="1" w:styleId="Nagwek6Znak">
    <w:name w:val="Nagłówek 6 Znak"/>
    <w:basedOn w:val="Domylnaczcionkaakapitu"/>
    <w:link w:val="Nagwek6"/>
    <w:uiPriority w:val="9"/>
    <w:semiHidden/>
    <w:rsid w:val="002A3A93"/>
    <w:rPr>
      <w:caps/>
      <w:color w:val="2E74B5" w:themeColor="accent1" w:themeShade="BF"/>
      <w:spacing w:val="10"/>
    </w:rPr>
  </w:style>
  <w:style w:type="character" w:customStyle="1" w:styleId="Nagwek7Znak">
    <w:name w:val="Nagłówek 7 Znak"/>
    <w:basedOn w:val="Domylnaczcionkaakapitu"/>
    <w:link w:val="Nagwek7"/>
    <w:uiPriority w:val="9"/>
    <w:semiHidden/>
    <w:rsid w:val="002A3A93"/>
    <w:rPr>
      <w:caps/>
      <w:color w:val="2E74B5" w:themeColor="accent1" w:themeShade="BF"/>
      <w:spacing w:val="10"/>
    </w:rPr>
  </w:style>
  <w:style w:type="character" w:customStyle="1" w:styleId="Nagwek8Znak">
    <w:name w:val="Nagłówek 8 Znak"/>
    <w:basedOn w:val="Domylnaczcionkaakapitu"/>
    <w:link w:val="Nagwek8"/>
    <w:uiPriority w:val="9"/>
    <w:semiHidden/>
    <w:rsid w:val="002A3A93"/>
    <w:rPr>
      <w:caps/>
      <w:spacing w:val="10"/>
      <w:sz w:val="18"/>
      <w:szCs w:val="18"/>
    </w:rPr>
  </w:style>
  <w:style w:type="character" w:customStyle="1" w:styleId="Nagwek9Znak">
    <w:name w:val="Nagłówek 9 Znak"/>
    <w:basedOn w:val="Domylnaczcionkaakapitu"/>
    <w:link w:val="Nagwek9"/>
    <w:uiPriority w:val="9"/>
    <w:semiHidden/>
    <w:rsid w:val="002A3A93"/>
    <w:rPr>
      <w:i/>
      <w:iCs/>
      <w:caps/>
      <w:spacing w:val="10"/>
      <w:sz w:val="18"/>
      <w:szCs w:val="18"/>
    </w:rPr>
  </w:style>
  <w:style w:type="paragraph" w:styleId="Legenda">
    <w:name w:val="caption"/>
    <w:basedOn w:val="Normalny"/>
    <w:next w:val="Normalny"/>
    <w:uiPriority w:val="35"/>
    <w:unhideWhenUsed/>
    <w:qFormat/>
    <w:rsid w:val="00DD3A74"/>
    <w:pPr>
      <w:keepNext/>
      <w:spacing w:before="240" w:after="0"/>
      <w:ind w:firstLine="709"/>
    </w:pPr>
    <w:rPr>
      <w:bCs/>
      <w:i/>
      <w:sz w:val="16"/>
      <w:szCs w:val="16"/>
    </w:rPr>
  </w:style>
  <w:style w:type="character" w:styleId="Uwydatnienie">
    <w:name w:val="Emphasis"/>
    <w:uiPriority w:val="20"/>
    <w:qFormat/>
    <w:rsid w:val="002A3A93"/>
    <w:rPr>
      <w:caps/>
      <w:color w:val="1F4D78" w:themeColor="accent1" w:themeShade="7F"/>
      <w:spacing w:val="5"/>
    </w:rPr>
  </w:style>
  <w:style w:type="paragraph" w:styleId="Cytat">
    <w:name w:val="Quote"/>
    <w:basedOn w:val="Normalny"/>
    <w:next w:val="Normalny"/>
    <w:link w:val="CytatZnak"/>
    <w:uiPriority w:val="29"/>
    <w:qFormat/>
    <w:rsid w:val="002A3A93"/>
    <w:rPr>
      <w:i/>
      <w:iCs/>
      <w:sz w:val="24"/>
      <w:szCs w:val="24"/>
    </w:rPr>
  </w:style>
  <w:style w:type="character" w:customStyle="1" w:styleId="CytatZnak">
    <w:name w:val="Cytat Znak"/>
    <w:basedOn w:val="Domylnaczcionkaakapitu"/>
    <w:link w:val="Cytat"/>
    <w:uiPriority w:val="29"/>
    <w:rsid w:val="002A3A93"/>
    <w:rPr>
      <w:i/>
      <w:iCs/>
      <w:sz w:val="24"/>
      <w:szCs w:val="24"/>
    </w:rPr>
  </w:style>
  <w:style w:type="paragraph" w:styleId="Cytatintensywny">
    <w:name w:val="Intense Quote"/>
    <w:basedOn w:val="Normalny"/>
    <w:next w:val="Normalny"/>
    <w:link w:val="CytatintensywnyZnak"/>
    <w:uiPriority w:val="30"/>
    <w:qFormat/>
    <w:rsid w:val="002A3A93"/>
    <w:pPr>
      <w:spacing w:before="240" w:after="240" w:line="240" w:lineRule="auto"/>
      <w:ind w:left="1080" w:right="1080"/>
      <w:jc w:val="center"/>
    </w:pPr>
    <w:rPr>
      <w:color w:val="5B9BD5" w:themeColor="accent1"/>
      <w:sz w:val="24"/>
      <w:szCs w:val="24"/>
    </w:rPr>
  </w:style>
  <w:style w:type="character" w:customStyle="1" w:styleId="CytatintensywnyZnak">
    <w:name w:val="Cytat intensywny Znak"/>
    <w:basedOn w:val="Domylnaczcionkaakapitu"/>
    <w:link w:val="Cytatintensywny"/>
    <w:uiPriority w:val="30"/>
    <w:rsid w:val="002A3A93"/>
    <w:rPr>
      <w:color w:val="5B9BD5" w:themeColor="accent1"/>
      <w:sz w:val="24"/>
      <w:szCs w:val="24"/>
    </w:rPr>
  </w:style>
  <w:style w:type="character" w:styleId="Wyrnieniedelikatne">
    <w:name w:val="Subtle Emphasis"/>
    <w:uiPriority w:val="19"/>
    <w:qFormat/>
    <w:rsid w:val="002A3A93"/>
    <w:rPr>
      <w:i/>
      <w:iCs/>
      <w:color w:val="1F4D78" w:themeColor="accent1" w:themeShade="7F"/>
    </w:rPr>
  </w:style>
  <w:style w:type="character" w:styleId="Wyrnienieintensywne">
    <w:name w:val="Intense Emphasis"/>
    <w:uiPriority w:val="21"/>
    <w:qFormat/>
    <w:rsid w:val="002A3A93"/>
    <w:rPr>
      <w:b/>
      <w:bCs/>
      <w:caps/>
      <w:color w:val="1F4D78" w:themeColor="accent1" w:themeShade="7F"/>
      <w:spacing w:val="10"/>
    </w:rPr>
  </w:style>
  <w:style w:type="character" w:styleId="Odwoaniedelikatne">
    <w:name w:val="Subtle Reference"/>
    <w:uiPriority w:val="31"/>
    <w:qFormat/>
    <w:rsid w:val="002A3A93"/>
    <w:rPr>
      <w:b/>
      <w:bCs/>
      <w:color w:val="5B9BD5" w:themeColor="accent1"/>
    </w:rPr>
  </w:style>
  <w:style w:type="character" w:styleId="Odwoanieintensywne">
    <w:name w:val="Intense Reference"/>
    <w:uiPriority w:val="32"/>
    <w:qFormat/>
    <w:rsid w:val="002A3A93"/>
    <w:rPr>
      <w:b/>
      <w:bCs/>
      <w:i/>
      <w:iCs/>
      <w:caps/>
      <w:color w:val="5B9BD5" w:themeColor="accent1"/>
    </w:rPr>
  </w:style>
  <w:style w:type="character" w:styleId="Tytuksiki">
    <w:name w:val="Book Title"/>
    <w:uiPriority w:val="33"/>
    <w:qFormat/>
    <w:rsid w:val="002A3A93"/>
    <w:rPr>
      <w:b/>
      <w:bCs/>
      <w:i/>
      <w:iCs/>
      <w:spacing w:val="0"/>
    </w:rPr>
  </w:style>
  <w:style w:type="paragraph" w:styleId="Nagwekspisutreci">
    <w:name w:val="TOC Heading"/>
    <w:basedOn w:val="Nagwek1"/>
    <w:next w:val="Normalny"/>
    <w:uiPriority w:val="39"/>
    <w:semiHidden/>
    <w:unhideWhenUsed/>
    <w:qFormat/>
    <w:rsid w:val="002A3A93"/>
    <w:pPr>
      <w:outlineLvl w:val="9"/>
    </w:pPr>
  </w:style>
  <w:style w:type="paragraph" w:customStyle="1" w:styleId="111zwykly">
    <w:name w:val="111zwykly"/>
    <w:basedOn w:val="Normalny"/>
    <w:link w:val="111zwyklyZnak"/>
    <w:qFormat/>
    <w:rsid w:val="00BF27BD"/>
    <w:pPr>
      <w:spacing w:after="120" w:line="360" w:lineRule="auto"/>
      <w:jc w:val="both"/>
    </w:pPr>
    <w:rPr>
      <w:rFonts w:ascii="Times New Roman" w:hAnsi="Times New Roman" w:cs="Times New Roman"/>
      <w:sz w:val="24"/>
      <w:szCs w:val="24"/>
    </w:rPr>
  </w:style>
  <w:style w:type="paragraph" w:customStyle="1" w:styleId="01rdo">
    <w:name w:val="01 źródło"/>
    <w:basedOn w:val="Normalny"/>
    <w:link w:val="01rdoZnak"/>
    <w:qFormat/>
    <w:rsid w:val="004F31F1"/>
    <w:pPr>
      <w:spacing w:before="0" w:after="0" w:line="240" w:lineRule="auto"/>
    </w:pPr>
    <w:rPr>
      <w:rFonts w:ascii="Segoe UI" w:eastAsia="Times New Roman" w:hAnsi="Segoe UI" w:cs="Segoe UI"/>
      <w:i/>
      <w:sz w:val="18"/>
      <w:szCs w:val="16"/>
    </w:rPr>
  </w:style>
  <w:style w:type="character" w:customStyle="1" w:styleId="111zwyklyZnak">
    <w:name w:val="111zwykly Znak"/>
    <w:basedOn w:val="Domylnaczcionkaakapitu"/>
    <w:link w:val="111zwykly"/>
    <w:rsid w:val="00BF27BD"/>
    <w:rPr>
      <w:rFonts w:ascii="Times New Roman" w:hAnsi="Times New Roman" w:cs="Times New Roman"/>
      <w:sz w:val="24"/>
      <w:szCs w:val="24"/>
    </w:rPr>
  </w:style>
  <w:style w:type="paragraph" w:customStyle="1" w:styleId="Styl2">
    <w:name w:val="Styl2"/>
    <w:basedOn w:val="Akapitzlist"/>
    <w:link w:val="Styl2Znak"/>
    <w:qFormat/>
    <w:rsid w:val="005B731C"/>
    <w:pPr>
      <w:numPr>
        <w:numId w:val="9"/>
      </w:numPr>
      <w:spacing w:before="240"/>
      <w:ind w:left="426" w:hanging="437"/>
    </w:pPr>
    <w:rPr>
      <w:rFonts w:ascii="Calibri" w:eastAsia="Times New Roman" w:hAnsi="Calibri"/>
    </w:rPr>
  </w:style>
  <w:style w:type="character" w:customStyle="1" w:styleId="01rdoZnak">
    <w:name w:val="01 źródło Znak"/>
    <w:basedOn w:val="Domylnaczcionkaakapitu"/>
    <w:link w:val="01rdo"/>
    <w:rsid w:val="004F31F1"/>
    <w:rPr>
      <w:rFonts w:ascii="Segoe UI" w:eastAsia="Times New Roman" w:hAnsi="Segoe UI" w:cs="Segoe UI"/>
      <w:i/>
      <w:sz w:val="18"/>
      <w:szCs w:val="16"/>
    </w:rPr>
  </w:style>
  <w:style w:type="character" w:customStyle="1" w:styleId="Styl2Znak">
    <w:name w:val="Styl2 Znak"/>
    <w:link w:val="Styl2"/>
    <w:locked/>
    <w:rsid w:val="005B731C"/>
    <w:rPr>
      <w:rFonts w:ascii="Calibri" w:eastAsia="Times New Roman" w:hAnsi="Calibri" w:cs="Times New Roman"/>
      <w:sz w:val="24"/>
      <w:szCs w:val="24"/>
    </w:rPr>
  </w:style>
  <w:style w:type="paragraph" w:customStyle="1" w:styleId="TABELA">
    <w:name w:val="TABELA"/>
    <w:basedOn w:val="Normalny"/>
    <w:qFormat/>
    <w:rsid w:val="005B731C"/>
    <w:pPr>
      <w:spacing w:before="0" w:after="0" w:line="240" w:lineRule="auto"/>
      <w:ind w:right="-6"/>
      <w:jc w:val="both"/>
    </w:pPr>
    <w:rPr>
      <w:rFonts w:ascii="Arial" w:eastAsia="Times New Roman" w:hAnsi="Arial" w:cs="Times New Roman"/>
    </w:rPr>
  </w:style>
  <w:style w:type="paragraph" w:customStyle="1" w:styleId="222Punktowania">
    <w:name w:val="222 Punktowania"/>
    <w:basedOn w:val="111zwykly"/>
    <w:link w:val="222PunktowaniaZnak"/>
    <w:qFormat/>
    <w:rsid w:val="00BF27BD"/>
    <w:pPr>
      <w:numPr>
        <w:numId w:val="10"/>
      </w:numPr>
      <w:spacing w:after="0"/>
      <w:ind w:left="714" w:hanging="357"/>
    </w:pPr>
  </w:style>
  <w:style w:type="character" w:styleId="Odwoaniedokomentarza">
    <w:name w:val="annotation reference"/>
    <w:basedOn w:val="Domylnaczcionkaakapitu"/>
    <w:uiPriority w:val="99"/>
    <w:semiHidden/>
    <w:unhideWhenUsed/>
    <w:rsid w:val="008A5E32"/>
    <w:rPr>
      <w:sz w:val="16"/>
      <w:szCs w:val="16"/>
    </w:rPr>
  </w:style>
  <w:style w:type="character" w:customStyle="1" w:styleId="222PunktowaniaZnak">
    <w:name w:val="222 Punktowania Znak"/>
    <w:basedOn w:val="111zwyklyZnak"/>
    <w:link w:val="222Punktowania"/>
    <w:rsid w:val="00BF27BD"/>
    <w:rPr>
      <w:rFonts w:ascii="Times New Roman" w:hAnsi="Times New Roman" w:cs="Times New Roman"/>
      <w:sz w:val="24"/>
      <w:szCs w:val="24"/>
    </w:rPr>
  </w:style>
  <w:style w:type="paragraph" w:styleId="Tekstkomentarza">
    <w:name w:val="annotation text"/>
    <w:basedOn w:val="Normalny"/>
    <w:link w:val="TekstkomentarzaZnak"/>
    <w:uiPriority w:val="99"/>
    <w:semiHidden/>
    <w:unhideWhenUsed/>
    <w:rsid w:val="008A5E32"/>
    <w:pPr>
      <w:spacing w:line="240" w:lineRule="auto"/>
    </w:pPr>
  </w:style>
  <w:style w:type="character" w:customStyle="1" w:styleId="TekstkomentarzaZnak">
    <w:name w:val="Tekst komentarza Znak"/>
    <w:basedOn w:val="Domylnaczcionkaakapitu"/>
    <w:link w:val="Tekstkomentarza"/>
    <w:uiPriority w:val="99"/>
    <w:semiHidden/>
    <w:rsid w:val="008A5E32"/>
  </w:style>
  <w:style w:type="paragraph" w:styleId="Tematkomentarza">
    <w:name w:val="annotation subject"/>
    <w:basedOn w:val="Tekstkomentarza"/>
    <w:next w:val="Tekstkomentarza"/>
    <w:link w:val="TematkomentarzaZnak"/>
    <w:uiPriority w:val="99"/>
    <w:semiHidden/>
    <w:unhideWhenUsed/>
    <w:rsid w:val="008A5E32"/>
    <w:rPr>
      <w:b/>
      <w:bCs/>
    </w:rPr>
  </w:style>
  <w:style w:type="character" w:customStyle="1" w:styleId="TematkomentarzaZnak">
    <w:name w:val="Temat komentarza Znak"/>
    <w:basedOn w:val="TekstkomentarzaZnak"/>
    <w:link w:val="Tematkomentarza"/>
    <w:uiPriority w:val="99"/>
    <w:semiHidden/>
    <w:rsid w:val="008A5E32"/>
    <w:rPr>
      <w:b/>
      <w:bCs/>
    </w:rPr>
  </w:style>
  <w:style w:type="paragraph" w:customStyle="1" w:styleId="22punkty">
    <w:name w:val="22punkty"/>
    <w:basedOn w:val="111zwykly"/>
    <w:link w:val="22punktyZnak"/>
    <w:qFormat/>
    <w:rsid w:val="004D7088"/>
    <w:pPr>
      <w:numPr>
        <w:numId w:val="14"/>
      </w:numPr>
      <w:ind w:left="567" w:hanging="496"/>
    </w:pPr>
  </w:style>
  <w:style w:type="character" w:customStyle="1" w:styleId="22punktyZnak">
    <w:name w:val="22punkty Znak"/>
    <w:basedOn w:val="111zwyklyZnak"/>
    <w:link w:val="22punkty"/>
    <w:rsid w:val="004D7088"/>
    <w:rPr>
      <w:rFonts w:ascii="Times New Roman" w:hAnsi="Times New Roman" w:cs="Times New Roman"/>
      <w:sz w:val="24"/>
      <w:szCs w:val="24"/>
    </w:rPr>
  </w:style>
  <w:style w:type="paragraph" w:customStyle="1" w:styleId="xl78">
    <w:name w:val="xl78"/>
    <w:basedOn w:val="Normalny"/>
    <w:rsid w:val="00AE7E99"/>
    <w:pPr>
      <w:pBdr>
        <w:top w:val="single" w:sz="4" w:space="0" w:color="000000"/>
        <w:left w:val="single" w:sz="4" w:space="0" w:color="000000"/>
        <w:bottom w:val="single" w:sz="4" w:space="0" w:color="000000"/>
        <w:right w:val="single" w:sz="4" w:space="0" w:color="000000"/>
      </w:pBdr>
      <w:autoSpaceDN w:val="0"/>
      <w:spacing w:after="100" w:line="240" w:lineRule="auto"/>
    </w:pPr>
    <w:rPr>
      <w:rFonts w:ascii="Times New Roman" w:eastAsia="Times New Roman" w:hAnsi="Times New Roman" w:cs="Times New Roman"/>
      <w:sz w:val="24"/>
      <w:szCs w:val="24"/>
      <w:lang w:eastAsia="pl-PL"/>
    </w:rPr>
  </w:style>
  <w:style w:type="paragraph" w:customStyle="1" w:styleId="xl79">
    <w:name w:val="xl79"/>
    <w:basedOn w:val="Normalny"/>
    <w:rsid w:val="00AE7E99"/>
    <w:pPr>
      <w:pBdr>
        <w:top w:val="single" w:sz="4" w:space="0" w:color="000000"/>
        <w:left w:val="single" w:sz="4" w:space="0" w:color="000000"/>
        <w:bottom w:val="single" w:sz="4" w:space="0" w:color="000000"/>
        <w:right w:val="single" w:sz="4" w:space="0" w:color="000000"/>
      </w:pBdr>
      <w:autoSpaceDN w:val="0"/>
      <w:spacing w:after="100" w:line="240" w:lineRule="auto"/>
    </w:pPr>
    <w:rPr>
      <w:rFonts w:ascii="Times New Roman" w:eastAsia="Times New Roman" w:hAnsi="Times New Roman" w:cs="Times New Roman"/>
      <w:sz w:val="24"/>
      <w:szCs w:val="24"/>
      <w:lang w:eastAsia="pl-PL"/>
    </w:rPr>
  </w:style>
  <w:style w:type="paragraph" w:customStyle="1" w:styleId="atiret">
    <w:name w:val="atiret"/>
    <w:basedOn w:val="Akapitzlist"/>
    <w:link w:val="atiretZnak"/>
    <w:qFormat/>
    <w:rsid w:val="00CD7B94"/>
    <w:pPr>
      <w:numPr>
        <w:numId w:val="6"/>
      </w:numPr>
      <w:spacing w:after="120"/>
    </w:pPr>
  </w:style>
  <w:style w:type="paragraph" w:customStyle="1" w:styleId="1lit">
    <w:name w:val="1_lit"/>
    <w:basedOn w:val="atiret"/>
    <w:link w:val="1litZnak"/>
    <w:qFormat/>
    <w:rsid w:val="00CD7B94"/>
    <w:pPr>
      <w:numPr>
        <w:numId w:val="44"/>
      </w:numPr>
    </w:pPr>
  </w:style>
  <w:style w:type="character" w:customStyle="1" w:styleId="atiretZnak">
    <w:name w:val="atiret Znak"/>
    <w:basedOn w:val="AkapitzlistZnak"/>
    <w:link w:val="atiret"/>
    <w:rsid w:val="00CD7B94"/>
    <w:rPr>
      <w:rFonts w:ascii="Times New Roman" w:hAnsi="Times New Roman" w:cs="Times New Roman"/>
      <w:sz w:val="24"/>
      <w:szCs w:val="24"/>
    </w:rPr>
  </w:style>
  <w:style w:type="character" w:customStyle="1" w:styleId="1litZnak">
    <w:name w:val="1_lit Znak"/>
    <w:basedOn w:val="atiretZnak"/>
    <w:link w:val="1lit"/>
    <w:rsid w:val="00CD7B94"/>
    <w:rPr>
      <w:rFonts w:ascii="Times New Roman" w:hAnsi="Times New Roman" w:cs="Times New Roman"/>
      <w:sz w:val="24"/>
      <w:szCs w:val="24"/>
    </w:rPr>
  </w:style>
  <w:style w:type="character" w:customStyle="1" w:styleId="apple-converted-space">
    <w:name w:val="apple-converted-space"/>
    <w:rsid w:val="006262B2"/>
  </w:style>
  <w:style w:type="paragraph" w:styleId="Spisilustracji">
    <w:name w:val="table of figures"/>
    <w:basedOn w:val="Normalny"/>
    <w:next w:val="Normalny"/>
    <w:uiPriority w:val="99"/>
    <w:unhideWhenUsed/>
    <w:rsid w:val="00246DDF"/>
    <w:pPr>
      <w:spacing w:after="0"/>
    </w:pPr>
  </w:style>
  <w:style w:type="paragraph" w:styleId="Spistreci1">
    <w:name w:val="toc 1"/>
    <w:basedOn w:val="Normalny"/>
    <w:next w:val="Normalny"/>
    <w:autoRedefine/>
    <w:uiPriority w:val="39"/>
    <w:semiHidden/>
    <w:unhideWhenUsed/>
    <w:rsid w:val="0021617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22245">
      <w:bodyDiv w:val="1"/>
      <w:marLeft w:val="0"/>
      <w:marRight w:val="0"/>
      <w:marTop w:val="0"/>
      <w:marBottom w:val="0"/>
      <w:divBdr>
        <w:top w:val="none" w:sz="0" w:space="0" w:color="auto"/>
        <w:left w:val="none" w:sz="0" w:space="0" w:color="auto"/>
        <w:bottom w:val="none" w:sz="0" w:space="0" w:color="auto"/>
        <w:right w:val="none" w:sz="0" w:space="0" w:color="auto"/>
      </w:divBdr>
    </w:div>
    <w:div w:id="290985450">
      <w:bodyDiv w:val="1"/>
      <w:marLeft w:val="0"/>
      <w:marRight w:val="0"/>
      <w:marTop w:val="0"/>
      <w:marBottom w:val="0"/>
      <w:divBdr>
        <w:top w:val="none" w:sz="0" w:space="0" w:color="auto"/>
        <w:left w:val="none" w:sz="0" w:space="0" w:color="auto"/>
        <w:bottom w:val="none" w:sz="0" w:space="0" w:color="auto"/>
        <w:right w:val="none" w:sz="0" w:space="0" w:color="auto"/>
      </w:divBdr>
    </w:div>
    <w:div w:id="373122350">
      <w:bodyDiv w:val="1"/>
      <w:marLeft w:val="0"/>
      <w:marRight w:val="0"/>
      <w:marTop w:val="0"/>
      <w:marBottom w:val="0"/>
      <w:divBdr>
        <w:top w:val="none" w:sz="0" w:space="0" w:color="auto"/>
        <w:left w:val="none" w:sz="0" w:space="0" w:color="auto"/>
        <w:bottom w:val="none" w:sz="0" w:space="0" w:color="auto"/>
        <w:right w:val="none" w:sz="0" w:space="0" w:color="auto"/>
      </w:divBdr>
    </w:div>
    <w:div w:id="581261571">
      <w:bodyDiv w:val="1"/>
      <w:marLeft w:val="0"/>
      <w:marRight w:val="0"/>
      <w:marTop w:val="0"/>
      <w:marBottom w:val="0"/>
      <w:divBdr>
        <w:top w:val="none" w:sz="0" w:space="0" w:color="auto"/>
        <w:left w:val="none" w:sz="0" w:space="0" w:color="auto"/>
        <w:bottom w:val="none" w:sz="0" w:space="0" w:color="auto"/>
        <w:right w:val="none" w:sz="0" w:space="0" w:color="auto"/>
      </w:divBdr>
    </w:div>
    <w:div w:id="648822222">
      <w:bodyDiv w:val="1"/>
      <w:marLeft w:val="0"/>
      <w:marRight w:val="0"/>
      <w:marTop w:val="0"/>
      <w:marBottom w:val="0"/>
      <w:divBdr>
        <w:top w:val="none" w:sz="0" w:space="0" w:color="auto"/>
        <w:left w:val="none" w:sz="0" w:space="0" w:color="auto"/>
        <w:bottom w:val="none" w:sz="0" w:space="0" w:color="auto"/>
        <w:right w:val="none" w:sz="0" w:space="0" w:color="auto"/>
      </w:divBdr>
    </w:div>
    <w:div w:id="650600883">
      <w:bodyDiv w:val="1"/>
      <w:marLeft w:val="0"/>
      <w:marRight w:val="0"/>
      <w:marTop w:val="0"/>
      <w:marBottom w:val="0"/>
      <w:divBdr>
        <w:top w:val="none" w:sz="0" w:space="0" w:color="auto"/>
        <w:left w:val="none" w:sz="0" w:space="0" w:color="auto"/>
        <w:bottom w:val="none" w:sz="0" w:space="0" w:color="auto"/>
        <w:right w:val="none" w:sz="0" w:space="0" w:color="auto"/>
      </w:divBdr>
    </w:div>
    <w:div w:id="674306515">
      <w:bodyDiv w:val="1"/>
      <w:marLeft w:val="0"/>
      <w:marRight w:val="0"/>
      <w:marTop w:val="0"/>
      <w:marBottom w:val="0"/>
      <w:divBdr>
        <w:top w:val="none" w:sz="0" w:space="0" w:color="auto"/>
        <w:left w:val="none" w:sz="0" w:space="0" w:color="auto"/>
        <w:bottom w:val="none" w:sz="0" w:space="0" w:color="auto"/>
        <w:right w:val="none" w:sz="0" w:space="0" w:color="auto"/>
      </w:divBdr>
    </w:div>
    <w:div w:id="677469807">
      <w:bodyDiv w:val="1"/>
      <w:marLeft w:val="0"/>
      <w:marRight w:val="0"/>
      <w:marTop w:val="0"/>
      <w:marBottom w:val="0"/>
      <w:divBdr>
        <w:top w:val="none" w:sz="0" w:space="0" w:color="auto"/>
        <w:left w:val="none" w:sz="0" w:space="0" w:color="auto"/>
        <w:bottom w:val="none" w:sz="0" w:space="0" w:color="auto"/>
        <w:right w:val="none" w:sz="0" w:space="0" w:color="auto"/>
      </w:divBdr>
    </w:div>
    <w:div w:id="723455279">
      <w:bodyDiv w:val="1"/>
      <w:marLeft w:val="0"/>
      <w:marRight w:val="0"/>
      <w:marTop w:val="0"/>
      <w:marBottom w:val="0"/>
      <w:divBdr>
        <w:top w:val="none" w:sz="0" w:space="0" w:color="auto"/>
        <w:left w:val="none" w:sz="0" w:space="0" w:color="auto"/>
        <w:bottom w:val="none" w:sz="0" w:space="0" w:color="auto"/>
        <w:right w:val="none" w:sz="0" w:space="0" w:color="auto"/>
      </w:divBdr>
    </w:div>
    <w:div w:id="988485520">
      <w:bodyDiv w:val="1"/>
      <w:marLeft w:val="0"/>
      <w:marRight w:val="0"/>
      <w:marTop w:val="0"/>
      <w:marBottom w:val="0"/>
      <w:divBdr>
        <w:top w:val="none" w:sz="0" w:space="0" w:color="auto"/>
        <w:left w:val="none" w:sz="0" w:space="0" w:color="auto"/>
        <w:bottom w:val="none" w:sz="0" w:space="0" w:color="auto"/>
        <w:right w:val="none" w:sz="0" w:space="0" w:color="auto"/>
      </w:divBdr>
    </w:div>
    <w:div w:id="1337423929">
      <w:bodyDiv w:val="1"/>
      <w:marLeft w:val="0"/>
      <w:marRight w:val="0"/>
      <w:marTop w:val="0"/>
      <w:marBottom w:val="0"/>
      <w:divBdr>
        <w:top w:val="none" w:sz="0" w:space="0" w:color="auto"/>
        <w:left w:val="none" w:sz="0" w:space="0" w:color="auto"/>
        <w:bottom w:val="none" w:sz="0" w:space="0" w:color="auto"/>
        <w:right w:val="none" w:sz="0" w:space="0" w:color="auto"/>
      </w:divBdr>
    </w:div>
    <w:div w:id="1726297497">
      <w:bodyDiv w:val="1"/>
      <w:marLeft w:val="0"/>
      <w:marRight w:val="0"/>
      <w:marTop w:val="0"/>
      <w:marBottom w:val="0"/>
      <w:divBdr>
        <w:top w:val="none" w:sz="0" w:space="0" w:color="auto"/>
        <w:left w:val="none" w:sz="0" w:space="0" w:color="auto"/>
        <w:bottom w:val="none" w:sz="0" w:space="0" w:color="auto"/>
        <w:right w:val="none" w:sz="0" w:space="0" w:color="auto"/>
      </w:divBdr>
    </w:div>
    <w:div w:id="1739593937">
      <w:bodyDiv w:val="1"/>
      <w:marLeft w:val="0"/>
      <w:marRight w:val="0"/>
      <w:marTop w:val="0"/>
      <w:marBottom w:val="0"/>
      <w:divBdr>
        <w:top w:val="none" w:sz="0" w:space="0" w:color="auto"/>
        <w:left w:val="none" w:sz="0" w:space="0" w:color="auto"/>
        <w:bottom w:val="none" w:sz="0" w:space="0" w:color="auto"/>
        <w:right w:val="none" w:sz="0" w:space="0" w:color="auto"/>
      </w:divBdr>
    </w:div>
    <w:div w:id="1890144048">
      <w:bodyDiv w:val="1"/>
      <w:marLeft w:val="0"/>
      <w:marRight w:val="0"/>
      <w:marTop w:val="0"/>
      <w:marBottom w:val="0"/>
      <w:divBdr>
        <w:top w:val="none" w:sz="0" w:space="0" w:color="auto"/>
        <w:left w:val="none" w:sz="0" w:space="0" w:color="auto"/>
        <w:bottom w:val="none" w:sz="0" w:space="0" w:color="auto"/>
        <w:right w:val="none" w:sz="0" w:space="0" w:color="auto"/>
      </w:divBdr>
    </w:div>
    <w:div w:id="1923492221">
      <w:bodyDiv w:val="1"/>
      <w:marLeft w:val="0"/>
      <w:marRight w:val="0"/>
      <w:marTop w:val="0"/>
      <w:marBottom w:val="0"/>
      <w:divBdr>
        <w:top w:val="none" w:sz="0" w:space="0" w:color="auto"/>
        <w:left w:val="none" w:sz="0" w:space="0" w:color="auto"/>
        <w:bottom w:val="none" w:sz="0" w:space="0" w:color="auto"/>
        <w:right w:val="none" w:sz="0" w:space="0" w:color="auto"/>
      </w:divBdr>
    </w:div>
    <w:div w:id="2052074868">
      <w:bodyDiv w:val="1"/>
      <w:marLeft w:val="0"/>
      <w:marRight w:val="0"/>
      <w:marTop w:val="0"/>
      <w:marBottom w:val="0"/>
      <w:divBdr>
        <w:top w:val="none" w:sz="0" w:space="0" w:color="auto"/>
        <w:left w:val="none" w:sz="0" w:space="0" w:color="auto"/>
        <w:bottom w:val="none" w:sz="0" w:space="0" w:color="auto"/>
        <w:right w:val="none" w:sz="0" w:space="0" w:color="auto"/>
      </w:divBdr>
    </w:div>
    <w:div w:id="2117866332">
      <w:bodyDiv w:val="1"/>
      <w:marLeft w:val="0"/>
      <w:marRight w:val="0"/>
      <w:marTop w:val="0"/>
      <w:marBottom w:val="0"/>
      <w:divBdr>
        <w:top w:val="none" w:sz="0" w:space="0" w:color="auto"/>
        <w:left w:val="none" w:sz="0" w:space="0" w:color="auto"/>
        <w:bottom w:val="none" w:sz="0" w:space="0" w:color="auto"/>
        <w:right w:val="none" w:sz="0" w:space="0" w:color="auto"/>
      </w:divBdr>
    </w:div>
    <w:div w:id="214677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xml"/><Relationship Id="rId21" Type="http://schemas.openxmlformats.org/officeDocument/2006/relationships/hyperlink" Target="http://www.um.boleslawiec.bip-gov.pl/public/get_file_contents.php?id=154722" TargetMode="External"/><Relationship Id="rId42" Type="http://schemas.openxmlformats.org/officeDocument/2006/relationships/image" Target="media/image16.jpeg"/><Relationship Id="rId47" Type="http://schemas.openxmlformats.org/officeDocument/2006/relationships/image" Target="media/image21.jpeg"/><Relationship Id="rId63" Type="http://schemas.openxmlformats.org/officeDocument/2006/relationships/image" Target="media/image37.jpeg"/><Relationship Id="rId68" Type="http://schemas.openxmlformats.org/officeDocument/2006/relationships/image" Target="media/image42.jpeg"/><Relationship Id="rId84" Type="http://schemas.openxmlformats.org/officeDocument/2006/relationships/image" Target="media/image58.jpeg"/><Relationship Id="rId89" Type="http://schemas.openxmlformats.org/officeDocument/2006/relationships/image" Target="media/image63.png"/><Relationship Id="rId7" Type="http://schemas.openxmlformats.org/officeDocument/2006/relationships/endnotes" Target="endnotes.xml"/><Relationship Id="rId71" Type="http://schemas.openxmlformats.org/officeDocument/2006/relationships/image" Target="media/image45.png"/><Relationship Id="rId92" Type="http://schemas.openxmlformats.org/officeDocument/2006/relationships/image" Target="media/image66.jpeg"/><Relationship Id="rId2" Type="http://schemas.openxmlformats.org/officeDocument/2006/relationships/numbering" Target="numbering.xml"/><Relationship Id="rId16" Type="http://schemas.openxmlformats.org/officeDocument/2006/relationships/hyperlink" Target="http://www.um.boleslawiec.bip-gov.pl/public/get_file_contents.php?id=193300" TargetMode="External"/><Relationship Id="rId29" Type="http://schemas.openxmlformats.org/officeDocument/2006/relationships/image" Target="cid:ii_jvmo8q312" TargetMode="External"/><Relationship Id="rId11" Type="http://schemas.openxmlformats.org/officeDocument/2006/relationships/image" Target="media/image3.jpeg"/><Relationship Id="rId24" Type="http://schemas.openxmlformats.org/officeDocument/2006/relationships/hyperlink" Target="http://www.um.boleslawiec.bip-gov.pl/public/get_file_contents.php?id=189994" TargetMode="External"/><Relationship Id="rId32" Type="http://schemas.openxmlformats.org/officeDocument/2006/relationships/image" Target="media/image7.jpeg"/><Relationship Id="rId37" Type="http://schemas.openxmlformats.org/officeDocument/2006/relationships/image" Target="media/image11.jpg"/><Relationship Id="rId40" Type="http://schemas.openxmlformats.org/officeDocument/2006/relationships/image" Target="media/image14.jpeg"/><Relationship Id="rId45" Type="http://schemas.openxmlformats.org/officeDocument/2006/relationships/image" Target="media/image19.jpeg"/><Relationship Id="rId53" Type="http://schemas.openxmlformats.org/officeDocument/2006/relationships/image" Target="media/image27.jpeg"/><Relationship Id="rId58" Type="http://schemas.openxmlformats.org/officeDocument/2006/relationships/image" Target="media/image32.jpeg"/><Relationship Id="rId66" Type="http://schemas.openxmlformats.org/officeDocument/2006/relationships/image" Target="media/image40.jpeg"/><Relationship Id="rId74" Type="http://schemas.openxmlformats.org/officeDocument/2006/relationships/image" Target="media/image48.png"/><Relationship Id="rId79" Type="http://schemas.openxmlformats.org/officeDocument/2006/relationships/image" Target="media/image53.jpeg"/><Relationship Id="rId87" Type="http://schemas.openxmlformats.org/officeDocument/2006/relationships/image" Target="media/image61.jpeg"/><Relationship Id="rId102" Type="http://schemas.openxmlformats.org/officeDocument/2006/relationships/hyperlink" Target="https://xn--bolesawiec-e0b.pl/miasto/index.php/aktualnosci/2050-centrum-wiedzy-z-nagrod%C4%85-topbuilder-2019" TargetMode="External"/><Relationship Id="rId5" Type="http://schemas.openxmlformats.org/officeDocument/2006/relationships/webSettings" Target="webSettings.xml"/><Relationship Id="rId61" Type="http://schemas.openxmlformats.org/officeDocument/2006/relationships/image" Target="media/image35.jpeg"/><Relationship Id="rId82" Type="http://schemas.openxmlformats.org/officeDocument/2006/relationships/image" Target="media/image56.png"/><Relationship Id="rId90" Type="http://schemas.openxmlformats.org/officeDocument/2006/relationships/image" Target="media/image64.jpeg"/><Relationship Id="rId95" Type="http://schemas.openxmlformats.org/officeDocument/2006/relationships/hyperlink" Target="https://www.przylasek.eschronisko.pl/" TargetMode="External"/><Relationship Id="rId19" Type="http://schemas.openxmlformats.org/officeDocument/2006/relationships/hyperlink" Target="http://www.um.boleslawiec.bip-gov.pl/public/get_file_contents.php?id=155793" TargetMode="External"/><Relationship Id="rId14" Type="http://schemas.openxmlformats.org/officeDocument/2006/relationships/hyperlink" Target="https://www.gov.pl/documents/33377/436740/SOR.pdf" TargetMode="External"/><Relationship Id="rId22" Type="http://schemas.openxmlformats.org/officeDocument/2006/relationships/hyperlink" Target="http://www.um.boleslawiec.bip-gov.pl/public/get_file_contents.php?id=193272" TargetMode="External"/><Relationship Id="rId27" Type="http://schemas.openxmlformats.org/officeDocument/2006/relationships/chart" Target="charts/chart2.xml"/><Relationship Id="rId30" Type="http://schemas.openxmlformats.org/officeDocument/2006/relationships/chart" Target="charts/chart3.xml"/><Relationship Id="rId35" Type="http://schemas.openxmlformats.org/officeDocument/2006/relationships/image" Target="media/image10.jpeg"/><Relationship Id="rId43" Type="http://schemas.openxmlformats.org/officeDocument/2006/relationships/image" Target="media/image17.jpeg"/><Relationship Id="rId48" Type="http://schemas.openxmlformats.org/officeDocument/2006/relationships/image" Target="media/image22.jpeg"/><Relationship Id="rId56" Type="http://schemas.openxmlformats.org/officeDocument/2006/relationships/image" Target="media/image30.jpeg"/><Relationship Id="rId64" Type="http://schemas.openxmlformats.org/officeDocument/2006/relationships/image" Target="media/image38.jpeg"/><Relationship Id="rId69" Type="http://schemas.openxmlformats.org/officeDocument/2006/relationships/image" Target="media/image43.jpeg"/><Relationship Id="rId77" Type="http://schemas.openxmlformats.org/officeDocument/2006/relationships/image" Target="media/image51.jpeg"/><Relationship Id="rId100" Type="http://schemas.openxmlformats.org/officeDocument/2006/relationships/hyperlink" Target="https://www.napoleoncities.eu/index.php?article_id=4&amp;clang=4" TargetMode="External"/><Relationship Id="rId105"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25.jpeg"/><Relationship Id="rId72" Type="http://schemas.openxmlformats.org/officeDocument/2006/relationships/image" Target="media/image46.png"/><Relationship Id="rId80" Type="http://schemas.openxmlformats.org/officeDocument/2006/relationships/image" Target="media/image54.jpeg"/><Relationship Id="rId85" Type="http://schemas.openxmlformats.org/officeDocument/2006/relationships/image" Target="media/image59.jpeg"/><Relationship Id="rId93" Type="http://schemas.openxmlformats.org/officeDocument/2006/relationships/hyperlink" Target="https://boleslawiec.eu/zmb/index.php/10-informacje/5-zwiazek-miedzygminny-bobr" TargetMode="External"/><Relationship Id="rId98" Type="http://schemas.openxmlformats.org/officeDocument/2006/relationships/hyperlink" Target="https://xn--bolesawiec-e0b.pl/miasto/index.php?Itemid=293"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xn--bolesawiec-e0b.pl/miasto/index.php/gminny-program-rewitalizacji" TargetMode="External"/><Relationship Id="rId25" Type="http://schemas.openxmlformats.org/officeDocument/2006/relationships/hyperlink" Target="http://www.um.boleslawiec.bip-gov.pl/public/get_file.php?id=193268" TargetMode="External"/><Relationship Id="rId33" Type="http://schemas.openxmlformats.org/officeDocument/2006/relationships/image" Target="media/image8.png"/><Relationship Id="rId38" Type="http://schemas.openxmlformats.org/officeDocument/2006/relationships/image" Target="media/image12.jpeg"/><Relationship Id="rId46" Type="http://schemas.openxmlformats.org/officeDocument/2006/relationships/image" Target="media/image20.jpeg"/><Relationship Id="rId59" Type="http://schemas.openxmlformats.org/officeDocument/2006/relationships/image" Target="media/image33.jpeg"/><Relationship Id="rId67" Type="http://schemas.openxmlformats.org/officeDocument/2006/relationships/image" Target="media/image41.jpeg"/><Relationship Id="rId103" Type="http://schemas.openxmlformats.org/officeDocument/2006/relationships/header" Target="header1.xml"/><Relationship Id="rId20" Type="http://schemas.openxmlformats.org/officeDocument/2006/relationships/hyperlink" Target="http://www.um.boleslawiec.bip-gov.pl/public/get_file.php?id=183025" TargetMode="External"/><Relationship Id="rId41" Type="http://schemas.openxmlformats.org/officeDocument/2006/relationships/image" Target="media/image15.jpeg"/><Relationship Id="rId54" Type="http://schemas.openxmlformats.org/officeDocument/2006/relationships/image" Target="media/image28.jpeg"/><Relationship Id="rId62" Type="http://schemas.openxmlformats.org/officeDocument/2006/relationships/image" Target="media/image36.jpeg"/><Relationship Id="rId70" Type="http://schemas.openxmlformats.org/officeDocument/2006/relationships/image" Target="media/image44.jpeg"/><Relationship Id="rId75" Type="http://schemas.openxmlformats.org/officeDocument/2006/relationships/image" Target="media/image49.jpeg"/><Relationship Id="rId83" Type="http://schemas.openxmlformats.org/officeDocument/2006/relationships/image" Target="media/image57.jpeg"/><Relationship Id="rId88" Type="http://schemas.openxmlformats.org/officeDocument/2006/relationships/image" Target="media/image62.jpeg"/><Relationship Id="rId91" Type="http://schemas.openxmlformats.org/officeDocument/2006/relationships/image" Target="media/image65.jpeg"/><Relationship Id="rId96" Type="http://schemas.openxmlformats.org/officeDocument/2006/relationships/hyperlink" Target="http://edzienniki.duw.pl/duw/WDU_D/2018/3114/akt.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oleslawiec.eu/zoi/images/Projekt_strategia_ZOI.pdf" TargetMode="External"/><Relationship Id="rId23" Type="http://schemas.openxmlformats.org/officeDocument/2006/relationships/hyperlink" Target="http://www.um.boleslawiec.bip-gov.pl/public/get_file_contents.php?id=163824" TargetMode="External"/><Relationship Id="rId28" Type="http://schemas.openxmlformats.org/officeDocument/2006/relationships/image" Target="media/image5.jpeg"/><Relationship Id="rId36" Type="http://schemas.openxmlformats.org/officeDocument/2006/relationships/image" Target="cid:ii_jvmo8q1z0" TargetMode="External"/><Relationship Id="rId49" Type="http://schemas.openxmlformats.org/officeDocument/2006/relationships/image" Target="media/image23.jpeg"/><Relationship Id="rId57" Type="http://schemas.openxmlformats.org/officeDocument/2006/relationships/image" Target="media/image31.jpeg"/><Relationship Id="rId106"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6.jpeg"/><Relationship Id="rId44" Type="http://schemas.openxmlformats.org/officeDocument/2006/relationships/image" Target="media/image18.jpeg"/><Relationship Id="rId52" Type="http://schemas.openxmlformats.org/officeDocument/2006/relationships/image" Target="media/image26.jpeg"/><Relationship Id="rId60" Type="http://schemas.openxmlformats.org/officeDocument/2006/relationships/image" Target="media/image34.jpeg"/><Relationship Id="rId65" Type="http://schemas.openxmlformats.org/officeDocument/2006/relationships/image" Target="media/image39.jpeg"/><Relationship Id="rId73" Type="http://schemas.openxmlformats.org/officeDocument/2006/relationships/image" Target="media/image47.png"/><Relationship Id="rId78" Type="http://schemas.openxmlformats.org/officeDocument/2006/relationships/image" Target="media/image52.jpeg"/><Relationship Id="rId81" Type="http://schemas.openxmlformats.org/officeDocument/2006/relationships/image" Target="media/image55.jpeg"/><Relationship Id="rId86" Type="http://schemas.openxmlformats.org/officeDocument/2006/relationships/image" Target="media/image60.jpeg"/><Relationship Id="rId94" Type="http://schemas.openxmlformats.org/officeDocument/2006/relationships/hyperlink" Target="http://www.kwisa.luban.pl/" TargetMode="External"/><Relationship Id="rId99" Type="http://schemas.openxmlformats.org/officeDocument/2006/relationships/hyperlink" Target="http://polskaceramika.net/o-stowarzyszeniu/" TargetMode="External"/><Relationship Id="rId101" Type="http://schemas.openxmlformats.org/officeDocument/2006/relationships/hyperlink" Target="https://www.zpp.pl/artykul/1379-zwiazek-powiatow-polskich-rozdal-nagrody-laureatom-rankingu" TargetMode="Externa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hyperlink" Target="http://www.um.boleslawiec.bip-gov.pl/public/?id=42983" TargetMode="External"/><Relationship Id="rId18" Type="http://schemas.openxmlformats.org/officeDocument/2006/relationships/hyperlink" Target="http://edzienniki.duw.pl/duw/WDU_D/2015/3938/akt.pdf" TargetMode="External"/><Relationship Id="rId39" Type="http://schemas.openxmlformats.org/officeDocument/2006/relationships/image" Target="media/image13.jpeg"/><Relationship Id="rId34" Type="http://schemas.openxmlformats.org/officeDocument/2006/relationships/image" Target="media/image9.jpeg"/><Relationship Id="rId50" Type="http://schemas.openxmlformats.org/officeDocument/2006/relationships/image" Target="media/image24.jpeg"/><Relationship Id="rId55" Type="http://schemas.openxmlformats.org/officeDocument/2006/relationships/image" Target="media/image29.jpeg"/><Relationship Id="rId76" Type="http://schemas.openxmlformats.org/officeDocument/2006/relationships/image" Target="media/image50.jpeg"/><Relationship Id="rId97" Type="http://schemas.openxmlformats.org/officeDocument/2006/relationships/hyperlink" Target="http://www.um.boleslawiec.bip-gov.pl/public/get_file_contents.php?id=193197" TargetMode="External"/><Relationship Id="rId10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uczynskam\AppData\Local\Microsoft\Windows\INetCache\Content.Outlook\H0MP80SA\WYKONANIE%202019%20doch%20i%20wyd_.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uczynskam\AppData\Local\Microsoft\Windows\INetCache\Content.Outlook\H0MP80SA\WYKONANIE%202019%20doch%20i%20wyd_.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Zeszyt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manualLayout>
          <c:layoutTarget val="inner"/>
          <c:xMode val="edge"/>
          <c:yMode val="edge"/>
          <c:x val="0.18831006648373286"/>
          <c:y val="0.20362745476717303"/>
          <c:w val="0.62783735110034322"/>
          <c:h val="0.55707740120628446"/>
        </c:manualLayout>
      </c:layout>
      <c:pie3DChart>
        <c:varyColors val="1"/>
        <c:ser>
          <c:idx val="0"/>
          <c:order val="0"/>
          <c:spPr>
            <a:scene3d>
              <a:camera prst="orthographicFront"/>
              <a:lightRig rig="threePt" dir="t"/>
            </a:scene3d>
            <a:sp3d>
              <a:bevelT/>
            </a:sp3d>
          </c:spPr>
          <c:explosion val="27"/>
          <c:dPt>
            <c:idx val="0"/>
            <c:bubble3D val="0"/>
            <c:spPr>
              <a:solidFill>
                <a:srgbClr val="FF9900"/>
              </a:solidFill>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1-223F-4A44-AF14-D4BD86D51538}"/>
              </c:ext>
            </c:extLst>
          </c:dPt>
          <c:dPt>
            <c:idx val="1"/>
            <c:bubble3D val="0"/>
            <c:spPr>
              <a:solidFill>
                <a:srgbClr val="996633"/>
              </a:solidFill>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3-223F-4A44-AF14-D4BD86D51538}"/>
              </c:ext>
            </c:extLst>
          </c:dPt>
          <c:dLbls>
            <c:dLbl>
              <c:idx val="0"/>
              <c:layout>
                <c:manualLayout>
                  <c:x val="6.765591660268E-2"/>
                  <c:y val="5.0502503213023069E-2"/>
                </c:manualLayout>
              </c:layout>
              <c:numFmt formatCode="#,##0\ &quot;zł&quot;" sourceLinked="0"/>
              <c:spPr>
                <a:solidFill>
                  <a:schemeClr val="bg1">
                    <a:alpha val="51000"/>
                  </a:schemeClr>
                </a:solidFill>
                <a:ln>
                  <a:noFill/>
                </a:ln>
              </c:spPr>
              <c:txPr>
                <a:bodyPr/>
                <a:lstStyle/>
                <a:p>
                  <a:pPr>
                    <a:defRPr sz="1000"/>
                  </a:pPr>
                  <a:endParaRPr lang="pl-PL"/>
                </a:p>
              </c:txPr>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1-223F-4A44-AF14-D4BD86D51538}"/>
                </c:ext>
                <c:ext xmlns:c15="http://schemas.microsoft.com/office/drawing/2012/chart" uri="{CE6537A1-D6FC-4f65-9D91-7224C49458BB}">
                  <c15:layout>
                    <c:manualLayout>
                      <c:w val="0.29414069395171755"/>
                      <c:h val="0.19276495483614653"/>
                    </c:manualLayout>
                  </c15:layout>
                </c:ext>
              </c:extLst>
            </c:dLbl>
            <c:dLbl>
              <c:idx val="1"/>
              <c:layout>
                <c:manualLayout>
                  <c:x val="-6.1376876100013966E-2"/>
                  <c:y val="2.0206149391853709E-2"/>
                </c:manualLayout>
              </c:layout>
              <c:numFmt formatCode="#,##0\ &quot;zł&quot;" sourceLinked="0"/>
              <c:spPr>
                <a:solidFill>
                  <a:schemeClr val="bg1">
                    <a:alpha val="51000"/>
                  </a:schemeClr>
                </a:solidFill>
                <a:ln>
                  <a:noFill/>
                </a:ln>
              </c:spPr>
              <c:txPr>
                <a:bodyPr/>
                <a:lstStyle/>
                <a:p>
                  <a:pPr>
                    <a:defRPr sz="1000"/>
                  </a:pPr>
                  <a:endParaRPr lang="pl-PL"/>
                </a:p>
              </c:txPr>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3-223F-4A44-AF14-D4BD86D51538}"/>
                </c:ext>
                <c:ext xmlns:c15="http://schemas.microsoft.com/office/drawing/2012/chart" uri="{CE6537A1-D6FC-4f65-9D91-7224C49458BB}">
                  <c15:layout>
                    <c:manualLayout>
                      <c:w val="0.30418466346427209"/>
                      <c:h val="0.13178047067260695"/>
                    </c:manualLayout>
                  </c15:layout>
                </c:ext>
              </c:extLst>
            </c:dLbl>
            <c:numFmt formatCode="#,##0.00\ &quot;zł&quot;" sourceLinked="0"/>
            <c:spPr>
              <a:solidFill>
                <a:schemeClr val="bg1">
                  <a:alpha val="51000"/>
                </a:schemeClr>
              </a:solidFill>
              <a:ln>
                <a:noFill/>
              </a:ln>
            </c:spPr>
            <c:txPr>
              <a:bodyPr wrap="square" lIns="38100" tIns="19050" rIns="38100" bIns="19050" anchor="ctr">
                <a:spAutoFit/>
              </a:bodyPr>
              <a:lstStyle/>
              <a:p>
                <a:pPr>
                  <a:defRPr sz="1200"/>
                </a:pPr>
                <a:endParaRPr lang="pl-PL"/>
              </a:p>
            </c:txPr>
            <c:showLegendKey val="0"/>
            <c:showVal val="1"/>
            <c:showCatName val="1"/>
            <c:showSerName val="0"/>
            <c:showPercent val="0"/>
            <c:showBubbleSize val="0"/>
            <c:showLeaderLines val="1"/>
            <c:extLst xmlns:c16r2="http://schemas.microsoft.com/office/drawing/2015/06/chart">
              <c:ext xmlns:c15="http://schemas.microsoft.com/office/drawing/2012/chart" uri="{CE6537A1-D6FC-4f65-9D91-7224C49458BB}"/>
            </c:extLst>
          </c:dLbls>
          <c:cat>
            <c:strRef>
              <c:f>'C:\Users\kuczynskam\AppData\Local\Microsoft\Windows\INetCache\Content.Outlook\H0MP80SA\[wykresy budzet wykonanie 2018.xlsx]dochody struktura'!$A$3:$A$4</c:f>
              <c:strCache>
                <c:ptCount val="2"/>
                <c:pt idx="0">
                  <c:v>Dochody bieżące  89%</c:v>
                </c:pt>
                <c:pt idx="1">
                  <c:v>Dochody majątkowe 11%</c:v>
                </c:pt>
              </c:strCache>
            </c:strRef>
          </c:cat>
          <c:val>
            <c:numRef>
              <c:f>'C:\Users\kuczynskam\AppData\Local\Microsoft\Windows\INetCache\Content.Outlook\H0MP80SA\[wykresy budzet wykonanie 2018.xlsx]dochody struktura'!$B$3:$B$4</c:f>
              <c:numCache>
                <c:formatCode>General</c:formatCode>
                <c:ptCount val="2"/>
                <c:pt idx="0">
                  <c:v>159468251</c:v>
                </c:pt>
                <c:pt idx="1">
                  <c:v>20012924</c:v>
                </c:pt>
              </c:numCache>
            </c:numRef>
          </c:val>
          <c:extLst xmlns:c16r2="http://schemas.microsoft.com/office/drawing/2015/06/chart">
            <c:ext xmlns:c16="http://schemas.microsoft.com/office/drawing/2014/chart" uri="{C3380CC4-5D6E-409C-BE32-E72D297353CC}">
              <c16:uniqueId val="{00000004-223F-4A44-AF14-D4BD86D51538}"/>
            </c:ext>
          </c:extLst>
        </c:ser>
        <c:dLbls>
          <c:showLegendKey val="0"/>
          <c:showVal val="0"/>
          <c:showCatName val="0"/>
          <c:showSerName val="0"/>
          <c:showPercent val="0"/>
          <c:showBubbleSize val="0"/>
          <c:showLeaderLines val="1"/>
        </c:dLbls>
      </c:pie3DChart>
    </c:plotArea>
    <c:plotVisOnly val="1"/>
    <c:dispBlanksAs val="gap"/>
    <c:showDLblsOverMax val="0"/>
  </c:chart>
  <c:spPr>
    <a:ln>
      <a:solidFill>
        <a:schemeClr val="bg1">
          <a:lumMod val="75000"/>
        </a:schemeClr>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manualLayout>
          <c:layoutTarget val="inner"/>
          <c:xMode val="edge"/>
          <c:yMode val="edge"/>
          <c:x val="0.14934916700536799"/>
          <c:y val="0.22008784454136879"/>
          <c:w val="0.66525893276445558"/>
          <c:h val="0.59498765377474561"/>
        </c:manualLayout>
      </c:layout>
      <c:pie3DChart>
        <c:varyColors val="1"/>
        <c:ser>
          <c:idx val="0"/>
          <c:order val="0"/>
          <c:spPr>
            <a:scene3d>
              <a:camera prst="orthographicFront"/>
              <a:lightRig rig="threePt" dir="t"/>
            </a:scene3d>
            <a:sp3d>
              <a:bevelT/>
            </a:sp3d>
          </c:spPr>
          <c:explosion val="23"/>
          <c:dPt>
            <c:idx val="0"/>
            <c:bubble3D val="0"/>
            <c:spPr>
              <a:solidFill>
                <a:srgbClr val="FF9900"/>
              </a:solidFill>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1-393A-4BBC-BC9D-DCFB45E6E2C9}"/>
              </c:ext>
            </c:extLst>
          </c:dPt>
          <c:dPt>
            <c:idx val="1"/>
            <c:bubble3D val="0"/>
            <c:explosion val="21"/>
            <c:spPr>
              <a:solidFill>
                <a:srgbClr val="996633"/>
              </a:solidFill>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3-393A-4BBC-BC9D-DCFB45E6E2C9}"/>
              </c:ext>
            </c:extLst>
          </c:dPt>
          <c:dLbls>
            <c:dLbl>
              <c:idx val="0"/>
              <c:layout>
                <c:manualLayout>
                  <c:x val="-2.6745119015779719E-2"/>
                  <c:y val="0.10277694028228662"/>
                </c:manualLayout>
              </c:layout>
              <c:numFmt formatCode="#,##0.00\ &quot;zł&quot;" sourceLinked="0"/>
              <c:spPr>
                <a:solidFill>
                  <a:schemeClr val="bg1">
                    <a:alpha val="25000"/>
                  </a:schemeClr>
                </a:solidFill>
                <a:ln>
                  <a:noFill/>
                </a:ln>
                <a:effectLst/>
              </c:spPr>
              <c:txPr>
                <a:bodyPr wrap="square" lIns="38100" tIns="19050" rIns="38100" bIns="19050" anchor="ctr" anchorCtr="0">
                  <a:noAutofit/>
                </a:bodyPr>
                <a:lstStyle/>
                <a:p>
                  <a:pPr algn="ctr">
                    <a:defRPr sz="1000"/>
                  </a:pPr>
                  <a:endParaRPr lang="pl-PL"/>
                </a:p>
              </c:txPr>
              <c:dLblPos val="bestFit"/>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1-393A-4BBC-BC9D-DCFB45E6E2C9}"/>
                </c:ext>
                <c:ext xmlns:c15="http://schemas.microsoft.com/office/drawing/2012/chart" uri="{CE6537A1-D6FC-4f65-9D91-7224C49458BB}">
                  <c15:layout>
                    <c:manualLayout>
                      <c:w val="0.26425612792531528"/>
                      <c:h val="0.17511134117084923"/>
                    </c:manualLayout>
                  </c15:layout>
                </c:ext>
              </c:extLst>
            </c:dLbl>
            <c:dLbl>
              <c:idx val="1"/>
              <c:layout>
                <c:manualLayout>
                  <c:x val="1.9430223669219737E-3"/>
                  <c:y val="-9.9839354422603374E-2"/>
                </c:manualLayout>
              </c:layout>
              <c:numFmt formatCode="#,##0.00\ &quot;zł&quot;" sourceLinked="0"/>
              <c:spPr>
                <a:solidFill>
                  <a:schemeClr val="bg1">
                    <a:alpha val="25000"/>
                  </a:schemeClr>
                </a:solidFill>
                <a:ln>
                  <a:noFill/>
                </a:ln>
                <a:effectLst/>
              </c:spPr>
              <c:txPr>
                <a:bodyPr wrap="square" lIns="38100" tIns="19050" rIns="38100" bIns="19050" anchor="ctr" anchorCtr="0">
                  <a:noAutofit/>
                </a:bodyPr>
                <a:lstStyle/>
                <a:p>
                  <a:pPr algn="ctr">
                    <a:defRPr sz="1000"/>
                  </a:pPr>
                  <a:endParaRPr lang="pl-PL"/>
                </a:p>
              </c:txPr>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3-393A-4BBC-BC9D-DCFB45E6E2C9}"/>
                </c:ext>
                <c:ext xmlns:c15="http://schemas.microsoft.com/office/drawing/2012/chart" uri="{CE6537A1-D6FC-4f65-9D91-7224C49458BB}">
                  <c15:layout>
                    <c:manualLayout>
                      <c:w val="0.42571216776560322"/>
                      <c:h val="0.14029021712679257"/>
                    </c:manualLayout>
                  </c15:layout>
                </c:ext>
              </c:extLst>
            </c:dLbl>
            <c:numFmt formatCode="#,##0.00\ &quot;zł&quot;" sourceLinked="0"/>
            <c:spPr>
              <a:solidFill>
                <a:schemeClr val="bg1">
                  <a:alpha val="25000"/>
                </a:schemeClr>
              </a:solidFill>
              <a:ln>
                <a:noFill/>
              </a:ln>
              <a:effectLst/>
            </c:spPr>
            <c:txPr>
              <a:bodyPr wrap="square" lIns="38100" tIns="19050" rIns="38100" bIns="19050" anchor="ctr" anchorCtr="0">
                <a:spAutoFit/>
              </a:bodyPr>
              <a:lstStyle/>
              <a:p>
                <a:pPr algn="ctr">
                  <a:defRPr sz="1000"/>
                </a:pPr>
                <a:endParaRPr lang="pl-PL"/>
              </a:p>
            </c:txPr>
            <c:showLegendKey val="0"/>
            <c:showVal val="1"/>
            <c:showCatName val="1"/>
            <c:showSerName val="0"/>
            <c:showPercent val="0"/>
            <c:showBubbleSize val="0"/>
            <c:showLeaderLines val="1"/>
            <c:extLst xmlns:c16r2="http://schemas.microsoft.com/office/drawing/2015/06/chart">
              <c:ext xmlns:c15="http://schemas.microsoft.com/office/drawing/2012/chart" uri="{CE6537A1-D6FC-4f65-9D91-7224C49458BB}"/>
            </c:extLst>
          </c:dLbls>
          <c:cat>
            <c:strRef>
              <c:f>'C:\Users\kuczynskam\AppData\Local\Microsoft\Windows\INetCache\Content.Outlook\H0MP80SA\[wykresy budzet wykonanie 2018.xlsx]wydatki struktura'!$A$2:$A$3</c:f>
              <c:strCache>
                <c:ptCount val="2"/>
                <c:pt idx="0">
                  <c:v>Wydatki bieżące 76 %</c:v>
                </c:pt>
                <c:pt idx="1">
                  <c:v>Wydatki majątkowe 23 %</c:v>
                </c:pt>
              </c:strCache>
            </c:strRef>
          </c:cat>
          <c:val>
            <c:numRef>
              <c:f>'C:\Users\kuczynskam\AppData\Local\Microsoft\Windows\INetCache\Content.Outlook\H0MP80SA\[wykresy budzet wykonanie 2018.xlsx]wydatki struktura'!$B$2:$B$3</c:f>
              <c:numCache>
                <c:formatCode>General</c:formatCode>
                <c:ptCount val="2"/>
                <c:pt idx="0">
                  <c:v>148564940</c:v>
                </c:pt>
                <c:pt idx="1">
                  <c:v>44833091</c:v>
                </c:pt>
              </c:numCache>
            </c:numRef>
          </c:val>
          <c:extLst xmlns:c16r2="http://schemas.microsoft.com/office/drawing/2015/06/chart">
            <c:ext xmlns:c16="http://schemas.microsoft.com/office/drawing/2014/chart" uri="{C3380CC4-5D6E-409C-BE32-E72D297353CC}">
              <c16:uniqueId val="{00000004-393A-4BBC-BC9D-DCFB45E6E2C9}"/>
            </c:ext>
          </c:extLst>
        </c:ser>
        <c:dLbls>
          <c:showLegendKey val="0"/>
          <c:showVal val="0"/>
          <c:showCatName val="0"/>
          <c:showSerName val="0"/>
          <c:showPercent val="0"/>
          <c:showBubbleSize val="0"/>
          <c:showLeaderLines val="1"/>
        </c:dLbls>
      </c:pie3DChart>
    </c:plotArea>
    <c:plotVisOnly val="1"/>
    <c:dispBlanksAs val="gap"/>
    <c:showDLblsOverMax val="0"/>
  </c:chart>
  <c:spPr>
    <a:ln>
      <a:solidFill>
        <a:schemeClr val="bg1">
          <a:lumMod val="75000"/>
        </a:schemeClr>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solidFill>
            <a:ln>
              <a:noFill/>
            </a:ln>
            <a:effectLst>
              <a:outerShdw blurRad="50800" dist="38100" dir="2700000" algn="tl" rotWithShape="0">
                <a:prstClr val="black">
                  <a:alpha val="40000"/>
                </a:prstClr>
              </a:outerShdw>
            </a:effectLst>
          </c:spPr>
          <c:invertIfNegative val="0"/>
          <c:dPt>
            <c:idx val="1"/>
            <c:invertIfNegative val="0"/>
            <c:bubble3D val="0"/>
            <c:spPr>
              <a:solidFill>
                <a:srgbClr val="92D050"/>
              </a:solidFill>
              <a:ln>
                <a:noFill/>
              </a:ln>
              <a:effectLst>
                <a:outerShdw blurRad="50800" dist="38100" dir="2700000" algn="tl" rotWithShape="0">
                  <a:prstClr val="black">
                    <a:alpha val="40000"/>
                  </a:prstClr>
                </a:outerShdw>
              </a:effectLst>
            </c:spPr>
            <c:extLst xmlns:c16r2="http://schemas.microsoft.com/office/drawing/2015/06/chart">
              <c:ext xmlns:c16="http://schemas.microsoft.com/office/drawing/2014/chart" uri="{C3380CC4-5D6E-409C-BE32-E72D297353CC}">
                <c16:uniqueId val="{00000001-419B-420D-AA20-2D1EBC1348ED}"/>
              </c:ext>
            </c:extLst>
          </c:dPt>
          <c:dPt>
            <c:idx val="2"/>
            <c:invertIfNegative val="0"/>
            <c:bubble3D val="0"/>
            <c:spPr>
              <a:solidFill>
                <a:srgbClr val="00B0F0"/>
              </a:solidFill>
              <a:ln>
                <a:noFill/>
              </a:ln>
              <a:effectLst>
                <a:outerShdw blurRad="50800" dist="38100" dir="2700000" algn="tl" rotWithShape="0">
                  <a:prstClr val="black">
                    <a:alpha val="40000"/>
                  </a:prstClr>
                </a:outerShdw>
              </a:effectLst>
            </c:spPr>
            <c:extLst xmlns:c16r2="http://schemas.microsoft.com/office/drawing/2015/06/chart">
              <c:ext xmlns:c16="http://schemas.microsoft.com/office/drawing/2014/chart" uri="{C3380CC4-5D6E-409C-BE32-E72D297353CC}">
                <c16:uniqueId val="{00000003-419B-420D-AA20-2D1EBC1348ED}"/>
              </c:ext>
            </c:extLst>
          </c:dPt>
          <c:dPt>
            <c:idx val="4"/>
            <c:invertIfNegative val="0"/>
            <c:bubble3D val="0"/>
            <c:spPr>
              <a:solidFill>
                <a:srgbClr val="92D050"/>
              </a:solidFill>
              <a:ln>
                <a:noFill/>
              </a:ln>
              <a:effectLst>
                <a:outerShdw blurRad="50800" dist="38100" dir="2700000" algn="tl" rotWithShape="0">
                  <a:prstClr val="black">
                    <a:alpha val="40000"/>
                  </a:prstClr>
                </a:outerShdw>
              </a:effectLst>
            </c:spPr>
            <c:extLst xmlns:c16r2="http://schemas.microsoft.com/office/drawing/2015/06/chart">
              <c:ext xmlns:c16="http://schemas.microsoft.com/office/drawing/2014/chart" uri="{C3380CC4-5D6E-409C-BE32-E72D297353CC}">
                <c16:uniqueId val="{00000005-419B-420D-AA20-2D1EBC1348ED}"/>
              </c:ext>
            </c:extLst>
          </c:dPt>
          <c:dPt>
            <c:idx val="5"/>
            <c:invertIfNegative val="0"/>
            <c:bubble3D val="0"/>
            <c:spPr>
              <a:solidFill>
                <a:srgbClr val="00B0F0"/>
              </a:solidFill>
              <a:ln>
                <a:noFill/>
              </a:ln>
              <a:effectLst>
                <a:outerShdw blurRad="50800" dist="38100" dir="2700000" algn="tl" rotWithShape="0">
                  <a:prstClr val="black">
                    <a:alpha val="40000"/>
                  </a:prstClr>
                </a:outerShdw>
              </a:effectLst>
            </c:spPr>
            <c:extLst xmlns:c16r2="http://schemas.microsoft.com/office/drawing/2015/06/chart">
              <c:ext xmlns:c16="http://schemas.microsoft.com/office/drawing/2014/chart" uri="{C3380CC4-5D6E-409C-BE32-E72D297353CC}">
                <c16:uniqueId val="{00000007-419B-420D-AA20-2D1EBC1348ED}"/>
              </c:ext>
            </c:extLst>
          </c:dPt>
          <c:dPt>
            <c:idx val="7"/>
            <c:invertIfNegative val="0"/>
            <c:bubble3D val="0"/>
            <c:spPr>
              <a:solidFill>
                <a:srgbClr val="92D050"/>
              </a:solidFill>
              <a:ln>
                <a:noFill/>
              </a:ln>
              <a:effectLst>
                <a:outerShdw blurRad="50800" dist="38100" dir="2700000" algn="tl" rotWithShape="0">
                  <a:prstClr val="black">
                    <a:alpha val="40000"/>
                  </a:prstClr>
                </a:outerShdw>
              </a:effectLst>
            </c:spPr>
            <c:extLst xmlns:c16r2="http://schemas.microsoft.com/office/drawing/2015/06/chart">
              <c:ext xmlns:c16="http://schemas.microsoft.com/office/drawing/2014/chart" uri="{C3380CC4-5D6E-409C-BE32-E72D297353CC}">
                <c16:uniqueId val="{00000009-419B-420D-AA20-2D1EBC1348ED}"/>
              </c:ext>
            </c:extLst>
          </c:dPt>
          <c:dPt>
            <c:idx val="8"/>
            <c:invertIfNegative val="0"/>
            <c:bubble3D val="0"/>
            <c:spPr>
              <a:solidFill>
                <a:srgbClr val="00B0F0"/>
              </a:solidFill>
              <a:ln>
                <a:noFill/>
              </a:ln>
              <a:effectLst>
                <a:outerShdw blurRad="50800" dist="38100" dir="2700000" algn="tl" rotWithShape="0">
                  <a:prstClr val="black">
                    <a:alpha val="40000"/>
                  </a:prstClr>
                </a:outerShdw>
              </a:effectLst>
            </c:spPr>
            <c:extLst xmlns:c16r2="http://schemas.microsoft.com/office/drawing/2015/06/chart">
              <c:ext xmlns:c16="http://schemas.microsoft.com/office/drawing/2014/chart" uri="{C3380CC4-5D6E-409C-BE32-E72D297353CC}">
                <c16:uniqueId val="{0000000B-419B-420D-AA20-2D1EBC1348ED}"/>
              </c:ext>
            </c:extLst>
          </c:dPt>
          <c:dLbls>
            <c:spPr>
              <a:noFill/>
              <a:ln>
                <a:noFill/>
              </a:ln>
              <a:effectLst/>
            </c:spPr>
            <c:txPr>
              <a:bodyPr rot="-5400000" spcFirstLastPara="1" vertOverflow="clip" horzOverflow="clip" vert="horz" wrap="square" lIns="38100" tIns="19050" rIns="38100" bIns="19050" anchor="ctr" anchorCtr="1">
                <a:sp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multiLvlStrRef>
              <c:f>Arkusz1!$B$2:$J$3</c:f>
              <c:multiLvlStrCache>
                <c:ptCount val="9"/>
                <c:lvl>
                  <c:pt idx="0">
                    <c:v>Ogółem</c:v>
                  </c:pt>
                  <c:pt idx="1">
                    <c:v>Kobiet</c:v>
                  </c:pt>
                  <c:pt idx="2">
                    <c:v>Mężczyzn</c:v>
                  </c:pt>
                  <c:pt idx="3">
                    <c:v>Ogółem</c:v>
                  </c:pt>
                  <c:pt idx="4">
                    <c:v>Kobiet</c:v>
                  </c:pt>
                  <c:pt idx="5">
                    <c:v>Mężczyzn</c:v>
                  </c:pt>
                  <c:pt idx="6">
                    <c:v>Ogółem</c:v>
                  </c:pt>
                  <c:pt idx="7">
                    <c:v>Kobiet</c:v>
                  </c:pt>
                  <c:pt idx="8">
                    <c:v>Mężczyzn</c:v>
                  </c:pt>
                </c:lvl>
                <c:lvl>
                  <c:pt idx="0">
                    <c:v>Przedprodukcyjnym</c:v>
                  </c:pt>
                  <c:pt idx="3">
                    <c:v>Produkcyjnym</c:v>
                  </c:pt>
                  <c:pt idx="6">
                    <c:v>Poprodukcyjnym</c:v>
                  </c:pt>
                </c:lvl>
              </c:multiLvlStrCache>
            </c:multiLvlStrRef>
          </c:cat>
          <c:val>
            <c:numRef>
              <c:f>Arkusz1!$B$4:$J$4</c:f>
              <c:numCache>
                <c:formatCode>General</c:formatCode>
                <c:ptCount val="9"/>
                <c:pt idx="0">
                  <c:v>5207</c:v>
                </c:pt>
                <c:pt idx="1">
                  <c:v>2579</c:v>
                </c:pt>
                <c:pt idx="2">
                  <c:v>2628</c:v>
                </c:pt>
                <c:pt idx="3">
                  <c:v>23445</c:v>
                </c:pt>
                <c:pt idx="4">
                  <c:v>10937</c:v>
                </c:pt>
                <c:pt idx="5">
                  <c:v>12508</c:v>
                </c:pt>
                <c:pt idx="6">
                  <c:v>10283</c:v>
                </c:pt>
                <c:pt idx="7">
                  <c:v>7077</c:v>
                </c:pt>
                <c:pt idx="8">
                  <c:v>3206</c:v>
                </c:pt>
              </c:numCache>
            </c:numRef>
          </c:val>
          <c:extLst xmlns:c16r2="http://schemas.microsoft.com/office/drawing/2015/06/chart">
            <c:ext xmlns:c16="http://schemas.microsoft.com/office/drawing/2014/chart" uri="{C3380CC4-5D6E-409C-BE32-E72D297353CC}">
              <c16:uniqueId val="{0000000C-419B-420D-AA20-2D1EBC1348ED}"/>
            </c:ext>
          </c:extLst>
        </c:ser>
        <c:dLbls>
          <c:dLblPos val="outEnd"/>
          <c:showLegendKey val="0"/>
          <c:showVal val="1"/>
          <c:showCatName val="0"/>
          <c:showSerName val="0"/>
          <c:showPercent val="0"/>
          <c:showBubbleSize val="0"/>
        </c:dLbls>
        <c:gapWidth val="444"/>
        <c:overlap val="-90"/>
        <c:axId val="317789152"/>
        <c:axId val="317781704"/>
      </c:barChart>
      <c:catAx>
        <c:axId val="3177891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cap="all" spc="1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crossAx val="317781704"/>
        <c:crosses val="autoZero"/>
        <c:auto val="1"/>
        <c:lblAlgn val="ctr"/>
        <c:lblOffset val="100"/>
        <c:noMultiLvlLbl val="0"/>
      </c:catAx>
      <c:valAx>
        <c:axId val="317781704"/>
        <c:scaling>
          <c:orientation val="minMax"/>
        </c:scaling>
        <c:delete val="1"/>
        <c:axPos val="l"/>
        <c:numFmt formatCode="General" sourceLinked="1"/>
        <c:majorTickMark val="none"/>
        <c:minorTickMark val="none"/>
        <c:tickLblPos val="nextTo"/>
        <c:crossAx val="317789152"/>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700">
          <a:solidFill>
            <a:sysClr val="windowText" lastClr="000000"/>
          </a:solidFill>
          <a:latin typeface="Times New Roman" panose="02020603050405020304" pitchFamily="18" charset="0"/>
          <a:cs typeface="Times New Roman" panose="02020603050405020304" pitchFamily="18" charset="0"/>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39107-1582-480A-8CB9-DE929FA92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TotalTime>
  <Pages>161</Pages>
  <Words>39597</Words>
  <Characters>237583</Characters>
  <Application>Microsoft Office Word</Application>
  <DocSecurity>0</DocSecurity>
  <Lines>1979</Lines>
  <Paragraphs>553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276627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 roku 2018</dc:subject>
  <dc:creator>Jerzy Zieliński</dc:creator>
  <cp:keywords/>
  <dc:description/>
  <cp:lastModifiedBy>Monika Rutyna</cp:lastModifiedBy>
  <cp:revision>8</cp:revision>
  <cp:lastPrinted>2019-05-29T08:51:00Z</cp:lastPrinted>
  <dcterms:created xsi:type="dcterms:W3CDTF">2019-05-27T08:13:00Z</dcterms:created>
  <dcterms:modified xsi:type="dcterms:W3CDTF">2019-05-29T08:51:00Z</dcterms:modified>
</cp:coreProperties>
</file>