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588" w:rsidRPr="00250502" w:rsidRDefault="002B2588" w:rsidP="002B2588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 </w:t>
      </w:r>
      <w:r w:rsidR="0032119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1/2019</w:t>
      </w: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25050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Statutowej Rady Miasta Bolesławiec, odbytego w dniu </w:t>
      </w:r>
      <w:r w:rsidR="0032119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15</w:t>
      </w:r>
      <w:r w:rsidR="00D869F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32119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kwietnia </w:t>
      </w:r>
      <w:r w:rsidRPr="0025050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 w:rsidR="0032119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9 </w:t>
      </w:r>
      <w:r w:rsidRPr="0025050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Pr="0025050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Sali Rajców </w:t>
      </w:r>
      <w:r w:rsidR="0032119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pod przewodnictwem </w:t>
      </w:r>
      <w:r w:rsidRPr="0025050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 Przewodniczącego Komisji Statutowej.</w:t>
      </w: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2B2588" w:rsidRPr="00250502" w:rsidRDefault="002B2588" w:rsidP="002B2588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 w:rsid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  <w:r w:rsid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</w:p>
    <w:p w:rsidR="002B2588" w:rsidRPr="00250502" w:rsidRDefault="002B2588" w:rsidP="002B2588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Posiedzenie zakończono o godz.1</w:t>
      </w:r>
      <w:r w:rsid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>4.55</w:t>
      </w:r>
    </w:p>
    <w:p w:rsidR="002B2588" w:rsidRPr="00250502" w:rsidRDefault="002B2588" w:rsidP="002B25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25050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Statutowej według listy obecności:</w:t>
      </w:r>
    </w:p>
    <w:p w:rsidR="002B2588" w:rsidRPr="00250502" w:rsidRDefault="002B2588" w:rsidP="002B25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>1. Józef Pokładek</w:t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Komisji</w:t>
      </w:r>
    </w:p>
    <w:p w:rsidR="002B2588" w:rsidRPr="00250502" w:rsidRDefault="002B2588" w:rsidP="002B25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>Stanisław Wiącek</w:t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>Członek Komisji</w:t>
      </w:r>
    </w:p>
    <w:p w:rsidR="00A92B56" w:rsidRDefault="00321196" w:rsidP="002B25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3. Szymon Pogoda 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92B5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92B5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A92B56" w:rsidRPr="00321196" w:rsidRDefault="00A92B56" w:rsidP="003211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4. </w:t>
      </w:r>
      <w:r w:rsid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>Maciej Małkowski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A92B56" w:rsidRDefault="00321196" w:rsidP="00A92B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5. Łukasz Jaźwiec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92B56"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92B56"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2B2588" w:rsidRPr="00250502" w:rsidRDefault="002B2588" w:rsidP="002B25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B2588" w:rsidRPr="00250502" w:rsidRDefault="002B2588" w:rsidP="002B258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250502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adto w posiedzeniu</w:t>
      </w:r>
      <w:r w:rsidR="0009753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udział wziął</w:t>
      </w:r>
      <w:r w:rsidRPr="00250502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:</w:t>
      </w:r>
    </w:p>
    <w:p w:rsidR="00097537" w:rsidRDefault="00097537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2B2588" w:rsidRDefault="002B2588" w:rsidP="00342EA3">
      <w:pPr>
        <w:pStyle w:val="Akapitzlist"/>
        <w:numPr>
          <w:ilvl w:val="0"/>
          <w:numId w:val="3"/>
        </w:numPr>
        <w:spacing w:after="0" w:line="240" w:lineRule="auto"/>
        <w:ind w:left="294" w:hanging="28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P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321196" w:rsidRPr="00321196" w:rsidRDefault="00321196" w:rsidP="00342EA3">
      <w:pPr>
        <w:pStyle w:val="Akapitzlist"/>
        <w:numPr>
          <w:ilvl w:val="0"/>
          <w:numId w:val="3"/>
        </w:numPr>
        <w:spacing w:after="0" w:line="240" w:lineRule="auto"/>
        <w:ind w:left="294" w:hanging="28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Grzegorz </w:t>
      </w:r>
      <w:r w:rsidR="00342EA3">
        <w:rPr>
          <w:rFonts w:ascii="Times New Roman" w:eastAsia="Times New Roman" w:hAnsi="Times New Roman" w:cs="Times New Roman"/>
          <w:sz w:val="28"/>
          <w:szCs w:val="24"/>
          <w:lang w:eastAsia="pl-PL"/>
        </w:rPr>
        <w:t>Korczak</w:t>
      </w:r>
      <w:r w:rsidR="00342EA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342EA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342EA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Radca Prawny</w:t>
      </w:r>
    </w:p>
    <w:p w:rsidR="00321196" w:rsidRDefault="00321196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25050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Lista obecności stanowi załącznik do protokołu.</w:t>
      </w:r>
    </w:p>
    <w:p w:rsidR="002B2588" w:rsidRDefault="002B2588" w:rsidP="002B258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342EA3" w:rsidRDefault="00342EA3" w:rsidP="002B258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2B2588" w:rsidRDefault="002B2588" w:rsidP="002B2588">
      <w:pPr>
        <w:pStyle w:val="Akapitzlist"/>
        <w:tabs>
          <w:tab w:val="left" w:pos="284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B63F4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Komisja przyjęła następujący porządek posiedzenia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:</w:t>
      </w:r>
    </w:p>
    <w:p w:rsidR="000A2296" w:rsidRDefault="000A2296" w:rsidP="002B2588">
      <w:pPr>
        <w:pStyle w:val="Akapitzlist"/>
        <w:tabs>
          <w:tab w:val="left" w:pos="284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D2CC0" w:rsidRDefault="008D2CC0" w:rsidP="002B2588">
      <w:pPr>
        <w:pStyle w:val="Akapitzlist"/>
        <w:tabs>
          <w:tab w:val="left" w:pos="284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D2CC0" w:rsidRPr="008D2CC0" w:rsidRDefault="008D2CC0" w:rsidP="008D2CC0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D2CC0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8D2CC0" w:rsidRPr="008D2CC0" w:rsidRDefault="00342EA3" w:rsidP="008D2CC0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Audyt aktualności zapisów statutowych.</w:t>
      </w:r>
    </w:p>
    <w:p w:rsidR="008D2CC0" w:rsidRPr="008D2CC0" w:rsidRDefault="008D2CC0" w:rsidP="008D2CC0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D2C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="00342EA3">
        <w:rPr>
          <w:rFonts w:ascii="Times New Roman" w:eastAsia="Times New Roman" w:hAnsi="Times New Roman" w:cs="Times New Roman"/>
          <w:sz w:val="28"/>
          <w:szCs w:val="28"/>
          <w:lang w:eastAsia="pl-PL"/>
        </w:rPr>
        <w:t>Dyskusja.</w:t>
      </w:r>
    </w:p>
    <w:p w:rsidR="008D2CC0" w:rsidRDefault="008D2CC0" w:rsidP="00342E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D2C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</w:t>
      </w:r>
      <w:r w:rsidR="00342EA3">
        <w:rPr>
          <w:rFonts w:ascii="Times New Roman" w:eastAsia="Times New Roman" w:hAnsi="Times New Roman" w:cs="Times New Roman"/>
          <w:sz w:val="28"/>
          <w:szCs w:val="28"/>
          <w:lang w:eastAsia="pl-PL"/>
        </w:rPr>
        <w:t>Zamknięcie obrad.</w:t>
      </w:r>
    </w:p>
    <w:p w:rsidR="00342EA3" w:rsidRDefault="00342EA3" w:rsidP="00342E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2296" w:rsidRDefault="000A2296" w:rsidP="00342E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2296" w:rsidRDefault="000A2296" w:rsidP="00342E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2296" w:rsidRPr="00342EA3" w:rsidRDefault="000A2296" w:rsidP="00342E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D2CC0" w:rsidRPr="008D2CC0" w:rsidRDefault="008D2CC0" w:rsidP="008D2CC0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D2CC0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8D2CC0" w:rsidRDefault="008D2CC0" w:rsidP="008D2CC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 1. </w:t>
      </w:r>
      <w:r w:rsidRPr="008D2CC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8D2CC0" w:rsidRPr="008D2CC0" w:rsidRDefault="008D2CC0" w:rsidP="008D2CC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D2CC0" w:rsidRPr="00250502" w:rsidRDefault="008D2CC0" w:rsidP="008D2C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Posiedzeniu przewodniczył Przewodniczący Komisji Statutowej Józef Pokładek, który dokonał otwarcia posiedzenia, stwierdzając jednocześnie prawomocność obrad.</w:t>
      </w:r>
    </w:p>
    <w:p w:rsidR="008D2CC0" w:rsidRPr="008D2CC0" w:rsidRDefault="008D2CC0" w:rsidP="008D2CC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D2CC0" w:rsidRDefault="008D2CC0" w:rsidP="008D2CC0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="00342EA3" w:rsidRPr="00342EA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Audyt aktualności zapisów statutowych</w:t>
      </w:r>
      <w:r w:rsidR="00342EA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342EA3" w:rsidRDefault="00342EA3" w:rsidP="00342EA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42EA3" w:rsidRDefault="00342EA3" w:rsidP="00342EA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Radca Prawny Grzegorz Korczak</w:t>
      </w:r>
      <w:r w:rsidR="00D32A50">
        <w:rPr>
          <w:rFonts w:ascii="Times New Roman" w:hAnsi="Times New Roman" w:cs="Times New Roman"/>
          <w:sz w:val="28"/>
          <w:szCs w:val="28"/>
        </w:rPr>
        <w:t xml:space="preserve"> omówił przepisy, które zawarte są </w:t>
      </w:r>
      <w:r w:rsidR="00A70C2F">
        <w:rPr>
          <w:rFonts w:ascii="Times New Roman" w:hAnsi="Times New Roman" w:cs="Times New Roman"/>
          <w:sz w:val="28"/>
          <w:szCs w:val="28"/>
        </w:rPr>
        <w:br/>
        <w:t>w statuc</w:t>
      </w:r>
      <w:r w:rsidR="00D32A50">
        <w:rPr>
          <w:rFonts w:ascii="Times New Roman" w:hAnsi="Times New Roman" w:cs="Times New Roman"/>
          <w:sz w:val="28"/>
          <w:szCs w:val="28"/>
        </w:rPr>
        <w:t>ie, a które narzuca ustawa o samorządzie gminnym</w:t>
      </w:r>
      <w:r w:rsidR="00A70C2F">
        <w:rPr>
          <w:rFonts w:ascii="Times New Roman" w:hAnsi="Times New Roman" w:cs="Times New Roman"/>
          <w:sz w:val="28"/>
          <w:szCs w:val="28"/>
        </w:rPr>
        <w:t xml:space="preserve">, tj. </w:t>
      </w:r>
      <w:r w:rsidR="00C3663C">
        <w:rPr>
          <w:rFonts w:ascii="Times New Roman" w:hAnsi="Times New Roman" w:cs="Times New Roman"/>
          <w:sz w:val="28"/>
          <w:szCs w:val="28"/>
        </w:rPr>
        <w:t>art. 3 ust. 1</w:t>
      </w:r>
      <w:r w:rsidR="00A70C2F">
        <w:rPr>
          <w:rFonts w:ascii="Times New Roman" w:hAnsi="Times New Roman" w:cs="Times New Roman"/>
          <w:sz w:val="28"/>
          <w:szCs w:val="28"/>
        </w:rPr>
        <w:t xml:space="preserve"> -</w:t>
      </w:r>
      <w:r w:rsidR="00C3663C">
        <w:rPr>
          <w:rFonts w:ascii="Times New Roman" w:hAnsi="Times New Roman" w:cs="Times New Roman"/>
          <w:sz w:val="28"/>
          <w:szCs w:val="28"/>
        </w:rPr>
        <w:t xml:space="preserve"> określający ustrój gminy, art. 5 ust. 3</w:t>
      </w:r>
      <w:r w:rsidR="00A70C2F">
        <w:rPr>
          <w:rFonts w:ascii="Times New Roman" w:hAnsi="Times New Roman" w:cs="Times New Roman"/>
          <w:sz w:val="28"/>
          <w:szCs w:val="28"/>
        </w:rPr>
        <w:t xml:space="preserve"> -</w:t>
      </w:r>
      <w:r w:rsidR="00C3663C">
        <w:rPr>
          <w:rFonts w:ascii="Times New Roman" w:hAnsi="Times New Roman" w:cs="Times New Roman"/>
          <w:sz w:val="28"/>
          <w:szCs w:val="28"/>
        </w:rPr>
        <w:t xml:space="preserve"> mówiący o zasadach łączenia, podziału </w:t>
      </w:r>
      <w:r w:rsidR="00A70C2F">
        <w:rPr>
          <w:rFonts w:ascii="Times New Roman" w:hAnsi="Times New Roman" w:cs="Times New Roman"/>
          <w:sz w:val="28"/>
          <w:szCs w:val="28"/>
        </w:rPr>
        <w:br/>
      </w:r>
      <w:r w:rsidR="00C3663C">
        <w:rPr>
          <w:rFonts w:ascii="Times New Roman" w:hAnsi="Times New Roman" w:cs="Times New Roman"/>
          <w:sz w:val="28"/>
          <w:szCs w:val="28"/>
        </w:rPr>
        <w:t>i znoszenia jednostek pomocniczych, art. 11 b ust. 3</w:t>
      </w:r>
      <w:r w:rsidR="00A70C2F">
        <w:rPr>
          <w:rFonts w:ascii="Times New Roman" w:hAnsi="Times New Roman" w:cs="Times New Roman"/>
          <w:sz w:val="28"/>
          <w:szCs w:val="28"/>
        </w:rPr>
        <w:t xml:space="preserve"> -</w:t>
      </w:r>
      <w:r w:rsidR="00C3663C">
        <w:rPr>
          <w:rFonts w:ascii="Times New Roman" w:hAnsi="Times New Roman" w:cs="Times New Roman"/>
          <w:sz w:val="28"/>
          <w:szCs w:val="28"/>
        </w:rPr>
        <w:t xml:space="preserve"> odnoszący się do zasad dostępu do dokumentów i korzystania z nich, art. 18 a ust. 5 </w:t>
      </w:r>
      <w:r w:rsidR="00A70C2F">
        <w:rPr>
          <w:rFonts w:ascii="Times New Roman" w:hAnsi="Times New Roman" w:cs="Times New Roman"/>
          <w:sz w:val="28"/>
          <w:szCs w:val="28"/>
        </w:rPr>
        <w:t xml:space="preserve">- </w:t>
      </w:r>
      <w:r w:rsidR="00C3663C">
        <w:rPr>
          <w:rFonts w:ascii="Times New Roman" w:hAnsi="Times New Roman" w:cs="Times New Roman"/>
          <w:sz w:val="28"/>
          <w:szCs w:val="28"/>
        </w:rPr>
        <w:t xml:space="preserve">mówiący </w:t>
      </w:r>
      <w:r w:rsidR="00A70C2F">
        <w:rPr>
          <w:rFonts w:ascii="Times New Roman" w:hAnsi="Times New Roman" w:cs="Times New Roman"/>
          <w:sz w:val="28"/>
          <w:szCs w:val="28"/>
        </w:rPr>
        <w:br/>
      </w:r>
      <w:r w:rsidR="00C3663C">
        <w:rPr>
          <w:rFonts w:ascii="Times New Roman" w:hAnsi="Times New Roman" w:cs="Times New Roman"/>
          <w:sz w:val="28"/>
          <w:szCs w:val="28"/>
        </w:rPr>
        <w:t>o zasadach i trybie działania komisji rewizyjnej, art. 18 b ust. 3</w:t>
      </w:r>
      <w:r w:rsidR="00A70C2F">
        <w:rPr>
          <w:rFonts w:ascii="Times New Roman" w:hAnsi="Times New Roman" w:cs="Times New Roman"/>
          <w:sz w:val="28"/>
          <w:szCs w:val="28"/>
        </w:rPr>
        <w:t xml:space="preserve"> -</w:t>
      </w:r>
      <w:r w:rsidR="00C3663C">
        <w:rPr>
          <w:rFonts w:ascii="Times New Roman" w:hAnsi="Times New Roman" w:cs="Times New Roman"/>
          <w:sz w:val="28"/>
          <w:szCs w:val="28"/>
        </w:rPr>
        <w:t xml:space="preserve"> opisujący zasady i tryb działania komisji skarg, wniosków i petycji, art. 22 ust. 1 </w:t>
      </w:r>
      <w:r w:rsidR="00A70C2F">
        <w:rPr>
          <w:rFonts w:ascii="Times New Roman" w:hAnsi="Times New Roman" w:cs="Times New Roman"/>
          <w:sz w:val="28"/>
          <w:szCs w:val="28"/>
        </w:rPr>
        <w:t>-</w:t>
      </w:r>
      <w:r w:rsidR="00C3663C">
        <w:rPr>
          <w:rFonts w:ascii="Times New Roman" w:hAnsi="Times New Roman" w:cs="Times New Roman"/>
          <w:sz w:val="28"/>
          <w:szCs w:val="28"/>
        </w:rPr>
        <w:t xml:space="preserve">dotyczący organizacji wewnętrznej oraz trybie pracy organów gminy, art. 23 ust. 4 </w:t>
      </w:r>
      <w:r w:rsidR="00A70C2F">
        <w:rPr>
          <w:rFonts w:ascii="Times New Roman" w:hAnsi="Times New Roman" w:cs="Times New Roman"/>
          <w:sz w:val="28"/>
          <w:szCs w:val="28"/>
        </w:rPr>
        <w:t xml:space="preserve">- </w:t>
      </w:r>
      <w:r w:rsidR="00C3663C">
        <w:rPr>
          <w:rFonts w:ascii="Times New Roman" w:hAnsi="Times New Roman" w:cs="Times New Roman"/>
          <w:sz w:val="28"/>
          <w:szCs w:val="28"/>
        </w:rPr>
        <w:t xml:space="preserve">odnoszący się do zasad działania klubów radnych oraz art. 51 ust. 3 w sprawie uprawnień jednostki pomocniczej do prowadzenia gospodarki finansowej w ramach budżetu gminy. </w:t>
      </w:r>
      <w:r w:rsidR="00D32A50">
        <w:rPr>
          <w:rFonts w:ascii="Times New Roman" w:hAnsi="Times New Roman" w:cs="Times New Roman"/>
          <w:sz w:val="28"/>
          <w:szCs w:val="28"/>
        </w:rPr>
        <w:t xml:space="preserve">Następnie </w:t>
      </w:r>
      <w:r w:rsidR="00CD3178">
        <w:rPr>
          <w:rFonts w:ascii="Times New Roman" w:hAnsi="Times New Roman" w:cs="Times New Roman"/>
          <w:sz w:val="28"/>
          <w:szCs w:val="28"/>
        </w:rPr>
        <w:t>omówił zmiany wprowadzone ustawą</w:t>
      </w:r>
      <w:r w:rsidR="00D32A50">
        <w:rPr>
          <w:rFonts w:ascii="Times New Roman" w:hAnsi="Times New Roman" w:cs="Times New Roman"/>
          <w:sz w:val="28"/>
          <w:szCs w:val="28"/>
        </w:rPr>
        <w:t xml:space="preserve"> o samorządzie </w:t>
      </w:r>
      <w:r w:rsidR="00CD3178">
        <w:rPr>
          <w:rFonts w:ascii="Times New Roman" w:hAnsi="Times New Roman" w:cs="Times New Roman"/>
          <w:sz w:val="28"/>
          <w:szCs w:val="28"/>
        </w:rPr>
        <w:t>gminnym z dnia 11 stycznia 2018</w:t>
      </w:r>
      <w:r w:rsidR="00C3663C">
        <w:rPr>
          <w:rFonts w:ascii="Times New Roman" w:hAnsi="Times New Roman" w:cs="Times New Roman"/>
          <w:sz w:val="28"/>
          <w:szCs w:val="28"/>
        </w:rPr>
        <w:t xml:space="preserve"> </w:t>
      </w:r>
      <w:r w:rsidR="00D32A50">
        <w:rPr>
          <w:rFonts w:ascii="Times New Roman" w:hAnsi="Times New Roman" w:cs="Times New Roman"/>
          <w:sz w:val="28"/>
          <w:szCs w:val="28"/>
        </w:rPr>
        <w:t>r.</w:t>
      </w:r>
      <w:r w:rsidR="00C3663C">
        <w:rPr>
          <w:rFonts w:ascii="Times New Roman" w:hAnsi="Times New Roman" w:cs="Times New Roman"/>
          <w:sz w:val="28"/>
          <w:szCs w:val="28"/>
        </w:rPr>
        <w:t xml:space="preserve"> Wyszczególnił kolejno artykuły, które bezpośrednio odnoszą się </w:t>
      </w:r>
      <w:r w:rsidR="00A70C2F">
        <w:rPr>
          <w:rFonts w:ascii="Times New Roman" w:hAnsi="Times New Roman" w:cs="Times New Roman"/>
          <w:sz w:val="28"/>
          <w:szCs w:val="28"/>
        </w:rPr>
        <w:t xml:space="preserve">do </w:t>
      </w:r>
      <w:r w:rsidR="00C3663C">
        <w:rPr>
          <w:rFonts w:ascii="Times New Roman" w:hAnsi="Times New Roman" w:cs="Times New Roman"/>
          <w:sz w:val="28"/>
          <w:szCs w:val="28"/>
        </w:rPr>
        <w:t xml:space="preserve">statutu. Są to: art. 5 ust. 3-6 – budżet obywatelski, art. 14 ust. 2-4 – jawne głosowania na sesjach Rady Miasta, art. 18 b ust. 3 – konieczność uregulowania </w:t>
      </w:r>
      <w:r w:rsidR="00481B71">
        <w:rPr>
          <w:rFonts w:ascii="Times New Roman" w:hAnsi="Times New Roman" w:cs="Times New Roman"/>
          <w:sz w:val="28"/>
          <w:szCs w:val="28"/>
        </w:rPr>
        <w:t>komisji skarg, wniosków i petycji, art. 20 ust. 6 – zgłaszanie projektów uchwał poprzez kluby radnych, art. 23 ust. 3 – minimalna liczba radnych mogąca utworzyć klub radnych, art. 24 ust. 2-7 – interpelacje i zapytania, art. 28 aa</w:t>
      </w:r>
      <w:r w:rsidR="00A70C2F">
        <w:rPr>
          <w:rFonts w:ascii="Times New Roman" w:hAnsi="Times New Roman" w:cs="Times New Roman"/>
          <w:sz w:val="28"/>
          <w:szCs w:val="28"/>
        </w:rPr>
        <w:t xml:space="preserve"> -</w:t>
      </w:r>
      <w:r w:rsidR="00481B71">
        <w:rPr>
          <w:rFonts w:ascii="Times New Roman" w:hAnsi="Times New Roman" w:cs="Times New Roman"/>
          <w:sz w:val="28"/>
          <w:szCs w:val="28"/>
        </w:rPr>
        <w:t xml:space="preserve"> raport o stanie gminy, art. 41a ust. 5 – wprowadzenie obywatelskiej inicjatywy uchwałodawczej. </w:t>
      </w:r>
    </w:p>
    <w:p w:rsidR="00342EA3" w:rsidRDefault="00342EA3" w:rsidP="00342EA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1C50" w:rsidRDefault="00AE1C50" w:rsidP="00342EA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2EA3" w:rsidRPr="00CF5AFF" w:rsidRDefault="00342EA3" w:rsidP="00342EA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42EA3">
        <w:rPr>
          <w:rFonts w:ascii="Times New Roman" w:hAnsi="Times New Roman" w:cs="Times New Roman"/>
          <w:b/>
          <w:sz w:val="28"/>
          <w:szCs w:val="28"/>
          <w:u w:val="single"/>
        </w:rPr>
        <w:t>Ad 3. Dyskusja.</w:t>
      </w:r>
    </w:p>
    <w:p w:rsidR="00AE1C50" w:rsidRPr="009E0F07" w:rsidRDefault="00AE1C50" w:rsidP="00342EA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3F49" w:rsidRDefault="00342EA3" w:rsidP="00342EA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</w:r>
      <w:r w:rsidR="00D059AE" w:rsidRPr="000148A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Przewodniczący Komisji Statutowej Józef Pokładek udzielił głosu Sekretarzowi Miasta Jerzemu Zielińskiemu</w:t>
      </w:r>
      <w:r w:rsidR="00D059AE" w:rsidRPr="000148A2">
        <w:rPr>
          <w:rFonts w:ascii="Times New Roman" w:hAnsi="Times New Roman" w:cs="Times New Roman"/>
          <w:sz w:val="28"/>
          <w:szCs w:val="28"/>
        </w:rPr>
        <w:t>,</w:t>
      </w:r>
      <w:r w:rsidR="00D059AE">
        <w:rPr>
          <w:rFonts w:ascii="Times New Roman" w:hAnsi="Times New Roman" w:cs="Times New Roman"/>
          <w:sz w:val="28"/>
          <w:szCs w:val="28"/>
        </w:rPr>
        <w:t xml:space="preserve"> który </w:t>
      </w:r>
      <w:r w:rsidR="00B834B4" w:rsidRPr="00B834B4">
        <w:rPr>
          <w:rFonts w:ascii="Times New Roman" w:hAnsi="Times New Roman" w:cs="Times New Roman"/>
          <w:sz w:val="28"/>
          <w:szCs w:val="28"/>
        </w:rPr>
        <w:t xml:space="preserve">zaproponował, aby </w:t>
      </w:r>
      <w:r w:rsidR="00A70C2F">
        <w:rPr>
          <w:rFonts w:ascii="Times New Roman" w:hAnsi="Times New Roman" w:cs="Times New Roman"/>
          <w:sz w:val="28"/>
          <w:szCs w:val="28"/>
        </w:rPr>
        <w:br/>
      </w:r>
      <w:r w:rsidR="00B834B4" w:rsidRPr="00B834B4">
        <w:rPr>
          <w:rFonts w:ascii="Times New Roman" w:hAnsi="Times New Roman" w:cs="Times New Roman"/>
          <w:sz w:val="28"/>
          <w:szCs w:val="28"/>
        </w:rPr>
        <w:t>w pierwszej kolejności podjąć decyzję czy Komisja Statutowa będzie pracowała nad opracowaniem nowego Statutu Miasta</w:t>
      </w:r>
      <w:r w:rsidR="00BA6F4D">
        <w:rPr>
          <w:rFonts w:ascii="Times New Roman" w:hAnsi="Times New Roman" w:cs="Times New Roman"/>
          <w:sz w:val="28"/>
          <w:szCs w:val="28"/>
        </w:rPr>
        <w:t>,</w:t>
      </w:r>
      <w:r w:rsidR="00B834B4" w:rsidRPr="00B834B4">
        <w:rPr>
          <w:rFonts w:ascii="Times New Roman" w:hAnsi="Times New Roman" w:cs="Times New Roman"/>
          <w:sz w:val="28"/>
          <w:szCs w:val="28"/>
        </w:rPr>
        <w:t xml:space="preserve"> czy też będzie wprowadzała zmiany do </w:t>
      </w:r>
      <w:r w:rsidR="00B834B4">
        <w:rPr>
          <w:rFonts w:ascii="Times New Roman" w:hAnsi="Times New Roman" w:cs="Times New Roman"/>
          <w:sz w:val="28"/>
          <w:szCs w:val="28"/>
        </w:rPr>
        <w:t xml:space="preserve">obecnego </w:t>
      </w:r>
      <w:r w:rsidR="008A66D7">
        <w:rPr>
          <w:rFonts w:ascii="Times New Roman" w:hAnsi="Times New Roman" w:cs="Times New Roman"/>
          <w:sz w:val="28"/>
          <w:szCs w:val="28"/>
        </w:rPr>
        <w:t>statutu oraz czy będzie zajmowała</w:t>
      </w:r>
      <w:r w:rsidR="00ED3F49">
        <w:rPr>
          <w:rFonts w:ascii="Times New Roman" w:hAnsi="Times New Roman" w:cs="Times New Roman"/>
          <w:sz w:val="28"/>
          <w:szCs w:val="28"/>
        </w:rPr>
        <w:t xml:space="preserve"> się opracowaniem nowych</w:t>
      </w:r>
      <w:r w:rsidR="00B834B4">
        <w:rPr>
          <w:rFonts w:ascii="Times New Roman" w:hAnsi="Times New Roman" w:cs="Times New Roman"/>
          <w:sz w:val="28"/>
          <w:szCs w:val="28"/>
        </w:rPr>
        <w:t xml:space="preserve"> </w:t>
      </w:r>
      <w:r w:rsidR="00B834B4" w:rsidRPr="00B834B4">
        <w:rPr>
          <w:rFonts w:ascii="Times New Roman" w:hAnsi="Times New Roman" w:cs="Times New Roman"/>
          <w:sz w:val="28"/>
          <w:szCs w:val="28"/>
        </w:rPr>
        <w:t>uchwał</w:t>
      </w:r>
      <w:r w:rsidR="00BA6F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F4D">
        <w:rPr>
          <w:rFonts w:ascii="Times New Roman" w:hAnsi="Times New Roman" w:cs="Times New Roman"/>
          <w:sz w:val="28"/>
          <w:szCs w:val="28"/>
        </w:rPr>
        <w:t>około</w:t>
      </w:r>
      <w:r w:rsidR="00CF3C9D">
        <w:rPr>
          <w:rFonts w:ascii="Times New Roman" w:hAnsi="Times New Roman" w:cs="Times New Roman"/>
          <w:sz w:val="28"/>
          <w:szCs w:val="28"/>
        </w:rPr>
        <w:t>statutowych</w:t>
      </w:r>
      <w:proofErr w:type="spellEnd"/>
      <w:r w:rsidR="00ED3F49">
        <w:rPr>
          <w:rFonts w:ascii="Times New Roman" w:hAnsi="Times New Roman" w:cs="Times New Roman"/>
          <w:sz w:val="28"/>
          <w:szCs w:val="28"/>
        </w:rPr>
        <w:t xml:space="preserve"> i zmianą już istniejących.</w:t>
      </w:r>
    </w:p>
    <w:p w:rsidR="00342EA3" w:rsidRPr="00342EA3" w:rsidRDefault="00B834B4" w:rsidP="00342EA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B834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3B64" w:rsidRPr="00B56B32" w:rsidRDefault="00CF3C9D" w:rsidP="00342EA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294C99">
        <w:rPr>
          <w:rFonts w:ascii="Times New Roman" w:hAnsi="Times New Roman" w:cs="Times New Roman"/>
          <w:sz w:val="28"/>
          <w:szCs w:val="28"/>
        </w:rPr>
        <w:t xml:space="preserve">W dyskusji udział wzięli </w:t>
      </w:r>
      <w:r w:rsidR="00B56B32" w:rsidRPr="00B56B32">
        <w:rPr>
          <w:rFonts w:ascii="Times New Roman" w:hAnsi="Times New Roman" w:cs="Times New Roman"/>
          <w:sz w:val="28"/>
          <w:szCs w:val="28"/>
        </w:rPr>
        <w:t>Przewodniczący Ko</w:t>
      </w:r>
      <w:r w:rsidR="00294C99">
        <w:rPr>
          <w:rFonts w:ascii="Times New Roman" w:hAnsi="Times New Roman" w:cs="Times New Roman"/>
          <w:sz w:val="28"/>
          <w:szCs w:val="28"/>
        </w:rPr>
        <w:t xml:space="preserve">misji Statutowej Józef Pokładek, </w:t>
      </w:r>
      <w:r>
        <w:rPr>
          <w:rFonts w:ascii="Times New Roman" w:hAnsi="Times New Roman" w:cs="Times New Roman"/>
          <w:sz w:val="28"/>
          <w:szCs w:val="28"/>
        </w:rPr>
        <w:t xml:space="preserve">radni Stanisław Wiącek, Łukasz Jaźwiec, Maciej Małkowski </w:t>
      </w:r>
      <w:r w:rsidR="00A70C2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i Szymon Pogoda.</w:t>
      </w:r>
      <w:r w:rsidR="00B56B32" w:rsidRPr="00B56B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6B32" w:rsidRDefault="00342EA3" w:rsidP="00B56B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6B32">
        <w:rPr>
          <w:rFonts w:ascii="Times New Roman" w:hAnsi="Times New Roman" w:cs="Times New Roman"/>
          <w:sz w:val="28"/>
          <w:szCs w:val="28"/>
        </w:rPr>
        <w:tab/>
      </w:r>
    </w:p>
    <w:p w:rsidR="007669FA" w:rsidRDefault="00B56B32" w:rsidP="00A70C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Komisja Statutowa pozytywnie jednogłośnie (5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</w:t>
      </w:r>
      <w:r w:rsidR="004C3B6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propozycję wprowadzania zmian do Statutu i opracowania uchwał około statutowych.</w:t>
      </w:r>
    </w:p>
    <w:p w:rsidR="000A2296" w:rsidRPr="00B56B32" w:rsidRDefault="000A2296" w:rsidP="00A70C2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2EA3" w:rsidRDefault="001C6D4F" w:rsidP="00342EA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C6D4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zabrał Sekretarz Miasta Jerzy Zieliński przedstawiając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propozycje zmian do Statutu:</w:t>
      </w:r>
    </w:p>
    <w:p w:rsidR="001C6D4F" w:rsidRDefault="000517E4" w:rsidP="00342EA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="001C6D4F">
        <w:rPr>
          <w:rFonts w:ascii="Times New Roman" w:eastAsia="Times New Roman" w:hAnsi="Times New Roman" w:cs="Times New Roman"/>
          <w:sz w:val="28"/>
          <w:szCs w:val="28"/>
          <w:lang w:eastAsia="pl-PL"/>
        </w:rPr>
        <w:t>zmiana podstawy prawnej</w:t>
      </w:r>
      <w:r w:rsidR="008A66D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</w:p>
    <w:p w:rsidR="001C6D4F" w:rsidRDefault="000517E4" w:rsidP="00342EA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="001C6D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§ 1 dopisać </w:t>
      </w:r>
      <w:r w:rsidR="00993DA1">
        <w:rPr>
          <w:rFonts w:ascii="Times New Roman" w:eastAsia="Times New Roman" w:hAnsi="Times New Roman" w:cs="Times New Roman"/>
          <w:sz w:val="28"/>
          <w:szCs w:val="28"/>
          <w:lang w:eastAsia="pl-PL"/>
        </w:rPr>
        <w:t>w punkcie</w:t>
      </w:r>
      <w:r w:rsidR="001C6D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4 a – </w:t>
      </w:r>
      <w:r w:rsidR="001C6D4F" w:rsidRPr="008A66D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Komisja </w:t>
      </w:r>
      <w:r w:rsidR="00993DA1" w:rsidRPr="008A66D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Skarg, Wniosków i Pet</w:t>
      </w:r>
      <w:r w:rsidR="001C6D4F" w:rsidRPr="008A66D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ycji</w:t>
      </w:r>
      <w:r w:rsidR="00993DA1" w:rsidRPr="008A66D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– należy przez to rozumieć Komisję Skarg, Wniosków i Petycji Rady Miasta Bolesławiec</w:t>
      </w:r>
      <w:r w:rsidR="00CF5AF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</w:p>
    <w:p w:rsidR="001C6D4F" w:rsidRPr="001C6D4F" w:rsidRDefault="000517E4" w:rsidP="00342EA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="001C6D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§ 1 dopisać </w:t>
      </w:r>
      <w:r w:rsidR="00A70C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993DA1">
        <w:rPr>
          <w:rFonts w:ascii="Times New Roman" w:eastAsia="Times New Roman" w:hAnsi="Times New Roman" w:cs="Times New Roman"/>
          <w:sz w:val="28"/>
          <w:szCs w:val="28"/>
          <w:lang w:eastAsia="pl-PL"/>
        </w:rPr>
        <w:t>punkcie</w:t>
      </w:r>
      <w:r w:rsidR="001C6D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11</w:t>
      </w:r>
      <w:r w:rsidR="00993D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</w:t>
      </w:r>
      <w:r w:rsidR="00993DA1" w:rsidRPr="008A66D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ustawa</w:t>
      </w:r>
      <w:r w:rsidR="00AB6EF4" w:rsidRPr="008A66D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 w:rsidR="00993DA1" w:rsidRPr="008A66D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– należy przez to rozumieć </w:t>
      </w:r>
      <w:r w:rsidR="00CB468D" w:rsidRPr="008A66D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ustawę </w:t>
      </w:r>
      <w:r w:rsidR="0029011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</w:r>
      <w:r w:rsidR="00AB6EF4" w:rsidRPr="008A66D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o samorządzie gminnym </w:t>
      </w:r>
      <w:r w:rsidR="00CB468D" w:rsidRPr="008A66D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 dnia 8 marca 1990 r.</w:t>
      </w:r>
      <w:r w:rsidR="00CF5AF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CB46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42EA3" w:rsidRDefault="000517E4" w:rsidP="0091069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="008E0A69" w:rsidRPr="00170A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106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§ 6 doprecyzować ust. 2 – </w:t>
      </w:r>
      <w:r w:rsidR="00CF5AFF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910695" w:rsidRPr="00E9385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Herb miasta jest znakiem prawnie chronionym. Zgodę na komercyjne wykor</w:t>
      </w:r>
      <w:r w:rsidR="00CF5AFF" w:rsidRPr="00E9385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zystanie herbu wyraża Prezydent</w:t>
      </w:r>
      <w:r w:rsidR="00CF5AFF">
        <w:rPr>
          <w:rFonts w:ascii="Times New Roman" w:eastAsia="Times New Roman" w:hAnsi="Times New Roman" w:cs="Times New Roman"/>
          <w:sz w:val="28"/>
          <w:szCs w:val="28"/>
          <w:lang w:eastAsia="pl-PL"/>
        </w:rPr>
        <w:t>”,</w:t>
      </w:r>
    </w:p>
    <w:p w:rsidR="00910695" w:rsidRDefault="000517E4" w:rsidP="0091069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rozważyć </w:t>
      </w:r>
      <w:r w:rsidR="00B2419E">
        <w:rPr>
          <w:rFonts w:ascii="Times New Roman" w:eastAsia="Times New Roman" w:hAnsi="Times New Roman" w:cs="Times New Roman"/>
          <w:sz w:val="28"/>
          <w:szCs w:val="28"/>
          <w:lang w:eastAsia="pl-PL"/>
        </w:rPr>
        <w:t>rozszerzenie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uchwały nr XXV/251/04 Rady Miasta Bolesławiec </w:t>
      </w:r>
      <w:r w:rsidR="0029011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dnia 27 października 2004 r. w sprawie zasad używania herbu, barw Gm</w:t>
      </w:r>
      <w:r w:rsidR="00CF5AFF">
        <w:rPr>
          <w:rFonts w:ascii="Times New Roman" w:eastAsia="Times New Roman" w:hAnsi="Times New Roman" w:cs="Times New Roman"/>
          <w:sz w:val="28"/>
          <w:szCs w:val="28"/>
          <w:lang w:eastAsia="pl-PL"/>
        </w:rPr>
        <w:t>iny oraz insygniów władz miasta,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</w:p>
    <w:p w:rsidR="006F2624" w:rsidRDefault="006F2624" w:rsidP="0091069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doprecyzować uchwały nr XXX/236/2012 Rady Miasta Bolesławiec z dnia </w:t>
      </w:r>
      <w:r w:rsidR="00A70C2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28 listopada 2012 r. w sprawie Regulaminu nadawania tytułu Honorowego Obywatela Miasta Bolesław</w:t>
      </w:r>
      <w:r w:rsidR="008A66D7">
        <w:rPr>
          <w:rFonts w:ascii="Times New Roman" w:eastAsia="Times New Roman" w:hAnsi="Times New Roman" w:cs="Times New Roman"/>
          <w:sz w:val="28"/>
          <w:szCs w:val="28"/>
          <w:lang w:eastAsia="pl-PL"/>
        </w:rPr>
        <w:t>iec oraz uchwały nr L/417/2014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ady Miasta Bolesławiec z dnia 28 maja 2014 r. w sprawie regulaminu nadawania tytułu „Zasłużony dla Miasta Bolesławiec”</w:t>
      </w:r>
      <w:r w:rsidR="00CF5AF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</w:p>
    <w:p w:rsidR="00170AFF" w:rsidRDefault="00CF35B1" w:rsidP="00CF35B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="00B241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§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15 w punkcie 4 dopisać </w:t>
      </w:r>
      <w:r w:rsidR="00E9385E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Pr="00E9385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Komisja Skarg, Wniosków i Petycji</w:t>
      </w:r>
      <w:r w:rsidR="00E9385E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zmienić numerację punktu 4 na 5 a 5 na 6</w:t>
      </w:r>
      <w:r w:rsidR="00CF5AF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</w:p>
    <w:p w:rsidR="00CF35B1" w:rsidRDefault="00CF35B1" w:rsidP="00CF35B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w § 16 ust. 1 punkt 1a jest skarg, wniosków i petycji – zmienić na pisownię wielkimi literami, to samo tyczy się w § 16 ust. 5</w:t>
      </w:r>
      <w:r w:rsidR="00CF5AF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</w:p>
    <w:p w:rsidR="00CF35B1" w:rsidRDefault="00CF35B1" w:rsidP="00CF35B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w § 20</w:t>
      </w:r>
      <w:r w:rsidR="005B2A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wykreślić wyraz „</w:t>
      </w:r>
      <w:r w:rsidR="005B2A1F" w:rsidRPr="00F406E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lub Wiceprzewodniczący</w:t>
      </w:r>
      <w:r w:rsidR="005B2A1F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CF5AF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</w:p>
    <w:p w:rsidR="005B2A1F" w:rsidRDefault="005B2A1F" w:rsidP="00CF35B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w § 25 ust. 3 </w:t>
      </w:r>
      <w:r w:rsidR="00A50713">
        <w:rPr>
          <w:rFonts w:ascii="Times New Roman" w:eastAsia="Times New Roman" w:hAnsi="Times New Roman" w:cs="Times New Roman"/>
          <w:sz w:val="28"/>
          <w:szCs w:val="28"/>
          <w:lang w:eastAsia="pl-PL"/>
        </w:rPr>
        <w:t>zachodzi konieczność uregulowania szczegółów inicjatywy uchwałodawczej dla mieszkańców w postaci odrębnej uchwały</w:t>
      </w:r>
      <w:r w:rsidR="00CF5AF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406EB" w:rsidRPr="009B1010" w:rsidRDefault="00F406EB" w:rsidP="009B1010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62FA7" w:rsidRPr="00E9385E" w:rsidRDefault="00162FA7" w:rsidP="00162FA7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Komisja Statutowa rozważyła</w:t>
      </w:r>
      <w:r w:rsidR="00B41D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41D49">
        <w:rPr>
          <w:rFonts w:ascii="Times New Roman" w:eastAsia="Times New Roman" w:hAnsi="Times New Roman" w:cs="Times New Roman"/>
          <w:sz w:val="28"/>
          <w:szCs w:val="28"/>
          <w:lang w:eastAsia="pl-PL"/>
        </w:rPr>
        <w:t>konieczność przeprowadzania konsultacji społecznych przy tworzeniu jednostek pomocniczych (§ 8 statutu).</w:t>
      </w:r>
      <w:r w:rsidRPr="00E938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D4C85" w:rsidRDefault="00DD4C85" w:rsidP="00CF35B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4C85" w:rsidRDefault="00DD4C85" w:rsidP="00CF35B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Radca Prawny Grzegorz Korczak zaproponował:</w:t>
      </w:r>
    </w:p>
    <w:p w:rsidR="00DD4C85" w:rsidRDefault="00DD4C85" w:rsidP="00CF35B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w </w:t>
      </w:r>
      <w:r w:rsidR="00A50713">
        <w:rPr>
          <w:rFonts w:ascii="Times New Roman" w:eastAsia="Times New Roman" w:hAnsi="Times New Roman" w:cs="Times New Roman"/>
          <w:sz w:val="28"/>
          <w:szCs w:val="28"/>
          <w:lang w:eastAsia="pl-PL"/>
        </w:rPr>
        <w:t>§ 27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ust. 4</w:t>
      </w:r>
      <w:r w:rsidR="00A507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dopisać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Pr="00F406E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D</w:t>
      </w:r>
      <w:r w:rsidR="00A50713" w:rsidRPr="00F406E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rogą </w:t>
      </w:r>
      <w:r w:rsidRPr="00F406E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elektroniczną z wykorzystaniem </w:t>
      </w:r>
      <w:proofErr w:type="spellStart"/>
      <w:r w:rsidRPr="00F406E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internetu</w:t>
      </w:r>
      <w:proofErr w:type="spellEnd"/>
      <w:r w:rsidRPr="00F406E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 Uznaje się, że dokumenty przesłane drogą elektroniczną są dostarczone z dniem, w którym wprowadzono je do środka komunikacji elektronicznej w taki sposób, że radny mógł zapoznać się z ich treścią.”</w:t>
      </w:r>
    </w:p>
    <w:p w:rsidR="00A50713" w:rsidRDefault="009C1C23" w:rsidP="00CF35B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- w § 34 dopisać ust. 3: „</w:t>
      </w:r>
      <w:r w:rsidRPr="00F406E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Imiona i nazwiska radnych, którzy bez usprawiedliwienia opuścili obrady przed ich zakończeniem</w:t>
      </w:r>
      <w:r w:rsidR="00B41D49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,</w:t>
      </w:r>
      <w:r w:rsidRPr="00F406E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przez co doprowadzili do braku quorum</w:t>
      </w:r>
      <w:r w:rsidR="00B41D49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, odnotowuje</w:t>
      </w:r>
      <w:r w:rsidRPr="00F406E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się w protokole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.”</w:t>
      </w:r>
    </w:p>
    <w:p w:rsidR="003F1CCD" w:rsidRDefault="009C1C23" w:rsidP="003F1CC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w § 36 dopisać ust. 3: „</w:t>
      </w:r>
      <w:r w:rsidRPr="00F406E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 przypadku braku quorum Przewodniczący zamyka obrady wyznaczając nowy termin sesji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.”</w:t>
      </w:r>
      <w:r w:rsidR="003F1CCD" w:rsidRPr="003F1C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F1CC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F1CCD" w:rsidRDefault="009B1010" w:rsidP="003F1CC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F1CCD">
        <w:rPr>
          <w:rFonts w:ascii="Times New Roman" w:eastAsia="Times New Roman" w:hAnsi="Times New Roman" w:cs="Times New Roman"/>
          <w:sz w:val="28"/>
          <w:szCs w:val="28"/>
          <w:lang w:eastAsia="pl-PL"/>
        </w:rPr>
        <w:t>Komisja Statutowa zaakceptowała pierwszą propozycję Radcy Prawnego, natomiast w przypadku dwóch kolejnych odniosła się negatywnie do ich wprowadzenia.</w:t>
      </w:r>
    </w:p>
    <w:p w:rsidR="009C1C23" w:rsidRDefault="009C1C23" w:rsidP="00CF35B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C1C23" w:rsidRDefault="00A32C71" w:rsidP="00CF35B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C1C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Sekretarz Miasta </w:t>
      </w:r>
      <w:r w:rsidR="00D647E4">
        <w:rPr>
          <w:rFonts w:ascii="Times New Roman" w:eastAsia="Times New Roman" w:hAnsi="Times New Roman" w:cs="Times New Roman"/>
          <w:sz w:val="28"/>
          <w:szCs w:val="28"/>
          <w:lang w:eastAsia="pl-PL"/>
        </w:rPr>
        <w:t>poddał pod rozwagę</w:t>
      </w:r>
      <w:r w:rsidR="00A03CE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C1C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aby w</w:t>
      </w:r>
      <w:r w:rsidR="00A03C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§ 42 wprowadzić </w:t>
      </w:r>
      <w:r w:rsidR="003268F0">
        <w:rPr>
          <w:rFonts w:ascii="Times New Roman" w:eastAsia="Times New Roman" w:hAnsi="Times New Roman" w:cs="Times New Roman"/>
          <w:sz w:val="28"/>
          <w:szCs w:val="28"/>
          <w:lang w:eastAsia="pl-PL"/>
        </w:rPr>
        <w:t>ograniczenia</w:t>
      </w:r>
      <w:r w:rsidR="00A03C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czasu wystąpień mieszkańców w debacie</w:t>
      </w:r>
      <w:r w:rsidR="00D647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nad raportem gminy, </w:t>
      </w:r>
      <w:r w:rsidR="00D647E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a Radcę P</w:t>
      </w:r>
      <w:r w:rsidR="00032514">
        <w:rPr>
          <w:rFonts w:ascii="Times New Roman" w:eastAsia="Times New Roman" w:hAnsi="Times New Roman" w:cs="Times New Roman"/>
          <w:sz w:val="28"/>
          <w:szCs w:val="28"/>
          <w:lang w:eastAsia="pl-PL"/>
        </w:rPr>
        <w:t>rawnego poprosił o doprecyzowanie tego punktu.</w:t>
      </w:r>
    </w:p>
    <w:p w:rsidR="00032514" w:rsidRDefault="00032514" w:rsidP="00CF35B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32514" w:rsidRDefault="00A32C71" w:rsidP="00CF35B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268F0"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Następnie omówiono § 51</w:t>
      </w:r>
      <w:r w:rsidR="00D647E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268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Radca Pracy Grzegorz Korczak zaproponował dopisanie do ust. 2 następującą treść: „</w:t>
      </w:r>
      <w:r w:rsidR="003268F0" w:rsidRPr="009B101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Utrwalenie za pomocą urządzeń rejestrujących obraz i dźwięk zgodnie z ustawą. Nagrania są udostępniane </w:t>
      </w:r>
      <w:r w:rsidR="00D647E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</w:r>
      <w:r w:rsidR="003268F0" w:rsidRPr="009B101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w </w:t>
      </w:r>
      <w:proofErr w:type="spellStart"/>
      <w:r w:rsidR="003268F0" w:rsidRPr="009B101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proofErr w:type="spellEnd"/>
      <w:r w:rsidR="003268F0" w:rsidRPr="009B101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i na stronie internetowej gminy</w:t>
      </w:r>
      <w:r w:rsidR="009B1010">
        <w:rPr>
          <w:rFonts w:ascii="Times New Roman" w:eastAsia="Times New Roman" w:hAnsi="Times New Roman" w:cs="Times New Roman"/>
          <w:sz w:val="28"/>
          <w:szCs w:val="28"/>
          <w:lang w:eastAsia="pl-PL"/>
        </w:rPr>
        <w:t>”.</w:t>
      </w:r>
    </w:p>
    <w:p w:rsidR="003F1CCD" w:rsidRDefault="003F1CCD" w:rsidP="00CF35B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F1CCD" w:rsidRDefault="003F1CCD" w:rsidP="00CF35B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Sekretarz Miasta zaproponował</w:t>
      </w:r>
      <w:r w:rsidR="00B41D49">
        <w:rPr>
          <w:rFonts w:ascii="Times New Roman" w:eastAsia="Times New Roman" w:hAnsi="Times New Roman" w:cs="Times New Roman"/>
          <w:sz w:val="28"/>
          <w:szCs w:val="28"/>
          <w:lang w:eastAsia="pl-PL"/>
        </w:rPr>
        <w:t>, aby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41D49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§ 56 </w:t>
      </w:r>
      <w:r w:rsidR="00B41D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statutu wprowadzić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w sprawie obywatelskiej inicjatywy uchwałodawczej.</w:t>
      </w:r>
    </w:p>
    <w:p w:rsidR="00D647E4" w:rsidRDefault="00D647E4" w:rsidP="00CF35B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1010" w:rsidRDefault="00DD5F23" w:rsidP="009B1010">
      <w:pPr>
        <w:pStyle w:val="Akapitzlist"/>
        <w:tabs>
          <w:tab w:val="left" w:pos="284"/>
        </w:tabs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</w:t>
      </w:r>
      <w:r w:rsidR="009B10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1</w:t>
      </w:r>
      <w:r w:rsidR="009B1010" w:rsidRPr="006927C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B1010" w:rsidRDefault="009B1010" w:rsidP="00CF35B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1010" w:rsidRDefault="00DD5F23" w:rsidP="00CF35B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Komisja Statutowa  omówiła sprawę wnoszenia interpelacji przez radnych po nowelizacji ustawy o samorządzie gminnym.</w:t>
      </w:r>
    </w:p>
    <w:p w:rsidR="00B178BE" w:rsidRDefault="00B178BE" w:rsidP="00CF35B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178BE" w:rsidRDefault="00B178BE" w:rsidP="00CF35B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Maciej Małkowski z</w:t>
      </w:r>
      <w:r w:rsidR="00D647E4">
        <w:rPr>
          <w:rFonts w:ascii="Times New Roman" w:eastAsia="Times New Roman" w:hAnsi="Times New Roman" w:cs="Times New Roman"/>
          <w:sz w:val="28"/>
          <w:szCs w:val="28"/>
          <w:lang w:eastAsia="pl-PL"/>
        </w:rPr>
        <w:t>awnioskował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aby </w:t>
      </w:r>
      <w:r w:rsidR="00B41D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§ 62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dodać głosowanie poprzez podniesienie ręki. Natomiast Sekretarz Miasta Jerzy Zieliński oznajmił, że takie uregulowanie zaneguje </w:t>
      </w:r>
      <w:r w:rsidR="00DD5F23">
        <w:rPr>
          <w:rFonts w:ascii="Times New Roman" w:eastAsia="Times New Roman" w:hAnsi="Times New Roman" w:cs="Times New Roman"/>
          <w:sz w:val="28"/>
          <w:szCs w:val="28"/>
          <w:lang w:eastAsia="pl-PL"/>
        </w:rPr>
        <w:t>Wojewoda</w:t>
      </w:r>
      <w:r w:rsidR="00B41D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Dolnośląski, a ponad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szczegółowe uregulowania tej kwestii znajdują się w ustawie. </w:t>
      </w:r>
    </w:p>
    <w:p w:rsidR="00B178BE" w:rsidRDefault="00B41D49" w:rsidP="00CF35B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52DBE" w:rsidRDefault="003F1CCD" w:rsidP="00CF35B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178BE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 zaproponował</w:t>
      </w:r>
      <w:r w:rsidR="00452DBE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3268F0" w:rsidRDefault="00452DBE" w:rsidP="00CF35B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="00B178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dopisanie </w:t>
      </w:r>
      <w:r w:rsidR="00B41D49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B178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§ 69 ust.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B178BE" w:rsidRPr="00F406E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i</w:t>
      </w:r>
      <w:r w:rsidRPr="00F406E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Komisji</w:t>
      </w:r>
      <w:r w:rsidR="00B178BE" w:rsidRPr="00F406E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Skarg, Wniosków i Petycji</w:t>
      </w:r>
      <w:r w:rsidR="00B178BE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B41D4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w § 70 ust. 1 „</w:t>
      </w:r>
      <w:r w:rsidRPr="00F406E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nie dotyczy to Komisji Skarg, Wniosków i Petycji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B41D4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</w:p>
    <w:p w:rsidR="00452DBE" w:rsidRDefault="00452DBE" w:rsidP="00CF35B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w § 85 skreślić ust. 3 w całości</w:t>
      </w:r>
      <w:r w:rsidR="00B41D4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</w:p>
    <w:p w:rsidR="009C1C23" w:rsidRDefault="00452DBE" w:rsidP="00CF35B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w § 106. b. ust. 2</w:t>
      </w:r>
      <w:r w:rsidR="001D0616">
        <w:rPr>
          <w:rFonts w:ascii="Times New Roman" w:eastAsia="Times New Roman" w:hAnsi="Times New Roman" w:cs="Times New Roman"/>
          <w:sz w:val="28"/>
          <w:szCs w:val="28"/>
          <w:lang w:eastAsia="pl-PL"/>
        </w:rPr>
        <w:t>, druga linijka, z</w:t>
      </w:r>
      <w:r w:rsidR="00B41D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astąpić wyraz </w:t>
      </w:r>
      <w:r w:rsidR="001D0616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B41D49" w:rsidRPr="001D061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lub</w:t>
      </w:r>
      <w:r w:rsidR="001D061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="00B41D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D0616"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następującym sformułowaniem: „</w:t>
      </w:r>
      <w:r w:rsidR="001D0616" w:rsidRPr="00F406E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a w sytuacji braku takiej możliwości</w:t>
      </w:r>
      <w:r w:rsidR="001D0616">
        <w:rPr>
          <w:rFonts w:ascii="Times New Roman" w:eastAsia="Times New Roman" w:hAnsi="Times New Roman" w:cs="Times New Roman"/>
          <w:sz w:val="28"/>
          <w:szCs w:val="28"/>
          <w:lang w:eastAsia="pl-PL"/>
        </w:rPr>
        <w:t>”.</w:t>
      </w:r>
    </w:p>
    <w:p w:rsidR="001D0616" w:rsidRDefault="001D0616" w:rsidP="00CF35B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C1C23" w:rsidRDefault="007669FA" w:rsidP="00CF35B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E2B9A">
        <w:rPr>
          <w:rFonts w:ascii="Times New Roman" w:eastAsia="Times New Roman" w:hAnsi="Times New Roman" w:cs="Times New Roman"/>
          <w:sz w:val="28"/>
          <w:szCs w:val="28"/>
          <w:lang w:eastAsia="pl-PL"/>
        </w:rPr>
        <w:t>Radca P</w:t>
      </w:r>
      <w:r w:rsidR="00D647E4">
        <w:rPr>
          <w:rFonts w:ascii="Times New Roman" w:eastAsia="Times New Roman" w:hAnsi="Times New Roman" w:cs="Times New Roman"/>
          <w:sz w:val="28"/>
          <w:szCs w:val="28"/>
          <w:lang w:eastAsia="pl-PL"/>
        </w:rPr>
        <w:t>rawny zasugerował</w:t>
      </w:r>
      <w:r w:rsidR="00F406EB">
        <w:rPr>
          <w:rFonts w:ascii="Times New Roman" w:eastAsia="Times New Roman" w:hAnsi="Times New Roman" w:cs="Times New Roman"/>
          <w:sz w:val="28"/>
          <w:szCs w:val="28"/>
          <w:lang w:eastAsia="pl-PL"/>
        </w:rPr>
        <w:t>, żeby § 106. a. rozszerzyć i doprecyzować pojęcia</w:t>
      </w:r>
      <w:r w:rsidR="008E2B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skarga, wniosek, petycja</w:t>
      </w:r>
      <w:r w:rsidR="00F406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E2B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oraz sposób postępowania </w:t>
      </w:r>
      <w:r w:rsidR="00DD5F23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="008E2B9A">
        <w:rPr>
          <w:rFonts w:ascii="Times New Roman" w:eastAsia="Times New Roman" w:hAnsi="Times New Roman" w:cs="Times New Roman"/>
          <w:sz w:val="28"/>
          <w:szCs w:val="28"/>
          <w:lang w:eastAsia="pl-PL"/>
        </w:rPr>
        <w:t>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D5F23"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karg</w:t>
      </w:r>
      <w:r w:rsidR="00DD5F2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D5F23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niosków i </w:t>
      </w:r>
      <w:r w:rsidR="00DD5F23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etycji z tymi dokumentami. Radca Prawny poruszył również problem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ano</w:t>
      </w:r>
      <w:r w:rsidR="008E2B9A">
        <w:rPr>
          <w:rFonts w:ascii="Times New Roman" w:eastAsia="Times New Roman" w:hAnsi="Times New Roman" w:cs="Times New Roman"/>
          <w:sz w:val="28"/>
          <w:szCs w:val="28"/>
          <w:lang w:eastAsia="pl-PL"/>
        </w:rPr>
        <w:t>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mizacji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dokumentów</w:t>
      </w:r>
      <w:r w:rsidR="00F406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F406EB" w:rsidRDefault="00DD5F23" w:rsidP="00F406EB">
      <w:pPr>
        <w:pStyle w:val="Akapitzlist"/>
        <w:tabs>
          <w:tab w:val="left" w:pos="284"/>
        </w:tabs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(zmiana</w:t>
      </w:r>
      <w:r w:rsidR="00F406EB" w:rsidRPr="006927C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2)</w:t>
      </w:r>
    </w:p>
    <w:p w:rsidR="009C1C23" w:rsidRDefault="009C1C23" w:rsidP="00CF35B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0AFF" w:rsidRDefault="00170AFF" w:rsidP="008D2CC0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0AFF" w:rsidRDefault="007669FA" w:rsidP="007669FA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Maciej Małkowski </w:t>
      </w:r>
      <w:r w:rsidR="00D059AE">
        <w:rPr>
          <w:rFonts w:ascii="Times New Roman" w:eastAsia="Times New Roman" w:hAnsi="Times New Roman" w:cs="Times New Roman"/>
          <w:sz w:val="28"/>
          <w:szCs w:val="28"/>
          <w:lang w:eastAsia="pl-PL"/>
        </w:rPr>
        <w:t>zaproponował wykreślenie z § 99 ust. 2 punkt. 2 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terminy i w</w:t>
      </w:r>
      <w:r w:rsidR="008E2B9A">
        <w:rPr>
          <w:rFonts w:ascii="Times New Roman" w:eastAsia="Times New Roman" w:hAnsi="Times New Roman" w:cs="Times New Roman"/>
          <w:sz w:val="28"/>
          <w:szCs w:val="28"/>
          <w:lang w:eastAsia="pl-PL"/>
        </w:rPr>
        <w:t>ykaz jednostek, które zostaną podda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ne kontroli kompleksowej</w:t>
      </w:r>
      <w:r w:rsidR="00D059AE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406EB" w:rsidRDefault="00F406EB" w:rsidP="00F95C5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06EB" w:rsidRDefault="00D059AE" w:rsidP="00F95C5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Sekretarz Miasta poinformował, że zmianie ulegnie odpowiednio § 124. </w:t>
      </w:r>
    </w:p>
    <w:p w:rsidR="00D059AE" w:rsidRDefault="00D059AE" w:rsidP="00D059A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pl-PL"/>
        </w:rPr>
      </w:pPr>
    </w:p>
    <w:p w:rsidR="00D059AE" w:rsidRPr="00D059AE" w:rsidRDefault="00D059AE" w:rsidP="00D059A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59A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Wobec wyczerpania porządku posiedzenia Przewodniczący Komisji Statutowej Józef Pokładek zamknął posiedzenie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A2296" w:rsidRDefault="000A2296" w:rsidP="00D059AE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12572" w:rsidRDefault="00E12572" w:rsidP="00E12572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Przewodniczący </w:t>
      </w:r>
    </w:p>
    <w:p w:rsidR="00E12572" w:rsidRDefault="00E12572" w:rsidP="00E12572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Komisji</w:t>
      </w:r>
      <w:r>
        <w:rPr>
          <w:rFonts w:ascii="Times New Roman" w:hAnsi="Times New Roman" w:cs="Times New Roman"/>
          <w:sz w:val="24"/>
          <w:szCs w:val="28"/>
        </w:rPr>
        <w:t xml:space="preserve"> Statutowej</w:t>
      </w:r>
    </w:p>
    <w:p w:rsidR="00E12572" w:rsidRDefault="00E12572" w:rsidP="00E12572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</w:p>
    <w:p w:rsidR="00E12572" w:rsidRDefault="00E12572" w:rsidP="00E12572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/-/ Józef Pokładek</w:t>
      </w:r>
    </w:p>
    <w:p w:rsidR="00E12572" w:rsidRDefault="00E12572" w:rsidP="00D059AE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12572" w:rsidRDefault="00E12572" w:rsidP="00D059AE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059AE" w:rsidRDefault="008E2B9A" w:rsidP="00D059AE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DDE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</w:p>
    <w:p w:rsidR="00E12572" w:rsidRPr="008B5DDE" w:rsidRDefault="00E12572" w:rsidP="00D059AE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Elżbieta Chojnacka</w:t>
      </w:r>
      <w:bookmarkStart w:id="0" w:name="_GoBack"/>
      <w:bookmarkEnd w:id="0"/>
    </w:p>
    <w:sectPr w:rsidR="00E12572" w:rsidRPr="008B5DD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0D2D" w:rsidRDefault="004E0D2D" w:rsidP="008D2CC0">
      <w:pPr>
        <w:spacing w:after="0" w:line="240" w:lineRule="auto"/>
      </w:pPr>
      <w:r>
        <w:separator/>
      </w:r>
    </w:p>
  </w:endnote>
  <w:endnote w:type="continuationSeparator" w:id="0">
    <w:p w:rsidR="004E0D2D" w:rsidRDefault="004E0D2D" w:rsidP="008D2C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7026254"/>
      <w:docPartObj>
        <w:docPartGallery w:val="Page Numbers (Bottom of Page)"/>
        <w:docPartUnique/>
      </w:docPartObj>
    </w:sdtPr>
    <w:sdtEndPr/>
    <w:sdtContent>
      <w:p w:rsidR="008D2CC0" w:rsidRDefault="008D2CC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2572">
          <w:rPr>
            <w:noProof/>
          </w:rPr>
          <w:t>1</w:t>
        </w:r>
        <w:r>
          <w:fldChar w:fldCharType="end"/>
        </w:r>
      </w:p>
    </w:sdtContent>
  </w:sdt>
  <w:p w:rsidR="008D2CC0" w:rsidRDefault="008D2C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0D2D" w:rsidRDefault="004E0D2D" w:rsidP="008D2CC0">
      <w:pPr>
        <w:spacing w:after="0" w:line="240" w:lineRule="auto"/>
      </w:pPr>
      <w:r>
        <w:separator/>
      </w:r>
    </w:p>
  </w:footnote>
  <w:footnote w:type="continuationSeparator" w:id="0">
    <w:p w:rsidR="004E0D2D" w:rsidRDefault="004E0D2D" w:rsidP="008D2C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A04C5"/>
    <w:multiLevelType w:val="hybridMultilevel"/>
    <w:tmpl w:val="493261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D41E4C"/>
    <w:multiLevelType w:val="multilevel"/>
    <w:tmpl w:val="F45612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6CBE0AF6"/>
    <w:multiLevelType w:val="hybridMultilevel"/>
    <w:tmpl w:val="70087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417"/>
    <w:rsid w:val="00012FC0"/>
    <w:rsid w:val="000148A2"/>
    <w:rsid w:val="0002747B"/>
    <w:rsid w:val="00032514"/>
    <w:rsid w:val="000517E4"/>
    <w:rsid w:val="00097537"/>
    <w:rsid w:val="000A2296"/>
    <w:rsid w:val="000C0318"/>
    <w:rsid w:val="00110BD4"/>
    <w:rsid w:val="00145B02"/>
    <w:rsid w:val="00162FA7"/>
    <w:rsid w:val="00170AFF"/>
    <w:rsid w:val="001A2F0D"/>
    <w:rsid w:val="001C6D4F"/>
    <w:rsid w:val="001D0616"/>
    <w:rsid w:val="001D782B"/>
    <w:rsid w:val="00290114"/>
    <w:rsid w:val="00294C99"/>
    <w:rsid w:val="002B2346"/>
    <w:rsid w:val="002B2588"/>
    <w:rsid w:val="002B450E"/>
    <w:rsid w:val="00321196"/>
    <w:rsid w:val="003268F0"/>
    <w:rsid w:val="00342EA3"/>
    <w:rsid w:val="003B7587"/>
    <w:rsid w:val="003F1CCD"/>
    <w:rsid w:val="00402C73"/>
    <w:rsid w:val="00420154"/>
    <w:rsid w:val="00452DBE"/>
    <w:rsid w:val="0047749A"/>
    <w:rsid w:val="00481B71"/>
    <w:rsid w:val="004A6D87"/>
    <w:rsid w:val="004B3D4C"/>
    <w:rsid w:val="004B51A3"/>
    <w:rsid w:val="004C3B64"/>
    <w:rsid w:val="004C5878"/>
    <w:rsid w:val="004E0D2D"/>
    <w:rsid w:val="00585E0A"/>
    <w:rsid w:val="005937B3"/>
    <w:rsid w:val="005B0DE3"/>
    <w:rsid w:val="005B2A1F"/>
    <w:rsid w:val="005E7417"/>
    <w:rsid w:val="00601205"/>
    <w:rsid w:val="00637BCB"/>
    <w:rsid w:val="00687B4D"/>
    <w:rsid w:val="006F1B4E"/>
    <w:rsid w:val="006F2624"/>
    <w:rsid w:val="00711C47"/>
    <w:rsid w:val="00745389"/>
    <w:rsid w:val="007669FA"/>
    <w:rsid w:val="00776476"/>
    <w:rsid w:val="007E1697"/>
    <w:rsid w:val="00844246"/>
    <w:rsid w:val="008A66D7"/>
    <w:rsid w:val="008B5DDE"/>
    <w:rsid w:val="008D2CC0"/>
    <w:rsid w:val="008E0A69"/>
    <w:rsid w:val="008E2B9A"/>
    <w:rsid w:val="00910695"/>
    <w:rsid w:val="00954582"/>
    <w:rsid w:val="0095659C"/>
    <w:rsid w:val="00993DA1"/>
    <w:rsid w:val="009B1010"/>
    <w:rsid w:val="009B6504"/>
    <w:rsid w:val="009C1C23"/>
    <w:rsid w:val="00A03CE7"/>
    <w:rsid w:val="00A256C3"/>
    <w:rsid w:val="00A32C71"/>
    <w:rsid w:val="00A458ED"/>
    <w:rsid w:val="00A50713"/>
    <w:rsid w:val="00A70C2F"/>
    <w:rsid w:val="00A8442C"/>
    <w:rsid w:val="00A92B56"/>
    <w:rsid w:val="00AB6EF4"/>
    <w:rsid w:val="00AD7F0B"/>
    <w:rsid w:val="00AE1C50"/>
    <w:rsid w:val="00B05585"/>
    <w:rsid w:val="00B178BE"/>
    <w:rsid w:val="00B2419E"/>
    <w:rsid w:val="00B41D49"/>
    <w:rsid w:val="00B56B32"/>
    <w:rsid w:val="00B65202"/>
    <w:rsid w:val="00B8265B"/>
    <w:rsid w:val="00B834B4"/>
    <w:rsid w:val="00BA6F4D"/>
    <w:rsid w:val="00C3663C"/>
    <w:rsid w:val="00C45648"/>
    <w:rsid w:val="00C71EEA"/>
    <w:rsid w:val="00C76AAE"/>
    <w:rsid w:val="00C90FB4"/>
    <w:rsid w:val="00C967AC"/>
    <w:rsid w:val="00CB4225"/>
    <w:rsid w:val="00CB468D"/>
    <w:rsid w:val="00CC1EE4"/>
    <w:rsid w:val="00CD3178"/>
    <w:rsid w:val="00CF35B1"/>
    <w:rsid w:val="00CF3C9D"/>
    <w:rsid w:val="00CF5AFF"/>
    <w:rsid w:val="00D059AE"/>
    <w:rsid w:val="00D173D7"/>
    <w:rsid w:val="00D32A50"/>
    <w:rsid w:val="00D647E4"/>
    <w:rsid w:val="00D869FA"/>
    <w:rsid w:val="00DD4C85"/>
    <w:rsid w:val="00DD5F23"/>
    <w:rsid w:val="00DF3352"/>
    <w:rsid w:val="00E12572"/>
    <w:rsid w:val="00E4265B"/>
    <w:rsid w:val="00E8762E"/>
    <w:rsid w:val="00E9385E"/>
    <w:rsid w:val="00EA519E"/>
    <w:rsid w:val="00ED34B3"/>
    <w:rsid w:val="00ED3F49"/>
    <w:rsid w:val="00F0578C"/>
    <w:rsid w:val="00F37581"/>
    <w:rsid w:val="00F406EB"/>
    <w:rsid w:val="00F76B45"/>
    <w:rsid w:val="00F9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25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258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D2C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2CC0"/>
  </w:style>
  <w:style w:type="paragraph" w:styleId="Stopka">
    <w:name w:val="footer"/>
    <w:basedOn w:val="Normalny"/>
    <w:link w:val="StopkaZnak"/>
    <w:uiPriority w:val="99"/>
    <w:unhideWhenUsed/>
    <w:rsid w:val="008D2C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2CC0"/>
  </w:style>
  <w:style w:type="paragraph" w:styleId="Tekstdymka">
    <w:name w:val="Balloon Text"/>
    <w:basedOn w:val="Normalny"/>
    <w:link w:val="TekstdymkaZnak"/>
    <w:uiPriority w:val="99"/>
    <w:semiHidden/>
    <w:unhideWhenUsed/>
    <w:rsid w:val="000A22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22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25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258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D2C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2CC0"/>
  </w:style>
  <w:style w:type="paragraph" w:styleId="Stopka">
    <w:name w:val="footer"/>
    <w:basedOn w:val="Normalny"/>
    <w:link w:val="StopkaZnak"/>
    <w:uiPriority w:val="99"/>
    <w:unhideWhenUsed/>
    <w:rsid w:val="008D2C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2CC0"/>
  </w:style>
  <w:style w:type="paragraph" w:styleId="Tekstdymka">
    <w:name w:val="Balloon Text"/>
    <w:basedOn w:val="Normalny"/>
    <w:link w:val="TekstdymkaZnak"/>
    <w:uiPriority w:val="99"/>
    <w:semiHidden/>
    <w:unhideWhenUsed/>
    <w:rsid w:val="000A22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22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6F93D-B24B-483E-9FCB-75C30CC84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1112</Words>
  <Characters>6673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6</cp:revision>
  <cp:lastPrinted>2019-04-24T11:10:00Z</cp:lastPrinted>
  <dcterms:created xsi:type="dcterms:W3CDTF">2019-04-24T10:58:00Z</dcterms:created>
  <dcterms:modified xsi:type="dcterms:W3CDTF">2019-05-30T12:14:00Z</dcterms:modified>
</cp:coreProperties>
</file>