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37401E">
        <w:rPr>
          <w:rFonts w:ascii="Times New Roman" w:eastAsia="Calibri" w:hAnsi="Times New Roman" w:cs="Times New Roman"/>
          <w:sz w:val="28"/>
          <w:szCs w:val="28"/>
        </w:rPr>
        <w:t>7</w:t>
      </w:r>
      <w:r w:rsidR="00714CAE">
        <w:rPr>
          <w:rFonts w:ascii="Times New Roman" w:eastAsia="Calibri" w:hAnsi="Times New Roman" w:cs="Times New Roman"/>
          <w:sz w:val="28"/>
          <w:szCs w:val="28"/>
        </w:rPr>
        <w:t>.2019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7401E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714CAE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 </w:t>
      </w:r>
      <w:r w:rsidR="0037401E">
        <w:rPr>
          <w:rFonts w:ascii="Times New Roman" w:eastAsia="Calibri" w:hAnsi="Times New Roman" w:cs="Times New Roman"/>
          <w:b/>
          <w:sz w:val="28"/>
          <w:szCs w:val="28"/>
        </w:rPr>
        <w:t xml:space="preserve">30 października </w:t>
      </w:r>
      <w:r>
        <w:rPr>
          <w:rFonts w:ascii="Times New Roman" w:eastAsia="Calibri" w:hAnsi="Times New Roman" w:cs="Times New Roman"/>
          <w:b/>
          <w:sz w:val="28"/>
          <w:szCs w:val="28"/>
        </w:rPr>
        <w:t>2019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>
        <w:rPr>
          <w:rFonts w:ascii="Times New Roman" w:eastAsia="Calibri" w:hAnsi="Times New Roman" w:cs="Times New Roman"/>
          <w:sz w:val="28"/>
          <w:szCs w:val="28"/>
        </w:rPr>
        <w:t>X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F02DB1">
        <w:rPr>
          <w:rFonts w:ascii="Times New Roman" w:eastAsia="Calibri" w:hAnsi="Times New Roman" w:cs="Times New Roman"/>
          <w:sz w:val="28"/>
          <w:szCs w:val="28"/>
        </w:rPr>
        <w:t>2</w:t>
      </w:r>
      <w:r w:rsidR="0037401E">
        <w:rPr>
          <w:rFonts w:ascii="Times New Roman" w:eastAsia="Calibri" w:hAnsi="Times New Roman" w:cs="Times New Roman"/>
          <w:sz w:val="28"/>
          <w:szCs w:val="28"/>
        </w:rPr>
        <w:t xml:space="preserve">5 września </w:t>
      </w:r>
      <w:r w:rsidR="0082482C">
        <w:rPr>
          <w:rFonts w:ascii="Times New Roman" w:eastAsia="Calibri" w:hAnsi="Times New Roman" w:cs="Times New Roman"/>
          <w:sz w:val="28"/>
          <w:szCs w:val="28"/>
        </w:rPr>
        <w:t>b</w:t>
      </w:r>
      <w:r>
        <w:rPr>
          <w:rFonts w:ascii="Times New Roman" w:eastAsia="Calibri" w:hAnsi="Times New Roman" w:cs="Times New Roman"/>
          <w:sz w:val="28"/>
          <w:szCs w:val="28"/>
        </w:rPr>
        <w:t>r.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664331" w:rsidRPr="00664331" w:rsidRDefault="00664331" w:rsidP="00664331">
      <w:pPr>
        <w:numPr>
          <w:ilvl w:val="0"/>
          <w:numId w:val="33"/>
        </w:numPr>
        <w:spacing w:after="0" w:line="240" w:lineRule="auto"/>
        <w:ind w:left="720" w:hanging="436"/>
        <w:contextualSpacing/>
        <w:jc w:val="both"/>
      </w:pP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>
        <w:rPr>
          <w:rFonts w:ascii="Times New Roman" w:eastAsia="Calibri" w:hAnsi="Times New Roman" w:cs="Times New Roman"/>
          <w:sz w:val="28"/>
          <w:szCs w:val="28"/>
        </w:rPr>
        <w:t>X</w:t>
      </w:r>
      <w:r w:rsidR="0037401E">
        <w:rPr>
          <w:rFonts w:ascii="Times New Roman" w:eastAsia="Calibri" w:hAnsi="Times New Roman" w:cs="Times New Roman"/>
          <w:sz w:val="28"/>
          <w:szCs w:val="28"/>
        </w:rPr>
        <w:t>II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sesję Rady Miasta Bolesławiec w dniu </w:t>
      </w:r>
      <w:r w:rsidR="0037401E">
        <w:rPr>
          <w:rFonts w:ascii="Times New Roman" w:eastAsia="Calibri" w:hAnsi="Times New Roman" w:cs="Times New Roman"/>
          <w:sz w:val="28"/>
          <w:szCs w:val="28"/>
        </w:rPr>
        <w:t xml:space="preserve">30 października </w:t>
      </w:r>
      <w:r w:rsidRPr="00664331">
        <w:rPr>
          <w:rFonts w:ascii="Times New Roman" w:eastAsia="Calibri" w:hAnsi="Times New Roman" w:cs="Times New Roman"/>
          <w:sz w:val="28"/>
          <w:szCs w:val="28"/>
        </w:rPr>
        <w:t>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r.: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sprawie uchwalenia miejscowego planu zagospodarowania przestrzennego dla terenu zlokalizowanego w kwartale ulic: Żołnierzy Wyklętych – Powstańców Warszawy – Warszawska – Gdańska w Bolesławcu – część „A”,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uchwalenia miejscowego planu zagospodarowania przestrzennego dla terenu zlokalizowanego w kwartale ulic: Grunwaldzka – Zgorzelecka – Szkolna – Armii Krajowej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Bolesławcu,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sprawie przystąpienia do sporządzenia zmiany miejscowego planu zagospodaro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wania przestrzennego dla terenu </w:t>
      </w: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zlokalizowanego w rejonie ulic: Widok – Ptasia – Storczyków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Bolesławcu,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sprawie nadania nazwy „ulica Jastrzębia” na terenie miasta Bolesławiec,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sprawie nadania nazwy „ulica Wilcza” na terenie miasta Bolesławiec,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wyrażenia zgody na zaciągnięcie zobowiązania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 tytułu zawarcia umowy z Miejskim Zakładem Komunikacji Sp. z o.o. w Bolesławcu na okres przekraczający rok budżetowy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o świadczenie publicznych usług przewozowych w zbiorowej komunikacji autobusowej na terenie miasta Bolesławiec,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sprawie przyjęcia informacji o stanie realizacji zadań oświatowych za rok szkolny 2018/2019,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zmieniająca uchwałę nr XLIV/453/2018 Rady Miasta Bolesławiec z dnia 31 stycznia 2018 r. w sprawie szczegółowych zasad ponoszenia odpłatności przez osoby bezdomne za pobyt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schroniskach dla osób bezdomnych,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sprawie udzielenia pomocy finansowej Powiatowi Bolesławieckiemu,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zmiany Wieloletniej Prognozy Finansowej Gminy Miejskiej Bolesławiec,</w:t>
      </w:r>
    </w:p>
    <w:p w:rsidR="008D57EF" w:rsidRPr="008D57EF" w:rsidRDefault="008D57EF" w:rsidP="008D57EF">
      <w:pPr>
        <w:pStyle w:val="Akapitzlist"/>
        <w:numPr>
          <w:ilvl w:val="1"/>
          <w:numId w:val="34"/>
        </w:num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D57EF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an w budżecie miasta na 2019 r.</w:t>
      </w:r>
    </w:p>
    <w:p w:rsidR="00775D03" w:rsidRPr="00775D03" w:rsidRDefault="00775D03" w:rsidP="008D57EF">
      <w:pPr>
        <w:pStyle w:val="Akapitzlist"/>
        <w:ind w:left="18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171DA" w:rsidRDefault="002171DA" w:rsidP="00775D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 w:rsidP="006F1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C5D8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FE350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37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zarządzeń, w szczególności:</w:t>
      </w: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633527" w:rsidRDefault="00633527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3527" w:rsidRDefault="00633527" w:rsidP="00E8499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 xml:space="preserve">-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komisji do przeprowadzenia postępowania o udziele</w:t>
      </w:r>
      <w:r w:rsidR="00E3646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nie zamówienia publicznego na: „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Zac</w:t>
      </w:r>
      <w:r w:rsidR="00E3646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iągnięcie kredytu w wysokości 4.500.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000,00 złotych na cele określone w art. 89 ust. 1, pkt 2 - 4 ustawy o finansach publicznych"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;</w:t>
      </w:r>
    </w:p>
    <w:p w:rsidR="00633527" w:rsidRDefault="00633527" w:rsidP="00E8499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:rsidR="00633527" w:rsidRDefault="00633527" w:rsidP="00E8499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-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komisji do przeprowadzenia postępowania o udzieleni</w:t>
      </w:r>
      <w:r w:rsidR="00E3646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e zamówienia publicznego na: „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Budowa ulicy Jagiellonów w Bolesławcu"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;</w:t>
      </w:r>
    </w:p>
    <w:p w:rsidR="00633527" w:rsidRDefault="00633527" w:rsidP="00E8499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:rsidR="00633527" w:rsidRDefault="00633527" w:rsidP="00E8499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-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komisji do przeprowadzenia postępowania o udzielenie zamówienia publicznego na: „Budowa parkingu i drogi dojazdowej do boisk sportowych na Osiedlu Przylesie”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;</w:t>
      </w:r>
    </w:p>
    <w:p w:rsidR="00633527" w:rsidRDefault="00633527" w:rsidP="00E8499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:rsidR="00633527" w:rsidRDefault="00633527" w:rsidP="0063352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-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komisji odbiorowej zadania pn.: Budowa Otwartej Strefy Aktywności na Osiedlu Kwiatowym w Bolesławcu w ramach zadania pn.: Wielopokoleniowa Otwarta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Strefa Aktywności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;</w:t>
      </w:r>
    </w:p>
    <w:p w:rsidR="00633527" w:rsidRDefault="00633527" w:rsidP="0063352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:rsidR="00633527" w:rsidRDefault="00633527" w:rsidP="0063352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-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komisji do przeprowadzenia postępowania o udziele</w:t>
      </w:r>
      <w:r w:rsidR="00E3646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nie zamówienia publicznego na: „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Remont drogi i chodników wraz z wymianą sieci kanalizacji deszczowej - ul. Tulipanowa w Bolesławcu"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;</w:t>
      </w:r>
    </w:p>
    <w:p w:rsidR="00633527" w:rsidRDefault="00633527" w:rsidP="0063352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:rsidR="00633527" w:rsidRDefault="00633527" w:rsidP="0063352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-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komisji do przeprowadzenia postępowania o udziele</w:t>
      </w:r>
      <w:r w:rsidR="00E3646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nie zamówienia publicznego na: „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Świadczenie usług pocztowych w obrocie krajowym 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i zagranicznym w zakresie przyjmowania, przemieszczania i doręczania przesyłek pocztowych i kurierskich dla Urzędu Miasta Bolesławiec, w okresie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lastRenderedPageBreak/>
        <w:t>01.01.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2020 r. do 31.12.2021 r."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;</w:t>
      </w:r>
    </w:p>
    <w:p w:rsidR="00633527" w:rsidRDefault="00633527" w:rsidP="0063352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:rsidR="00633527" w:rsidRDefault="00633527" w:rsidP="0063352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- </w:t>
      </w:r>
      <w:r w:rsidRPr="0063352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komisji odbiorowej zadania pn.: Przebudowa bloku żywieniowego przy Miejskim Przedszko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lu Publicznym nr 1 w Bolesławcu.</w:t>
      </w:r>
    </w:p>
    <w:p w:rsidR="00633527" w:rsidRDefault="00633527" w:rsidP="0063352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:rsidR="00C6623C" w:rsidRPr="00633527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114683" w:rsidRDefault="00114683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4683" w:rsidRDefault="00114683" w:rsidP="0011468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114683" w:rsidRDefault="00114683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1474" w:rsidRDefault="00885703" w:rsidP="00885703">
      <w:pPr>
        <w:numPr>
          <w:ilvl w:val="0"/>
          <w:numId w:val="26"/>
        </w:numPr>
        <w:tabs>
          <w:tab w:val="left" w:pos="851"/>
          <w:tab w:val="left" w:pos="1560"/>
        </w:tabs>
        <w:spacing w:after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885703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- na rzecz najemcy - lokalu mieszkalnego wraz ze sprzedażą ułamkowej części gruntu zabudowanego - w trybie bezprzetargowym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:rsidR="00885703" w:rsidRDefault="00885703" w:rsidP="00885703">
      <w:pPr>
        <w:tabs>
          <w:tab w:val="left" w:pos="851"/>
          <w:tab w:val="left" w:pos="1560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>- przy ul. Karola Miarki,</w:t>
      </w:r>
    </w:p>
    <w:p w:rsidR="00885703" w:rsidRDefault="00885703" w:rsidP="00885703">
      <w:pPr>
        <w:tabs>
          <w:tab w:val="left" w:pos="851"/>
          <w:tab w:val="left" w:pos="1560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 xml:space="preserve">- przy </w:t>
      </w:r>
      <w:r w:rsidRPr="00885703">
        <w:rPr>
          <w:rFonts w:ascii="Times New Roman" w:eastAsia="Calibri" w:hAnsi="Times New Roman" w:cs="Times New Roman"/>
          <w:color w:val="auto"/>
          <w:sz w:val="28"/>
          <w:szCs w:val="28"/>
        </w:rPr>
        <w:t>ul. Sierpnia'80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885703" w:rsidRDefault="00885703" w:rsidP="00885703">
      <w:pPr>
        <w:tabs>
          <w:tab w:val="left" w:pos="851"/>
          <w:tab w:val="left" w:pos="1560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 xml:space="preserve">- przy </w:t>
      </w:r>
      <w:r w:rsidRPr="00885703">
        <w:rPr>
          <w:rFonts w:ascii="Times New Roman" w:eastAsia="Calibri" w:hAnsi="Times New Roman" w:cs="Times New Roman"/>
          <w:color w:val="auto"/>
          <w:sz w:val="28"/>
          <w:szCs w:val="28"/>
        </w:rPr>
        <w:t>ul. Armii Krajowej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885703" w:rsidRDefault="00885703" w:rsidP="00885703">
      <w:pPr>
        <w:tabs>
          <w:tab w:val="left" w:pos="851"/>
          <w:tab w:val="left" w:pos="1560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>- przy ul. Śniadeckich</w:t>
      </w:r>
      <w:r w:rsidR="00F77118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F77118" w:rsidRDefault="00F77118" w:rsidP="00885703">
      <w:pPr>
        <w:tabs>
          <w:tab w:val="left" w:pos="851"/>
          <w:tab w:val="left" w:pos="1560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F77118" w:rsidRDefault="00F77118" w:rsidP="00F77118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F77118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w trybie przetargu ustnego nieograniczonego lokalu mieszkalnego nr 1 w budynku przy ul. Daszyńskiego Nr 12 w Bolesławcu wraz ze sprzedażą ułamkowej części gruntu zabudowanego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F77118" w:rsidRDefault="00F77118" w:rsidP="00F77118">
      <w:pPr>
        <w:pStyle w:val="Akapitzlist"/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61A09" w:rsidRDefault="00F77118" w:rsidP="00F77118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F77118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nieruchomości gruntowej niezabudowan</w:t>
      </w:r>
      <w:r w:rsidR="003B2E8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ej </w:t>
      </w:r>
      <w:r w:rsidRPr="00F77118">
        <w:rPr>
          <w:rFonts w:ascii="Times New Roman" w:eastAsia="Calibri" w:hAnsi="Times New Roman" w:cs="Times New Roman"/>
          <w:color w:val="auto"/>
          <w:sz w:val="28"/>
          <w:szCs w:val="28"/>
        </w:rPr>
        <w:t>do sprzedaży w drodze przetargu ustnego nieograniczonego</w:t>
      </w:r>
      <w:r w:rsidR="00A61A09"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:rsidR="00F77118" w:rsidRDefault="00A61A09" w:rsidP="00A61A09">
      <w:pPr>
        <w:tabs>
          <w:tab w:val="left" w:pos="851"/>
          <w:tab w:val="left" w:pos="1560"/>
        </w:tabs>
        <w:spacing w:after="0"/>
        <w:ind w:left="1276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</w:t>
      </w:r>
      <w:r w:rsidR="00F77118" w:rsidRPr="00A61A09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Pr="00F77118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ul. Sosnowej </w:t>
      </w:r>
      <w:r w:rsidR="00F77118" w:rsidRPr="00A61A09">
        <w:rPr>
          <w:rFonts w:ascii="Times New Roman" w:eastAsia="Calibri" w:hAnsi="Times New Roman" w:cs="Times New Roman"/>
          <w:color w:val="auto"/>
          <w:sz w:val="28"/>
          <w:szCs w:val="28"/>
        </w:rPr>
        <w:t>(3 zarządzenia – działki nr</w:t>
      </w:r>
      <w:r w:rsidR="003B2E83"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  <w:r w:rsidR="00F77118" w:rsidRPr="00A61A09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198/3, nr 198/4 oraz nr 198/5)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A61A09" w:rsidRDefault="00A61A09" w:rsidP="00A61A09">
      <w:pPr>
        <w:tabs>
          <w:tab w:val="left" w:pos="851"/>
          <w:tab w:val="left" w:pos="1560"/>
        </w:tabs>
        <w:spacing w:after="0"/>
        <w:ind w:left="1276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</w:t>
      </w:r>
      <w:r w:rsidRPr="00A61A09">
        <w:rPr>
          <w:rFonts w:ascii="Times New Roman" w:eastAsia="Calibri" w:hAnsi="Times New Roman" w:cs="Times New Roman"/>
          <w:color w:val="auto"/>
          <w:sz w:val="28"/>
          <w:szCs w:val="28"/>
        </w:rPr>
        <w:t>ul. Przemysłowej</w:t>
      </w:r>
      <w:r w:rsidR="003B2E83"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394A23" w:rsidRPr="00394A23" w:rsidRDefault="00394A23" w:rsidP="00394A23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82581" w:rsidRDefault="00A82581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A82581"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  <w:t>Dzierżawa:</w:t>
      </w:r>
    </w:p>
    <w:p w:rsidR="00B94905" w:rsidRDefault="00B94905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B94905" w:rsidRDefault="00B94905" w:rsidP="00B94905">
      <w:pPr>
        <w:pStyle w:val="Akapitzlist"/>
        <w:numPr>
          <w:ilvl w:val="0"/>
          <w:numId w:val="20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sprawie przeznaczenia do oddania w dzierżawę w drodze bezprzetargowej </w:t>
      </w:r>
      <w:r>
        <w:rPr>
          <w:rFonts w:ascii="Times New Roman" w:eastAsia="Calibri" w:hAnsi="Times New Roman" w:cs="Times New Roman"/>
          <w:sz w:val="28"/>
          <w:szCs w:val="28"/>
        </w:rPr>
        <w:t>gruntów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położon</w:t>
      </w:r>
      <w:r>
        <w:rPr>
          <w:rFonts w:ascii="Times New Roman" w:eastAsia="Calibri" w:hAnsi="Times New Roman" w:cs="Times New Roman"/>
          <w:sz w:val="28"/>
          <w:szCs w:val="28"/>
        </w:rPr>
        <w:t>ych:</w:t>
      </w:r>
    </w:p>
    <w:p w:rsidR="00D60602" w:rsidRDefault="00D60602" w:rsidP="00D60602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0326" w:rsidRPr="006F0326" w:rsidRDefault="006F0326" w:rsidP="006F032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Default="00B94905" w:rsidP="00B94905">
      <w:pPr>
        <w:pStyle w:val="Akapitzlist"/>
        <w:numPr>
          <w:ilvl w:val="2"/>
          <w:numId w:val="20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551">
        <w:rPr>
          <w:rFonts w:ascii="Times New Roman" w:eastAsia="Calibri" w:hAnsi="Times New Roman" w:cs="Times New Roman"/>
          <w:sz w:val="28"/>
          <w:szCs w:val="28"/>
        </w:rPr>
        <w:t xml:space="preserve"> na okres 1 roku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496D27" w:rsidRDefault="00B94905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B2E83">
        <w:rPr>
          <w:rFonts w:ascii="Times New Roman" w:eastAsia="Calibri" w:hAnsi="Times New Roman" w:cs="Times New Roman"/>
          <w:sz w:val="28"/>
          <w:szCs w:val="28"/>
        </w:rPr>
        <w:t>przy ul. Górników,</w:t>
      </w:r>
    </w:p>
    <w:p w:rsidR="00394A23" w:rsidRDefault="00394A23" w:rsidP="002453C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Pr="00394A23" w:rsidRDefault="00B94905" w:rsidP="00D60602">
      <w:pPr>
        <w:pStyle w:val="Akapitzlist"/>
        <w:numPr>
          <w:ilvl w:val="0"/>
          <w:numId w:val="35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A23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03646E" w:rsidRDefault="00B94905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Pr="00B94905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3B2E83" w:rsidRPr="003B2E83">
        <w:rPr>
          <w:rFonts w:ascii="Times New Roman" w:eastAsia="Calibri" w:hAnsi="Times New Roman" w:cs="Times New Roman"/>
          <w:color w:val="auto"/>
          <w:sz w:val="28"/>
          <w:szCs w:val="28"/>
        </w:rPr>
        <w:t>Lipowej</w:t>
      </w:r>
      <w:r w:rsidR="003B2E83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3B2E83" w:rsidRDefault="003B2E83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- przy ul. Kutuzowa,</w:t>
      </w:r>
    </w:p>
    <w:p w:rsidR="003B2E83" w:rsidRDefault="003B2E83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- przy ul. Polnej,</w:t>
      </w:r>
    </w:p>
    <w:p w:rsidR="003B2E83" w:rsidRDefault="003B2E83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Modłowej,</w:t>
      </w:r>
    </w:p>
    <w:p w:rsidR="003B2E83" w:rsidRDefault="003B2E83" w:rsidP="003B2E8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2E83" w:rsidRDefault="003B2E83" w:rsidP="003B2E83">
      <w:pPr>
        <w:pStyle w:val="Akapitzlist"/>
        <w:numPr>
          <w:ilvl w:val="0"/>
          <w:numId w:val="35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2E83">
        <w:rPr>
          <w:rFonts w:ascii="Times New Roman" w:eastAsia="Calibri" w:hAnsi="Times New Roman" w:cs="Times New Roman"/>
          <w:sz w:val="28"/>
          <w:szCs w:val="28"/>
        </w:rPr>
        <w:t>w sprawie przeznaczenia gruntu  położonego w Bolesławcu  przy ul. Śluzowej do oddania w dzierżawę na okres  28.10.2019 r. do 02.11.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3B2E83">
        <w:rPr>
          <w:rFonts w:ascii="Times New Roman" w:eastAsia="Calibri" w:hAnsi="Times New Roman" w:cs="Times New Roman"/>
          <w:sz w:val="28"/>
          <w:szCs w:val="28"/>
        </w:rPr>
        <w:t>2019 r. - w drodze bezprzetargowej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3B2E83" w:rsidRDefault="003B2E83" w:rsidP="003B2E8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2E83" w:rsidRPr="0052600B" w:rsidRDefault="003B2E83" w:rsidP="003B2E83">
      <w:pPr>
        <w:pStyle w:val="Akapitzlist"/>
        <w:numPr>
          <w:ilvl w:val="0"/>
          <w:numId w:val="35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2E83">
        <w:rPr>
          <w:rFonts w:ascii="Times New Roman" w:hAnsi="Times New Roman" w:cs="Times New Roman"/>
          <w:bCs/>
          <w:sz w:val="28"/>
          <w:szCs w:val="28"/>
        </w:rPr>
        <w:t xml:space="preserve">w sprawie przeznaczenia gruntu niezabudowanego </w:t>
      </w:r>
      <w:r w:rsidR="0052600B">
        <w:rPr>
          <w:rFonts w:ascii="Times New Roman" w:hAnsi="Times New Roman" w:cs="Times New Roman"/>
          <w:bCs/>
          <w:sz w:val="28"/>
          <w:szCs w:val="28"/>
        </w:rPr>
        <w:t>d</w:t>
      </w:r>
      <w:r w:rsidRPr="003B2E83">
        <w:rPr>
          <w:rFonts w:ascii="Times New Roman" w:hAnsi="Times New Roman" w:cs="Times New Roman"/>
          <w:bCs/>
          <w:sz w:val="28"/>
          <w:szCs w:val="28"/>
        </w:rPr>
        <w:t>o oddania w dzierżawę - w drodze bezprzetargowej</w:t>
      </w:r>
      <w:r w:rsidR="0052600B">
        <w:rPr>
          <w:rFonts w:ascii="Times New Roman" w:hAnsi="Times New Roman" w:cs="Times New Roman"/>
          <w:bCs/>
          <w:sz w:val="28"/>
          <w:szCs w:val="28"/>
        </w:rPr>
        <w:t>:</w:t>
      </w:r>
    </w:p>
    <w:p w:rsidR="0052600B" w:rsidRPr="002A0DFF" w:rsidRDefault="0052600B" w:rsidP="002A0DFF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600B">
        <w:rPr>
          <w:rFonts w:ascii="Times New Roman" w:eastAsia="Calibri" w:hAnsi="Times New Roman" w:cs="Times New Roman"/>
          <w:sz w:val="28"/>
          <w:szCs w:val="28"/>
        </w:rPr>
        <w:t>-</w:t>
      </w:r>
      <w:r w:rsidRPr="002A0DFF">
        <w:rPr>
          <w:rFonts w:ascii="Times New Roman" w:eastAsia="Calibri" w:hAnsi="Times New Roman" w:cs="Times New Roman"/>
          <w:sz w:val="28"/>
          <w:szCs w:val="28"/>
        </w:rPr>
        <w:t xml:space="preserve"> w rejonie ulicy Gajowej,</w:t>
      </w:r>
    </w:p>
    <w:p w:rsidR="0052600B" w:rsidRDefault="0052600B" w:rsidP="002A0DFF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0DFF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2600B">
        <w:rPr>
          <w:rFonts w:ascii="Times New Roman" w:eastAsia="Calibri" w:hAnsi="Times New Roman" w:cs="Times New Roman"/>
          <w:sz w:val="28"/>
          <w:szCs w:val="28"/>
        </w:rPr>
        <w:t>przy ulicy Kościuszki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 zarządzenia)</w:t>
      </w:r>
      <w:r w:rsidR="002A0DF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2A0DFF" w:rsidRDefault="002A0DFF" w:rsidP="002A0DFF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A0DFF">
        <w:rPr>
          <w:rFonts w:ascii="Times New Roman" w:eastAsia="Calibri" w:hAnsi="Times New Roman" w:cs="Times New Roman"/>
          <w:sz w:val="28"/>
          <w:szCs w:val="28"/>
        </w:rPr>
        <w:t>w rejonie ul. Łowieckiej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A0DFF" w:rsidRPr="002A0DFF" w:rsidRDefault="002A0DFF" w:rsidP="002A0DFF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76A1" w:rsidRDefault="002A0DFF" w:rsidP="002A0DFF">
      <w:pPr>
        <w:pStyle w:val="Akapitzlist"/>
        <w:numPr>
          <w:ilvl w:val="0"/>
          <w:numId w:val="43"/>
        </w:numPr>
        <w:ind w:left="851" w:hanging="49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0DFF">
        <w:rPr>
          <w:rFonts w:ascii="Times New Roman" w:eastAsia="Calibri" w:hAnsi="Times New Roman" w:cs="Times New Roman"/>
          <w:sz w:val="28"/>
          <w:szCs w:val="28"/>
        </w:rPr>
        <w:t xml:space="preserve">w sprawie przeznaczenia gruntów niezabudowanych położonych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2A0DFF">
        <w:rPr>
          <w:rFonts w:ascii="Times New Roman" w:eastAsia="Calibri" w:hAnsi="Times New Roman" w:cs="Times New Roman"/>
          <w:sz w:val="28"/>
          <w:szCs w:val="28"/>
        </w:rPr>
        <w:t xml:space="preserve">w rejonie ulic:  Generała Augusta Emila Fieldorfa "Nila" i Morelowej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2A0DFF">
        <w:rPr>
          <w:rFonts w:ascii="Times New Roman" w:eastAsia="Calibri" w:hAnsi="Times New Roman" w:cs="Times New Roman"/>
          <w:sz w:val="28"/>
          <w:szCs w:val="28"/>
        </w:rPr>
        <w:t>w Bolesławcu do oddania w dzierżawę na okres 1 roku - w drodze bezprzetargowej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A0DFF" w:rsidRPr="002A0DFF" w:rsidRDefault="002A0DFF" w:rsidP="002A0DFF">
      <w:pPr>
        <w:pStyle w:val="Akapitzlist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D60602" w:rsidRDefault="00D6060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0602" w:rsidRDefault="002A0DFF" w:rsidP="002A0DFF">
      <w:pPr>
        <w:pStyle w:val="Akapitzlist"/>
        <w:numPr>
          <w:ilvl w:val="0"/>
          <w:numId w:val="4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A0DFF">
        <w:rPr>
          <w:rFonts w:ascii="Times New Roman" w:eastAsia="Calibri" w:hAnsi="Times New Roman" w:cs="Times New Roman"/>
          <w:bCs/>
          <w:sz w:val="28"/>
          <w:szCs w:val="28"/>
        </w:rPr>
        <w:t xml:space="preserve">w sprawie obniżenia ceny wywoławczej z II przetargu ustnego nieograniczonego na sprzedaż działki niezabudowanej nr 38, położonej </w:t>
      </w:r>
      <w:r w:rsidR="00E3646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2A0DFF">
        <w:rPr>
          <w:rFonts w:ascii="Times New Roman" w:eastAsia="Calibri" w:hAnsi="Times New Roman" w:cs="Times New Roman"/>
          <w:bCs/>
          <w:sz w:val="28"/>
          <w:szCs w:val="28"/>
        </w:rPr>
        <w:t>w Bolesławcu przy ul. Kościuszki – w związku z przeznaczeniem tej nieruchomości do sprzedaży w drodze III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2A0DFF" w:rsidRDefault="002A0DFF" w:rsidP="002A0D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A0DFF" w:rsidRPr="002A0DFF" w:rsidRDefault="002A0DFF" w:rsidP="002A0DFF">
      <w:pPr>
        <w:pStyle w:val="Akapitzlist"/>
        <w:numPr>
          <w:ilvl w:val="0"/>
          <w:numId w:val="4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A0DFF">
        <w:rPr>
          <w:rFonts w:ascii="Times New Roman" w:eastAsia="Calibri" w:hAnsi="Times New Roman" w:cs="Times New Roman"/>
          <w:bCs/>
          <w:sz w:val="28"/>
          <w:szCs w:val="28"/>
        </w:rPr>
        <w:t>w sprawie obniżenia ceny wywoławczej z I przetargu ustnego nieograniczonego na sprzedaż działki niezabudowanej nr 440/3, położonej w Bolesławcu przy ul. Jarzębinowej – w związku z przeznaczeniem tej nieruchomości do sprzedaży w drodze II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D60602" w:rsidRPr="00D60602" w:rsidRDefault="00D60602" w:rsidP="00D60602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535B1" w:rsidRPr="003535B1" w:rsidRDefault="003535B1" w:rsidP="003535B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2A0DFF" w:rsidRDefault="002A0D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A0DFF" w:rsidRPr="002A0DFF" w:rsidRDefault="002A0DFF" w:rsidP="002A0DF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A0DFF">
        <w:rPr>
          <w:rFonts w:ascii="Times New Roman" w:hAnsi="Times New Roman" w:cs="Times New Roman"/>
          <w:bCs/>
          <w:sz w:val="28"/>
          <w:szCs w:val="28"/>
        </w:rPr>
        <w:t>w sprawie zmian w budżecie miasta na 2019 r.</w:t>
      </w:r>
      <w:r>
        <w:rPr>
          <w:rFonts w:ascii="Times New Roman" w:hAnsi="Times New Roman" w:cs="Times New Roman"/>
          <w:bCs/>
          <w:sz w:val="28"/>
          <w:szCs w:val="28"/>
        </w:rPr>
        <w:t xml:space="preserve"> (2 zarządzenia);</w:t>
      </w:r>
    </w:p>
    <w:p w:rsidR="002A0DFF" w:rsidRDefault="002A0DFF" w:rsidP="002A0DFF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A0DFF" w:rsidRDefault="002A0DFF" w:rsidP="002A0DF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0DF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w sprawie zaciągnięcia kredytu na spłatę wcześniej zaciągniętych zobowiązań z tytułu emisji papierów wartościowych oraz kredytów </w:t>
      </w:r>
      <w:r w:rsidR="00DA4B2F">
        <w:rPr>
          <w:rFonts w:ascii="Times New Roman" w:eastAsia="Calibri" w:hAnsi="Times New Roman" w:cs="Times New Roman"/>
          <w:sz w:val="28"/>
          <w:szCs w:val="28"/>
        </w:rPr>
        <w:br/>
      </w:r>
      <w:r w:rsidRPr="002A0DFF">
        <w:rPr>
          <w:rFonts w:ascii="Times New Roman" w:eastAsia="Calibri" w:hAnsi="Times New Roman" w:cs="Times New Roman"/>
          <w:sz w:val="28"/>
          <w:szCs w:val="28"/>
        </w:rPr>
        <w:t>i pożyczek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3646F" w:rsidRPr="00E3646F" w:rsidRDefault="00E3646F" w:rsidP="00E364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DA4B2F" w:rsidRDefault="00DA4B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535B1" w:rsidRDefault="00DA4B2F" w:rsidP="00DA4B2F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DA4B2F">
        <w:rPr>
          <w:rFonts w:ascii="Times New Roman" w:eastAsia="Calibri" w:hAnsi="Times New Roman" w:cs="Times New Roman"/>
          <w:sz w:val="28"/>
          <w:szCs w:val="28"/>
        </w:rPr>
        <w:t xml:space="preserve">r 287/2019 Prezydenta Miasta Bolesławiec z dnia 30 września 2019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DA4B2F">
        <w:rPr>
          <w:rFonts w:ascii="Times New Roman" w:eastAsia="Calibri" w:hAnsi="Times New Roman" w:cs="Times New Roman"/>
          <w:sz w:val="28"/>
          <w:szCs w:val="28"/>
        </w:rPr>
        <w:t>w sprawie zmian w budżecie miasta na 2019 r.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A4B2F" w:rsidRDefault="00DA4B2F" w:rsidP="00DA4B2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4B2F" w:rsidRDefault="00DA4B2F" w:rsidP="00DA4B2F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4B2F">
        <w:rPr>
          <w:rFonts w:ascii="Times New Roman" w:eastAsia="Calibri" w:hAnsi="Times New Roman" w:cs="Times New Roman"/>
          <w:sz w:val="28"/>
          <w:szCs w:val="28"/>
        </w:rPr>
        <w:t>nr 186/2017 z dnia 20 czerwca 2017 r. w sprawie zasad zarządzania treścią elektronicznych zasobów informacyjnych publikowanych na stronach internetowych Urzędu Miasta Bolesławiec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A4B2F" w:rsidRPr="00DA4B2F" w:rsidRDefault="00DA4B2F" w:rsidP="00DA4B2F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DA4B2F" w:rsidRPr="00DA4B2F" w:rsidRDefault="00DA4B2F" w:rsidP="00DA4B2F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4B2F">
        <w:rPr>
          <w:rFonts w:ascii="Times New Roman" w:eastAsia="Calibri" w:hAnsi="Times New Roman" w:cs="Times New Roman"/>
          <w:sz w:val="28"/>
          <w:szCs w:val="28"/>
        </w:rPr>
        <w:t>zmian Regulaminu XII edycji Konkursu o nagrodę Prezydenta Miasta Bolesławiec na najlepszą pracę magisterską lub doktorską z zakresu historii i współczesności miasta Bolesławiec obronioną na wszystkich uczelniach państwowych i niepaństwowych w Polsce oraz poza jej granicami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123C1" w:rsidRDefault="008123C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18EA" w:rsidRPr="006F18EA" w:rsidRDefault="006F18EA" w:rsidP="006F18E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18E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28CC" w:rsidRDefault="00DA4B2F" w:rsidP="00DA4B2F">
      <w:pPr>
        <w:pStyle w:val="Akapitzlist"/>
        <w:numPr>
          <w:ilvl w:val="0"/>
          <w:numId w:val="4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4B2F">
        <w:rPr>
          <w:rFonts w:ascii="Times New Roman" w:eastAsia="Calibri" w:hAnsi="Times New Roman" w:cs="Times New Roman"/>
          <w:sz w:val="28"/>
          <w:szCs w:val="28"/>
        </w:rPr>
        <w:t>w sprawie odwołania dyrektora Bolesławieckiego Ośrodka Kultury – Międzynarodowe Centrum Ceramiki w Bolesławcu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A4B2F" w:rsidRDefault="00DA4B2F" w:rsidP="00DA4B2F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4B2F" w:rsidRPr="00DA4B2F" w:rsidRDefault="00DA4B2F" w:rsidP="00DA4B2F">
      <w:pPr>
        <w:pStyle w:val="Akapitzlist"/>
        <w:numPr>
          <w:ilvl w:val="0"/>
          <w:numId w:val="4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4B2F">
        <w:rPr>
          <w:rFonts w:ascii="Times New Roman" w:eastAsia="Calibri" w:hAnsi="Times New Roman" w:cs="Times New Roman"/>
          <w:sz w:val="28"/>
          <w:szCs w:val="28"/>
        </w:rPr>
        <w:t>w sprawie powierzenia obowiązków dyrektora instytucji kultury – Bolesławieckiego Ośrodka Kultury – Międzynarodowego Centrum Ceramiki w Bolesławcu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28CC" w:rsidRPr="001528CC" w:rsidRDefault="001528CC" w:rsidP="001528C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ED240D" w:rsidRPr="00ED240D" w:rsidRDefault="00ED240D" w:rsidP="006F18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DA4B2F" w:rsidRDefault="00DA4B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24B45" w:rsidRPr="00024B45" w:rsidRDefault="00024B45" w:rsidP="00024B4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W zakresie uzgodnień do projektowania (pas drogowy dróg publicznych):</w:t>
      </w:r>
    </w:p>
    <w:p w:rsidR="00024B45" w:rsidRDefault="00024B45" w:rsidP="00024B4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024B45">
        <w:rPr>
          <w:rFonts w:ascii="Times New Roman" w:eastAsia="Calibri" w:hAnsi="Times New Roman" w:cs="Times New Roman"/>
          <w:sz w:val="28"/>
          <w:szCs w:val="28"/>
        </w:rPr>
        <w:t>ydano 6 decyzji uzgadniających lokali</w:t>
      </w:r>
      <w:r>
        <w:rPr>
          <w:rFonts w:ascii="Times New Roman" w:eastAsia="Calibri" w:hAnsi="Times New Roman" w:cs="Times New Roman"/>
          <w:sz w:val="28"/>
          <w:szCs w:val="28"/>
        </w:rPr>
        <w:t xml:space="preserve">zację </w:t>
      </w:r>
      <w:r w:rsidRPr="00024B45">
        <w:rPr>
          <w:rFonts w:ascii="Times New Roman" w:eastAsia="Calibri" w:hAnsi="Times New Roman" w:cs="Times New Roman"/>
          <w:sz w:val="28"/>
          <w:szCs w:val="28"/>
        </w:rPr>
        <w:t xml:space="preserve">przyłączy wod.-kan., gazowych i telekomunikacyjnych – ul. Czerwonych Maków, ul. Zabobrze, ul. Starzyńskiego, ul. Ptasia, ul. </w:t>
      </w:r>
      <w:r>
        <w:rPr>
          <w:rFonts w:ascii="Times New Roman" w:eastAsia="Calibri" w:hAnsi="Times New Roman" w:cs="Times New Roman"/>
          <w:sz w:val="28"/>
          <w:szCs w:val="28"/>
        </w:rPr>
        <w:t>Bohaterów Getta i ul. Jesionowa.</w:t>
      </w:r>
    </w:p>
    <w:p w:rsidR="00024B45" w:rsidRPr="00024B45" w:rsidRDefault="00024B45" w:rsidP="00024B4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024B45" w:rsidRDefault="00024B45" w:rsidP="00024B4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W zakresie uzgodnień do projektowania (drogi wewnętrzne):</w:t>
      </w:r>
    </w:p>
    <w:p w:rsidR="00024B45" w:rsidRDefault="00024B45" w:rsidP="00024B4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w</w:t>
      </w:r>
      <w:r w:rsidRPr="00024B45">
        <w:rPr>
          <w:rFonts w:ascii="Times New Roman" w:eastAsia="Calibri" w:hAnsi="Times New Roman" w:cs="Times New Roman"/>
          <w:sz w:val="28"/>
          <w:szCs w:val="28"/>
        </w:rPr>
        <w:t>ydano 15 rozstrzygnięć dot. uzgodnienia lokalizacji przyłączy elektrycznych, telekomunikacyjnych, gazowych, ciepłowniczych i wod.-kan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024B45">
        <w:rPr>
          <w:rFonts w:ascii="Times New Roman" w:eastAsia="Calibri" w:hAnsi="Times New Roman" w:cs="Times New Roman"/>
          <w:sz w:val="28"/>
          <w:szCs w:val="28"/>
        </w:rPr>
        <w:t xml:space="preserve"> – ul. Kresów II RP, ul. Widok, ul. Kościuszki, ul. Staszica, ul. Ceramiczna, ul. Piastów, ul. Kosiby, ul. Starzyńskiego, ul. Lubańska i ul. Grabowa.</w:t>
      </w:r>
    </w:p>
    <w:p w:rsidR="00024B45" w:rsidRPr="00024B45" w:rsidRDefault="00024B45" w:rsidP="00024B4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024B45" w:rsidRDefault="00024B45" w:rsidP="00024B4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W zakresie zajęcia dróg publicznych:</w:t>
      </w:r>
      <w:r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Pr="00024B45">
        <w:rPr>
          <w:rFonts w:ascii="Times New Roman" w:eastAsia="Calibri" w:hAnsi="Times New Roman" w:cs="Times New Roman"/>
          <w:sz w:val="28"/>
          <w:szCs w:val="28"/>
        </w:rPr>
        <w:t>ydano 11 decyzji.</w:t>
      </w:r>
    </w:p>
    <w:p w:rsidR="00024B45" w:rsidRDefault="00024B45" w:rsidP="00024B4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W zakresie zajęcia dróg wewnętrznych w celu umieszczenia w nich urządzeń technicznych:</w:t>
      </w:r>
      <w:r>
        <w:rPr>
          <w:rFonts w:ascii="Times New Roman" w:eastAsia="Calibri" w:hAnsi="Times New Roman" w:cs="Times New Roman"/>
          <w:sz w:val="28"/>
          <w:szCs w:val="28"/>
        </w:rPr>
        <w:t xml:space="preserve"> z</w:t>
      </w:r>
      <w:r w:rsidRPr="00024B45">
        <w:rPr>
          <w:rFonts w:ascii="Times New Roman" w:eastAsia="Calibri" w:hAnsi="Times New Roman" w:cs="Times New Roman"/>
          <w:sz w:val="28"/>
          <w:szCs w:val="28"/>
        </w:rPr>
        <w:t>awarto 6 umów.</w:t>
      </w:r>
    </w:p>
    <w:p w:rsidR="00024B45" w:rsidRPr="00024B45" w:rsidRDefault="00024B45" w:rsidP="00024B4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10E">
        <w:rPr>
          <w:rFonts w:ascii="Times New Roman" w:eastAsia="Calibri" w:hAnsi="Times New Roman" w:cs="Times New Roman"/>
          <w:sz w:val="28"/>
          <w:szCs w:val="28"/>
        </w:rPr>
        <w:t xml:space="preserve">Rozpatrzono 6 zgłoszeń zamiaru usunięcia drzew na cele niezwiązane </w:t>
      </w:r>
      <w:r w:rsidR="00C9710E" w:rsidRPr="00C9710E">
        <w:rPr>
          <w:rFonts w:ascii="Times New Roman" w:eastAsia="Calibri" w:hAnsi="Times New Roman" w:cs="Times New Roman"/>
          <w:sz w:val="28"/>
          <w:szCs w:val="28"/>
        </w:rPr>
        <w:br/>
      </w:r>
      <w:r w:rsidRPr="00C9710E">
        <w:rPr>
          <w:rFonts w:ascii="Times New Roman" w:eastAsia="Calibri" w:hAnsi="Times New Roman" w:cs="Times New Roman"/>
          <w:sz w:val="28"/>
          <w:szCs w:val="28"/>
        </w:rPr>
        <w:t>z prowadzeniem działalności gospodarczej, z terenów stanow</w:t>
      </w:r>
      <w:r w:rsidR="00C9710E" w:rsidRPr="00C9710E">
        <w:rPr>
          <w:rFonts w:ascii="Times New Roman" w:eastAsia="Calibri" w:hAnsi="Times New Roman" w:cs="Times New Roman"/>
          <w:sz w:val="28"/>
          <w:szCs w:val="28"/>
        </w:rPr>
        <w:t xml:space="preserve">iących własność osób fizycznych. </w:t>
      </w:r>
      <w:r w:rsidRPr="00C9710E">
        <w:rPr>
          <w:rFonts w:ascii="Times New Roman" w:eastAsia="Calibri" w:hAnsi="Times New Roman" w:cs="Times New Roman"/>
          <w:sz w:val="28"/>
          <w:szCs w:val="28"/>
        </w:rPr>
        <w:t>Wydano 7 decyzji w sprawie zezwolen</w:t>
      </w:r>
      <w:r w:rsidR="00C9710E" w:rsidRPr="00C9710E">
        <w:rPr>
          <w:rFonts w:ascii="Times New Roman" w:eastAsia="Calibri" w:hAnsi="Times New Roman" w:cs="Times New Roman"/>
          <w:sz w:val="28"/>
          <w:szCs w:val="28"/>
        </w:rPr>
        <w:t xml:space="preserve">ia na usunięcie drzew i krzewów oraz </w:t>
      </w:r>
      <w:r w:rsidRPr="00C9710E">
        <w:rPr>
          <w:rFonts w:ascii="Times New Roman" w:eastAsia="Calibri" w:hAnsi="Times New Roman" w:cs="Times New Roman"/>
          <w:sz w:val="28"/>
          <w:szCs w:val="28"/>
        </w:rPr>
        <w:t>3 decyzje - sprzeciw do zgłoszenia zamiaru usunięcia drzew.</w:t>
      </w:r>
    </w:p>
    <w:p w:rsidR="00C9710E" w:rsidRPr="00C9710E" w:rsidRDefault="00C9710E" w:rsidP="00C971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C9710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W zakresie awaryjnego zajęcia pasa drogowego</w:t>
      </w:r>
      <w:r w:rsidR="00C9710E">
        <w:rPr>
          <w:rFonts w:ascii="Times New Roman" w:eastAsia="Calibri" w:hAnsi="Times New Roman" w:cs="Times New Roman"/>
          <w:sz w:val="28"/>
          <w:szCs w:val="28"/>
        </w:rPr>
        <w:t xml:space="preserve"> wydano</w:t>
      </w:r>
      <w:r w:rsidR="00C03B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710E">
        <w:rPr>
          <w:rFonts w:ascii="Times New Roman" w:eastAsia="Calibri" w:hAnsi="Times New Roman" w:cs="Times New Roman"/>
          <w:sz w:val="28"/>
          <w:szCs w:val="28"/>
        </w:rPr>
        <w:t xml:space="preserve">10 decyzji na awaryjne zajęcie pasa drogowego (ul. Okrzei, Fieldorfa Nila (3x), Starzyńskiego (2x), Góralska (2x), 10 Marca, Ślusarska). </w:t>
      </w:r>
    </w:p>
    <w:p w:rsidR="00C9710E" w:rsidRPr="00C9710E" w:rsidRDefault="00C9710E" w:rsidP="00C971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E3646F" w:rsidRDefault="00E3646F" w:rsidP="00BB7A0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646F">
        <w:rPr>
          <w:rFonts w:ascii="Times New Roman" w:eastAsia="Calibri" w:hAnsi="Times New Roman" w:cs="Times New Roman"/>
          <w:sz w:val="28"/>
          <w:szCs w:val="28"/>
        </w:rPr>
        <w:t>W zakresie o</w:t>
      </w:r>
      <w:r w:rsidR="00024B45" w:rsidRPr="00E3646F">
        <w:rPr>
          <w:rFonts w:ascii="Times New Roman" w:eastAsia="Calibri" w:hAnsi="Times New Roman" w:cs="Times New Roman"/>
          <w:sz w:val="28"/>
          <w:szCs w:val="28"/>
        </w:rPr>
        <w:t>rganizacj</w:t>
      </w:r>
      <w:r w:rsidRPr="00E3646F">
        <w:rPr>
          <w:rFonts w:ascii="Times New Roman" w:eastAsia="Calibri" w:hAnsi="Times New Roman" w:cs="Times New Roman"/>
          <w:sz w:val="28"/>
          <w:szCs w:val="28"/>
        </w:rPr>
        <w:t>i</w:t>
      </w:r>
      <w:r w:rsidR="00024B45" w:rsidRPr="00E3646F">
        <w:rPr>
          <w:rFonts w:ascii="Times New Roman" w:eastAsia="Calibri" w:hAnsi="Times New Roman" w:cs="Times New Roman"/>
          <w:sz w:val="28"/>
          <w:szCs w:val="28"/>
        </w:rPr>
        <w:t xml:space="preserve"> r</w:t>
      </w:r>
      <w:r w:rsidRPr="00E3646F">
        <w:rPr>
          <w:rFonts w:ascii="Times New Roman" w:eastAsia="Calibri" w:hAnsi="Times New Roman" w:cs="Times New Roman"/>
          <w:sz w:val="28"/>
          <w:szCs w:val="28"/>
        </w:rPr>
        <w:t xml:space="preserve">uchu wydano </w:t>
      </w:r>
      <w:r w:rsidR="00024B45" w:rsidRPr="00E3646F">
        <w:rPr>
          <w:rFonts w:ascii="Times New Roman" w:eastAsia="Calibri" w:hAnsi="Times New Roman" w:cs="Times New Roman"/>
          <w:sz w:val="28"/>
          <w:szCs w:val="28"/>
        </w:rPr>
        <w:t>8 pozytywnych opinii dot. czasowych</w:t>
      </w:r>
      <w:r w:rsidR="00C9710E" w:rsidRPr="00E3646F">
        <w:rPr>
          <w:rFonts w:ascii="Times New Roman" w:eastAsia="Calibri" w:hAnsi="Times New Roman" w:cs="Times New Roman"/>
          <w:sz w:val="28"/>
          <w:szCs w:val="28"/>
        </w:rPr>
        <w:t xml:space="preserve"> organizacji ruchu.</w:t>
      </w:r>
    </w:p>
    <w:p w:rsidR="00C9710E" w:rsidRPr="00024B45" w:rsidRDefault="00C9710E" w:rsidP="00C9710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E3646F" w:rsidRDefault="00E3646F" w:rsidP="00927B7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646F">
        <w:rPr>
          <w:rFonts w:ascii="Times New Roman" w:eastAsia="Calibri" w:hAnsi="Times New Roman" w:cs="Times New Roman"/>
          <w:sz w:val="28"/>
          <w:szCs w:val="28"/>
        </w:rPr>
        <w:t>W zakresie uzgodnienia zjazdów wydano</w:t>
      </w:r>
      <w:r w:rsidR="00024B45" w:rsidRPr="00E3646F">
        <w:rPr>
          <w:rFonts w:ascii="Times New Roman" w:eastAsia="Calibri" w:hAnsi="Times New Roman" w:cs="Times New Roman"/>
          <w:sz w:val="28"/>
          <w:szCs w:val="28"/>
        </w:rPr>
        <w:t xml:space="preserve"> 1 uzgodnienie dot. lokalizacji zjazdów z drogi wewnętrznej</w:t>
      </w:r>
      <w:r w:rsidR="00C9710E" w:rsidRPr="00E3646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9710E" w:rsidRPr="00C9710E" w:rsidRDefault="00C9710E" w:rsidP="00C971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E3646F" w:rsidP="00024B4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Wydano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1 postanowien</w:t>
      </w:r>
      <w:r>
        <w:rPr>
          <w:rFonts w:ascii="Times New Roman" w:eastAsia="Calibri" w:hAnsi="Times New Roman" w:cs="Times New Roman"/>
          <w:sz w:val="28"/>
          <w:szCs w:val="28"/>
        </w:rPr>
        <w:t>ie uzgadniające przebieg linii k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omunikacyjnej.</w:t>
      </w:r>
    </w:p>
    <w:p w:rsidR="00C9710E" w:rsidRPr="00024B45" w:rsidRDefault="00C9710E" w:rsidP="00C9710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10E">
        <w:rPr>
          <w:rFonts w:ascii="Times New Roman" w:eastAsia="Calibri" w:hAnsi="Times New Roman" w:cs="Times New Roman"/>
          <w:sz w:val="28"/>
          <w:szCs w:val="28"/>
        </w:rPr>
        <w:t>Dokonano odbioru końcowego zadania: Budowa Otwartej Strefy Aktywności na bulwarze nad Bobrem w ramach realizacji zadania pn.: „Zagospodarowanie terenu nad Bobrem pod funkcję sportowo – rekreacyjną – II etap”.</w:t>
      </w:r>
      <w:r w:rsidR="00C9710E" w:rsidRP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710E">
        <w:rPr>
          <w:rFonts w:ascii="Times New Roman" w:eastAsia="Calibri" w:hAnsi="Times New Roman" w:cs="Times New Roman"/>
          <w:sz w:val="28"/>
          <w:szCs w:val="28"/>
        </w:rPr>
        <w:t>Wykonawca - MACIEJ JAGIELSKI „OGRODY JAGIELSKI”, z siedzibą w Bolesławicach.</w:t>
      </w:r>
      <w:r w:rsidR="00C9710E" w:rsidRP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710E">
        <w:rPr>
          <w:rFonts w:ascii="Times New Roman" w:eastAsia="Calibri" w:hAnsi="Times New Roman" w:cs="Times New Roman"/>
          <w:sz w:val="28"/>
          <w:szCs w:val="28"/>
        </w:rPr>
        <w:t xml:space="preserve">Wynagrodzenie umowne – </w:t>
      </w:r>
      <w:r w:rsidR="00E3646F">
        <w:rPr>
          <w:rFonts w:ascii="Times New Roman" w:eastAsia="Calibri" w:hAnsi="Times New Roman" w:cs="Times New Roman"/>
          <w:sz w:val="28"/>
          <w:szCs w:val="28"/>
        </w:rPr>
        <w:br/>
      </w:r>
      <w:r w:rsidRPr="00C9710E">
        <w:rPr>
          <w:rFonts w:ascii="Times New Roman" w:eastAsia="Calibri" w:hAnsi="Times New Roman" w:cs="Times New Roman"/>
          <w:sz w:val="28"/>
          <w:szCs w:val="28"/>
        </w:rPr>
        <w:t>165</w:t>
      </w:r>
      <w:r w:rsidR="00E3646F">
        <w:rPr>
          <w:rFonts w:ascii="Times New Roman" w:eastAsia="Calibri" w:hAnsi="Times New Roman" w:cs="Times New Roman"/>
          <w:sz w:val="28"/>
          <w:szCs w:val="28"/>
        </w:rPr>
        <w:t>.</w:t>
      </w:r>
      <w:r w:rsidRPr="00C9710E">
        <w:rPr>
          <w:rFonts w:ascii="Times New Roman" w:eastAsia="Calibri" w:hAnsi="Times New Roman" w:cs="Times New Roman"/>
          <w:sz w:val="28"/>
          <w:szCs w:val="28"/>
        </w:rPr>
        <w:t>927,00 zł brutto.</w:t>
      </w:r>
      <w:r w:rsid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710E">
        <w:rPr>
          <w:rFonts w:ascii="Times New Roman" w:eastAsia="Calibri" w:hAnsi="Times New Roman" w:cs="Times New Roman"/>
          <w:sz w:val="28"/>
          <w:szCs w:val="28"/>
        </w:rPr>
        <w:t>Zadanie jest dofinansowane w wysokości 25</w:t>
      </w:r>
      <w:r w:rsidR="00E3646F">
        <w:rPr>
          <w:rFonts w:ascii="Times New Roman" w:eastAsia="Calibri" w:hAnsi="Times New Roman" w:cs="Times New Roman"/>
          <w:sz w:val="28"/>
          <w:szCs w:val="28"/>
        </w:rPr>
        <w:t>.</w:t>
      </w:r>
      <w:r w:rsidRPr="00C9710E">
        <w:rPr>
          <w:rFonts w:ascii="Times New Roman" w:eastAsia="Calibri" w:hAnsi="Times New Roman" w:cs="Times New Roman"/>
          <w:sz w:val="28"/>
          <w:szCs w:val="28"/>
        </w:rPr>
        <w:t xml:space="preserve">000,00 zł z „Programu rozwoju małej architektury sportowo – rekreacyjnej </w:t>
      </w:r>
      <w:r w:rsidR="00C9710E">
        <w:rPr>
          <w:rFonts w:ascii="Times New Roman" w:eastAsia="Calibri" w:hAnsi="Times New Roman" w:cs="Times New Roman"/>
          <w:sz w:val="28"/>
          <w:szCs w:val="28"/>
        </w:rPr>
        <w:br/>
      </w:r>
      <w:r w:rsidRPr="00C9710E">
        <w:rPr>
          <w:rFonts w:ascii="Times New Roman" w:eastAsia="Calibri" w:hAnsi="Times New Roman" w:cs="Times New Roman"/>
          <w:sz w:val="28"/>
          <w:szCs w:val="28"/>
        </w:rPr>
        <w:t>o charakterze wielopokoleniowym – Otwarte Strefy Aktywności (OSA) – Edycja 2019” Ministerstwa Turystyki i Sportu.</w:t>
      </w:r>
    </w:p>
    <w:p w:rsidR="00C9710E" w:rsidRPr="00C9710E" w:rsidRDefault="00C9710E" w:rsidP="00C971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10E">
        <w:rPr>
          <w:rFonts w:ascii="Times New Roman" w:eastAsia="Calibri" w:hAnsi="Times New Roman" w:cs="Times New Roman"/>
          <w:sz w:val="28"/>
          <w:szCs w:val="28"/>
        </w:rPr>
        <w:t xml:space="preserve">Zawarto umowę o dofinansowanie projektu pn. „Remont drogi i chodników wraz z wymianą sieci kanalizacji deszczowej – ul. Tulipanowa </w:t>
      </w:r>
      <w:r w:rsidR="00C9710E" w:rsidRPr="00C9710E">
        <w:rPr>
          <w:rFonts w:ascii="Times New Roman" w:eastAsia="Calibri" w:hAnsi="Times New Roman" w:cs="Times New Roman"/>
          <w:sz w:val="28"/>
          <w:szCs w:val="28"/>
        </w:rPr>
        <w:br/>
      </w:r>
      <w:r w:rsidRPr="00C9710E">
        <w:rPr>
          <w:rFonts w:ascii="Times New Roman" w:eastAsia="Calibri" w:hAnsi="Times New Roman" w:cs="Times New Roman"/>
          <w:sz w:val="28"/>
          <w:szCs w:val="28"/>
        </w:rPr>
        <w:t>w Bolesławcu” w ramach Funduszu Dróg Samorządowych.</w:t>
      </w:r>
      <w:r w:rsid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46F">
        <w:rPr>
          <w:rFonts w:ascii="Times New Roman" w:eastAsia="Calibri" w:hAnsi="Times New Roman" w:cs="Times New Roman"/>
          <w:sz w:val="28"/>
          <w:szCs w:val="28"/>
        </w:rPr>
        <w:t>Wartość umowy – 1.361.</w:t>
      </w:r>
      <w:r w:rsidRPr="00C9710E">
        <w:rPr>
          <w:rFonts w:ascii="Times New Roman" w:eastAsia="Calibri" w:hAnsi="Times New Roman" w:cs="Times New Roman"/>
          <w:sz w:val="28"/>
          <w:szCs w:val="28"/>
        </w:rPr>
        <w:t>018</w:t>
      </w:r>
      <w:r w:rsidR="00E3646F">
        <w:rPr>
          <w:rFonts w:ascii="Times New Roman" w:eastAsia="Calibri" w:hAnsi="Times New Roman" w:cs="Times New Roman"/>
          <w:sz w:val="28"/>
          <w:szCs w:val="28"/>
        </w:rPr>
        <w:t xml:space="preserve"> zł, kwota dofinansowania – 680.</w:t>
      </w:r>
      <w:r w:rsidRPr="00C9710E">
        <w:rPr>
          <w:rFonts w:ascii="Times New Roman" w:eastAsia="Calibri" w:hAnsi="Times New Roman" w:cs="Times New Roman"/>
          <w:sz w:val="28"/>
          <w:szCs w:val="28"/>
        </w:rPr>
        <w:t>509 zł (50%).</w:t>
      </w:r>
    </w:p>
    <w:p w:rsidR="00C9710E" w:rsidRPr="00C9710E" w:rsidRDefault="00C9710E" w:rsidP="00C971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10E">
        <w:rPr>
          <w:rFonts w:ascii="Times New Roman" w:eastAsia="Calibri" w:hAnsi="Times New Roman" w:cs="Times New Roman"/>
          <w:sz w:val="28"/>
          <w:szCs w:val="28"/>
        </w:rPr>
        <w:t>Zawarto umowę o dofinansowanie projektu pn. „Budowa ulicy Jagiellonów w Bolesławcu” w ramach Funduszu Dróg Samorządowych.</w:t>
      </w:r>
      <w:r w:rsid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46F">
        <w:rPr>
          <w:rFonts w:ascii="Times New Roman" w:eastAsia="Calibri" w:hAnsi="Times New Roman" w:cs="Times New Roman"/>
          <w:sz w:val="28"/>
          <w:szCs w:val="28"/>
        </w:rPr>
        <w:t>Wartość umowy – 3.113.</w:t>
      </w:r>
      <w:r w:rsidRPr="00C9710E">
        <w:rPr>
          <w:rFonts w:ascii="Times New Roman" w:eastAsia="Calibri" w:hAnsi="Times New Roman" w:cs="Times New Roman"/>
          <w:sz w:val="28"/>
          <w:szCs w:val="28"/>
        </w:rPr>
        <w:t>5</w:t>
      </w:r>
      <w:r w:rsidR="00E3646F">
        <w:rPr>
          <w:rFonts w:ascii="Times New Roman" w:eastAsia="Calibri" w:hAnsi="Times New Roman" w:cs="Times New Roman"/>
          <w:sz w:val="28"/>
          <w:szCs w:val="28"/>
        </w:rPr>
        <w:t>08 zł, kwota dofinansowania – 1.556.</w:t>
      </w:r>
      <w:r w:rsidRPr="00C9710E">
        <w:rPr>
          <w:rFonts w:ascii="Times New Roman" w:eastAsia="Calibri" w:hAnsi="Times New Roman" w:cs="Times New Roman"/>
          <w:sz w:val="28"/>
          <w:szCs w:val="28"/>
        </w:rPr>
        <w:t>754 zł (50%).</w:t>
      </w:r>
    </w:p>
    <w:p w:rsidR="00C9710E" w:rsidRPr="00C9710E" w:rsidRDefault="00C9710E" w:rsidP="00C971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C9710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Odbiór końcowy zadania pn.: Budowa Otwartej Strefy Aktywności na Osiedlu Kwiatowym w Bolesławcu w ramach zadania pn.: Wielopokoleniowa Otwarta Strefa Aktywności.</w:t>
      </w:r>
      <w:r w:rsid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710E">
        <w:rPr>
          <w:rFonts w:ascii="Times New Roman" w:eastAsia="Calibri" w:hAnsi="Times New Roman" w:cs="Times New Roman"/>
          <w:sz w:val="28"/>
          <w:szCs w:val="28"/>
        </w:rPr>
        <w:t>Wykonawca: „PROMETEUSZ” CEZARY WOJCIECH KRAKOWSKI, z siedzibą przy ul. Topolowa 23, 95-200 Pabianice.</w:t>
      </w:r>
      <w:r w:rsid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46F">
        <w:rPr>
          <w:rFonts w:ascii="Times New Roman" w:eastAsia="Calibri" w:hAnsi="Times New Roman" w:cs="Times New Roman"/>
          <w:sz w:val="28"/>
          <w:szCs w:val="28"/>
        </w:rPr>
        <w:t>Wynagrodzenie: 122.</w:t>
      </w:r>
      <w:r w:rsidRPr="00C9710E">
        <w:rPr>
          <w:rFonts w:ascii="Times New Roman" w:eastAsia="Calibri" w:hAnsi="Times New Roman" w:cs="Times New Roman"/>
          <w:sz w:val="28"/>
          <w:szCs w:val="28"/>
        </w:rPr>
        <w:t>156,84 zł brutto.</w:t>
      </w:r>
      <w:r w:rsid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9710E">
        <w:rPr>
          <w:rFonts w:ascii="Times New Roman" w:eastAsia="Calibri" w:hAnsi="Times New Roman" w:cs="Times New Roman"/>
          <w:sz w:val="28"/>
          <w:szCs w:val="28"/>
        </w:rPr>
        <w:t>Termin realizacji: 30.09.2019 r.</w:t>
      </w:r>
    </w:p>
    <w:p w:rsidR="00C9710E" w:rsidRPr="00C9710E" w:rsidRDefault="00C9710E" w:rsidP="00C971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C9710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Zawarto umowę o dofinansowanie projektu pn. „Budowa Otwartych Stref Aktywności: wariant podstawowy (bulwar nad Bobrem), wariant rozszerzony (Osiedle Kwiatowe)”.</w:t>
      </w:r>
      <w:r w:rsidR="00C971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46F">
        <w:rPr>
          <w:rFonts w:ascii="Times New Roman" w:eastAsia="Calibri" w:hAnsi="Times New Roman" w:cs="Times New Roman"/>
          <w:sz w:val="28"/>
          <w:szCs w:val="28"/>
        </w:rPr>
        <w:t>Wartość umowy – 308.</w:t>
      </w:r>
      <w:r w:rsidRPr="00C9710E">
        <w:rPr>
          <w:rFonts w:ascii="Times New Roman" w:eastAsia="Calibri" w:hAnsi="Times New Roman" w:cs="Times New Roman"/>
          <w:sz w:val="28"/>
          <w:szCs w:val="28"/>
        </w:rPr>
        <w:t>91</w:t>
      </w:r>
      <w:r w:rsidR="00E3646F">
        <w:rPr>
          <w:rFonts w:ascii="Times New Roman" w:eastAsia="Calibri" w:hAnsi="Times New Roman" w:cs="Times New Roman"/>
          <w:sz w:val="28"/>
          <w:szCs w:val="28"/>
        </w:rPr>
        <w:t>0 zł, kwota dofinansowania – 75.</w:t>
      </w:r>
      <w:r w:rsidRPr="00C9710E">
        <w:rPr>
          <w:rFonts w:ascii="Times New Roman" w:eastAsia="Calibri" w:hAnsi="Times New Roman" w:cs="Times New Roman"/>
          <w:sz w:val="28"/>
          <w:szCs w:val="28"/>
        </w:rPr>
        <w:t>000 zł.</w:t>
      </w:r>
    </w:p>
    <w:p w:rsidR="00C9710E" w:rsidRPr="00C9710E" w:rsidRDefault="00C9710E" w:rsidP="00C971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E25071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Zawar</w:t>
      </w:r>
      <w:r w:rsidR="00E25071">
        <w:rPr>
          <w:rFonts w:ascii="Times New Roman" w:eastAsia="Calibri" w:hAnsi="Times New Roman" w:cs="Times New Roman"/>
          <w:sz w:val="28"/>
          <w:szCs w:val="28"/>
        </w:rPr>
        <w:t>to</w:t>
      </w:r>
      <w:r w:rsidRPr="00024B45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="00E25071">
        <w:rPr>
          <w:rFonts w:ascii="Times New Roman" w:eastAsia="Calibri" w:hAnsi="Times New Roman" w:cs="Times New Roman"/>
          <w:sz w:val="28"/>
          <w:szCs w:val="28"/>
        </w:rPr>
        <w:t>ę</w:t>
      </w:r>
      <w:r w:rsidRPr="00024B45">
        <w:rPr>
          <w:rFonts w:ascii="Times New Roman" w:eastAsia="Calibri" w:hAnsi="Times New Roman" w:cs="Times New Roman"/>
          <w:sz w:val="28"/>
          <w:szCs w:val="28"/>
        </w:rPr>
        <w:t xml:space="preserve"> na: Aktualizację dokumentacji projektowej budowy dróg wraz z odwodnieniem ul. Konradowska w Bolesławcu.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071">
        <w:rPr>
          <w:rFonts w:ascii="Times New Roman" w:eastAsia="Calibri" w:hAnsi="Times New Roman" w:cs="Times New Roman"/>
          <w:sz w:val="28"/>
          <w:szCs w:val="28"/>
        </w:rPr>
        <w:t>Wykonawca: PRO-ROAD KRZYSZTOF BUK ul. Przebiśniegowa 17, 60-175 Poznań.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071">
        <w:rPr>
          <w:rFonts w:ascii="Times New Roman" w:eastAsia="Calibri" w:hAnsi="Times New Roman" w:cs="Times New Roman"/>
          <w:sz w:val="28"/>
          <w:szCs w:val="28"/>
        </w:rPr>
        <w:t>Wynagrodzenie: 18</w:t>
      </w:r>
      <w:r w:rsidR="00E3646F">
        <w:rPr>
          <w:rFonts w:ascii="Times New Roman" w:eastAsia="Calibri" w:hAnsi="Times New Roman" w:cs="Times New Roman"/>
          <w:sz w:val="28"/>
          <w:szCs w:val="28"/>
        </w:rPr>
        <w:t>.</w:t>
      </w:r>
      <w:r w:rsidRPr="00E25071">
        <w:rPr>
          <w:rFonts w:ascii="Times New Roman" w:eastAsia="Calibri" w:hAnsi="Times New Roman" w:cs="Times New Roman"/>
          <w:sz w:val="28"/>
          <w:szCs w:val="28"/>
        </w:rPr>
        <w:t>450,00 zł brutto.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071">
        <w:rPr>
          <w:rFonts w:ascii="Times New Roman" w:eastAsia="Calibri" w:hAnsi="Times New Roman" w:cs="Times New Roman"/>
          <w:sz w:val="28"/>
          <w:szCs w:val="28"/>
        </w:rPr>
        <w:t>Termin realizacji: 03.04.2020 r.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5071" w:rsidRDefault="00024B45" w:rsidP="00E25071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sz w:val="28"/>
          <w:szCs w:val="28"/>
        </w:rPr>
        <w:t>Zawarto umowę o dofinansowanie projektu pn. „Budowa drogi ul. Żołnierzy Wyklętych wraz z odwodnieniem i oświetleniem w Bolesławcu” w ramach Funduszu Dróg Samorządowych.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46F">
        <w:rPr>
          <w:rFonts w:ascii="Times New Roman" w:eastAsia="Calibri" w:hAnsi="Times New Roman" w:cs="Times New Roman"/>
          <w:sz w:val="28"/>
          <w:szCs w:val="28"/>
        </w:rPr>
        <w:t>Wartość umowy – 698.</w:t>
      </w:r>
      <w:r w:rsidRPr="00E25071">
        <w:rPr>
          <w:rFonts w:ascii="Times New Roman" w:eastAsia="Calibri" w:hAnsi="Times New Roman" w:cs="Times New Roman"/>
          <w:sz w:val="28"/>
          <w:szCs w:val="28"/>
        </w:rPr>
        <w:t>407</w:t>
      </w:r>
      <w:r w:rsidR="00E3646F">
        <w:rPr>
          <w:rFonts w:ascii="Times New Roman" w:eastAsia="Calibri" w:hAnsi="Times New Roman" w:cs="Times New Roman"/>
          <w:sz w:val="28"/>
          <w:szCs w:val="28"/>
        </w:rPr>
        <w:t xml:space="preserve"> zł, kwota dofinansowania – 349.</w:t>
      </w:r>
      <w:r w:rsidRPr="00E25071">
        <w:rPr>
          <w:rFonts w:ascii="Times New Roman" w:eastAsia="Calibri" w:hAnsi="Times New Roman" w:cs="Times New Roman"/>
          <w:sz w:val="28"/>
          <w:szCs w:val="28"/>
        </w:rPr>
        <w:t>204 zł (50%).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25071" w:rsidRPr="00E25071" w:rsidRDefault="00E25071" w:rsidP="00E2507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E25071" w:rsidRDefault="00024B45" w:rsidP="00E25071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Rozstrzygnięcie 27. Edycji konkursu „Bolesławiec w kwiatach” w 2019 r. W tegorocznej edycji konkursu, wzięło udział 42 uczestników </w:t>
      </w:r>
      <w:r w:rsidR="00E25071">
        <w:rPr>
          <w:rFonts w:ascii="Times New Roman" w:eastAsia="Calibri" w:hAnsi="Times New Roman" w:cs="Times New Roman"/>
          <w:sz w:val="28"/>
          <w:szCs w:val="28"/>
        </w:rPr>
        <w:br/>
      </w:r>
      <w:r w:rsidRPr="00E25071">
        <w:rPr>
          <w:rFonts w:ascii="Times New Roman" w:eastAsia="Calibri" w:hAnsi="Times New Roman" w:cs="Times New Roman"/>
          <w:sz w:val="28"/>
          <w:szCs w:val="28"/>
        </w:rPr>
        <w:t>w kategoriach od I do IV.</w:t>
      </w:r>
    </w:p>
    <w:p w:rsidR="00024B45" w:rsidRDefault="00024B45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W poszczególnych kategoriach laureatami zostali:</w:t>
      </w:r>
    </w:p>
    <w:p w:rsidR="00E25071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E25071" w:rsidRDefault="00024B45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5071">
        <w:rPr>
          <w:rFonts w:ascii="Times New Roman" w:eastAsia="Calibri" w:hAnsi="Times New Roman" w:cs="Times New Roman"/>
          <w:b/>
          <w:sz w:val="28"/>
          <w:szCs w:val="28"/>
        </w:rPr>
        <w:t>I Kategoria - Najpiękniej ukwiecone okno: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 miejsce – Niepubliczny Zakład Opieki Zdrowotnej „PROVITA” ul. Grunwaldzka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II miejsce – Dom Parafialny, Parafii pl. Zamkowy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III miejsce – Julianna Gdeczyk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25071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II Kategoria – Najpiękniej ukwiecony </w:t>
      </w:r>
      <w:r w:rsidR="00024B45" w:rsidRPr="00E25071">
        <w:rPr>
          <w:rFonts w:ascii="Times New Roman" w:eastAsia="Calibri" w:hAnsi="Times New Roman" w:cs="Times New Roman"/>
          <w:b/>
          <w:sz w:val="28"/>
          <w:szCs w:val="28"/>
        </w:rPr>
        <w:t xml:space="preserve">balkon: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 miejsce -  Wanda Kaliwoda,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II miejsce -  Jan Marchwiński,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III miejsce Izabela Król,</w:t>
      </w:r>
    </w:p>
    <w:p w:rsidR="00024B45" w:rsidRDefault="00024B45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oraz przyznano 4</w:t>
      </w:r>
      <w:r w:rsidR="00C03B83">
        <w:rPr>
          <w:rFonts w:ascii="Times New Roman" w:eastAsia="Calibri" w:hAnsi="Times New Roman" w:cs="Times New Roman"/>
          <w:sz w:val="28"/>
          <w:szCs w:val="28"/>
        </w:rPr>
        <w:t xml:space="preserve"> wyróżnienia dla: Katarzyny Sza</w:t>
      </w:r>
      <w:r w:rsidRPr="00024B45">
        <w:rPr>
          <w:rFonts w:ascii="Times New Roman" w:eastAsia="Calibri" w:hAnsi="Times New Roman" w:cs="Times New Roman"/>
          <w:sz w:val="28"/>
          <w:szCs w:val="28"/>
        </w:rPr>
        <w:t>i, Pauliny Burdukiewicz, Marianny Ostrowskiej oraz Weroniki Kumosz.</w:t>
      </w:r>
    </w:p>
    <w:p w:rsidR="00E25071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E25071" w:rsidRDefault="00024B45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5071">
        <w:rPr>
          <w:rFonts w:ascii="Times New Roman" w:eastAsia="Calibri" w:hAnsi="Times New Roman" w:cs="Times New Roman"/>
          <w:b/>
          <w:sz w:val="28"/>
          <w:szCs w:val="28"/>
        </w:rPr>
        <w:t>III Kategoria - Najpiękniej ukwiecony ogródek w zabudowie wielorodzinnej (ogródek musi być dostępny dla wszystkich mieszkańców nieruchomości)</w:t>
      </w:r>
      <w:r w:rsidR="00E2507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 miejsce – Helena Bortkiewicz,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II miejsce - Krystyna Kubicka,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III miejsce – Stefania Bąk,</w:t>
      </w:r>
    </w:p>
    <w:p w:rsidR="00024B45" w:rsidRDefault="00C03B83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oraz przyznano 5 wyróżnień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: Jan Jajko, Albina Szymczewska, Rozalia Staniewska, Antonina Rybek i Ryszard Kowalczuk (praca wspólna).</w:t>
      </w:r>
    </w:p>
    <w:p w:rsidR="00E25071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E25071" w:rsidRDefault="00024B45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5071">
        <w:rPr>
          <w:rFonts w:ascii="Times New Roman" w:eastAsia="Calibri" w:hAnsi="Times New Roman" w:cs="Times New Roman"/>
          <w:b/>
          <w:sz w:val="28"/>
          <w:szCs w:val="28"/>
        </w:rPr>
        <w:t>IV Kategoria - Najpiękniej ukwiecony ogródek przy obiekcie użyteczności publicznej</w:t>
      </w:r>
      <w:r w:rsidR="00E2507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 miejsce – bar „Kurna Chata”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II miejsce – restauracja „Pod Złotym Aniołem”,</w:t>
      </w:r>
    </w:p>
    <w:p w:rsid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dwa III miejsca – Cukiernia „NOWA” oraz Przychodnia „STOMED”.</w:t>
      </w:r>
    </w:p>
    <w:p w:rsidR="00E25071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Pr="00024B45" w:rsidRDefault="00024B45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b/>
          <w:sz w:val="28"/>
          <w:szCs w:val="28"/>
        </w:rPr>
        <w:t>V Kategoria - „Najpiękniej ukwiecony Rodzinny Ogród Działkowy”</w:t>
      </w:r>
      <w:r w:rsidRPr="00024B45">
        <w:rPr>
          <w:rFonts w:ascii="Times New Roman" w:eastAsia="Calibri" w:hAnsi="Times New Roman" w:cs="Times New Roman"/>
          <w:sz w:val="28"/>
          <w:szCs w:val="28"/>
        </w:rPr>
        <w:t xml:space="preserve"> – na podstawie protokołu Polskiego Związku Działkowców Kolegium Prezesów w Bolesławcu. W tym roku zostały przyznane trzy pierwsze miejsca, z podziałem na wielkość i ilość ogrodu;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 miejsce – dla ogrodu do 100 działek ROD „Alstromeria”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 miejsce dla ogrodu między 101 – 300 działek ROD „Tulipan”,</w:t>
      </w:r>
    </w:p>
    <w:p w:rsidR="00024B45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I miejsce dla ogrodu powyżej 300 działek ROD „Wiarus”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24B45" w:rsidRPr="00024B45" w:rsidRDefault="00024B45" w:rsidP="00E3646F">
      <w:pPr>
        <w:pStyle w:val="Akapitzlist"/>
        <w:spacing w:after="0" w:line="240" w:lineRule="auto"/>
        <w:ind w:firstLine="69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>Pozostałe ogrody biorące udział w konkursie otrzymały wyróżnienia: ROD „Cegiełka”, ROD „Pod dębami”, ROD „Kolejarz”, ROD „Malwa”, ROD „Stokrotka”, ROD „Relaks”.</w:t>
      </w:r>
    </w:p>
    <w:p w:rsidR="00024B45" w:rsidRDefault="00024B45" w:rsidP="00E3646F">
      <w:pPr>
        <w:pStyle w:val="Akapitzlist"/>
        <w:spacing w:after="0" w:line="240" w:lineRule="auto"/>
        <w:ind w:firstLine="69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B45">
        <w:rPr>
          <w:rFonts w:ascii="Times New Roman" w:eastAsia="Calibri" w:hAnsi="Times New Roman" w:cs="Times New Roman"/>
          <w:sz w:val="28"/>
          <w:szCs w:val="28"/>
        </w:rPr>
        <w:t xml:space="preserve">Nagrodami w konkursie były talony do sklepu PSB ,,Mrówka"  </w:t>
      </w:r>
      <w:r w:rsidR="00E25071">
        <w:rPr>
          <w:rFonts w:ascii="Times New Roman" w:eastAsia="Calibri" w:hAnsi="Times New Roman" w:cs="Times New Roman"/>
          <w:sz w:val="28"/>
          <w:szCs w:val="28"/>
        </w:rPr>
        <w:br/>
      </w:r>
      <w:r w:rsidRPr="00024B45">
        <w:rPr>
          <w:rFonts w:ascii="Times New Roman" w:eastAsia="Calibri" w:hAnsi="Times New Roman" w:cs="Times New Roman"/>
          <w:sz w:val="28"/>
          <w:szCs w:val="28"/>
        </w:rPr>
        <w:t>w Bolesławcu o łącznej wartości 10 tys. złotych, ufundowane z budżetu miasta na 2019 r.</w:t>
      </w:r>
      <w:r w:rsidR="00E3646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25071" w:rsidRPr="00024B45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E25071" w:rsidP="00E25071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</w:t>
      </w:r>
      <w:r w:rsidR="00024B45" w:rsidRPr="00024B45">
        <w:rPr>
          <w:rFonts w:ascii="Times New Roman" w:eastAsia="Calibri" w:hAnsi="Times New Roman" w:cs="Times New Roman"/>
          <w:sz w:val="28"/>
          <w:szCs w:val="28"/>
        </w:rPr>
        <w:t>okonano odbioru końcowego zadania pn.: „Budowa sieci wodociągowej oraz sieci kanalizacji ogólnospławnej w rejonie ulic Ptasia – Widok”.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4B45" w:rsidRPr="00E25071">
        <w:rPr>
          <w:rFonts w:ascii="Times New Roman" w:eastAsia="Calibri" w:hAnsi="Times New Roman" w:cs="Times New Roman"/>
          <w:sz w:val="28"/>
          <w:szCs w:val="28"/>
        </w:rPr>
        <w:t>Wykonawca: „KAREM” Dariusz Wierzbicki, z siedzibą Turów 5, 67-210 Głogów.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4B45" w:rsidRPr="00E25071">
        <w:rPr>
          <w:rFonts w:ascii="Times New Roman" w:eastAsia="Calibri" w:hAnsi="Times New Roman" w:cs="Times New Roman"/>
          <w:sz w:val="28"/>
          <w:szCs w:val="28"/>
        </w:rPr>
        <w:t>Termin realizacji do dnia 30 czerwca 2020 roku.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46F">
        <w:rPr>
          <w:rFonts w:ascii="Times New Roman" w:eastAsia="Calibri" w:hAnsi="Times New Roman" w:cs="Times New Roman"/>
          <w:sz w:val="28"/>
          <w:szCs w:val="28"/>
        </w:rPr>
        <w:t>Wynagrodzenie: 2.</w:t>
      </w:r>
      <w:r w:rsidR="00024B45" w:rsidRPr="00E25071">
        <w:rPr>
          <w:rFonts w:ascii="Times New Roman" w:eastAsia="Calibri" w:hAnsi="Times New Roman" w:cs="Times New Roman"/>
          <w:sz w:val="28"/>
          <w:szCs w:val="28"/>
        </w:rPr>
        <w:t>223</w:t>
      </w:r>
      <w:r w:rsidR="00E3646F">
        <w:rPr>
          <w:rFonts w:ascii="Times New Roman" w:eastAsia="Calibri" w:hAnsi="Times New Roman" w:cs="Times New Roman"/>
          <w:sz w:val="28"/>
          <w:szCs w:val="28"/>
        </w:rPr>
        <w:t>.</w:t>
      </w:r>
      <w:r w:rsidR="00024B45" w:rsidRPr="00E25071">
        <w:rPr>
          <w:rFonts w:ascii="Times New Roman" w:eastAsia="Calibri" w:hAnsi="Times New Roman" w:cs="Times New Roman"/>
          <w:sz w:val="28"/>
          <w:szCs w:val="28"/>
        </w:rPr>
        <w:t>909,74 zł brutto.</w:t>
      </w:r>
    </w:p>
    <w:p w:rsidR="00E25071" w:rsidRPr="00E25071" w:rsidRDefault="00E25071" w:rsidP="00E250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sz w:val="28"/>
          <w:szCs w:val="28"/>
        </w:rPr>
        <w:t>Zawarto umowę o dofinansowanie projektu nr RPDS.03.04.01-02-0001/19-00 pn. „Zakup taboru autobusowego (2 autobusów bezemisyjnych o alternatywnych, elek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 xml:space="preserve">trycznych systemach napędowych) 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wraz 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br/>
      </w:r>
      <w:r w:rsidRPr="00E25071">
        <w:rPr>
          <w:rFonts w:ascii="Times New Roman" w:eastAsia="Calibri" w:hAnsi="Times New Roman" w:cs="Times New Roman"/>
          <w:sz w:val="28"/>
          <w:szCs w:val="28"/>
        </w:rPr>
        <w:lastRenderedPageBreak/>
        <w:t>z infrastrukturą towarzyszącą”.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46F">
        <w:rPr>
          <w:rFonts w:ascii="Times New Roman" w:eastAsia="Calibri" w:hAnsi="Times New Roman" w:cs="Times New Roman"/>
          <w:sz w:val="28"/>
          <w:szCs w:val="28"/>
        </w:rPr>
        <w:t>Wartość projektu 4.922.</w:t>
      </w:r>
      <w:r w:rsidRPr="00E25071">
        <w:rPr>
          <w:rFonts w:ascii="Times New Roman" w:eastAsia="Calibri" w:hAnsi="Times New Roman" w:cs="Times New Roman"/>
          <w:sz w:val="28"/>
          <w:szCs w:val="28"/>
        </w:rPr>
        <w:t>460,00 zł, kwota dofinansowania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071">
        <w:rPr>
          <w:rFonts w:ascii="Times New Roman" w:eastAsia="Calibri" w:hAnsi="Times New Roman" w:cs="Times New Roman"/>
          <w:sz w:val="28"/>
          <w:szCs w:val="28"/>
        </w:rPr>
        <w:t>3</w:t>
      </w:r>
      <w:r w:rsidR="00E3646F">
        <w:rPr>
          <w:rFonts w:ascii="Times New Roman" w:eastAsia="Calibri" w:hAnsi="Times New Roman" w:cs="Times New Roman"/>
          <w:sz w:val="28"/>
          <w:szCs w:val="28"/>
        </w:rPr>
        <w:t>.401.</w:t>
      </w:r>
      <w:r w:rsidRPr="00E25071">
        <w:rPr>
          <w:rFonts w:ascii="Times New Roman" w:eastAsia="Calibri" w:hAnsi="Times New Roman" w:cs="Times New Roman"/>
          <w:sz w:val="28"/>
          <w:szCs w:val="28"/>
        </w:rPr>
        <w:t>700,00 zł.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sz w:val="28"/>
          <w:szCs w:val="28"/>
        </w:rPr>
        <w:t>Zawar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>to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>ę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z wykonawcą: PRACOWNIA PROJEKTOWA BARTŁOMIEJ DYNOWSKI, 59-220 Legnica, ul. Zofii Kossak 3A. na: „Opracowanie i uzgodnienie z Orange Polska dokumentacji technicznej, na podstawie warunków znak TTISIKU-42143/19/RP z dnia 12.09.2019 r. na zabezpieczenie sieci telekomunikacyjnej oraz Decyzji nr 841 Starosty Bolesławieckiego z dnia 20.09.2019 r. o zezwoleniu na realizację inwestycji drogowej, w związku z planowanym zadaniem „Przebudowa ulicy Bankowej w Bolesławcu – wlot z ulicy Bankowej - Karola Miarki” wraz z aktualizacją przedmiarów robót i kosztorysów inwestorskich dla przedmiotowego zadania”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3646F">
        <w:rPr>
          <w:rFonts w:ascii="Times New Roman" w:eastAsia="Calibri" w:hAnsi="Times New Roman" w:cs="Times New Roman"/>
          <w:sz w:val="28"/>
          <w:szCs w:val="28"/>
        </w:rPr>
        <w:t>Wynagrodzenie: 6.</w:t>
      </w:r>
      <w:r w:rsidRPr="00E25071">
        <w:rPr>
          <w:rFonts w:ascii="Times New Roman" w:eastAsia="Calibri" w:hAnsi="Times New Roman" w:cs="Times New Roman"/>
          <w:sz w:val="28"/>
          <w:szCs w:val="28"/>
        </w:rPr>
        <w:t>500,00 zł brutto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25071">
        <w:rPr>
          <w:rFonts w:ascii="Times New Roman" w:eastAsia="Calibri" w:hAnsi="Times New Roman" w:cs="Times New Roman"/>
          <w:sz w:val="28"/>
          <w:szCs w:val="28"/>
        </w:rPr>
        <w:t>Termin realizacji: do dnia 31.10.2019 r.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E25071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sz w:val="28"/>
          <w:szCs w:val="28"/>
        </w:rPr>
        <w:t>Przekazano</w:t>
      </w:r>
      <w:r w:rsidR="00024B45" w:rsidRPr="00E25071">
        <w:rPr>
          <w:rFonts w:ascii="Times New Roman" w:eastAsia="Calibri" w:hAnsi="Times New Roman" w:cs="Times New Roman"/>
          <w:sz w:val="28"/>
          <w:szCs w:val="28"/>
        </w:rPr>
        <w:t xml:space="preserve"> plac budowy i rozpoczęto prace w ramach zadania pn.: „Remont oświetlenia drogowego ul. Modłowej Etap I”, realizowanego </w:t>
      </w:r>
      <w:r w:rsidRPr="00E25071">
        <w:rPr>
          <w:rFonts w:ascii="Times New Roman" w:eastAsia="Calibri" w:hAnsi="Times New Roman" w:cs="Times New Roman"/>
          <w:sz w:val="28"/>
          <w:szCs w:val="28"/>
        </w:rPr>
        <w:br/>
      </w:r>
      <w:r w:rsidR="00024B45" w:rsidRPr="00E25071">
        <w:rPr>
          <w:rFonts w:ascii="Times New Roman" w:eastAsia="Calibri" w:hAnsi="Times New Roman" w:cs="Times New Roman"/>
          <w:sz w:val="28"/>
          <w:szCs w:val="28"/>
        </w:rPr>
        <w:t>w porozumieniu ze Starostwem Powiatowym.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4B45" w:rsidRPr="00E25071">
        <w:rPr>
          <w:rFonts w:ascii="Times New Roman" w:eastAsia="Calibri" w:hAnsi="Times New Roman" w:cs="Times New Roman"/>
          <w:sz w:val="28"/>
          <w:szCs w:val="28"/>
        </w:rPr>
        <w:t>Zadanie obejmuje wykonanie 204 m instalacji oświetlenia ulicznego oraz montaż 5 szt. opraw LED. Kos</w:t>
      </w:r>
      <w:r w:rsidR="00E3646F">
        <w:rPr>
          <w:rFonts w:ascii="Times New Roman" w:eastAsia="Calibri" w:hAnsi="Times New Roman" w:cs="Times New Roman"/>
          <w:sz w:val="28"/>
          <w:szCs w:val="28"/>
        </w:rPr>
        <w:t>zt zadania to 50.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924,10 zł. </w:t>
      </w:r>
      <w:r w:rsidR="00024B45" w:rsidRPr="00E25071">
        <w:rPr>
          <w:rFonts w:ascii="Times New Roman" w:eastAsia="Calibri" w:hAnsi="Times New Roman" w:cs="Times New Roman"/>
          <w:sz w:val="28"/>
          <w:szCs w:val="28"/>
        </w:rPr>
        <w:t>Termin: 09.11.2019 r.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sz w:val="28"/>
          <w:szCs w:val="28"/>
        </w:rPr>
        <w:t>Zawar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>to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>ę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z wykonawcą: Przedsiębiorstwo Robót Drogowych Spółka z ograniczoną odpowiedzialnością z siedzibą Jałowiec 56, 59-800 Lubań, na: „Budowa ulicy Jagiellonów w Bolesławcu.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Wynagrodzenie: </w:t>
      </w:r>
      <w:r w:rsidR="009A5BB5">
        <w:rPr>
          <w:rFonts w:ascii="Times New Roman" w:eastAsia="Calibri" w:hAnsi="Times New Roman" w:cs="Times New Roman"/>
          <w:sz w:val="28"/>
          <w:szCs w:val="28"/>
        </w:rPr>
        <w:br/>
        <w:t>2.263.</w:t>
      </w:r>
      <w:r w:rsidRPr="00E25071">
        <w:rPr>
          <w:rFonts w:ascii="Times New Roman" w:eastAsia="Calibri" w:hAnsi="Times New Roman" w:cs="Times New Roman"/>
          <w:sz w:val="28"/>
          <w:szCs w:val="28"/>
        </w:rPr>
        <w:t>755,36 zł brutto.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071">
        <w:rPr>
          <w:rFonts w:ascii="Times New Roman" w:eastAsia="Calibri" w:hAnsi="Times New Roman" w:cs="Times New Roman"/>
          <w:sz w:val="28"/>
          <w:szCs w:val="28"/>
        </w:rPr>
        <w:t>Termin: do 30.06.2020 r.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B45" w:rsidRDefault="00024B45" w:rsidP="00407B3B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sz w:val="28"/>
          <w:szCs w:val="28"/>
        </w:rPr>
        <w:t>Zawar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>to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>ę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z wykonawcą: Muzeum Ceramiki w Bolesławcu, ul. Adama Mickiewicza 13, 59-700 Bolesławiec, na: „Prowadzenie stałego nadzoru archeologicznego nad zadaniem „Budowa ulicy Jagiellonów 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br/>
      </w:r>
      <w:r w:rsidRPr="00E25071">
        <w:rPr>
          <w:rFonts w:ascii="Times New Roman" w:eastAsia="Calibri" w:hAnsi="Times New Roman" w:cs="Times New Roman"/>
          <w:sz w:val="28"/>
          <w:szCs w:val="28"/>
        </w:rPr>
        <w:t>w Bolesławcu”.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A5BB5">
        <w:rPr>
          <w:rFonts w:ascii="Times New Roman" w:eastAsia="Calibri" w:hAnsi="Times New Roman" w:cs="Times New Roman"/>
          <w:sz w:val="28"/>
          <w:szCs w:val="28"/>
        </w:rPr>
        <w:t>Wynagrodzenie: 1.</w:t>
      </w:r>
      <w:r w:rsidRPr="00E25071">
        <w:rPr>
          <w:rFonts w:ascii="Times New Roman" w:eastAsia="Calibri" w:hAnsi="Times New Roman" w:cs="Times New Roman"/>
          <w:sz w:val="28"/>
          <w:szCs w:val="28"/>
        </w:rPr>
        <w:t>500,00 zł brutto.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071">
        <w:rPr>
          <w:rFonts w:ascii="Times New Roman" w:eastAsia="Calibri" w:hAnsi="Times New Roman" w:cs="Times New Roman"/>
          <w:sz w:val="28"/>
          <w:szCs w:val="28"/>
        </w:rPr>
        <w:t>Termin: do 30.06.</w:t>
      </w:r>
      <w:r w:rsidR="00E25071">
        <w:rPr>
          <w:rFonts w:ascii="Times New Roman" w:eastAsia="Calibri" w:hAnsi="Times New Roman" w:cs="Times New Roman"/>
          <w:sz w:val="28"/>
          <w:szCs w:val="28"/>
        </w:rPr>
        <w:br/>
      </w:r>
      <w:r w:rsidRPr="00E25071">
        <w:rPr>
          <w:rFonts w:ascii="Times New Roman" w:eastAsia="Calibri" w:hAnsi="Times New Roman" w:cs="Times New Roman"/>
          <w:sz w:val="28"/>
          <w:szCs w:val="28"/>
        </w:rPr>
        <w:t>2020 r.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4B2F" w:rsidRPr="00E25071" w:rsidRDefault="00024B45" w:rsidP="00E25071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5071">
        <w:rPr>
          <w:rFonts w:ascii="Times New Roman" w:eastAsia="Calibri" w:hAnsi="Times New Roman" w:cs="Times New Roman"/>
          <w:sz w:val="28"/>
          <w:szCs w:val="28"/>
        </w:rPr>
        <w:t>Zawar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>to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>ę</w:t>
      </w:r>
      <w:r w:rsidRPr="00E25071">
        <w:rPr>
          <w:rFonts w:ascii="Times New Roman" w:eastAsia="Calibri" w:hAnsi="Times New Roman" w:cs="Times New Roman"/>
          <w:sz w:val="28"/>
          <w:szCs w:val="28"/>
        </w:rPr>
        <w:t xml:space="preserve"> z wykonawcą: FREEWAY Tomasz Solawa, ul. Staszica 105, 59-700 Bolesławiec, na: „Pełnienie nadzoru inwestorskiego nad realizacją zadania pn.: „Budowa ulicy  Jagiellonów w Bolesławcu”.</w:t>
      </w:r>
      <w:r w:rsidR="00E25071" w:rsidRP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A5BB5">
        <w:rPr>
          <w:rFonts w:ascii="Times New Roman" w:eastAsia="Calibri" w:hAnsi="Times New Roman" w:cs="Times New Roman"/>
          <w:sz w:val="28"/>
          <w:szCs w:val="28"/>
        </w:rPr>
        <w:t>Wynagrodzenie: 14.</w:t>
      </w:r>
      <w:r w:rsidRPr="00E25071">
        <w:rPr>
          <w:rFonts w:ascii="Times New Roman" w:eastAsia="Calibri" w:hAnsi="Times New Roman" w:cs="Times New Roman"/>
          <w:sz w:val="28"/>
          <w:szCs w:val="28"/>
        </w:rPr>
        <w:t>760,00 zł brutto.</w:t>
      </w:r>
      <w:r w:rsidR="00E250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071">
        <w:rPr>
          <w:rFonts w:ascii="Times New Roman" w:eastAsia="Calibri" w:hAnsi="Times New Roman" w:cs="Times New Roman"/>
          <w:sz w:val="28"/>
          <w:szCs w:val="28"/>
        </w:rPr>
        <w:t>Termin: do 30.06.2020 r.</w:t>
      </w: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6623C" w:rsidRDefault="00C66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25071" w:rsidRPr="00E25071" w:rsidRDefault="001B4AC2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I. Sprzedaż</w:t>
      </w:r>
      <w:r w:rsidR="00E25071" w:rsidRPr="00E25071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 nieruchomości w drodze bezprzetargowej :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- lokal mieszkalny 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r 3 w budynku Nr 28 przy ul. B. Chrobrego - na rzecz   najemcy z bonifikatą 90% (cena nieruch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omości: 14.470 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1B4AC2" w:rsidRPr="00E25071" w:rsidRDefault="001B4AC2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działka 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r 609 o pow. 28 m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wraz z posadowionym na niej garażem przy 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ul. Polnej - na rzecz najemcy (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cena nieruchomości: 17.150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25071" w:rsidRPr="001B4AC2" w:rsidRDefault="001B4AC2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II. Sprzedaż</w:t>
      </w:r>
      <w:r w:rsidR="00E25071" w:rsidRPr="001B4AC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 nieruchomości w drodze przetargu :</w:t>
      </w:r>
    </w:p>
    <w:p w:rsidR="00E25071" w:rsidRPr="001B4AC2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460/3 o pow. 221 m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wraz z posadowionym na niej budynkiem niemies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zkalnym przy ul. Warszawskiej (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cena nieruchomości: 146.450 z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ł),</w:t>
      </w:r>
    </w:p>
    <w:p w:rsidR="001B4AC2" w:rsidRPr="00E25071" w:rsidRDefault="001B4AC2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460/1 o pow. 1007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m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ul. Warszawska – z przeznaczeniem pod 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budownictwo mieszkaniowe wielorodzin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ne (cena działki netto: 255.000 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B4AC2" w:rsidRDefault="001B4AC2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25071" w:rsidRPr="001B4AC2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1B4AC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DECYZJE w sprawie: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- podziału  nieruchomości  -  wydano 5 decyzji, w tym 4 na wniosek strony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25071" w:rsidRPr="001B4AC2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1B4AC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POZOSTAŁE ROZSTRZYGNIĘCIA: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25071" w:rsidRPr="00E25071" w:rsidRDefault="00E25071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Nie wykonano prawa pierwokupu w odniesieniu do działki Nr 514/1 o pow.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906 m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przy ul. Lubańskiej w Bolesławcu.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E25071" w:rsidRPr="00E25071" w:rsidRDefault="00E25071" w:rsidP="00E250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Default="00E25071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Wydano 640 zaświadczeń potwierdzających przekształcenie prawa użytkowania wieczystego gruntów zabudowanych na cele mieszkaniowe w prawo własności (narastająco od 01.01.2019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E25071">
        <w:rPr>
          <w:rFonts w:ascii="Times New Roman" w:eastAsia="Times New Roman" w:hAnsi="Times New Roman" w:cs="Times New Roman"/>
          <w:color w:val="auto"/>
          <w:sz w:val="28"/>
          <w:szCs w:val="28"/>
        </w:rPr>
        <w:t>r. -  2588 zaświadczeń)</w:t>
      </w:r>
      <w:r w:rsidR="001B4AC2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B4AC2" w:rsidRPr="00DC1DF6" w:rsidRDefault="001B4AC2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04C7E" w:rsidRDefault="001B4AC2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promocji:</w:t>
      </w:r>
    </w:p>
    <w:p w:rsidR="001B4AC2" w:rsidRDefault="001B4AC2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1B4AC2" w:rsidRPr="001B4AC2" w:rsidRDefault="001B4AC2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>W tegorocznej edycji Rankingu Samorządów „Rzeczpospolitej” Bolesławiec uplasował na się na 9. miejscu w kategorii gmin miejskich i miejsko-wiejskich. Zaszczytne wyróżn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ienie odebrał</w:t>
      </w:r>
      <w:r w:rsidR="009A5BB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em </w:t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>w dniu 30 września podczas u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roczystego ogłoszenia wyników w </w:t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Muzeum Polin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w Warszawie</w:t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Ranking  jest uznawany za jeden z najbardziej prestiżowych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i wiarygodnych w Polsce. Od 15 lat redakcja "Rzeczpospolitej" ocenia dokonania lokalnych władz w Polsce, pozwala wyłonić i pokazać te samorządy, które najlepiej dbają o swój zrównoważony rozwój. Zasady rankingu ustala niezależna Kapituła, której przewodniczy były premier RP prof. Jerzy Buzek. W jej skład wchodzą także przedstawiciele organizacji samorządowych, organizacji </w:t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pozarządowych, władz publicznych oraz przedstawiciele redakcji "Rzeczpospolitej".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:rsidR="001B4AC2" w:rsidRDefault="001B4AC2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1B4AC2" w:rsidRDefault="001B4AC2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>Do Bolesławca przybyła kolejna zmiana żołnierzy US Army, w ramach rotacyjnej obecności wojsk amerykańskich w regionie.</w:t>
      </w:r>
      <w:r w:rsidR="009A5BB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1 października </w:t>
      </w:r>
      <w:r w:rsidR="009A5BB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br. odbyło się spotkanie </w:t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>Prezydent</w:t>
      </w:r>
      <w:r w:rsidR="009A5BB5">
        <w:rPr>
          <w:rFonts w:ascii="Times New Roman" w:eastAsia="Times New Roman" w:hAnsi="Times New Roman" w:cs="Times New Roman"/>
          <w:bCs/>
          <w:iCs/>
          <w:sz w:val="28"/>
          <w:szCs w:val="28"/>
        </w:rPr>
        <w:t>a</w:t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Miasta z dowódcą nowej zmiany US Army. Rozmawiano na temat możliwości organizacji wspólnych przedsięwzięć podczas dziewięciomiesięcznej zmiany, m.in. w dziedzinie sportu, kultury, edukacji. Nowa zmiana w Bolesławcu liczy ok.130 żołnierzy i pochodzi z Fortu Huachuca w Arizonie.</w:t>
      </w:r>
    </w:p>
    <w:p w:rsidR="001B4AC2" w:rsidRDefault="001B4AC2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1B4AC2" w:rsidRDefault="001B4AC2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11 października 2019 r. odbyła się promocja „Rocznika Bolesławieckiego 2018” – XI tomu periodyku poświęconego historii i współczesności naszego miasta. Bieżąca edycja  zawiera 45 artykułów dotyczących m.in. lokalnych zagadnień historycznych, relacje ze znaczących dla społeczności lokalnej wydarzeń, zapisy wspomnień bolesławian, opisy twórczości i pasji mieszkańców miasta oraz recenzje i omówienia wydanych w ubiegłym roku publikacji. Ważną część periodyku stanowi również obszerna kronika oraz relacje z bolesławieckich obchodów 100-lecia odzyskania przez Polskę niepodległości. Wydawcą rocznika jest Muzeum Ceramiki w Bolesławcu. Pracami kieruje zespół redakcyjny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składzie: Edmund Maliński, Anna Bober-Tubaj oraz Grzegorz Matoryn,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>a funkcję recenzenta wydawniczego pełni od lat prof. zw. dr hab. Grzegorz Strauchold.</w:t>
      </w:r>
    </w:p>
    <w:p w:rsidR="001B4AC2" w:rsidRDefault="001B4AC2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1B4AC2" w:rsidRPr="001B4AC2" w:rsidRDefault="001B4AC2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B4AC2">
        <w:rPr>
          <w:rFonts w:ascii="Times New Roman" w:eastAsia="Times New Roman" w:hAnsi="Times New Roman" w:cs="Times New Roman"/>
          <w:bCs/>
          <w:iCs/>
          <w:sz w:val="28"/>
          <w:szCs w:val="28"/>
        </w:rPr>
        <w:t>28 września 2019 r. „Rocznik Bolesławiecki” uhonorowano nagrodą specjalną w drugiej edycji ogólnopolskiego konkursu im. Anatola Jana Omelaniuka na najlepszą książkę regionalistyczną. Organizatorem konkursu są: Rada Krajowa Ruchu Stowarzyszeń Regionalnych Rzeczpospolitej Polskiej oraz Dolnośląskie Towarzystwo Regionalne.</w:t>
      </w:r>
    </w:p>
    <w:p w:rsidR="001B4AC2" w:rsidRDefault="001B4AC2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1B4AC2" w:rsidRDefault="001B4AC2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C6623C" w:rsidRDefault="00C6623C">
      <w:pPr>
        <w:pStyle w:val="Tekstpodstawowy"/>
        <w:jc w:val="both"/>
        <w:rPr>
          <w:b/>
          <w:u w:val="single"/>
        </w:rPr>
      </w:pPr>
    </w:p>
    <w:p w:rsidR="001B4AC2" w:rsidRDefault="001B4AC2" w:rsidP="001B4AC2">
      <w:pPr>
        <w:pStyle w:val="Tekstpodstawowy"/>
        <w:ind w:firstLine="708"/>
        <w:jc w:val="both"/>
      </w:pPr>
      <w:r>
        <w:t xml:space="preserve">Zarządzenie </w:t>
      </w:r>
      <w:r w:rsidR="00407B3B">
        <w:t xml:space="preserve">Nr </w:t>
      </w:r>
      <w:r>
        <w:t>287/2019 z dnia 30 września 2019 r</w:t>
      </w:r>
      <w:r w:rsidR="00407B3B">
        <w:t>.</w:t>
      </w:r>
      <w:r>
        <w:t xml:space="preserve"> w sprawie zmian </w:t>
      </w:r>
      <w:r>
        <w:br/>
        <w:t xml:space="preserve">w budżecie miasta na 2019 r. </w:t>
      </w:r>
    </w:p>
    <w:p w:rsidR="001B4AC2" w:rsidRDefault="001B4AC2" w:rsidP="001B4AC2">
      <w:pPr>
        <w:pStyle w:val="Tekstpodstawowy"/>
        <w:jc w:val="both"/>
      </w:pPr>
    </w:p>
    <w:p w:rsidR="001B4AC2" w:rsidRDefault="001B4AC2" w:rsidP="001B4AC2">
      <w:pPr>
        <w:pStyle w:val="Tekstpodstawowy"/>
        <w:jc w:val="both"/>
      </w:pPr>
      <w:r>
        <w:t>Zmiany w budżecie polegały na:</w:t>
      </w:r>
    </w:p>
    <w:p w:rsidR="001B4AC2" w:rsidRDefault="001B4AC2" w:rsidP="001B4AC2">
      <w:pPr>
        <w:pStyle w:val="Tekstpodstawowy"/>
        <w:jc w:val="both"/>
      </w:pPr>
    </w:p>
    <w:p w:rsidR="001B4AC2" w:rsidRDefault="001B4AC2" w:rsidP="001B4AC2">
      <w:pPr>
        <w:pStyle w:val="Tekstpodstawowy"/>
        <w:ind w:firstLine="708"/>
        <w:jc w:val="both"/>
      </w:pPr>
      <w:r>
        <w:t>1. zwiększeniu planu dochodów i wydatków o kwotę  1.488.187 zł, z tego:</w:t>
      </w:r>
    </w:p>
    <w:p w:rsidR="001B4AC2" w:rsidRDefault="001B4AC2" w:rsidP="001B4AC2">
      <w:pPr>
        <w:pStyle w:val="Tekstpodstawowy"/>
        <w:jc w:val="both"/>
      </w:pPr>
      <w:r>
        <w:t xml:space="preserve">- 48.763 zł z przeznaczeniem na dofinansowanie wyposażenia w pomoce dydaktyczne niezbędne do realizacji podstawy programowej w Szkole </w:t>
      </w:r>
      <w:r>
        <w:lastRenderedPageBreak/>
        <w:t>Podstawo</w:t>
      </w:r>
      <w:r w:rsidR="00F56F94">
        <w:t>wej Nr 3 (wydatki w dziale 801 „</w:t>
      </w:r>
      <w:r>
        <w:t>Oświata i wychowanie" rozdziale 80101 „Szkoły podstawowe") - zgodnie z pismem Ministra Finansów Nr ST5.4751.7.2019.5g z dnia 11 września 2019 r.;</w:t>
      </w:r>
    </w:p>
    <w:p w:rsidR="001B4AC2" w:rsidRDefault="001B4AC2" w:rsidP="001B4AC2">
      <w:pPr>
        <w:pStyle w:val="Tekstpodstawowy"/>
        <w:jc w:val="both"/>
      </w:pPr>
    </w:p>
    <w:p w:rsidR="001B4AC2" w:rsidRDefault="001B4AC2" w:rsidP="001B4AC2">
      <w:pPr>
        <w:pStyle w:val="Tekstpodstawowy"/>
        <w:jc w:val="both"/>
      </w:pPr>
      <w:r>
        <w:t xml:space="preserve">- 9.900 zł z przeznaczeniem na dofinansowanie wypłat zasiłków okresowych </w:t>
      </w:r>
      <w:r>
        <w:br/>
        <w:t>w części gwarantowanych z budżetu państwa w IV kw. br. - zgodnie z pismem Wojewody Dolnośląskiego Nr FB-BP.3111.381.2019.MS z dnia 23 września 2019 r.,</w:t>
      </w:r>
    </w:p>
    <w:p w:rsidR="001B4AC2" w:rsidRDefault="001B4AC2" w:rsidP="001B4AC2">
      <w:pPr>
        <w:pStyle w:val="Tekstpodstawowy"/>
        <w:jc w:val="both"/>
      </w:pPr>
    </w:p>
    <w:p w:rsidR="001B4AC2" w:rsidRDefault="001B4AC2" w:rsidP="001B4AC2">
      <w:pPr>
        <w:pStyle w:val="Tekstpodstawowy"/>
        <w:jc w:val="both"/>
      </w:pPr>
      <w:r>
        <w:t xml:space="preserve">- 2.413 zł z przeznaczeniem na wypłacenie wynagrodzenia za sprawowanie opieki oraz za obsługę tego zadania zgodnie z art.18 ust. 1 pkt. 9 oraz ust. 2 i 3 ustawy </w:t>
      </w:r>
      <w:r>
        <w:br/>
        <w:t>o pomocy społecznej - zgodnie z pismem Wojewody Dolnośląskiego Nr FB-BP.3111.263.2019.MS z dnia 29 sierpnia 2019 r.,</w:t>
      </w:r>
    </w:p>
    <w:p w:rsidR="001B4AC2" w:rsidRDefault="001B4AC2" w:rsidP="001B4AC2">
      <w:pPr>
        <w:pStyle w:val="Tekstpodstawowy"/>
        <w:jc w:val="both"/>
      </w:pPr>
      <w:r>
        <w:t>- 37.909 zł  z przeznaczeniem na realizację zadań z zakresu specjalistycznych usług opiekuńczych dla osób z zaburzeniami psychicznymi - zgodnie z pismem Wojewody Dolnośląskiego Nr FB-BP.3111.297.2019.MS z dnia  18 września 2019 r.,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- 18.</w:t>
      </w:r>
      <w:r w:rsidR="001B4AC2">
        <w:t xml:space="preserve">912 zł z przeznaczeniem na dofinansowanie zakupu podręczników </w:t>
      </w:r>
      <w:r>
        <w:br/>
      </w:r>
      <w:r w:rsidR="001B4AC2">
        <w:t>i materiałów edukacyjnych dla uczniów w ramach Rządowego pro</w:t>
      </w:r>
      <w:r>
        <w:t>gramu pomocy uczniom w 2019 r. „</w:t>
      </w:r>
      <w:r w:rsidR="001B4AC2">
        <w:t>Wyprawka szkolna" - zgodnie z</w:t>
      </w:r>
      <w:r>
        <w:t xml:space="preserve"> pismem Wojewody Dolnośląskiego,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- 1.</w:t>
      </w:r>
      <w:r w:rsidR="001B4AC2">
        <w:t>153</w:t>
      </w:r>
      <w:r>
        <w:t>.</w:t>
      </w:r>
      <w:r w:rsidR="001B4AC2">
        <w:t>000 zł z przeznaczeniem na wypłatę świadczeń wychowawczych na podstawie ustawy z dnia 11 lutego 2016 r</w:t>
      </w:r>
      <w:r>
        <w:t>.</w:t>
      </w:r>
      <w:r w:rsidR="001B4AC2">
        <w:t xml:space="preserve"> o pomocy państwa w wychowywaniu dzieci - zgodnie z pismem Wojewody Dolnośląskiego</w:t>
      </w:r>
      <w:r>
        <w:t xml:space="preserve"> </w:t>
      </w:r>
      <w:r w:rsidR="001B4AC2">
        <w:t xml:space="preserve">Nr FB-BP.3111.363.2019.MS z dnia 10 września 2019 r., oraz zgodnie z pismem Wojewody Dolnośląskiego  Nr FB-BP.3111.364.2019.MS z dnia 12 września 2019 r., 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- 217.</w:t>
      </w:r>
      <w:r w:rsidR="001B4AC2">
        <w:t>290 zł z przeznacze</w:t>
      </w:r>
      <w:r>
        <w:t>niem na realizację świadczenia „</w:t>
      </w:r>
      <w:r w:rsidR="001B4AC2">
        <w:t>Dobry Start" oraz koszty jego obsługi - zgodnie z pismem Wojewody Dolnośląskiego Nr FB-BP.3111.336.2019.MS z dnia 27 sierpnia 2019 r., oraz pismem Wojewody Dolnośląskiego  Nr FB-BP.3111.336.2019.MS z dnia 18 września 2019 r.,</w:t>
      </w:r>
    </w:p>
    <w:p w:rsidR="001B4AC2" w:rsidRDefault="001B4AC2" w:rsidP="001B4AC2">
      <w:pPr>
        <w:pStyle w:val="Tekstpodstawowy"/>
        <w:jc w:val="both"/>
      </w:pPr>
    </w:p>
    <w:p w:rsidR="001B4AC2" w:rsidRDefault="001B4AC2" w:rsidP="00407B3B">
      <w:pPr>
        <w:pStyle w:val="Tekstpodstawowy"/>
        <w:ind w:firstLine="708"/>
        <w:jc w:val="both"/>
      </w:pPr>
      <w:r>
        <w:t>2. zmniejszeniu plan</w:t>
      </w:r>
      <w:r w:rsidR="00407B3B">
        <w:t>u dochodów i wydatków o kwotę 6.</w:t>
      </w:r>
      <w:r>
        <w:t>870 zł, z tego:</w:t>
      </w:r>
    </w:p>
    <w:p w:rsidR="001B4AC2" w:rsidRDefault="00407B3B" w:rsidP="001B4AC2">
      <w:pPr>
        <w:pStyle w:val="Tekstpodstawowy"/>
        <w:jc w:val="both"/>
      </w:pPr>
      <w:r>
        <w:t>- 5.</w:t>
      </w:r>
      <w:r w:rsidR="001B4AC2">
        <w:t>600 zł, środki przeznaczone były na opłacenie składek na ubezpieczenie zdrowotne, określonych w przepisach o świadczeniach opieki zdrowotnej finansowanych ze środków publicznych - zgodnie z pismem Wojewody Dolnośląskiego  Nr FB-BP.3111.375.2019.MS z dnia 19 września 2019 r.,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lastRenderedPageBreak/>
        <w:t>- 1.</w:t>
      </w:r>
      <w:r w:rsidR="001B4AC2">
        <w:t xml:space="preserve">270 zł w związku ze zmniejszeniem środków przeznaczonych na wypłatę zryczałtowanych dodatków energetycznych w III kw. 2019 r. dla odbiorców wrażliwych energii elektrycznej oraz kosztów obsługi tego zadania - zgodnie </w:t>
      </w:r>
      <w:r>
        <w:br/>
      </w:r>
      <w:r w:rsidR="001B4AC2">
        <w:t>z pismem Wojewody Dolnośląskiego  Nr FB-BP.3111.242.2019.MS z dnia 24 września 2019 r.,</w:t>
      </w:r>
    </w:p>
    <w:p w:rsidR="001B4AC2" w:rsidRDefault="001B4AC2" w:rsidP="001B4AC2">
      <w:pPr>
        <w:pStyle w:val="Tekstpodstawowy"/>
        <w:jc w:val="both"/>
      </w:pPr>
    </w:p>
    <w:p w:rsidR="001B4AC2" w:rsidRDefault="001B4AC2" w:rsidP="00407B3B">
      <w:pPr>
        <w:pStyle w:val="Tekstpodstawowy"/>
        <w:ind w:firstLine="708"/>
        <w:jc w:val="both"/>
      </w:pPr>
      <w:r>
        <w:t>3. przeniesieniu planu wydatków z rezerwy ogól</w:t>
      </w:r>
      <w:r w:rsidR="00407B3B">
        <w:t>nej w kwocie 1.</w:t>
      </w:r>
      <w:r>
        <w:t xml:space="preserve">975 zł, </w:t>
      </w:r>
      <w:r w:rsidR="00407B3B">
        <w:br/>
      </w:r>
      <w:r>
        <w:t>w związku ze zmianą urzędową podstawy naliczania ZFŚS w Domu Pomocy Społecznej w Bolesławcu.</w:t>
      </w:r>
    </w:p>
    <w:p w:rsidR="001B4AC2" w:rsidRDefault="001B4AC2" w:rsidP="001B4AC2">
      <w:pPr>
        <w:pStyle w:val="Tekstpodstawowy"/>
        <w:jc w:val="both"/>
      </w:pPr>
    </w:p>
    <w:p w:rsidR="001B4AC2" w:rsidRDefault="001B4AC2" w:rsidP="00407B3B">
      <w:pPr>
        <w:pStyle w:val="Tekstpodstawowy"/>
        <w:ind w:firstLine="708"/>
        <w:jc w:val="both"/>
      </w:pPr>
      <w:r>
        <w:t xml:space="preserve">4. przeniesieniu planu wydatków </w:t>
      </w:r>
      <w:r w:rsidR="00407B3B">
        <w:t>z rezerwy celowej w kwocie  251.</w:t>
      </w:r>
      <w:r>
        <w:t xml:space="preserve">958 zł  z przeznaczeniem na wypłatę odpraw emerytalnych dla pracowników Miejskiego  Zakładu Gospodarki Mieszkaniowej. </w:t>
      </w:r>
    </w:p>
    <w:p w:rsidR="001B4AC2" w:rsidRDefault="001B4AC2" w:rsidP="001B4AC2">
      <w:pPr>
        <w:pStyle w:val="Tekstpodstawowy"/>
        <w:jc w:val="both"/>
      </w:pPr>
    </w:p>
    <w:p w:rsidR="001B4AC2" w:rsidRDefault="001B4AC2" w:rsidP="00407B3B">
      <w:pPr>
        <w:pStyle w:val="Tekstpodstawowy"/>
        <w:ind w:firstLine="708"/>
        <w:jc w:val="both"/>
      </w:pPr>
      <w:r>
        <w:t>5. przeniesieniu planu wydatków między rozdziałami i  paragrafami klasyfik</w:t>
      </w:r>
      <w:r w:rsidR="00407B3B">
        <w:t>acji budżetowej w kwocie    531.</w:t>
      </w:r>
      <w:r>
        <w:t>974 zł, z tego:</w:t>
      </w:r>
      <w:r w:rsidR="00407B3B">
        <w:t xml:space="preserve"> </w:t>
      </w:r>
    </w:p>
    <w:p w:rsidR="001B4AC2" w:rsidRDefault="00407B3B" w:rsidP="001B4AC2">
      <w:pPr>
        <w:pStyle w:val="Tekstpodstawowy"/>
        <w:jc w:val="both"/>
      </w:pPr>
      <w:r>
        <w:t>- 4.</w:t>
      </w:r>
      <w:r w:rsidR="001B4AC2">
        <w:t>000 zł  w związku z koniec</w:t>
      </w:r>
      <w:r>
        <w:t>znością realizacji zadania pn. „</w:t>
      </w:r>
      <w:r w:rsidR="001B4AC2">
        <w:t>Wykonanie odwodnienia liniowego przy ul. Kołłątaja”,</w:t>
      </w:r>
    </w:p>
    <w:p w:rsidR="00407B3B" w:rsidRDefault="00407B3B" w:rsidP="001B4AC2">
      <w:pPr>
        <w:pStyle w:val="Tekstpodstawowy"/>
        <w:jc w:val="both"/>
      </w:pPr>
    </w:p>
    <w:p w:rsidR="001B4AC2" w:rsidRDefault="001B4AC2" w:rsidP="001B4AC2">
      <w:pPr>
        <w:pStyle w:val="Tekstpodstawowy"/>
        <w:jc w:val="both"/>
      </w:pPr>
      <w:r>
        <w:t>- 343 zł na odpis zakładowego funduszu świadczeń socjalnych,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- 328.</w:t>
      </w:r>
      <w:r w:rsidR="001B4AC2">
        <w:t>849 zł w związku z pokryciem kosztów zakupu energii, wypłaty dodatku dla nauczycieli stażystów oraz przeliczenie odpisu na ZFŚS - środki pochodzą po likwidacji gi</w:t>
      </w:r>
      <w:r>
        <w:t>mnazjum z rozdziału 80110 „Gimnazja",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- 15.</w:t>
      </w:r>
      <w:r w:rsidR="001B4AC2">
        <w:t xml:space="preserve">000 zł  na wydatki bieżące Miejskiego Przedszkola Publicznego Nr 1 -  środki pochodzą z rozdziału 80148 "Stołówki szkolne i przedszkolne" oraz w kwocie </w:t>
      </w:r>
      <w:r>
        <w:br/>
      </w:r>
      <w:r w:rsidR="001B4AC2">
        <w:t>17</w:t>
      </w:r>
      <w:r>
        <w:t>.</w:t>
      </w:r>
      <w:r w:rsidR="001B4AC2">
        <w:t>888 zł  na wypłatę dodatku na start dla nauczyciela stażysty i na odpis ZFŚS,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-20.</w:t>
      </w:r>
      <w:r w:rsidR="001B4AC2">
        <w:t xml:space="preserve">000 w związku z wprowadzeniem w MPP Nr 1 usługi </w:t>
      </w:r>
      <w:r>
        <w:t>c</w:t>
      </w:r>
      <w:r w:rsidR="001B4AC2">
        <w:t xml:space="preserve">ateringu </w:t>
      </w:r>
      <w:r>
        <w:t>żywienia dzieci oraz w kwocie 1.</w:t>
      </w:r>
      <w:r w:rsidR="001B4AC2">
        <w:t>269 na odpis ZFŚS,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- 74.</w:t>
      </w:r>
      <w:r w:rsidR="001B4AC2">
        <w:t>300 zł na pokrycie kosztów rehabilitacji uczniów niepełnosprawnych,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- 2.</w:t>
      </w:r>
      <w:r w:rsidR="001B4AC2">
        <w:t>200 zł w związku z obchodami Światowego Dnia Zdrowia Psychicznego organizowanego przez I ŚDS,</w:t>
      </w:r>
    </w:p>
    <w:p w:rsidR="00407B3B" w:rsidRDefault="00407B3B" w:rsidP="001B4AC2">
      <w:pPr>
        <w:pStyle w:val="Tekstpodstawowy"/>
        <w:jc w:val="both"/>
      </w:pPr>
    </w:p>
    <w:p w:rsidR="001B4AC2" w:rsidRDefault="00F56F94" w:rsidP="001B4AC2">
      <w:pPr>
        <w:pStyle w:val="Tekstpodstawowy"/>
        <w:jc w:val="both"/>
      </w:pPr>
      <w:r>
        <w:t>- 18.</w:t>
      </w:r>
      <w:r w:rsidR="001B4AC2">
        <w:t>832 zł z przeznaczeniem na ponoszenie odpłatności za pobyt mieszkańca gminy w domach pomocy społecznej,</w:t>
      </w:r>
    </w:p>
    <w:p w:rsidR="00407B3B" w:rsidRDefault="00407B3B" w:rsidP="001B4AC2">
      <w:pPr>
        <w:pStyle w:val="Tekstpodstawowy"/>
        <w:jc w:val="both"/>
      </w:pPr>
    </w:p>
    <w:p w:rsidR="001B4AC2" w:rsidRDefault="001B4AC2" w:rsidP="001B4AC2">
      <w:pPr>
        <w:pStyle w:val="Tekstpodstawowy"/>
        <w:jc w:val="both"/>
      </w:pPr>
      <w:r>
        <w:t>- 43</w:t>
      </w:r>
      <w:r w:rsidR="00407B3B">
        <w:t>.</w:t>
      </w:r>
      <w:r>
        <w:t>438 zł  z przeznaczeniem na ponoszenie odpłatności za pobyt mieszkańca gminy w domach pomocy społecznej,</w:t>
      </w:r>
    </w:p>
    <w:p w:rsidR="00407B3B" w:rsidRDefault="00407B3B" w:rsidP="001B4AC2">
      <w:pPr>
        <w:pStyle w:val="Tekstpodstawowy"/>
        <w:jc w:val="both"/>
      </w:pPr>
    </w:p>
    <w:p w:rsidR="001B4AC2" w:rsidRDefault="00407B3B" w:rsidP="001B4AC2">
      <w:pPr>
        <w:pStyle w:val="Tekstpodstawowy"/>
        <w:jc w:val="both"/>
      </w:pPr>
      <w:r>
        <w:t>- 3.</w:t>
      </w:r>
      <w:r w:rsidR="001B4AC2">
        <w:t>462 zł  na pokrycie kosztów odpisu na ZFŚS,</w:t>
      </w:r>
    </w:p>
    <w:p w:rsidR="00407B3B" w:rsidRDefault="00407B3B" w:rsidP="001B4AC2">
      <w:pPr>
        <w:pStyle w:val="Tekstpodstawowy"/>
        <w:jc w:val="both"/>
      </w:pPr>
    </w:p>
    <w:p w:rsidR="003500D9" w:rsidRDefault="00407B3B" w:rsidP="001B4AC2">
      <w:pPr>
        <w:pStyle w:val="Tekstpodstawowy"/>
        <w:jc w:val="both"/>
      </w:pPr>
      <w:r>
        <w:t>- 2.</w:t>
      </w:r>
      <w:r w:rsidR="001B4AC2">
        <w:t>393 zł  w związku z urealnieniem montażu finansowego zadania pn. „Budowa sieci kanalizacji ogólnospławnej  w rejonie ulic Ptasia-Widok".</w:t>
      </w:r>
    </w:p>
    <w:p w:rsidR="001B4AC2" w:rsidRDefault="001B4AC2" w:rsidP="00214CCD">
      <w:pPr>
        <w:pStyle w:val="Tekstpodstawowy"/>
        <w:jc w:val="both"/>
      </w:pPr>
    </w:p>
    <w:p w:rsidR="001B4AC2" w:rsidRDefault="001B4AC2" w:rsidP="00214CCD">
      <w:pPr>
        <w:pStyle w:val="Tekstpodstawowy"/>
        <w:jc w:val="both"/>
      </w:pPr>
    </w:p>
    <w:p w:rsidR="00272685" w:rsidRDefault="00272685" w:rsidP="00272685">
      <w:pPr>
        <w:pStyle w:val="Tekstpodstawowy"/>
        <w:jc w:val="both"/>
      </w:pPr>
    </w:p>
    <w:p w:rsidR="00407B3B" w:rsidRDefault="00407B3B" w:rsidP="00407B3B">
      <w:pPr>
        <w:pStyle w:val="Tekstpodstawowy"/>
        <w:ind w:firstLine="708"/>
        <w:jc w:val="both"/>
      </w:pPr>
      <w:r>
        <w:t xml:space="preserve">Zarządzenie Nr 301/2019 z dnia 10 października 2019 r. w sprawie zmiany zarządzenia Nr 287/2019 Prezydenta Miasta Bolesławiec z dnia 30 września 2019 r. w sprawie zmian w budżecie miasta na 2019 r. 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ind w:firstLine="708"/>
        <w:jc w:val="both"/>
      </w:pPr>
      <w:r>
        <w:t>Zmiana dotyczy planu dochodów i wydatków dotyczących  subwencji ogólnej dla jednostek samorządu terytorialnego w kwocie 48.763 zł przeznaczonych na dofinansowanie wyposażenia w pomoce dydaktyczne niezbędne do realizacji podstawy programowej w Szkole Podstawowej</w:t>
      </w:r>
      <w:r w:rsidR="00C03B83">
        <w:t xml:space="preserve"> Nr 3.</w:t>
      </w:r>
    </w:p>
    <w:p w:rsidR="00407B3B" w:rsidRDefault="00407B3B" w:rsidP="00272685">
      <w:pPr>
        <w:pStyle w:val="Tekstpodstawowy"/>
        <w:jc w:val="both"/>
      </w:pPr>
    </w:p>
    <w:p w:rsidR="00407B3B" w:rsidRDefault="00407B3B" w:rsidP="00272685">
      <w:pPr>
        <w:pStyle w:val="Tekstpodstawowy"/>
        <w:jc w:val="both"/>
      </w:pPr>
    </w:p>
    <w:p w:rsidR="00407B3B" w:rsidRDefault="00407B3B" w:rsidP="00272685">
      <w:pPr>
        <w:pStyle w:val="Tekstpodstawowy"/>
        <w:jc w:val="both"/>
      </w:pPr>
    </w:p>
    <w:p w:rsidR="00407B3B" w:rsidRDefault="00407B3B" w:rsidP="00407B3B">
      <w:pPr>
        <w:pStyle w:val="Tekstpodstawowy"/>
        <w:ind w:firstLine="708"/>
        <w:jc w:val="both"/>
      </w:pPr>
      <w:r>
        <w:t xml:space="preserve">Zarządzenie Nr 302/2019 z dnia 10 października 2019 r. w sprawie zmian w budżecie miasta na 2019 r. 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ind w:firstLine="708"/>
        <w:jc w:val="both"/>
      </w:pPr>
      <w:r>
        <w:t>Zmiany w budżecie polegały na: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ind w:firstLine="708"/>
        <w:jc w:val="both"/>
      </w:pPr>
      <w:r>
        <w:t xml:space="preserve">1. zwiększeniu planu dochodów i wydatków o kwotę  2.860.484,55 zł, </w:t>
      </w:r>
      <w:r>
        <w:br/>
        <w:t>z tego:</w:t>
      </w:r>
    </w:p>
    <w:p w:rsidR="00407B3B" w:rsidRDefault="00407B3B" w:rsidP="00407B3B">
      <w:pPr>
        <w:pStyle w:val="Tekstpodstawowy"/>
        <w:jc w:val="both"/>
      </w:pPr>
      <w:r>
        <w:t xml:space="preserve">-  2.384,55 zł z przeznaczeniem na zwrot części podatku akcyzowego zawartego w cenie oleju napędowego wykorzystywanego do produkcji rolnej przez producentów rolnych oraz na pokrycie kosztów postępowania w sprawie jego zwrotu, poniesionych w tym zakresie przez gminę w II terminie płatniczym </w:t>
      </w:r>
      <w:r>
        <w:br/>
        <w:t xml:space="preserve">2019 r. - zgodnie z pismem Wojewody Dolnośląskiego Nr FB-BP.3111.410.2019.KK z dnia 7 października 2019 r., 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jc w:val="both"/>
      </w:pPr>
      <w:r>
        <w:t>- 76.900 zł  z przeznaczeniem na zryczałtowane diety członków obwodowych komisji wyborczych w związku z wyborami do Sejmu i Senatu Rzeczypospolitej Polskiej - zgodnie z pismem nr DJG 801-1-2/19 z 1 października 2019 r.,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jc w:val="both"/>
      </w:pPr>
      <w:r>
        <w:t xml:space="preserve">- 2.781.200 zł z przeznaczeniem na wypłatę świadczeń wychowawczych  oraz kosztów obsługi zadania na podstawie ustawy z dnia 11 lutego 2016 r. o pomocy państwa w wychowywaniu dzieci - zgodnie z pismem Wojewody Dolnośląskiego  Nr FB-BP.3111.398.2019.KSz z dnia 30 września 2019 r., oraz zgodnie z pismem Wojewody Dolnośląskiego  Nr FB-BP.3111.417.2019.KK z dnia 8 października 2019 r., 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ind w:firstLine="708"/>
        <w:jc w:val="both"/>
      </w:pPr>
      <w:r>
        <w:t xml:space="preserve">2. przeniesieniu planu dochodów w kwocie 1.120.000 zł w związku </w:t>
      </w:r>
      <w:r>
        <w:br/>
        <w:t xml:space="preserve">z wyodrębnieniem w ramach dochodów z Funduszu Dróg Samorządowych </w:t>
      </w:r>
      <w:r>
        <w:br/>
        <w:t>§ 2170 klasyfikacji budżetowej.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ind w:firstLine="708"/>
        <w:jc w:val="both"/>
      </w:pPr>
      <w:r>
        <w:t>3. przeniesieniu planu wydatków między rozdziałami i paragrafami klasyfikacji budżetowej w kwocie   129.002 zł, z tego:</w:t>
      </w:r>
    </w:p>
    <w:p w:rsidR="00407B3B" w:rsidRDefault="00407B3B" w:rsidP="00407B3B">
      <w:pPr>
        <w:pStyle w:val="Tekstpodstawowy"/>
        <w:jc w:val="both"/>
      </w:pPr>
      <w:r>
        <w:t>- 6.000 zł z przeznaczeniem na wypłatę dla radcy prawnego kosztów zastępstwa procesowego wpłaconych przez dłużników,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jc w:val="both"/>
      </w:pPr>
      <w:r>
        <w:t>- 5.000 zł w związku z zawarciem umów zleceń,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jc w:val="both"/>
      </w:pPr>
      <w:r>
        <w:t xml:space="preserve">- 53.435 zł w związku ze wzrostem liczby uczniów niepełnosprawnych </w:t>
      </w:r>
      <w:r>
        <w:br/>
        <w:t>w niepublicznych placówkach przedszkolnych,</w:t>
      </w:r>
    </w:p>
    <w:p w:rsidR="00407B3B" w:rsidRDefault="00407B3B" w:rsidP="00407B3B">
      <w:pPr>
        <w:pStyle w:val="Tekstpodstawowy"/>
        <w:jc w:val="both"/>
      </w:pPr>
      <w:r>
        <w:t xml:space="preserve">- 64.565 zł w związku ze wzrostem liczby uczniów niepełnosprawnych </w:t>
      </w:r>
      <w:r>
        <w:br/>
        <w:t>w niepublicznych szkołach,</w:t>
      </w:r>
    </w:p>
    <w:p w:rsidR="00407B3B" w:rsidRDefault="00407B3B" w:rsidP="00407B3B">
      <w:pPr>
        <w:pStyle w:val="Tekstpodstawowy"/>
        <w:jc w:val="both"/>
      </w:pPr>
    </w:p>
    <w:p w:rsidR="00407B3B" w:rsidRDefault="00407B3B" w:rsidP="00407B3B">
      <w:pPr>
        <w:pStyle w:val="Tekstpodstawowy"/>
        <w:jc w:val="both"/>
      </w:pPr>
      <w:r>
        <w:t xml:space="preserve">- 2 zł w związku z realizacją projektu pn. "Integracja sensoryczna - inwestycją </w:t>
      </w:r>
      <w:r>
        <w:br/>
        <w:t>w przyszłość dzieci".</w:t>
      </w:r>
    </w:p>
    <w:p w:rsidR="00407B3B" w:rsidRDefault="00407B3B" w:rsidP="00272685">
      <w:pPr>
        <w:pStyle w:val="Tekstpodstawowy"/>
        <w:jc w:val="both"/>
      </w:pPr>
    </w:p>
    <w:p w:rsidR="00407B3B" w:rsidRDefault="00407B3B" w:rsidP="00272685">
      <w:pPr>
        <w:pStyle w:val="Tekstpodstawowy"/>
        <w:jc w:val="both"/>
      </w:pPr>
    </w:p>
    <w:p w:rsidR="00322D54" w:rsidRDefault="0086292B" w:rsidP="00322D54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W sprawach</w:t>
      </w:r>
      <w:r w:rsidR="00322D54" w:rsidRPr="00322D54">
        <w:rPr>
          <w:b/>
          <w:u w:val="single"/>
        </w:rPr>
        <w:t xml:space="preserve">  pod</w:t>
      </w:r>
      <w:r>
        <w:rPr>
          <w:b/>
          <w:u w:val="single"/>
        </w:rPr>
        <w:t>atkowych</w:t>
      </w:r>
      <w:r w:rsidR="00322D54">
        <w:rPr>
          <w:b/>
          <w:u w:val="single"/>
        </w:rPr>
        <w:t>:</w:t>
      </w:r>
    </w:p>
    <w:p w:rsidR="00407B3B" w:rsidRDefault="00407B3B" w:rsidP="00322D54">
      <w:pPr>
        <w:pStyle w:val="Tekstpodstawowy"/>
        <w:jc w:val="both"/>
        <w:rPr>
          <w:b/>
          <w:u w:val="single"/>
        </w:rPr>
      </w:pPr>
    </w:p>
    <w:p w:rsidR="00407B3B" w:rsidRDefault="00407B3B" w:rsidP="00407B3B">
      <w:pPr>
        <w:pStyle w:val="Tekstpodstawowy"/>
        <w:jc w:val="both"/>
        <w:rPr>
          <w:b/>
          <w:u w:val="single"/>
        </w:rPr>
      </w:pPr>
      <w:r w:rsidRPr="00407B3B">
        <w:rPr>
          <w:b/>
          <w:u w:val="single"/>
        </w:rPr>
        <w:t>Decyzje :</w:t>
      </w:r>
    </w:p>
    <w:p w:rsidR="00407B3B" w:rsidRPr="00407B3B" w:rsidRDefault="00407B3B" w:rsidP="00407B3B">
      <w:pPr>
        <w:pStyle w:val="Tekstpodstawowy"/>
        <w:jc w:val="both"/>
        <w:rPr>
          <w:b/>
          <w:u w:val="single"/>
        </w:rPr>
      </w:pPr>
    </w:p>
    <w:p w:rsidR="00407B3B" w:rsidRPr="00407B3B" w:rsidRDefault="00407B3B" w:rsidP="00407B3B">
      <w:pPr>
        <w:pStyle w:val="Tekstpodstawowy"/>
        <w:jc w:val="both"/>
      </w:pPr>
      <w:r w:rsidRPr="00407B3B">
        <w:t xml:space="preserve"> *ogółem  wydano 357 decyzji</w:t>
      </w:r>
      <w:r>
        <w:t>,</w:t>
      </w:r>
      <w:r w:rsidRPr="00407B3B">
        <w:t xml:space="preserve"> z tego: </w:t>
      </w:r>
    </w:p>
    <w:p w:rsidR="00407B3B" w:rsidRPr="00407B3B" w:rsidRDefault="00407B3B" w:rsidP="00407B3B">
      <w:pPr>
        <w:pStyle w:val="Tekstpodstawowy"/>
        <w:jc w:val="both"/>
      </w:pPr>
      <w:r w:rsidRPr="00407B3B">
        <w:t>- 58 decyzji w sprawie ustalenia wysokości podatku od nieruchomości, rolnego, łącznego zobowiązania pieniężnego</w:t>
      </w:r>
      <w:r>
        <w:t xml:space="preserve"> </w:t>
      </w:r>
      <w:r w:rsidRPr="00407B3B">
        <w:t>-</w:t>
      </w:r>
      <w:r>
        <w:t xml:space="preserve"> </w:t>
      </w:r>
      <w:r w:rsidRPr="00407B3B">
        <w:t>osoby fizyczne</w:t>
      </w:r>
      <w:r>
        <w:t>,</w:t>
      </w:r>
    </w:p>
    <w:p w:rsidR="00407B3B" w:rsidRPr="00407B3B" w:rsidRDefault="00407B3B" w:rsidP="00407B3B">
      <w:pPr>
        <w:pStyle w:val="Tekstpodstawowy"/>
        <w:jc w:val="both"/>
      </w:pPr>
      <w:r w:rsidRPr="00407B3B">
        <w:t>- 6 decyzji w sprawie opłaty skarbowej</w:t>
      </w:r>
      <w:r>
        <w:t>,</w:t>
      </w:r>
    </w:p>
    <w:p w:rsidR="00407B3B" w:rsidRPr="00407B3B" w:rsidRDefault="00407B3B" w:rsidP="00407B3B">
      <w:pPr>
        <w:pStyle w:val="Tekstpodstawowy"/>
        <w:jc w:val="both"/>
      </w:pPr>
      <w:r w:rsidRPr="00407B3B">
        <w:t>- 118 decyzji w sprawie określenia opłaty od posiadania psów</w:t>
      </w:r>
      <w:r>
        <w:t>,</w:t>
      </w:r>
    </w:p>
    <w:p w:rsidR="00407B3B" w:rsidRPr="00407B3B" w:rsidRDefault="00407B3B" w:rsidP="00407B3B">
      <w:pPr>
        <w:pStyle w:val="Tekstpodstawowy"/>
        <w:jc w:val="both"/>
      </w:pPr>
      <w:r w:rsidRPr="00407B3B">
        <w:t>- 175 decyzji w sprawie umorzenia postępowania w sprawie określenia wysokości opłaty od posiadania psów.</w:t>
      </w:r>
    </w:p>
    <w:p w:rsidR="00407B3B" w:rsidRDefault="00407B3B" w:rsidP="00322D54">
      <w:pPr>
        <w:pStyle w:val="Tekstpodstawowy"/>
        <w:jc w:val="both"/>
        <w:rPr>
          <w:b/>
          <w:u w:val="single"/>
        </w:rPr>
      </w:pPr>
    </w:p>
    <w:p w:rsidR="002B3FB3" w:rsidRPr="002B3FB3" w:rsidRDefault="002B3FB3" w:rsidP="0055639A">
      <w:pPr>
        <w:pStyle w:val="Tekstpodstawowy"/>
        <w:jc w:val="both"/>
      </w:pPr>
    </w:p>
    <w:p w:rsidR="00C6623C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407B3B" w:rsidRDefault="00407B3B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3B65B7">
        <w:rPr>
          <w:rFonts w:ascii="Times New Roman" w:hAnsi="Times New Roman" w:cs="Times New Roman"/>
          <w:sz w:val="28"/>
          <w:szCs w:val="28"/>
        </w:rPr>
        <w:t>atwierdz</w:t>
      </w:r>
      <w:r>
        <w:rPr>
          <w:rFonts w:ascii="Times New Roman" w:hAnsi="Times New Roman" w:cs="Times New Roman"/>
          <w:sz w:val="28"/>
          <w:szCs w:val="28"/>
        </w:rPr>
        <w:t>ono aneks nr 1/</w:t>
      </w:r>
      <w:r w:rsidRPr="003B65B7">
        <w:rPr>
          <w:rFonts w:ascii="Times New Roman" w:hAnsi="Times New Roman" w:cs="Times New Roman"/>
          <w:sz w:val="28"/>
          <w:szCs w:val="28"/>
        </w:rPr>
        <w:t>2019/2020 do arkusza organizacji pięciu szkół podstawowych w Bolesławcu – na rok szkolny 2019/2020.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3B65B7">
        <w:rPr>
          <w:rFonts w:ascii="Times New Roman" w:hAnsi="Times New Roman" w:cs="Times New Roman"/>
          <w:sz w:val="28"/>
          <w:szCs w:val="28"/>
        </w:rPr>
        <w:t>atwierdz</w:t>
      </w:r>
      <w:r>
        <w:rPr>
          <w:rFonts w:ascii="Times New Roman" w:hAnsi="Times New Roman" w:cs="Times New Roman"/>
          <w:sz w:val="28"/>
          <w:szCs w:val="28"/>
        </w:rPr>
        <w:t>ono aneks nr 2/</w:t>
      </w:r>
      <w:r w:rsidRPr="003B65B7">
        <w:rPr>
          <w:rFonts w:ascii="Times New Roman" w:hAnsi="Times New Roman" w:cs="Times New Roman"/>
          <w:sz w:val="28"/>
          <w:szCs w:val="28"/>
        </w:rPr>
        <w:t>2019/2020 do arkusza organ</w:t>
      </w:r>
      <w:r>
        <w:rPr>
          <w:rFonts w:ascii="Times New Roman" w:hAnsi="Times New Roman" w:cs="Times New Roman"/>
          <w:sz w:val="28"/>
          <w:szCs w:val="28"/>
        </w:rPr>
        <w:t xml:space="preserve">izacji Szkoły Podstawowej nr 3 </w:t>
      </w:r>
      <w:r w:rsidRPr="003B65B7">
        <w:rPr>
          <w:rFonts w:ascii="Times New Roman" w:hAnsi="Times New Roman" w:cs="Times New Roman"/>
          <w:sz w:val="28"/>
          <w:szCs w:val="28"/>
        </w:rPr>
        <w:t>w Bolesławcu – na rok szkolny 2019/2020.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lastRenderedPageBreak/>
        <w:t>Zatwierdzono aneks nr 3/ 2019/2020 do arkusza organizacji Szkoły Podstawowej nr 3 w Bolesławcu – na rok szkolny 2019/2020.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Zatwierdzono aneks nr 2/ 2019/2020 do arkusza organizacji Szkoły Podstawowej nr 1 w Bolesławcu – na rok szkolny 2019/2020.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Zatwierdzono aneks nr 2/ 2019/2020 do arkusza organizacji Szkoły Podstawowej nr 5 w Bolesławcu – na rok szkolny 2019/2020.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Zatwierdzono aneks nr 2/ 2019/2020 do arkusza organizacji Szkoły Podstawowej nr 4 w Bolesławcu – na rok szkolny 2019/2020.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Zatwierdzono aneks nr 1/ 2019/2020 do arkusza organizacji siedmiu miejskich przedszkoli publicznych w Bolesławcu – na rok szkolny 2019/2020.</w:t>
      </w: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Zatwierdzono 2 decyzje pozytywne przyznające zasiłek szkoln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3B65B7">
        <w:rPr>
          <w:rFonts w:ascii="Times New Roman" w:hAnsi="Times New Roman" w:cs="Times New Roman"/>
          <w:sz w:val="28"/>
          <w:szCs w:val="28"/>
        </w:rPr>
        <w:t xml:space="preserve"> uczniom </w:t>
      </w:r>
      <w:r>
        <w:rPr>
          <w:rFonts w:ascii="Times New Roman" w:hAnsi="Times New Roman" w:cs="Times New Roman"/>
          <w:sz w:val="28"/>
          <w:szCs w:val="28"/>
        </w:rPr>
        <w:br/>
      </w:r>
      <w:r w:rsidRPr="003B65B7">
        <w:rPr>
          <w:rFonts w:ascii="Times New Roman" w:hAnsi="Times New Roman" w:cs="Times New Roman"/>
          <w:sz w:val="28"/>
          <w:szCs w:val="28"/>
        </w:rPr>
        <w:t>z tytułu zdarzenia losowego w rodzinie (śmierć ojca).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Zatwierdzono 21 decyzji pozytywnych, przyznających stypendia szkolne uczn</w:t>
      </w:r>
      <w:r>
        <w:rPr>
          <w:rFonts w:ascii="Times New Roman" w:hAnsi="Times New Roman" w:cs="Times New Roman"/>
          <w:sz w:val="28"/>
          <w:szCs w:val="28"/>
        </w:rPr>
        <w:t>iom w roku szkolny 2019/2020 (</w:t>
      </w:r>
      <w:r w:rsidRPr="003B65B7">
        <w:rPr>
          <w:rFonts w:ascii="Times New Roman" w:hAnsi="Times New Roman" w:cs="Times New Roman"/>
          <w:sz w:val="28"/>
          <w:szCs w:val="28"/>
        </w:rPr>
        <w:t>I transza).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Udzielono </w:t>
      </w:r>
      <w:r w:rsidRPr="003B65B7">
        <w:rPr>
          <w:rFonts w:ascii="Times New Roman" w:hAnsi="Times New Roman" w:cs="Times New Roman"/>
          <w:sz w:val="28"/>
          <w:szCs w:val="28"/>
        </w:rPr>
        <w:t>2 pracodawcom pomocy de minimis w przedmiocie dofinansowania kosztów kszta</w:t>
      </w:r>
      <w:r>
        <w:rPr>
          <w:rFonts w:ascii="Times New Roman" w:hAnsi="Times New Roman" w:cs="Times New Roman"/>
          <w:sz w:val="28"/>
          <w:szCs w:val="28"/>
        </w:rPr>
        <w:t>łcenia młodocianego pracownika (</w:t>
      </w:r>
      <w:r w:rsidRPr="003B65B7">
        <w:rPr>
          <w:rFonts w:ascii="Times New Roman" w:hAnsi="Times New Roman" w:cs="Times New Roman"/>
          <w:sz w:val="28"/>
          <w:szCs w:val="28"/>
        </w:rPr>
        <w:t>2 decyzje)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Podpisano a</w:t>
      </w:r>
      <w:r w:rsidRPr="003B65B7">
        <w:rPr>
          <w:rFonts w:ascii="Times New Roman" w:hAnsi="Times New Roman" w:cs="Times New Roman"/>
          <w:sz w:val="28"/>
          <w:szCs w:val="28"/>
        </w:rPr>
        <w:t xml:space="preserve">neks nr 1 do umowy nr 57/S-M2/2019 o dofinansowanie zadania realizowanego w ramach Programu Wieloletniego „ Senior+” </w:t>
      </w:r>
    </w:p>
    <w:p w:rsidR="00407B3B" w:rsidRPr="003B65B7" w:rsidRDefault="00407B3B" w:rsidP="004F59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B3B" w:rsidRDefault="00407B3B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3B65B7" w:rsidRPr="003B65B7" w:rsidRDefault="003B65B7" w:rsidP="003B65B7">
      <w:pPr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W  sprawach meldunkowych wydano 8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5B7" w:rsidRPr="003B65B7" w:rsidRDefault="003B65B7" w:rsidP="003B65B7">
      <w:pPr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W sprawach wojskowych wydano 23 decyzje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- 61 urodzeń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- 28 małżeństw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- 64 zgony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>W sprawie zmiany imion i nazwisk wydano 5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5B7" w:rsidRPr="003B65B7" w:rsidRDefault="003B65B7" w:rsidP="003B65B7">
      <w:pPr>
        <w:rPr>
          <w:rFonts w:ascii="Times New Roman" w:hAnsi="Times New Roman" w:cs="Times New Roman"/>
          <w:sz w:val="28"/>
          <w:szCs w:val="28"/>
        </w:rPr>
      </w:pP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5B7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t xml:space="preserve">  - wydano 12 decyzji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B65B7" w:rsidRPr="003B65B7" w:rsidRDefault="003B65B7" w:rsidP="003B65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5B7">
        <w:rPr>
          <w:rFonts w:ascii="Times New Roman" w:hAnsi="Times New Roman" w:cs="Times New Roman"/>
          <w:sz w:val="28"/>
          <w:szCs w:val="28"/>
        </w:rPr>
        <w:lastRenderedPageBreak/>
        <w:t xml:space="preserve">  - przyjęto i przetworzono 225 wniosków o wpis do Centralnej Ewidencji </w:t>
      </w:r>
      <w:r>
        <w:rPr>
          <w:rFonts w:ascii="Times New Roman" w:hAnsi="Times New Roman" w:cs="Times New Roman"/>
          <w:sz w:val="28"/>
          <w:szCs w:val="28"/>
        </w:rPr>
        <w:br/>
      </w:r>
      <w:r w:rsidRPr="003B65B7">
        <w:rPr>
          <w:rFonts w:ascii="Times New Roman" w:hAnsi="Times New Roman" w:cs="Times New Roman"/>
          <w:sz w:val="28"/>
          <w:szCs w:val="28"/>
        </w:rPr>
        <w:t>i Informacji o Działalności Gospodarczej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5B7" w:rsidRPr="003B65B7" w:rsidRDefault="003B65B7">
      <w:pPr>
        <w:rPr>
          <w:rFonts w:ascii="Times New Roman" w:hAnsi="Times New Roman" w:cs="Times New Roman"/>
          <w:sz w:val="28"/>
          <w:szCs w:val="28"/>
        </w:rPr>
      </w:pPr>
    </w:p>
    <w:p w:rsidR="003B65B7" w:rsidRDefault="003B65B7">
      <w:pPr>
        <w:rPr>
          <w:rFonts w:ascii="Times New Roman" w:hAnsi="Times New Roman" w:cs="Times New Roman"/>
          <w:sz w:val="24"/>
          <w:szCs w:val="24"/>
        </w:rPr>
      </w:pPr>
    </w:p>
    <w:p w:rsidR="003B65B7" w:rsidRDefault="003B65B7">
      <w:pPr>
        <w:rPr>
          <w:rFonts w:ascii="Times New Roman" w:hAnsi="Times New Roman" w:cs="Times New Roman"/>
          <w:sz w:val="24"/>
          <w:szCs w:val="24"/>
        </w:rPr>
      </w:pPr>
    </w:p>
    <w:p w:rsidR="003B65B7" w:rsidRDefault="003B65B7">
      <w:pPr>
        <w:rPr>
          <w:rFonts w:ascii="Times New Roman" w:hAnsi="Times New Roman" w:cs="Times New Roman"/>
          <w:sz w:val="24"/>
          <w:szCs w:val="24"/>
        </w:rPr>
      </w:pPr>
    </w:p>
    <w:p w:rsidR="004F6B07" w:rsidRDefault="00BE75BC">
      <w:pPr>
        <w:rPr>
          <w:rFonts w:ascii="Times New Roman" w:hAnsi="Times New Roman" w:cs="Times New Roman"/>
          <w:sz w:val="24"/>
          <w:szCs w:val="24"/>
        </w:rPr>
      </w:pPr>
      <w:r w:rsidRPr="00BE75BC">
        <w:rPr>
          <w:rFonts w:ascii="Times New Roman" w:hAnsi="Times New Roman" w:cs="Times New Roman"/>
          <w:sz w:val="24"/>
          <w:szCs w:val="24"/>
        </w:rPr>
        <w:t>Sporządziła:</w:t>
      </w:r>
    </w:p>
    <w:p w:rsidR="00BE75BC" w:rsidRDefault="001B4B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p w:rsidR="00BA3875" w:rsidRPr="00BE75BC" w:rsidRDefault="00BE75BC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M</w:t>
      </w:r>
      <w:r w:rsidR="00AA3183" w:rsidRPr="00BE75BC">
        <w:rPr>
          <w:rFonts w:ascii="Times New Roman" w:eastAsia="Calibri" w:hAnsi="Times New Roman" w:cs="Times New Roman"/>
          <w:sz w:val="20"/>
          <w:szCs w:val="20"/>
        </w:rPr>
        <w:t>Z/MZ</w:t>
      </w:r>
    </w:p>
    <w:p w:rsidR="00BA3875" w:rsidRDefault="00BA3875">
      <w:pPr>
        <w:rPr>
          <w:rFonts w:ascii="Times New Roman" w:eastAsia="Calibri" w:hAnsi="Times New Roman" w:cs="Times New Roman"/>
          <w:sz w:val="28"/>
          <w:szCs w:val="28"/>
        </w:rPr>
      </w:pPr>
    </w:p>
    <w:sectPr w:rsidR="00BA3875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279" w:rsidRDefault="006B1279">
      <w:pPr>
        <w:spacing w:after="0" w:line="240" w:lineRule="auto"/>
      </w:pPr>
      <w:r>
        <w:separator/>
      </w:r>
    </w:p>
  </w:endnote>
  <w:endnote w:type="continuationSeparator" w:id="0">
    <w:p w:rsidR="006B1279" w:rsidRDefault="006B1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407B3B" w:rsidRDefault="00407B3B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24D90">
          <w:rPr>
            <w:noProof/>
          </w:rPr>
          <w:t>1</w:t>
        </w:r>
        <w:r>
          <w:fldChar w:fldCharType="end"/>
        </w:r>
      </w:p>
    </w:sdtContent>
  </w:sdt>
  <w:p w:rsidR="00407B3B" w:rsidRDefault="00407B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279" w:rsidRDefault="006B1279">
      <w:pPr>
        <w:spacing w:after="0" w:line="240" w:lineRule="auto"/>
      </w:pPr>
      <w:r>
        <w:separator/>
      </w:r>
    </w:p>
  </w:footnote>
  <w:footnote w:type="continuationSeparator" w:id="0">
    <w:p w:rsidR="006B1279" w:rsidRDefault="006B1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96E"/>
    <w:multiLevelType w:val="hybridMultilevel"/>
    <w:tmpl w:val="7FAC7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26813"/>
    <w:multiLevelType w:val="hybridMultilevel"/>
    <w:tmpl w:val="C1021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938AC"/>
    <w:multiLevelType w:val="hybridMultilevel"/>
    <w:tmpl w:val="B2980C80"/>
    <w:lvl w:ilvl="0" w:tplc="21F88D1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3054F"/>
    <w:multiLevelType w:val="hybridMultilevel"/>
    <w:tmpl w:val="0C1850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F1D1E"/>
    <w:multiLevelType w:val="hybridMultilevel"/>
    <w:tmpl w:val="73C25D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72617A"/>
    <w:multiLevelType w:val="hybridMultilevel"/>
    <w:tmpl w:val="1D14CFA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1A1B3C69"/>
    <w:multiLevelType w:val="hybridMultilevel"/>
    <w:tmpl w:val="E8883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8F4D28"/>
    <w:multiLevelType w:val="hybridMultilevel"/>
    <w:tmpl w:val="574ED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AB682A"/>
    <w:multiLevelType w:val="hybridMultilevel"/>
    <w:tmpl w:val="B3960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A2682"/>
    <w:multiLevelType w:val="hybridMultilevel"/>
    <w:tmpl w:val="FE7EF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970E3A"/>
    <w:multiLevelType w:val="hybridMultilevel"/>
    <w:tmpl w:val="D240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E74855"/>
    <w:multiLevelType w:val="hybridMultilevel"/>
    <w:tmpl w:val="60005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936A7B"/>
    <w:multiLevelType w:val="hybridMultilevel"/>
    <w:tmpl w:val="887EE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D709CA"/>
    <w:multiLevelType w:val="hybridMultilevel"/>
    <w:tmpl w:val="220C99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6553BF"/>
    <w:multiLevelType w:val="hybridMultilevel"/>
    <w:tmpl w:val="3508D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90890"/>
    <w:multiLevelType w:val="multilevel"/>
    <w:tmpl w:val="64C8DD44"/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"/>
      <w:lvlJc w:val="left"/>
      <w:pPr>
        <w:ind w:left="3629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72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69" w:hanging="360"/>
      </w:pPr>
      <w:rPr>
        <w:rFonts w:ascii="Wingdings" w:hAnsi="Wingdings" w:cs="Wingdings" w:hint="default"/>
      </w:rPr>
    </w:lvl>
  </w:abstractNum>
  <w:abstractNum w:abstractNumId="16">
    <w:nsid w:val="2C752CF1"/>
    <w:multiLevelType w:val="hybridMultilevel"/>
    <w:tmpl w:val="9F3656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B40A64"/>
    <w:multiLevelType w:val="hybridMultilevel"/>
    <w:tmpl w:val="867AA026"/>
    <w:lvl w:ilvl="0" w:tplc="555E896E">
      <w:start w:val="1"/>
      <w:numFmt w:val="decimal"/>
      <w:lvlText w:val="%1."/>
      <w:lvlJc w:val="left"/>
      <w:pPr>
        <w:ind w:left="944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64" w:hanging="360"/>
      </w:pPr>
    </w:lvl>
    <w:lvl w:ilvl="2" w:tplc="0415001B" w:tentative="1">
      <w:start w:val="1"/>
      <w:numFmt w:val="lowerRoman"/>
      <w:lvlText w:val="%3."/>
      <w:lvlJc w:val="right"/>
      <w:pPr>
        <w:ind w:left="2384" w:hanging="180"/>
      </w:pPr>
    </w:lvl>
    <w:lvl w:ilvl="3" w:tplc="0415000F" w:tentative="1">
      <w:start w:val="1"/>
      <w:numFmt w:val="decimal"/>
      <w:lvlText w:val="%4."/>
      <w:lvlJc w:val="left"/>
      <w:pPr>
        <w:ind w:left="3104" w:hanging="360"/>
      </w:pPr>
    </w:lvl>
    <w:lvl w:ilvl="4" w:tplc="04150019" w:tentative="1">
      <w:start w:val="1"/>
      <w:numFmt w:val="lowerLetter"/>
      <w:lvlText w:val="%5."/>
      <w:lvlJc w:val="left"/>
      <w:pPr>
        <w:ind w:left="3824" w:hanging="360"/>
      </w:pPr>
    </w:lvl>
    <w:lvl w:ilvl="5" w:tplc="0415001B" w:tentative="1">
      <w:start w:val="1"/>
      <w:numFmt w:val="lowerRoman"/>
      <w:lvlText w:val="%6."/>
      <w:lvlJc w:val="right"/>
      <w:pPr>
        <w:ind w:left="4544" w:hanging="180"/>
      </w:pPr>
    </w:lvl>
    <w:lvl w:ilvl="6" w:tplc="0415000F" w:tentative="1">
      <w:start w:val="1"/>
      <w:numFmt w:val="decimal"/>
      <w:lvlText w:val="%7."/>
      <w:lvlJc w:val="left"/>
      <w:pPr>
        <w:ind w:left="5264" w:hanging="360"/>
      </w:pPr>
    </w:lvl>
    <w:lvl w:ilvl="7" w:tplc="04150019" w:tentative="1">
      <w:start w:val="1"/>
      <w:numFmt w:val="lowerLetter"/>
      <w:lvlText w:val="%8."/>
      <w:lvlJc w:val="left"/>
      <w:pPr>
        <w:ind w:left="5984" w:hanging="360"/>
      </w:pPr>
    </w:lvl>
    <w:lvl w:ilvl="8" w:tplc="0415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8">
    <w:nsid w:val="32924DB5"/>
    <w:multiLevelType w:val="hybridMultilevel"/>
    <w:tmpl w:val="203E3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2F553D"/>
    <w:multiLevelType w:val="hybridMultilevel"/>
    <w:tmpl w:val="09508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40348B"/>
    <w:multiLevelType w:val="hybridMultilevel"/>
    <w:tmpl w:val="CE1A4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C47EB8"/>
    <w:multiLevelType w:val="hybridMultilevel"/>
    <w:tmpl w:val="5072B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4948AA"/>
    <w:multiLevelType w:val="hybridMultilevel"/>
    <w:tmpl w:val="FCDC3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0E6747"/>
    <w:multiLevelType w:val="hybridMultilevel"/>
    <w:tmpl w:val="C7767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17D0F"/>
    <w:multiLevelType w:val="hybridMultilevel"/>
    <w:tmpl w:val="F7F88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330A78"/>
    <w:multiLevelType w:val="hybridMultilevel"/>
    <w:tmpl w:val="FF308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053677"/>
    <w:multiLevelType w:val="hybridMultilevel"/>
    <w:tmpl w:val="8A5C5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8B5411"/>
    <w:multiLevelType w:val="hybridMultilevel"/>
    <w:tmpl w:val="F8E4E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F40DAD"/>
    <w:multiLevelType w:val="hybridMultilevel"/>
    <w:tmpl w:val="7F16F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2C0B52"/>
    <w:multiLevelType w:val="hybridMultilevel"/>
    <w:tmpl w:val="E990CE1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>
    <w:nsid w:val="4A183676"/>
    <w:multiLevelType w:val="hybridMultilevel"/>
    <w:tmpl w:val="01A6A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C102C2"/>
    <w:multiLevelType w:val="hybridMultilevel"/>
    <w:tmpl w:val="1D407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1C24C8"/>
    <w:multiLevelType w:val="hybridMultilevel"/>
    <w:tmpl w:val="7CA40C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EF41BC8"/>
    <w:multiLevelType w:val="hybridMultilevel"/>
    <w:tmpl w:val="E9BED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CD7B5E"/>
    <w:multiLevelType w:val="hybridMultilevel"/>
    <w:tmpl w:val="5ED6B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A62190"/>
    <w:multiLevelType w:val="multilevel"/>
    <w:tmpl w:val="8F06598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6">
    <w:nsid w:val="58DB2485"/>
    <w:multiLevelType w:val="hybridMultilevel"/>
    <w:tmpl w:val="96C20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38">
    <w:nsid w:val="65C46CDC"/>
    <w:multiLevelType w:val="hybridMultilevel"/>
    <w:tmpl w:val="BDB43634"/>
    <w:lvl w:ilvl="0" w:tplc="F7DEC20C">
      <w:numFmt w:val="bullet"/>
      <w:lvlText w:val="•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40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1080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right"/>
      <w:pPr>
        <w:ind w:left="2160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bullet"/>
      <w:lvlText w:val=""/>
      <w:lvlJc w:val="right"/>
      <w:pPr>
        <w:ind w:left="4320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2C31C2"/>
    <w:multiLevelType w:val="hybridMultilevel"/>
    <w:tmpl w:val="E9EA6596"/>
    <w:lvl w:ilvl="0" w:tplc="97700BB6">
      <w:start w:val="1"/>
      <w:numFmt w:val="decimal"/>
      <w:lvlText w:val="%1."/>
      <w:lvlJc w:val="left"/>
      <w:pPr>
        <w:ind w:left="443" w:hanging="360"/>
      </w:pPr>
      <w:rPr>
        <w:rFonts w:hint="default"/>
        <w:b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2">
    <w:nsid w:val="745F2BEC"/>
    <w:multiLevelType w:val="hybridMultilevel"/>
    <w:tmpl w:val="76041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5624FD"/>
    <w:multiLevelType w:val="hybridMultilevel"/>
    <w:tmpl w:val="7544526A"/>
    <w:lvl w:ilvl="0" w:tplc="47667D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977CC1"/>
    <w:multiLevelType w:val="hybridMultilevel"/>
    <w:tmpl w:val="7AD26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F157E0"/>
    <w:multiLevelType w:val="multilevel"/>
    <w:tmpl w:val="E7506AE2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20"/>
        <w:szCs w:val="20"/>
      </w:rPr>
    </w:lvl>
    <w:lvl w:ilvl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46">
    <w:nsid w:val="7CE93C52"/>
    <w:multiLevelType w:val="hybridMultilevel"/>
    <w:tmpl w:val="C0B45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5"/>
  </w:num>
  <w:num w:numId="3">
    <w:abstractNumId w:val="39"/>
  </w:num>
  <w:num w:numId="4">
    <w:abstractNumId w:val="45"/>
  </w:num>
  <w:num w:numId="5">
    <w:abstractNumId w:val="0"/>
  </w:num>
  <w:num w:numId="6">
    <w:abstractNumId w:val="29"/>
  </w:num>
  <w:num w:numId="7">
    <w:abstractNumId w:val="23"/>
  </w:num>
  <w:num w:numId="8">
    <w:abstractNumId w:val="30"/>
  </w:num>
  <w:num w:numId="9">
    <w:abstractNumId w:val="33"/>
  </w:num>
  <w:num w:numId="10">
    <w:abstractNumId w:val="1"/>
  </w:num>
  <w:num w:numId="11">
    <w:abstractNumId w:val="17"/>
  </w:num>
  <w:num w:numId="12">
    <w:abstractNumId w:val="41"/>
  </w:num>
  <w:num w:numId="13">
    <w:abstractNumId w:val="42"/>
  </w:num>
  <w:num w:numId="14">
    <w:abstractNumId w:val="43"/>
  </w:num>
  <w:num w:numId="15">
    <w:abstractNumId w:val="31"/>
  </w:num>
  <w:num w:numId="16">
    <w:abstractNumId w:val="2"/>
  </w:num>
  <w:num w:numId="17">
    <w:abstractNumId w:val="44"/>
  </w:num>
  <w:num w:numId="18">
    <w:abstractNumId w:val="20"/>
  </w:num>
  <w:num w:numId="19">
    <w:abstractNumId w:val="28"/>
  </w:num>
  <w:num w:numId="20">
    <w:abstractNumId w:val="46"/>
  </w:num>
  <w:num w:numId="21">
    <w:abstractNumId w:val="4"/>
  </w:num>
  <w:num w:numId="22">
    <w:abstractNumId w:val="24"/>
  </w:num>
  <w:num w:numId="23">
    <w:abstractNumId w:val="8"/>
  </w:num>
  <w:num w:numId="24">
    <w:abstractNumId w:val="6"/>
  </w:num>
  <w:num w:numId="25">
    <w:abstractNumId w:val="36"/>
  </w:num>
  <w:num w:numId="26">
    <w:abstractNumId w:val="3"/>
  </w:num>
  <w:num w:numId="27">
    <w:abstractNumId w:val="11"/>
  </w:num>
  <w:num w:numId="28">
    <w:abstractNumId w:val="16"/>
  </w:num>
  <w:num w:numId="29">
    <w:abstractNumId w:val="25"/>
  </w:num>
  <w:num w:numId="30">
    <w:abstractNumId w:val="19"/>
  </w:num>
  <w:num w:numId="31">
    <w:abstractNumId w:val="22"/>
  </w:num>
  <w:num w:numId="32">
    <w:abstractNumId w:val="13"/>
  </w:num>
  <w:num w:numId="33">
    <w:abstractNumId w:val="40"/>
  </w:num>
  <w:num w:numId="34">
    <w:abstractNumId w:val="37"/>
  </w:num>
  <w:num w:numId="35">
    <w:abstractNumId w:val="5"/>
  </w:num>
  <w:num w:numId="36">
    <w:abstractNumId w:val="38"/>
  </w:num>
  <w:num w:numId="37">
    <w:abstractNumId w:val="32"/>
  </w:num>
  <w:num w:numId="38">
    <w:abstractNumId w:val="7"/>
  </w:num>
  <w:num w:numId="39">
    <w:abstractNumId w:val="10"/>
  </w:num>
  <w:num w:numId="40">
    <w:abstractNumId w:val="34"/>
  </w:num>
  <w:num w:numId="41">
    <w:abstractNumId w:val="21"/>
  </w:num>
  <w:num w:numId="42">
    <w:abstractNumId w:val="14"/>
  </w:num>
  <w:num w:numId="43">
    <w:abstractNumId w:val="26"/>
  </w:num>
  <w:num w:numId="44">
    <w:abstractNumId w:val="12"/>
  </w:num>
  <w:num w:numId="45">
    <w:abstractNumId w:val="27"/>
  </w:num>
  <w:num w:numId="46">
    <w:abstractNumId w:val="9"/>
  </w:num>
  <w:num w:numId="47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24B45"/>
    <w:rsid w:val="0002683F"/>
    <w:rsid w:val="00030074"/>
    <w:rsid w:val="0003646E"/>
    <w:rsid w:val="00050C5B"/>
    <w:rsid w:val="00052080"/>
    <w:rsid w:val="00052617"/>
    <w:rsid w:val="00053F7C"/>
    <w:rsid w:val="00072932"/>
    <w:rsid w:val="00086893"/>
    <w:rsid w:val="00094738"/>
    <w:rsid w:val="000A1892"/>
    <w:rsid w:val="000B1967"/>
    <w:rsid w:val="000C3E41"/>
    <w:rsid w:val="000C634F"/>
    <w:rsid w:val="00102FC1"/>
    <w:rsid w:val="0011265D"/>
    <w:rsid w:val="00114683"/>
    <w:rsid w:val="0012459C"/>
    <w:rsid w:val="00124D90"/>
    <w:rsid w:val="0013084F"/>
    <w:rsid w:val="0014732A"/>
    <w:rsid w:val="001528CC"/>
    <w:rsid w:val="0016685D"/>
    <w:rsid w:val="0016691B"/>
    <w:rsid w:val="00176A9B"/>
    <w:rsid w:val="001B4AC2"/>
    <w:rsid w:val="001B4B8F"/>
    <w:rsid w:val="001E05B9"/>
    <w:rsid w:val="001E26A5"/>
    <w:rsid w:val="0020557A"/>
    <w:rsid w:val="00214CCD"/>
    <w:rsid w:val="002171DA"/>
    <w:rsid w:val="00220571"/>
    <w:rsid w:val="00227D3F"/>
    <w:rsid w:val="00237356"/>
    <w:rsid w:val="002453CC"/>
    <w:rsid w:val="00246D7D"/>
    <w:rsid w:val="00254FD9"/>
    <w:rsid w:val="00272685"/>
    <w:rsid w:val="00287209"/>
    <w:rsid w:val="00297AB9"/>
    <w:rsid w:val="002A0DFF"/>
    <w:rsid w:val="002B3FB3"/>
    <w:rsid w:val="002C356B"/>
    <w:rsid w:val="002C43DC"/>
    <w:rsid w:val="002C55BF"/>
    <w:rsid w:val="002E6772"/>
    <w:rsid w:val="002F23AB"/>
    <w:rsid w:val="002F52CC"/>
    <w:rsid w:val="00302CC5"/>
    <w:rsid w:val="00314EE4"/>
    <w:rsid w:val="00316CBA"/>
    <w:rsid w:val="00322D54"/>
    <w:rsid w:val="003376FD"/>
    <w:rsid w:val="00341271"/>
    <w:rsid w:val="003500D9"/>
    <w:rsid w:val="00352553"/>
    <w:rsid w:val="003535B1"/>
    <w:rsid w:val="003566F7"/>
    <w:rsid w:val="00370A6B"/>
    <w:rsid w:val="00370A93"/>
    <w:rsid w:val="0037401E"/>
    <w:rsid w:val="00394A23"/>
    <w:rsid w:val="003A6AD9"/>
    <w:rsid w:val="003B2E83"/>
    <w:rsid w:val="003B65B7"/>
    <w:rsid w:val="003C2061"/>
    <w:rsid w:val="003C5D83"/>
    <w:rsid w:val="003F61D5"/>
    <w:rsid w:val="00405762"/>
    <w:rsid w:val="00407B3B"/>
    <w:rsid w:val="004159E5"/>
    <w:rsid w:val="00423F8D"/>
    <w:rsid w:val="00425278"/>
    <w:rsid w:val="00425B55"/>
    <w:rsid w:val="00451922"/>
    <w:rsid w:val="00453DE7"/>
    <w:rsid w:val="00454703"/>
    <w:rsid w:val="00457048"/>
    <w:rsid w:val="00461247"/>
    <w:rsid w:val="00476884"/>
    <w:rsid w:val="00496D27"/>
    <w:rsid w:val="004A0425"/>
    <w:rsid w:val="004B728A"/>
    <w:rsid w:val="004C7878"/>
    <w:rsid w:val="004D53A9"/>
    <w:rsid w:val="004E49E9"/>
    <w:rsid w:val="004F0F17"/>
    <w:rsid w:val="004F5915"/>
    <w:rsid w:val="004F6B07"/>
    <w:rsid w:val="00514E47"/>
    <w:rsid w:val="00523B25"/>
    <w:rsid w:val="0052600B"/>
    <w:rsid w:val="00545DDB"/>
    <w:rsid w:val="0055639A"/>
    <w:rsid w:val="00563B7D"/>
    <w:rsid w:val="00564BF4"/>
    <w:rsid w:val="00597261"/>
    <w:rsid w:val="005A627B"/>
    <w:rsid w:val="005E4348"/>
    <w:rsid w:val="006063CF"/>
    <w:rsid w:val="00633527"/>
    <w:rsid w:val="00664331"/>
    <w:rsid w:val="00675A0F"/>
    <w:rsid w:val="0067667B"/>
    <w:rsid w:val="006A7A75"/>
    <w:rsid w:val="006B1279"/>
    <w:rsid w:val="006C5150"/>
    <w:rsid w:val="006C5BE6"/>
    <w:rsid w:val="006E1B84"/>
    <w:rsid w:val="006F0326"/>
    <w:rsid w:val="006F0551"/>
    <w:rsid w:val="006F18EA"/>
    <w:rsid w:val="006F4B40"/>
    <w:rsid w:val="00714CAE"/>
    <w:rsid w:val="0071729C"/>
    <w:rsid w:val="00717B12"/>
    <w:rsid w:val="00775D03"/>
    <w:rsid w:val="00775FBE"/>
    <w:rsid w:val="00783688"/>
    <w:rsid w:val="0079369A"/>
    <w:rsid w:val="007B3D85"/>
    <w:rsid w:val="007D4424"/>
    <w:rsid w:val="007D51B7"/>
    <w:rsid w:val="007E037A"/>
    <w:rsid w:val="007E76A1"/>
    <w:rsid w:val="008070F4"/>
    <w:rsid w:val="00810798"/>
    <w:rsid w:val="008123C1"/>
    <w:rsid w:val="00813BB3"/>
    <w:rsid w:val="00813BBE"/>
    <w:rsid w:val="00820669"/>
    <w:rsid w:val="0082482C"/>
    <w:rsid w:val="008337AC"/>
    <w:rsid w:val="00843757"/>
    <w:rsid w:val="00843F50"/>
    <w:rsid w:val="00852A3B"/>
    <w:rsid w:val="008605D9"/>
    <w:rsid w:val="0086292B"/>
    <w:rsid w:val="00881B1E"/>
    <w:rsid w:val="00885703"/>
    <w:rsid w:val="00893992"/>
    <w:rsid w:val="008A05F0"/>
    <w:rsid w:val="008A1573"/>
    <w:rsid w:val="008C0BA0"/>
    <w:rsid w:val="008C636C"/>
    <w:rsid w:val="008C65BF"/>
    <w:rsid w:val="008D2E5D"/>
    <w:rsid w:val="008D57EF"/>
    <w:rsid w:val="008E383D"/>
    <w:rsid w:val="008F6E23"/>
    <w:rsid w:val="00905148"/>
    <w:rsid w:val="00905E80"/>
    <w:rsid w:val="0090634F"/>
    <w:rsid w:val="00913340"/>
    <w:rsid w:val="00926878"/>
    <w:rsid w:val="0092790B"/>
    <w:rsid w:val="00943844"/>
    <w:rsid w:val="00992FEF"/>
    <w:rsid w:val="009A12AA"/>
    <w:rsid w:val="009A5BB5"/>
    <w:rsid w:val="009D17DF"/>
    <w:rsid w:val="009D6108"/>
    <w:rsid w:val="009D7704"/>
    <w:rsid w:val="009E34D8"/>
    <w:rsid w:val="009F7327"/>
    <w:rsid w:val="00A41E02"/>
    <w:rsid w:val="00A45409"/>
    <w:rsid w:val="00A54C59"/>
    <w:rsid w:val="00A61A09"/>
    <w:rsid w:val="00A62E32"/>
    <w:rsid w:val="00A82581"/>
    <w:rsid w:val="00AA3183"/>
    <w:rsid w:val="00AB2EA3"/>
    <w:rsid w:val="00AC72D8"/>
    <w:rsid w:val="00AE5814"/>
    <w:rsid w:val="00B00196"/>
    <w:rsid w:val="00B06BA1"/>
    <w:rsid w:val="00B17CE5"/>
    <w:rsid w:val="00B22ADD"/>
    <w:rsid w:val="00B24799"/>
    <w:rsid w:val="00B55F77"/>
    <w:rsid w:val="00B66F68"/>
    <w:rsid w:val="00B94905"/>
    <w:rsid w:val="00BA3875"/>
    <w:rsid w:val="00BB4EBF"/>
    <w:rsid w:val="00BE75BC"/>
    <w:rsid w:val="00BF7B62"/>
    <w:rsid w:val="00C03B83"/>
    <w:rsid w:val="00C04C7E"/>
    <w:rsid w:val="00C05B5C"/>
    <w:rsid w:val="00C154B0"/>
    <w:rsid w:val="00C157E9"/>
    <w:rsid w:val="00C16DD0"/>
    <w:rsid w:val="00C34E9A"/>
    <w:rsid w:val="00C50A9F"/>
    <w:rsid w:val="00C51931"/>
    <w:rsid w:val="00C60E70"/>
    <w:rsid w:val="00C629DA"/>
    <w:rsid w:val="00C6623C"/>
    <w:rsid w:val="00C75D12"/>
    <w:rsid w:val="00C941AB"/>
    <w:rsid w:val="00C9710E"/>
    <w:rsid w:val="00CA764C"/>
    <w:rsid w:val="00CB4517"/>
    <w:rsid w:val="00CC74DC"/>
    <w:rsid w:val="00D00AB1"/>
    <w:rsid w:val="00D01D16"/>
    <w:rsid w:val="00D17F0F"/>
    <w:rsid w:val="00D4134D"/>
    <w:rsid w:val="00D44FA3"/>
    <w:rsid w:val="00D60602"/>
    <w:rsid w:val="00D61DDC"/>
    <w:rsid w:val="00DA4B2F"/>
    <w:rsid w:val="00DB7588"/>
    <w:rsid w:val="00DC1DF6"/>
    <w:rsid w:val="00E011CC"/>
    <w:rsid w:val="00E17310"/>
    <w:rsid w:val="00E22214"/>
    <w:rsid w:val="00E24F5A"/>
    <w:rsid w:val="00E25071"/>
    <w:rsid w:val="00E3025A"/>
    <w:rsid w:val="00E317C8"/>
    <w:rsid w:val="00E3646F"/>
    <w:rsid w:val="00E44792"/>
    <w:rsid w:val="00E7154A"/>
    <w:rsid w:val="00E84994"/>
    <w:rsid w:val="00E91CC3"/>
    <w:rsid w:val="00E970F5"/>
    <w:rsid w:val="00E97661"/>
    <w:rsid w:val="00EA500E"/>
    <w:rsid w:val="00EA61B6"/>
    <w:rsid w:val="00EB0C2A"/>
    <w:rsid w:val="00ED240D"/>
    <w:rsid w:val="00EF116D"/>
    <w:rsid w:val="00EF2297"/>
    <w:rsid w:val="00EF630C"/>
    <w:rsid w:val="00F02DB1"/>
    <w:rsid w:val="00F03D6C"/>
    <w:rsid w:val="00F4143A"/>
    <w:rsid w:val="00F56F94"/>
    <w:rsid w:val="00F613C1"/>
    <w:rsid w:val="00F61474"/>
    <w:rsid w:val="00F710E6"/>
    <w:rsid w:val="00F77118"/>
    <w:rsid w:val="00F8468A"/>
    <w:rsid w:val="00F93C02"/>
    <w:rsid w:val="00FA4939"/>
    <w:rsid w:val="00FC7DBB"/>
    <w:rsid w:val="00FD69DF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07D04-8A5F-474F-A825-6CB044470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3951</Words>
  <Characters>23707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2019-09-24T12:03:00Z</cp:lastPrinted>
  <dcterms:created xsi:type="dcterms:W3CDTF">2019-10-31T09:53:00Z</dcterms:created>
  <dcterms:modified xsi:type="dcterms:W3CDTF">2019-10-31T09:53:00Z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