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23C" w:rsidRDefault="0082482C">
      <w:pPr>
        <w:spacing w:after="0" w:line="240" w:lineRule="auto"/>
      </w:pP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>ROGM.0057.</w:t>
      </w:r>
      <w:r w:rsidR="004A4490">
        <w:rPr>
          <w:rFonts w:ascii="Times New Roman" w:eastAsia="Calibri" w:hAnsi="Times New Roman" w:cs="Times New Roman"/>
          <w:sz w:val="28"/>
          <w:szCs w:val="28"/>
        </w:rPr>
        <w:t>4</w:t>
      </w:r>
      <w:r w:rsidR="00456F59">
        <w:rPr>
          <w:rFonts w:ascii="Times New Roman" w:eastAsia="Calibri" w:hAnsi="Times New Roman" w:cs="Times New Roman"/>
          <w:sz w:val="28"/>
          <w:szCs w:val="28"/>
        </w:rPr>
        <w:t>.2020</w:t>
      </w:r>
    </w:p>
    <w:p w:rsidR="00C6623C" w:rsidRDefault="00C662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23C" w:rsidRDefault="00714C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C6623C" w:rsidRDefault="00714C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C6623C" w:rsidRDefault="0082482C">
      <w:pPr>
        <w:spacing w:after="0" w:line="240" w:lineRule="auto"/>
        <w:jc w:val="center"/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496D27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130542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4A4490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714CAE">
        <w:rPr>
          <w:rFonts w:ascii="Times New Roman" w:eastAsia="Calibri" w:hAnsi="Times New Roman" w:cs="Times New Roman"/>
          <w:b/>
          <w:sz w:val="28"/>
          <w:szCs w:val="28"/>
        </w:rPr>
        <w:t xml:space="preserve"> sesji Rady Miasta</w:t>
      </w:r>
    </w:p>
    <w:p w:rsidR="00C6623C" w:rsidRPr="0082482C" w:rsidRDefault="00456F59" w:rsidP="0082482C">
      <w:pPr>
        <w:spacing w:after="0" w:line="240" w:lineRule="auto"/>
        <w:jc w:val="center"/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4A4490">
        <w:rPr>
          <w:rFonts w:ascii="Times New Roman" w:eastAsia="Calibri" w:hAnsi="Times New Roman" w:cs="Times New Roman"/>
          <w:b/>
          <w:sz w:val="28"/>
          <w:szCs w:val="28"/>
        </w:rPr>
        <w:t xml:space="preserve">20 maja </w:t>
      </w:r>
      <w:r w:rsidR="00714CAE">
        <w:rPr>
          <w:rFonts w:ascii="Times New Roman" w:eastAsia="Calibri" w:hAnsi="Times New Roman" w:cs="Times New Roman"/>
          <w:b/>
          <w:sz w:val="28"/>
          <w:szCs w:val="28"/>
        </w:rPr>
        <w:t>20</w:t>
      </w:r>
      <w:r>
        <w:rPr>
          <w:rFonts w:ascii="Times New Roman" w:eastAsia="Calibri" w:hAnsi="Times New Roman" w:cs="Times New Roman"/>
          <w:b/>
          <w:sz w:val="28"/>
          <w:szCs w:val="28"/>
        </w:rPr>
        <w:t>20</w:t>
      </w:r>
      <w:r w:rsidR="00714CAE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C6623C" w:rsidRDefault="00C662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623C" w:rsidRDefault="00714CAE" w:rsidP="00EB12B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Wysoka Rado!</w:t>
      </w:r>
    </w:p>
    <w:p w:rsidR="00C6623C" w:rsidRDefault="00714CAE" w:rsidP="00B55F7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37401E">
        <w:rPr>
          <w:rFonts w:ascii="Times New Roman" w:eastAsia="Calibri" w:hAnsi="Times New Roman" w:cs="Times New Roman"/>
          <w:sz w:val="28"/>
          <w:szCs w:val="28"/>
        </w:rPr>
        <w:t>X</w:t>
      </w:r>
      <w:r w:rsidR="00CA45A9">
        <w:rPr>
          <w:rFonts w:ascii="Times New Roman" w:eastAsia="Calibri" w:hAnsi="Times New Roman" w:cs="Times New Roman"/>
          <w:sz w:val="28"/>
          <w:szCs w:val="28"/>
        </w:rPr>
        <w:t>V</w:t>
      </w:r>
      <w:r w:rsidR="00130542">
        <w:rPr>
          <w:rFonts w:ascii="Times New Roman" w:eastAsia="Calibri" w:hAnsi="Times New Roman" w:cs="Times New Roman"/>
          <w:sz w:val="28"/>
          <w:szCs w:val="28"/>
        </w:rPr>
        <w:t>I</w:t>
      </w:r>
      <w:r w:rsidR="00841D53">
        <w:rPr>
          <w:rFonts w:ascii="Times New Roman" w:eastAsia="Calibri" w:hAnsi="Times New Roman" w:cs="Times New Roman"/>
          <w:sz w:val="28"/>
          <w:szCs w:val="28"/>
        </w:rPr>
        <w:t>I</w:t>
      </w:r>
      <w:r w:rsidR="004A4490">
        <w:rPr>
          <w:rFonts w:ascii="Times New Roman" w:eastAsia="Calibri" w:hAnsi="Times New Roman" w:cs="Times New Roman"/>
          <w:sz w:val="28"/>
          <w:szCs w:val="28"/>
        </w:rPr>
        <w:t>I</w:t>
      </w:r>
      <w:r>
        <w:rPr>
          <w:rFonts w:ascii="Times New Roman" w:eastAsia="Calibri" w:hAnsi="Times New Roman" w:cs="Times New Roman"/>
          <w:sz w:val="28"/>
          <w:szCs w:val="28"/>
        </w:rPr>
        <w:t xml:space="preserve"> sesji Rady Miasta Bolesławiec odbytej w dniu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="004A4490">
        <w:rPr>
          <w:rFonts w:ascii="Times New Roman" w:eastAsia="Calibri" w:hAnsi="Times New Roman" w:cs="Times New Roman"/>
          <w:sz w:val="28"/>
          <w:szCs w:val="28"/>
        </w:rPr>
        <w:t xml:space="preserve">15 kwietnia </w:t>
      </w:r>
      <w:r w:rsidR="00130542">
        <w:rPr>
          <w:rFonts w:ascii="Times New Roman" w:eastAsia="Calibri" w:hAnsi="Times New Roman" w:cs="Times New Roman"/>
          <w:sz w:val="28"/>
          <w:szCs w:val="28"/>
        </w:rPr>
        <w:t>2020 r.</w:t>
      </w:r>
      <w:r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:rsidR="0082482C" w:rsidRDefault="0082482C" w:rsidP="00B55F77">
      <w:pPr>
        <w:spacing w:after="0" w:line="240" w:lineRule="auto"/>
        <w:ind w:firstLine="709"/>
        <w:jc w:val="both"/>
      </w:pPr>
    </w:p>
    <w:p w:rsidR="00033227" w:rsidRPr="00033227" w:rsidRDefault="00033227" w:rsidP="00033227">
      <w:pPr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X</w:t>
      </w:r>
      <w:r w:rsidR="00841D53">
        <w:rPr>
          <w:rFonts w:ascii="Times New Roman" w:hAnsi="Times New Roman" w:cs="Times New Roman"/>
          <w:sz w:val="28"/>
          <w:szCs w:val="28"/>
        </w:rPr>
        <w:t>I</w:t>
      </w:r>
      <w:r w:rsidR="004A4490">
        <w:rPr>
          <w:rFonts w:ascii="Times New Roman" w:hAnsi="Times New Roman" w:cs="Times New Roman"/>
          <w:sz w:val="28"/>
          <w:szCs w:val="28"/>
        </w:rPr>
        <w:t>X</w:t>
      </w:r>
      <w:r>
        <w:rPr>
          <w:rFonts w:ascii="Times New Roman" w:hAnsi="Times New Roman" w:cs="Times New Roman"/>
          <w:sz w:val="28"/>
          <w:szCs w:val="28"/>
        </w:rPr>
        <w:t xml:space="preserve"> sesję Rady Miasta </w:t>
      </w:r>
      <w:r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</w:p>
    <w:p w:rsidR="00BF1333" w:rsidRPr="00BF1333" w:rsidRDefault="00BF1333" w:rsidP="00BF1333">
      <w:pPr>
        <w:pStyle w:val="Akapitzlist"/>
        <w:numPr>
          <w:ilvl w:val="0"/>
          <w:numId w:val="22"/>
        </w:numPr>
        <w:ind w:left="1701" w:hanging="425"/>
        <w:jc w:val="both"/>
        <w:rPr>
          <w:rFonts w:ascii="Times New Roman" w:hAnsi="Times New Roman" w:cs="Times New Roman"/>
          <w:sz w:val="28"/>
          <w:szCs w:val="28"/>
        </w:rPr>
      </w:pPr>
      <w:r w:rsidRPr="00BF1333">
        <w:rPr>
          <w:rFonts w:ascii="Times New Roman" w:hAnsi="Times New Roman" w:cs="Times New Roman"/>
          <w:sz w:val="28"/>
          <w:szCs w:val="28"/>
        </w:rPr>
        <w:t xml:space="preserve">w sprawie przystąpienia do sporządzenia miejscowego planu zagospodarowania przestrzennego dla terenu zlokalizowanego </w:t>
      </w:r>
      <w:r>
        <w:rPr>
          <w:rFonts w:ascii="Times New Roman" w:hAnsi="Times New Roman" w:cs="Times New Roman"/>
          <w:sz w:val="28"/>
          <w:szCs w:val="28"/>
        </w:rPr>
        <w:br/>
      </w:r>
      <w:r w:rsidRPr="00BF1333">
        <w:rPr>
          <w:rFonts w:ascii="Times New Roman" w:hAnsi="Times New Roman" w:cs="Times New Roman"/>
          <w:sz w:val="28"/>
          <w:szCs w:val="28"/>
        </w:rPr>
        <w:t>w rejonie ulic: Góralska – S. Staszica w Bolesławcu,</w:t>
      </w:r>
    </w:p>
    <w:p w:rsidR="00BF1333" w:rsidRPr="00BF1333" w:rsidRDefault="00BF1333" w:rsidP="00BF1333">
      <w:pPr>
        <w:pStyle w:val="Akapitzlist"/>
        <w:numPr>
          <w:ilvl w:val="0"/>
          <w:numId w:val="22"/>
        </w:numPr>
        <w:ind w:left="1701" w:hanging="425"/>
        <w:jc w:val="both"/>
        <w:rPr>
          <w:rFonts w:ascii="Times New Roman" w:hAnsi="Times New Roman" w:cs="Times New Roman"/>
          <w:sz w:val="28"/>
          <w:szCs w:val="28"/>
        </w:rPr>
      </w:pPr>
      <w:r w:rsidRPr="00BF1333">
        <w:rPr>
          <w:rFonts w:ascii="Times New Roman" w:hAnsi="Times New Roman" w:cs="Times New Roman"/>
          <w:sz w:val="28"/>
          <w:szCs w:val="28"/>
        </w:rPr>
        <w:t>w sprawie przystąpienia do sporządzenia miejscowego planu zagospodarowania przestrzennego dla terenu zlokalizowanego przy ul. Leśnej w Bolesławcu,</w:t>
      </w:r>
    </w:p>
    <w:p w:rsidR="00BF1333" w:rsidRDefault="00BF1333" w:rsidP="00BF1333">
      <w:pPr>
        <w:pStyle w:val="Akapitzlist"/>
        <w:numPr>
          <w:ilvl w:val="0"/>
          <w:numId w:val="22"/>
        </w:numPr>
        <w:ind w:left="1701" w:hanging="425"/>
        <w:jc w:val="both"/>
        <w:rPr>
          <w:rFonts w:ascii="Times New Roman" w:hAnsi="Times New Roman" w:cs="Times New Roman"/>
          <w:sz w:val="28"/>
          <w:szCs w:val="28"/>
        </w:rPr>
      </w:pPr>
      <w:r w:rsidRPr="00BF1333">
        <w:rPr>
          <w:rFonts w:ascii="Times New Roman" w:hAnsi="Times New Roman" w:cs="Times New Roman"/>
          <w:sz w:val="28"/>
          <w:szCs w:val="28"/>
        </w:rPr>
        <w:t xml:space="preserve">w sprawie przystąpienia do sporządzenia miejscowego planu zagospodarowania przestrzennego dla terenu zlokalizowanego </w:t>
      </w:r>
      <w:r>
        <w:rPr>
          <w:rFonts w:ascii="Times New Roman" w:hAnsi="Times New Roman" w:cs="Times New Roman"/>
          <w:sz w:val="28"/>
          <w:szCs w:val="28"/>
        </w:rPr>
        <w:br/>
      </w:r>
      <w:r w:rsidRPr="00BF1333">
        <w:rPr>
          <w:rFonts w:ascii="Times New Roman" w:hAnsi="Times New Roman" w:cs="Times New Roman"/>
          <w:sz w:val="28"/>
          <w:szCs w:val="28"/>
        </w:rPr>
        <w:t>w rejonie ulic: Skalna – Zabobrze w Bolesławcu,</w:t>
      </w:r>
    </w:p>
    <w:p w:rsidR="00BF1333" w:rsidRDefault="00BF1333" w:rsidP="00BF1333">
      <w:pPr>
        <w:pStyle w:val="Akapitzlist"/>
        <w:numPr>
          <w:ilvl w:val="0"/>
          <w:numId w:val="22"/>
        </w:numPr>
        <w:ind w:left="1701" w:hanging="425"/>
        <w:jc w:val="both"/>
        <w:rPr>
          <w:rFonts w:ascii="Times New Roman" w:hAnsi="Times New Roman" w:cs="Times New Roman"/>
          <w:sz w:val="28"/>
          <w:szCs w:val="28"/>
        </w:rPr>
      </w:pPr>
      <w:r w:rsidRPr="00BF1333">
        <w:rPr>
          <w:rFonts w:ascii="Times New Roman" w:hAnsi="Times New Roman" w:cs="Times New Roman"/>
          <w:sz w:val="28"/>
          <w:szCs w:val="28"/>
        </w:rPr>
        <w:t xml:space="preserve">w sprawie udzielenia dotacji na prace konserwatorskie, restauratorskie lub roboty budowlane przy zabytkach wpisanych do rejestru zabytków lub znajdujących się </w:t>
      </w:r>
      <w:r>
        <w:rPr>
          <w:rFonts w:ascii="Times New Roman" w:hAnsi="Times New Roman" w:cs="Times New Roman"/>
          <w:sz w:val="28"/>
          <w:szCs w:val="28"/>
        </w:rPr>
        <w:br/>
      </w:r>
      <w:r w:rsidRPr="00BF1333">
        <w:rPr>
          <w:rFonts w:ascii="Times New Roman" w:hAnsi="Times New Roman" w:cs="Times New Roman"/>
          <w:sz w:val="28"/>
          <w:szCs w:val="28"/>
        </w:rPr>
        <w:t>w gminnej ewidencji zabytków,</w:t>
      </w:r>
    </w:p>
    <w:p w:rsidR="00BF1333" w:rsidRDefault="00BF1333" w:rsidP="00BF1333">
      <w:pPr>
        <w:pStyle w:val="Akapitzlist"/>
        <w:numPr>
          <w:ilvl w:val="0"/>
          <w:numId w:val="22"/>
        </w:numPr>
        <w:ind w:left="1701" w:hanging="425"/>
        <w:jc w:val="both"/>
        <w:rPr>
          <w:rFonts w:ascii="Times New Roman" w:hAnsi="Times New Roman" w:cs="Times New Roman"/>
          <w:sz w:val="28"/>
          <w:szCs w:val="28"/>
        </w:rPr>
      </w:pPr>
      <w:r w:rsidRPr="00BF1333">
        <w:rPr>
          <w:rFonts w:ascii="Times New Roman" w:hAnsi="Times New Roman" w:cs="Times New Roman"/>
          <w:sz w:val="28"/>
          <w:szCs w:val="28"/>
        </w:rPr>
        <w:t>w sprawie zgody na zbycie w trybie bezprzetargowym nieruchomości stanowiących własność Gminy Miejskiej Bolesławiec, położonych w Bolesławcu przy ul. Ceramicznej i ul. Jagiellonów,</w:t>
      </w:r>
    </w:p>
    <w:p w:rsidR="00BF1333" w:rsidRDefault="00BF1333" w:rsidP="00BF1333">
      <w:pPr>
        <w:pStyle w:val="Akapitzlist"/>
        <w:numPr>
          <w:ilvl w:val="0"/>
          <w:numId w:val="22"/>
        </w:numPr>
        <w:ind w:left="1701" w:hanging="425"/>
        <w:jc w:val="both"/>
        <w:rPr>
          <w:rFonts w:ascii="Times New Roman" w:hAnsi="Times New Roman" w:cs="Times New Roman"/>
          <w:sz w:val="28"/>
          <w:szCs w:val="28"/>
        </w:rPr>
      </w:pPr>
      <w:r w:rsidRPr="00BF1333">
        <w:rPr>
          <w:rFonts w:ascii="Times New Roman" w:hAnsi="Times New Roman" w:cs="Times New Roman"/>
          <w:sz w:val="28"/>
          <w:szCs w:val="28"/>
        </w:rPr>
        <w:t xml:space="preserve">w sprawie ustalenia strefy płatnego parkowania, ustalenia opłat za parkowanie pojazdów samochodowych na drogach publicznych </w:t>
      </w:r>
      <w:r>
        <w:rPr>
          <w:rFonts w:ascii="Times New Roman" w:hAnsi="Times New Roman" w:cs="Times New Roman"/>
          <w:sz w:val="28"/>
          <w:szCs w:val="28"/>
        </w:rPr>
        <w:br/>
      </w:r>
      <w:r w:rsidRPr="00BF1333">
        <w:rPr>
          <w:rFonts w:ascii="Times New Roman" w:hAnsi="Times New Roman" w:cs="Times New Roman"/>
          <w:sz w:val="28"/>
          <w:szCs w:val="28"/>
        </w:rPr>
        <w:t>w strefie płatnego parkowania oraz sposobu pobierania tych opłat,</w:t>
      </w:r>
    </w:p>
    <w:p w:rsidR="00BF1333" w:rsidRDefault="00BF1333" w:rsidP="00BF1333">
      <w:pPr>
        <w:pStyle w:val="Akapitzlist"/>
        <w:numPr>
          <w:ilvl w:val="0"/>
          <w:numId w:val="22"/>
        </w:numPr>
        <w:ind w:left="1701" w:hanging="425"/>
        <w:jc w:val="both"/>
        <w:rPr>
          <w:rFonts w:ascii="Times New Roman" w:hAnsi="Times New Roman" w:cs="Times New Roman"/>
          <w:sz w:val="28"/>
          <w:szCs w:val="28"/>
        </w:rPr>
      </w:pPr>
      <w:r w:rsidRPr="00BF1333">
        <w:rPr>
          <w:rFonts w:ascii="Times New Roman" w:hAnsi="Times New Roman" w:cs="Times New Roman"/>
          <w:sz w:val="28"/>
          <w:szCs w:val="28"/>
        </w:rPr>
        <w:lastRenderedPageBreak/>
        <w:t>w sprawie zmiany uchwały nr XXXIII/337/2017 Rady Miasta Bolesławiec z dnia 22 lutego 2017 r. w sprawie nadania statutu Miejskiemu</w:t>
      </w:r>
      <w:r w:rsidR="00C10971">
        <w:rPr>
          <w:rFonts w:ascii="Times New Roman" w:hAnsi="Times New Roman" w:cs="Times New Roman"/>
          <w:sz w:val="28"/>
          <w:szCs w:val="28"/>
        </w:rPr>
        <w:t>--</w:t>
      </w:r>
      <w:r w:rsidRPr="00BF1333">
        <w:rPr>
          <w:rFonts w:ascii="Times New Roman" w:hAnsi="Times New Roman" w:cs="Times New Roman"/>
          <w:sz w:val="28"/>
          <w:szCs w:val="28"/>
        </w:rPr>
        <w:t xml:space="preserve"> Zakładowi Gospodarki Mieszkaniowej </w:t>
      </w:r>
      <w:r>
        <w:rPr>
          <w:rFonts w:ascii="Times New Roman" w:hAnsi="Times New Roman" w:cs="Times New Roman"/>
          <w:sz w:val="28"/>
          <w:szCs w:val="28"/>
        </w:rPr>
        <w:br/>
      </w:r>
      <w:r w:rsidRPr="00BF1333">
        <w:rPr>
          <w:rFonts w:ascii="Times New Roman" w:hAnsi="Times New Roman" w:cs="Times New Roman"/>
          <w:sz w:val="28"/>
          <w:szCs w:val="28"/>
        </w:rPr>
        <w:t>w Bolesławcu,</w:t>
      </w:r>
    </w:p>
    <w:p w:rsidR="00BF1333" w:rsidRDefault="00BF1333" w:rsidP="00BF1333">
      <w:pPr>
        <w:pStyle w:val="Akapitzlist"/>
        <w:numPr>
          <w:ilvl w:val="0"/>
          <w:numId w:val="22"/>
        </w:numPr>
        <w:ind w:left="1701" w:hanging="425"/>
        <w:jc w:val="both"/>
        <w:rPr>
          <w:rFonts w:ascii="Times New Roman" w:hAnsi="Times New Roman" w:cs="Times New Roman"/>
          <w:sz w:val="28"/>
          <w:szCs w:val="28"/>
        </w:rPr>
      </w:pPr>
      <w:r w:rsidRPr="00BF1333">
        <w:rPr>
          <w:rFonts w:ascii="Times New Roman" w:hAnsi="Times New Roman" w:cs="Times New Roman"/>
          <w:sz w:val="28"/>
          <w:szCs w:val="28"/>
        </w:rPr>
        <w:t xml:space="preserve">w sprawie zmiany uchwały nr IV/39/2015 Rady Miasta Bolesławiec z dnia 25 lutego 2015 r. w sprawie usług opiekuńczych i specjalistycznych usług opiekuńczych </w:t>
      </w:r>
      <w:r>
        <w:rPr>
          <w:rFonts w:ascii="Times New Roman" w:hAnsi="Times New Roman" w:cs="Times New Roman"/>
          <w:sz w:val="28"/>
          <w:szCs w:val="28"/>
        </w:rPr>
        <w:br/>
      </w:r>
      <w:r w:rsidRPr="00BF1333">
        <w:rPr>
          <w:rFonts w:ascii="Times New Roman" w:hAnsi="Times New Roman" w:cs="Times New Roman"/>
          <w:sz w:val="28"/>
          <w:szCs w:val="28"/>
        </w:rPr>
        <w:t xml:space="preserve">z wyłączeniem specjalistycznych usług opiekuńczych dla osób </w:t>
      </w:r>
      <w:r>
        <w:rPr>
          <w:rFonts w:ascii="Times New Roman" w:hAnsi="Times New Roman" w:cs="Times New Roman"/>
          <w:sz w:val="28"/>
          <w:szCs w:val="28"/>
        </w:rPr>
        <w:br/>
      </w:r>
      <w:r w:rsidRPr="00BF1333">
        <w:rPr>
          <w:rFonts w:ascii="Times New Roman" w:hAnsi="Times New Roman" w:cs="Times New Roman"/>
          <w:sz w:val="28"/>
          <w:szCs w:val="28"/>
        </w:rPr>
        <w:t>z zaburzeniami psychicznymi, zmienioną uchwałą nr XXXI/329/2016 Rady Miasta Bolesławiec z dnia 21 grudnia 2016 r. oraz uchwałą nr X/119/2019 Rady Miasta Bolesławiec z dnia 25 września 2019 r.,</w:t>
      </w:r>
    </w:p>
    <w:p w:rsidR="00BF1333" w:rsidRDefault="00BF1333" w:rsidP="00BF1333">
      <w:pPr>
        <w:pStyle w:val="Akapitzlist"/>
        <w:numPr>
          <w:ilvl w:val="0"/>
          <w:numId w:val="22"/>
        </w:numPr>
        <w:ind w:left="1701" w:hanging="425"/>
        <w:jc w:val="both"/>
        <w:rPr>
          <w:rFonts w:ascii="Times New Roman" w:hAnsi="Times New Roman" w:cs="Times New Roman"/>
          <w:sz w:val="28"/>
          <w:szCs w:val="28"/>
        </w:rPr>
      </w:pPr>
      <w:r w:rsidRPr="00BF1333">
        <w:rPr>
          <w:rFonts w:ascii="Times New Roman" w:hAnsi="Times New Roman" w:cs="Times New Roman"/>
          <w:sz w:val="28"/>
          <w:szCs w:val="28"/>
        </w:rPr>
        <w:t>w sprawie wyrażenia zgody na utworzenie Młodzieżowej Rady Miasta Bolesławiec,</w:t>
      </w:r>
    </w:p>
    <w:p w:rsidR="00BF1333" w:rsidRDefault="00BF1333" w:rsidP="00BF1333">
      <w:pPr>
        <w:pStyle w:val="Akapitzlist"/>
        <w:numPr>
          <w:ilvl w:val="0"/>
          <w:numId w:val="22"/>
        </w:numPr>
        <w:ind w:left="1701" w:hanging="425"/>
        <w:jc w:val="both"/>
        <w:rPr>
          <w:rFonts w:ascii="Times New Roman" w:hAnsi="Times New Roman" w:cs="Times New Roman"/>
          <w:sz w:val="28"/>
          <w:szCs w:val="28"/>
        </w:rPr>
      </w:pPr>
      <w:r w:rsidRPr="00BF1333">
        <w:rPr>
          <w:rFonts w:ascii="Times New Roman" w:hAnsi="Times New Roman" w:cs="Times New Roman"/>
          <w:sz w:val="28"/>
          <w:szCs w:val="28"/>
        </w:rPr>
        <w:t>w sprawie udzielenia pomocy finansowej Powiatowi Bolesławieckiemu (przebudowa drogi powiatowej Nr 2280),</w:t>
      </w:r>
    </w:p>
    <w:p w:rsidR="00BF1333" w:rsidRDefault="00BF1333" w:rsidP="00BF1333">
      <w:pPr>
        <w:pStyle w:val="Akapitzlist"/>
        <w:numPr>
          <w:ilvl w:val="0"/>
          <w:numId w:val="22"/>
        </w:numPr>
        <w:ind w:left="1701" w:hanging="425"/>
        <w:jc w:val="both"/>
        <w:rPr>
          <w:rFonts w:ascii="Times New Roman" w:hAnsi="Times New Roman" w:cs="Times New Roman"/>
          <w:sz w:val="28"/>
          <w:szCs w:val="28"/>
        </w:rPr>
      </w:pPr>
      <w:r w:rsidRPr="00BF1333">
        <w:rPr>
          <w:rFonts w:ascii="Times New Roman" w:hAnsi="Times New Roman" w:cs="Times New Roman"/>
          <w:sz w:val="28"/>
          <w:szCs w:val="28"/>
        </w:rPr>
        <w:t>w sprawie udzielenia pomocy finansowej Powiatowi Bolesławieckiemu (przebudowa drogi powiatowej Nr 2273D),</w:t>
      </w:r>
    </w:p>
    <w:p w:rsidR="00BF1333" w:rsidRDefault="00BF1333" w:rsidP="00BF1333">
      <w:pPr>
        <w:pStyle w:val="Akapitzlist"/>
        <w:numPr>
          <w:ilvl w:val="0"/>
          <w:numId w:val="22"/>
        </w:numPr>
        <w:ind w:left="1701" w:hanging="425"/>
        <w:jc w:val="both"/>
        <w:rPr>
          <w:rFonts w:ascii="Times New Roman" w:hAnsi="Times New Roman" w:cs="Times New Roman"/>
          <w:sz w:val="28"/>
          <w:szCs w:val="28"/>
        </w:rPr>
      </w:pPr>
      <w:r w:rsidRPr="00BF1333">
        <w:rPr>
          <w:rFonts w:ascii="Times New Roman" w:hAnsi="Times New Roman" w:cs="Times New Roman"/>
          <w:sz w:val="28"/>
          <w:szCs w:val="28"/>
        </w:rPr>
        <w:t>w sprawie zmiany Wieloletniej Prognozy Finansowej Gminy Miejskiej Bolesławiec,</w:t>
      </w:r>
    </w:p>
    <w:p w:rsidR="00BF1333" w:rsidRDefault="00BF1333" w:rsidP="00BF1333">
      <w:pPr>
        <w:pStyle w:val="Akapitzlist"/>
        <w:numPr>
          <w:ilvl w:val="0"/>
          <w:numId w:val="22"/>
        </w:numPr>
        <w:ind w:left="1701" w:hanging="425"/>
        <w:jc w:val="both"/>
        <w:rPr>
          <w:rFonts w:ascii="Times New Roman" w:hAnsi="Times New Roman" w:cs="Times New Roman"/>
          <w:sz w:val="28"/>
          <w:szCs w:val="28"/>
        </w:rPr>
      </w:pPr>
      <w:r w:rsidRPr="00BF1333">
        <w:rPr>
          <w:rFonts w:ascii="Times New Roman" w:hAnsi="Times New Roman" w:cs="Times New Roman"/>
          <w:sz w:val="28"/>
          <w:szCs w:val="28"/>
        </w:rPr>
        <w:t>w sprawie zmian w budżecie miasta na 2020 r.,</w:t>
      </w:r>
    </w:p>
    <w:p w:rsidR="00BF1333" w:rsidRDefault="00BF1333" w:rsidP="00BF1333">
      <w:pPr>
        <w:pStyle w:val="Akapitzlist"/>
        <w:numPr>
          <w:ilvl w:val="0"/>
          <w:numId w:val="22"/>
        </w:numPr>
        <w:ind w:left="1701" w:hanging="425"/>
        <w:jc w:val="both"/>
        <w:rPr>
          <w:rFonts w:ascii="Times New Roman" w:hAnsi="Times New Roman" w:cs="Times New Roman"/>
          <w:sz w:val="28"/>
          <w:szCs w:val="28"/>
        </w:rPr>
      </w:pPr>
      <w:r w:rsidRPr="00BF1333">
        <w:rPr>
          <w:rFonts w:ascii="Times New Roman" w:hAnsi="Times New Roman" w:cs="Times New Roman"/>
          <w:sz w:val="28"/>
          <w:szCs w:val="28"/>
        </w:rPr>
        <w:t xml:space="preserve">w sprawie określenia zakresu i formy informacji o przebiegu wykonania budżetu Gminy Miejskiej Bolesławiec, informacji </w:t>
      </w:r>
      <w:r>
        <w:rPr>
          <w:rFonts w:ascii="Times New Roman" w:hAnsi="Times New Roman" w:cs="Times New Roman"/>
          <w:sz w:val="28"/>
          <w:szCs w:val="28"/>
        </w:rPr>
        <w:br/>
      </w:r>
      <w:r w:rsidRPr="00BF1333">
        <w:rPr>
          <w:rFonts w:ascii="Times New Roman" w:hAnsi="Times New Roman" w:cs="Times New Roman"/>
          <w:sz w:val="28"/>
          <w:szCs w:val="28"/>
        </w:rPr>
        <w:t>o kształtowaniu się wieloletniej prognozy finansowej oraz informacji o przebiegu wykonania planu finansowego samorządowych instytucji kultury za I półrocze roku budżetowego,</w:t>
      </w:r>
    </w:p>
    <w:p w:rsidR="00BF1333" w:rsidRDefault="00BF1333" w:rsidP="00BF1333">
      <w:pPr>
        <w:pStyle w:val="Akapitzlist"/>
        <w:numPr>
          <w:ilvl w:val="0"/>
          <w:numId w:val="22"/>
        </w:numPr>
        <w:ind w:left="1701" w:hanging="425"/>
        <w:jc w:val="both"/>
        <w:rPr>
          <w:rFonts w:ascii="Times New Roman" w:hAnsi="Times New Roman" w:cs="Times New Roman"/>
          <w:sz w:val="28"/>
          <w:szCs w:val="28"/>
        </w:rPr>
      </w:pPr>
      <w:r w:rsidRPr="00BF1333">
        <w:rPr>
          <w:rFonts w:ascii="Times New Roman" w:hAnsi="Times New Roman" w:cs="Times New Roman"/>
          <w:sz w:val="28"/>
          <w:szCs w:val="28"/>
        </w:rPr>
        <w:t>w sprawie trybu prac nad projektem uchwały budżetowej Gminy Miejskiej Bolesławiec,</w:t>
      </w:r>
    </w:p>
    <w:p w:rsidR="00BF1333" w:rsidRDefault="00BF1333" w:rsidP="00BF1333">
      <w:pPr>
        <w:pStyle w:val="Akapitzlist"/>
        <w:numPr>
          <w:ilvl w:val="0"/>
          <w:numId w:val="22"/>
        </w:numPr>
        <w:ind w:left="1701" w:hanging="425"/>
        <w:jc w:val="both"/>
        <w:rPr>
          <w:rFonts w:ascii="Times New Roman" w:hAnsi="Times New Roman" w:cs="Times New Roman"/>
          <w:sz w:val="28"/>
          <w:szCs w:val="28"/>
        </w:rPr>
      </w:pPr>
      <w:r w:rsidRPr="00BF1333">
        <w:rPr>
          <w:rFonts w:ascii="Times New Roman" w:hAnsi="Times New Roman" w:cs="Times New Roman"/>
          <w:sz w:val="28"/>
          <w:szCs w:val="28"/>
        </w:rPr>
        <w:t xml:space="preserve">w sprawie zatwierdzenia zarządzenia Prezydenta Miasta Bolesławiec nr 103/2020 z dnia 29 kwietnia 2020 r. w sprawie zakazu organizacji zajęć i imprez w związku </w:t>
      </w:r>
      <w:r>
        <w:rPr>
          <w:rFonts w:ascii="Times New Roman" w:hAnsi="Times New Roman" w:cs="Times New Roman"/>
          <w:sz w:val="28"/>
          <w:szCs w:val="28"/>
        </w:rPr>
        <w:br/>
      </w:r>
      <w:r w:rsidRPr="00BF1333">
        <w:rPr>
          <w:rFonts w:ascii="Times New Roman" w:hAnsi="Times New Roman" w:cs="Times New Roman"/>
          <w:sz w:val="28"/>
          <w:szCs w:val="28"/>
        </w:rPr>
        <w:t>z rozprzestrzenian</w:t>
      </w:r>
      <w:r w:rsidR="00EB0CE8">
        <w:rPr>
          <w:rFonts w:ascii="Times New Roman" w:hAnsi="Times New Roman" w:cs="Times New Roman"/>
          <w:sz w:val="28"/>
          <w:szCs w:val="28"/>
        </w:rPr>
        <w:t>iem się koronawirusa SARS-CoV-2,</w:t>
      </w:r>
    </w:p>
    <w:p w:rsidR="00EB0CE8" w:rsidRDefault="00EB0CE8" w:rsidP="00EB0CE8">
      <w:pPr>
        <w:pStyle w:val="Akapitzlist"/>
        <w:numPr>
          <w:ilvl w:val="0"/>
          <w:numId w:val="22"/>
        </w:numPr>
        <w:ind w:left="1701" w:hanging="425"/>
        <w:jc w:val="both"/>
        <w:rPr>
          <w:rFonts w:ascii="Times New Roman" w:hAnsi="Times New Roman" w:cs="Times New Roman"/>
          <w:sz w:val="28"/>
          <w:szCs w:val="28"/>
        </w:rPr>
      </w:pPr>
      <w:r w:rsidRPr="00EB0CE8">
        <w:rPr>
          <w:rFonts w:ascii="Times New Roman" w:hAnsi="Times New Roman" w:cs="Times New Roman"/>
          <w:sz w:val="28"/>
          <w:szCs w:val="28"/>
        </w:rPr>
        <w:t>w sprawie zmiany uchwały nr XVI/124/07 Rady Miasta Bolesławiec z dnia 28 listopada 2007 r. w sprawie opłaty prolongacyjnej,</w:t>
      </w:r>
    </w:p>
    <w:p w:rsidR="00EB0CE8" w:rsidRPr="00EB0CE8" w:rsidRDefault="00EB0CE8" w:rsidP="00DB37BB">
      <w:pPr>
        <w:pStyle w:val="Akapitzlist"/>
        <w:numPr>
          <w:ilvl w:val="0"/>
          <w:numId w:val="22"/>
        </w:numPr>
        <w:ind w:left="1701" w:hanging="425"/>
        <w:jc w:val="both"/>
        <w:rPr>
          <w:rFonts w:ascii="Times New Roman" w:hAnsi="Times New Roman" w:cs="Times New Roman"/>
          <w:sz w:val="28"/>
          <w:szCs w:val="28"/>
        </w:rPr>
      </w:pPr>
      <w:r w:rsidRPr="00EB0CE8">
        <w:rPr>
          <w:rFonts w:ascii="Times New Roman" w:hAnsi="Times New Roman" w:cs="Times New Roman"/>
          <w:sz w:val="28"/>
          <w:szCs w:val="28"/>
        </w:rPr>
        <w:lastRenderedPageBreak/>
        <w:t xml:space="preserve">w sprawie zmiany uchwały nr XIV/166/2019 Rady Miasta Bolesławiec z dnia 18 grudnia 2019 r. w sprawie ustalenia wysokości stawek opłat za zajęcie pasa drogowego dróg gminnych. </w:t>
      </w:r>
    </w:p>
    <w:p w:rsidR="00EB0CE8" w:rsidRPr="00BF1333" w:rsidRDefault="00EB0CE8" w:rsidP="00EB0CE8">
      <w:pPr>
        <w:pStyle w:val="Akapitzlist"/>
        <w:ind w:left="1701"/>
        <w:jc w:val="both"/>
        <w:rPr>
          <w:rFonts w:ascii="Times New Roman" w:hAnsi="Times New Roman" w:cs="Times New Roman"/>
          <w:sz w:val="28"/>
          <w:szCs w:val="28"/>
        </w:rPr>
      </w:pPr>
    </w:p>
    <w:p w:rsidR="003A3D98" w:rsidRDefault="003A3D98" w:rsidP="003A3D98">
      <w:pPr>
        <w:pStyle w:val="Akapitzlist"/>
        <w:ind w:left="2136"/>
        <w:jc w:val="both"/>
        <w:rPr>
          <w:rFonts w:ascii="Times New Roman" w:hAnsi="Times New Roman" w:cs="Times New Roman"/>
          <w:sz w:val="28"/>
          <w:szCs w:val="28"/>
        </w:rPr>
      </w:pPr>
    </w:p>
    <w:p w:rsidR="00C6623C" w:rsidRPr="00B724A9" w:rsidRDefault="00714CAE" w:rsidP="006F18E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  <w:u w:val="single"/>
        </w:rPr>
      </w:pPr>
      <w:r w:rsidRPr="00B724A9">
        <w:rPr>
          <w:rFonts w:ascii="Times New Roman" w:eastAsia="Calibri" w:hAnsi="Times New Roman" w:cs="Times New Roman"/>
          <w:b/>
          <w:color w:val="auto"/>
          <w:sz w:val="28"/>
          <w:szCs w:val="28"/>
          <w:u w:val="single"/>
        </w:rPr>
        <w:t>Wydałem również w tym czasie</w:t>
      </w:r>
      <w:r w:rsidR="003C5D83" w:rsidRPr="00B724A9">
        <w:rPr>
          <w:rFonts w:ascii="Times New Roman" w:eastAsia="Calibri" w:hAnsi="Times New Roman" w:cs="Times New Roman"/>
          <w:b/>
          <w:color w:val="auto"/>
          <w:sz w:val="28"/>
          <w:szCs w:val="28"/>
          <w:u w:val="single"/>
        </w:rPr>
        <w:t xml:space="preserve"> </w:t>
      </w:r>
      <w:r w:rsidR="00B724A9" w:rsidRPr="00B724A9">
        <w:rPr>
          <w:rFonts w:ascii="Times New Roman" w:eastAsia="Calibri" w:hAnsi="Times New Roman" w:cs="Times New Roman"/>
          <w:b/>
          <w:color w:val="auto"/>
          <w:sz w:val="28"/>
          <w:szCs w:val="28"/>
          <w:u w:val="single"/>
        </w:rPr>
        <w:t>2</w:t>
      </w:r>
      <w:r w:rsidR="00531CB9">
        <w:rPr>
          <w:rFonts w:ascii="Times New Roman" w:eastAsia="Calibri" w:hAnsi="Times New Roman" w:cs="Times New Roman"/>
          <w:b/>
          <w:color w:val="auto"/>
          <w:sz w:val="28"/>
          <w:szCs w:val="28"/>
          <w:u w:val="single"/>
        </w:rPr>
        <w:t>9</w:t>
      </w:r>
      <w:r w:rsidR="00B724A9" w:rsidRPr="00B724A9">
        <w:rPr>
          <w:rFonts w:ascii="Times New Roman" w:eastAsia="Calibri" w:hAnsi="Times New Roman" w:cs="Times New Roman"/>
          <w:b/>
          <w:color w:val="auto"/>
          <w:sz w:val="28"/>
          <w:szCs w:val="28"/>
          <w:u w:val="single"/>
        </w:rPr>
        <w:t xml:space="preserve"> </w:t>
      </w:r>
      <w:r w:rsidRPr="00B724A9">
        <w:rPr>
          <w:rFonts w:ascii="Times New Roman" w:eastAsia="Calibri" w:hAnsi="Times New Roman" w:cs="Times New Roman"/>
          <w:b/>
          <w:color w:val="auto"/>
          <w:sz w:val="28"/>
          <w:szCs w:val="28"/>
          <w:u w:val="single"/>
        </w:rPr>
        <w:t>zarządze</w:t>
      </w:r>
      <w:r w:rsidR="009F42C3" w:rsidRPr="00B724A9">
        <w:rPr>
          <w:rFonts w:ascii="Times New Roman" w:eastAsia="Calibri" w:hAnsi="Times New Roman" w:cs="Times New Roman"/>
          <w:b/>
          <w:color w:val="auto"/>
          <w:sz w:val="28"/>
          <w:szCs w:val="28"/>
          <w:u w:val="single"/>
        </w:rPr>
        <w:t>ń</w:t>
      </w:r>
      <w:r w:rsidRPr="00B724A9">
        <w:rPr>
          <w:rFonts w:ascii="Times New Roman" w:eastAsia="Calibri" w:hAnsi="Times New Roman" w:cs="Times New Roman"/>
          <w:b/>
          <w:color w:val="auto"/>
          <w:sz w:val="28"/>
          <w:szCs w:val="28"/>
          <w:u w:val="single"/>
        </w:rPr>
        <w:t>, w szczególności:</w:t>
      </w:r>
    </w:p>
    <w:p w:rsidR="002171DA" w:rsidRPr="00B724A9" w:rsidRDefault="002171DA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  <w:u w:val="single"/>
        </w:rPr>
      </w:pPr>
    </w:p>
    <w:p w:rsidR="00102FC1" w:rsidRDefault="00102FC1">
      <w:pPr>
        <w:spacing w:after="0" w:line="240" w:lineRule="auto"/>
        <w:ind w:firstLine="360"/>
        <w:jc w:val="both"/>
      </w:pPr>
    </w:p>
    <w:p w:rsidR="00E84994" w:rsidRDefault="00E84994" w:rsidP="00E8499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974B51" w:rsidRDefault="00974B51" w:rsidP="00E8499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74B51" w:rsidRDefault="00974B51" w:rsidP="00E8499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Pr="00974B51">
        <w:rPr>
          <w:rFonts w:ascii="Times New Roman" w:eastAsia="Calibri" w:hAnsi="Times New Roman" w:cs="Times New Roman"/>
          <w:sz w:val="28"/>
          <w:szCs w:val="28"/>
        </w:rPr>
        <w:t>komisji odbiorowej zadania pn.: „Budowa parkingu i drogi dojazdowej do boisk sportowych na Osiedlu Przylesie”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974B51" w:rsidRDefault="00974B51" w:rsidP="00E8499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74B51" w:rsidRDefault="00974B51" w:rsidP="00E8499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A50D24" w:rsidRPr="00A50D24">
        <w:rPr>
          <w:rFonts w:ascii="Times New Roman" w:eastAsia="Calibri" w:hAnsi="Times New Roman" w:cs="Times New Roman"/>
          <w:sz w:val="28"/>
          <w:szCs w:val="28"/>
        </w:rPr>
        <w:t xml:space="preserve">komisji odbiorowej zadania pn.: „Monitoring na bulwarze – Etap I Część </w:t>
      </w:r>
      <w:r w:rsidR="00A50D24">
        <w:rPr>
          <w:rFonts w:ascii="Times New Roman" w:eastAsia="Calibri" w:hAnsi="Times New Roman" w:cs="Times New Roman"/>
          <w:sz w:val="28"/>
          <w:szCs w:val="28"/>
        </w:rPr>
        <w:br/>
      </w:r>
      <w:r w:rsidR="00A50D24" w:rsidRPr="00A50D24">
        <w:rPr>
          <w:rFonts w:ascii="Times New Roman" w:eastAsia="Calibri" w:hAnsi="Times New Roman" w:cs="Times New Roman"/>
          <w:sz w:val="28"/>
          <w:szCs w:val="28"/>
        </w:rPr>
        <w:t>Budowa oświetlenia na terenie bulwaru nad Bobrem w Bolesławcu”</w:t>
      </w:r>
      <w:r w:rsidR="00352E6C">
        <w:rPr>
          <w:rFonts w:ascii="Times New Roman" w:eastAsia="Calibri" w:hAnsi="Times New Roman" w:cs="Times New Roman"/>
          <w:sz w:val="28"/>
          <w:szCs w:val="28"/>
        </w:rPr>
        <w:t>,</w:t>
      </w:r>
    </w:p>
    <w:p w:rsidR="00352E6C" w:rsidRDefault="00352E6C" w:rsidP="00E8499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0A0" w:rsidRDefault="00352E6C" w:rsidP="00E8499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352E6C">
        <w:rPr>
          <w:rFonts w:ascii="Times New Roman" w:eastAsia="Calibri" w:hAnsi="Times New Roman" w:cs="Times New Roman"/>
          <w:sz w:val="28"/>
          <w:szCs w:val="28"/>
        </w:rPr>
        <w:t>w sprawie powołania komisji odbiorowej zadania pn.: „Budowa dróg ul. Bazaltowa, ul. Kamienna, ul. Zabobrze w Bolesławcu</w:t>
      </w:r>
      <w:r>
        <w:rPr>
          <w:rFonts w:ascii="Times New Roman" w:eastAsia="Calibri" w:hAnsi="Times New Roman" w:cs="Times New Roman"/>
          <w:sz w:val="28"/>
          <w:szCs w:val="28"/>
        </w:rPr>
        <w:t>”,</w:t>
      </w:r>
    </w:p>
    <w:p w:rsidR="00352E6C" w:rsidRDefault="00352E6C" w:rsidP="00E8499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52E6C" w:rsidRDefault="00352E6C" w:rsidP="00E8499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352E6C">
        <w:rPr>
          <w:rFonts w:ascii="Times New Roman" w:eastAsia="Calibri" w:hAnsi="Times New Roman" w:cs="Times New Roman"/>
          <w:sz w:val="28"/>
          <w:szCs w:val="28"/>
        </w:rPr>
        <w:t>komisji do przeprowadzenia postępowania o udzielenie zamówienia na: „Budowa dróg wraz z oświetleniem w rejonie ulic Ptasia-Widok w Bolesławcu”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352E6C" w:rsidRDefault="00352E6C" w:rsidP="00E8499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52E6C" w:rsidRDefault="00352E6C" w:rsidP="00E8499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352E6C">
        <w:rPr>
          <w:rFonts w:ascii="Times New Roman" w:eastAsia="Calibri" w:hAnsi="Times New Roman" w:cs="Times New Roman"/>
          <w:sz w:val="28"/>
          <w:szCs w:val="28"/>
        </w:rPr>
        <w:t xml:space="preserve">komisji odbiorowej zadania pn.: Przebudowa dachu Szkoły Podstawowej Nr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352E6C">
        <w:rPr>
          <w:rFonts w:ascii="Times New Roman" w:eastAsia="Calibri" w:hAnsi="Times New Roman" w:cs="Times New Roman"/>
          <w:sz w:val="28"/>
          <w:szCs w:val="28"/>
        </w:rPr>
        <w:t>1 w Bolesławcu - budynek administracji i łącznik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352E6C" w:rsidRDefault="00352E6C" w:rsidP="00E8499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52E6C" w:rsidRDefault="00352E6C" w:rsidP="00E8499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352E6C">
        <w:rPr>
          <w:rFonts w:ascii="Times New Roman" w:eastAsia="Calibri" w:hAnsi="Times New Roman" w:cs="Times New Roman"/>
          <w:sz w:val="28"/>
          <w:szCs w:val="28"/>
        </w:rPr>
        <w:t>w sprawie powołania komisji odbiorowej zadania pn.: „Przebudowa ulicy Bankowej w Bolesławcu – wlot z ulicy Bankowej - Karola Miarki”</w:t>
      </w:r>
      <w:r w:rsidR="00BE70C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22A99" w:rsidRDefault="00F22A99" w:rsidP="00F22A99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0A0" w:rsidRPr="002320A0" w:rsidRDefault="002320A0" w:rsidP="00E8499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623C" w:rsidRDefault="00714CAE" w:rsidP="0067667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B47080" w:rsidRDefault="00B47080" w:rsidP="0067667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47080" w:rsidRDefault="00B47080" w:rsidP="00B47080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BE70C1" w:rsidRDefault="00BE70C1" w:rsidP="00BE70C1">
      <w:pPr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BE70C1" w:rsidRDefault="00BE70C1" w:rsidP="005B7EAD">
      <w:pPr>
        <w:pStyle w:val="Akapitzlist"/>
        <w:numPr>
          <w:ilvl w:val="0"/>
          <w:numId w:val="36"/>
        </w:numPr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w sprawie przeznaczenia nieruchomości gruntowej niezabudowanej do sprzedaży w drodze przetargu </w:t>
      </w:r>
      <w:r w:rsidR="005B7EAD">
        <w:rPr>
          <w:rFonts w:ascii="Times New Roman" w:eastAsia="Calibri" w:hAnsi="Times New Roman" w:cs="Times New Roman"/>
          <w:color w:val="auto"/>
          <w:sz w:val="28"/>
          <w:szCs w:val="28"/>
        </w:rPr>
        <w:t>ustnego nieograniczonego:</w:t>
      </w:r>
    </w:p>
    <w:p w:rsidR="005B7EAD" w:rsidRDefault="005B7EAD" w:rsidP="005B7EAD">
      <w:pPr>
        <w:pStyle w:val="Akapitzlist"/>
        <w:ind w:left="1416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- </w:t>
      </w:r>
      <w:r w:rsidRPr="005B7EAD">
        <w:rPr>
          <w:rFonts w:ascii="Times New Roman" w:eastAsia="Calibri" w:hAnsi="Times New Roman" w:cs="Times New Roman"/>
          <w:color w:val="auto"/>
          <w:sz w:val="28"/>
          <w:szCs w:val="28"/>
        </w:rPr>
        <w:t>w rej</w:t>
      </w:r>
      <w:r w:rsidR="007E79A6">
        <w:rPr>
          <w:rFonts w:ascii="Times New Roman" w:eastAsia="Calibri" w:hAnsi="Times New Roman" w:cs="Times New Roman"/>
          <w:color w:val="auto"/>
          <w:sz w:val="28"/>
          <w:szCs w:val="28"/>
        </w:rPr>
        <w:t>onie ulic: Morelowej – Grabowej (4 zarządzenia – działki nr 7/6, 7/7, 7/8, 7/9),</w:t>
      </w:r>
    </w:p>
    <w:p w:rsidR="00DB37BB" w:rsidRDefault="00DB37BB" w:rsidP="005B7EAD">
      <w:pPr>
        <w:pStyle w:val="Akapitzlist"/>
        <w:ind w:left="1416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DB37BB" w:rsidRDefault="00C10971" w:rsidP="00DB37BB">
      <w:pPr>
        <w:pStyle w:val="Akapitzlist"/>
        <w:numPr>
          <w:ilvl w:val="0"/>
          <w:numId w:val="36"/>
        </w:numPr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C10971">
        <w:rPr>
          <w:rFonts w:ascii="Times New Roman" w:eastAsia="Calibri" w:hAnsi="Times New Roman" w:cs="Times New Roman"/>
          <w:color w:val="auto"/>
          <w:sz w:val="28"/>
          <w:szCs w:val="28"/>
        </w:rPr>
        <w:lastRenderedPageBreak/>
        <w:t>w sprawie przeznaczenia nieruchomości gruntowej niezabudowanej, położonej w Bolesławcu przy ul. Łokietka - do sprzedaży w drodze bezprzetargowej</w:t>
      </w:r>
      <w:r w:rsidR="00DB37BB">
        <w:rPr>
          <w:rFonts w:ascii="Times New Roman" w:eastAsia="Calibri" w:hAnsi="Times New Roman" w:cs="Times New Roman"/>
          <w:color w:val="auto"/>
          <w:sz w:val="28"/>
          <w:szCs w:val="28"/>
        </w:rPr>
        <w:t>,</w:t>
      </w:r>
    </w:p>
    <w:p w:rsidR="00DB37BB" w:rsidRPr="00DB37BB" w:rsidRDefault="00C10971" w:rsidP="00DB37BB">
      <w:pPr>
        <w:pStyle w:val="Akapitzlist"/>
        <w:numPr>
          <w:ilvl w:val="0"/>
          <w:numId w:val="36"/>
        </w:numPr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DB37BB">
        <w:rPr>
          <w:rFonts w:ascii="Times New Roman" w:eastAsia="Calibri" w:hAnsi="Times New Roman" w:cs="Times New Roman"/>
          <w:color w:val="auto"/>
          <w:sz w:val="28"/>
          <w:szCs w:val="28"/>
        </w:rPr>
        <w:t>w sprawie przeznaczenia do sprzedaży - na rzecz najemcy - lokalu mieszkalnego wraz ze sprzedażą ułamkowej części gruntu zabudowanego - w trybie bezprzetargowym</w:t>
      </w:r>
      <w:r w:rsidR="00DB37BB" w:rsidRPr="00DB37BB">
        <w:rPr>
          <w:rFonts w:ascii="Times New Roman" w:eastAsia="Calibri" w:hAnsi="Times New Roman" w:cs="Times New Roman"/>
          <w:color w:val="auto"/>
          <w:sz w:val="28"/>
          <w:szCs w:val="28"/>
        </w:rPr>
        <w:t>:</w:t>
      </w:r>
    </w:p>
    <w:p w:rsidR="00BE70C1" w:rsidRDefault="00DB37BB" w:rsidP="00DB37BB">
      <w:pPr>
        <w:pStyle w:val="Akapitzlist"/>
        <w:ind w:firstLine="696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>- ul. Zygmunta Augusta,</w:t>
      </w:r>
    </w:p>
    <w:p w:rsidR="00DB37BB" w:rsidRDefault="00DB37BB" w:rsidP="00DB37BB">
      <w:pPr>
        <w:pStyle w:val="Akapitzlist"/>
        <w:ind w:firstLine="696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>- ul. Polna,</w:t>
      </w:r>
    </w:p>
    <w:p w:rsidR="00BE70C1" w:rsidRDefault="00BE70C1" w:rsidP="005655D7">
      <w:pPr>
        <w:pStyle w:val="Akapitzlist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BE70C1" w:rsidRPr="00DB37BB" w:rsidRDefault="00C10971" w:rsidP="00DB37BB">
      <w:pPr>
        <w:pStyle w:val="Akapitzlist"/>
        <w:numPr>
          <w:ilvl w:val="0"/>
          <w:numId w:val="36"/>
        </w:numPr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DB37BB">
        <w:rPr>
          <w:rFonts w:ascii="Times New Roman" w:eastAsia="Calibri" w:hAnsi="Times New Roman" w:cs="Times New Roman"/>
          <w:color w:val="auto"/>
          <w:sz w:val="28"/>
          <w:szCs w:val="28"/>
        </w:rPr>
        <w:t>w sprawie przeznaczenia do sprzedaży w trybie przetargu ustnego nieograniczonego lokalu mieszkalnego nr 5 w budynku przy ul. Polnej Nr 4 w Bolesławcu wraz ze sprzedażą ułamkowej części gruntu zabudowanego</w:t>
      </w:r>
      <w:r w:rsidR="002142E4">
        <w:rPr>
          <w:rFonts w:ascii="Times New Roman" w:eastAsia="Calibri" w:hAnsi="Times New Roman" w:cs="Times New Roman"/>
          <w:color w:val="auto"/>
          <w:sz w:val="28"/>
          <w:szCs w:val="28"/>
        </w:rPr>
        <w:t>,</w:t>
      </w:r>
    </w:p>
    <w:p w:rsidR="00C10971" w:rsidRDefault="00C10971" w:rsidP="00666D90">
      <w:pPr>
        <w:pStyle w:val="Akapitzlist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w sprawach finansowo-budżetowych: </w:t>
      </w:r>
    </w:p>
    <w:p w:rsidR="00774926" w:rsidRDefault="0077492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F67E7" w:rsidRPr="00CA612D" w:rsidRDefault="00CA612D" w:rsidP="00CA612D">
      <w:pPr>
        <w:pStyle w:val="Akapitzlist"/>
        <w:numPr>
          <w:ilvl w:val="0"/>
          <w:numId w:val="1"/>
        </w:numPr>
        <w:rPr>
          <w:rFonts w:ascii="Times New Roman" w:eastAsia="Calibri" w:hAnsi="Times New Roman" w:cs="Times New Roman"/>
          <w:sz w:val="28"/>
          <w:szCs w:val="28"/>
        </w:rPr>
      </w:pPr>
      <w:r w:rsidRPr="00CA612D">
        <w:rPr>
          <w:rFonts w:ascii="Times New Roman" w:eastAsia="Calibri" w:hAnsi="Times New Roman" w:cs="Times New Roman"/>
          <w:sz w:val="28"/>
          <w:szCs w:val="28"/>
        </w:rPr>
        <w:t>w sprawie zmian w budżecie miasta na 2020 r.</w:t>
      </w:r>
      <w:r w:rsidR="00531CB9">
        <w:rPr>
          <w:rFonts w:ascii="Times New Roman" w:eastAsia="Calibri" w:hAnsi="Times New Roman" w:cs="Times New Roman"/>
          <w:sz w:val="28"/>
          <w:szCs w:val="28"/>
        </w:rPr>
        <w:t xml:space="preserve"> (5</w:t>
      </w:r>
      <w:r>
        <w:rPr>
          <w:rFonts w:ascii="Times New Roman" w:eastAsia="Calibri" w:hAnsi="Times New Roman" w:cs="Times New Roman"/>
          <w:sz w:val="28"/>
          <w:szCs w:val="28"/>
        </w:rPr>
        <w:t xml:space="preserve"> zarządze</w:t>
      </w:r>
      <w:r w:rsidR="00531CB9">
        <w:rPr>
          <w:rFonts w:ascii="Times New Roman" w:eastAsia="Calibri" w:hAnsi="Times New Roman" w:cs="Times New Roman"/>
          <w:sz w:val="28"/>
          <w:szCs w:val="28"/>
        </w:rPr>
        <w:t>ń</w:t>
      </w:r>
      <w:r>
        <w:rPr>
          <w:rFonts w:ascii="Times New Roman" w:eastAsia="Calibri" w:hAnsi="Times New Roman" w:cs="Times New Roman"/>
          <w:sz w:val="28"/>
          <w:szCs w:val="28"/>
        </w:rPr>
        <w:t>)</w:t>
      </w:r>
      <w:r w:rsidR="002142E4">
        <w:rPr>
          <w:rFonts w:ascii="Times New Roman" w:eastAsia="Calibri" w:hAnsi="Times New Roman" w:cs="Times New Roman"/>
          <w:sz w:val="28"/>
          <w:szCs w:val="28"/>
        </w:rPr>
        <w:t>,</w:t>
      </w:r>
    </w:p>
    <w:p w:rsidR="002142E4" w:rsidRDefault="002142E4" w:rsidP="007E79A6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7E79A6" w:rsidRPr="007E79A6" w:rsidRDefault="007E79A6" w:rsidP="007E79A6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7E79A6">
        <w:rPr>
          <w:rFonts w:ascii="Times New Roman" w:eastAsia="Calibri" w:hAnsi="Times New Roman" w:cs="Times New Roman"/>
          <w:b/>
          <w:sz w:val="28"/>
          <w:szCs w:val="28"/>
        </w:rPr>
        <w:t>- w sprawie zmiany zarządzenia:</w:t>
      </w:r>
    </w:p>
    <w:p w:rsidR="007E79A6" w:rsidRDefault="007E79A6" w:rsidP="000D3471">
      <w:pPr>
        <w:pStyle w:val="Akapitzlist"/>
        <w:numPr>
          <w:ilvl w:val="0"/>
          <w:numId w:val="34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9A6">
        <w:rPr>
          <w:rFonts w:ascii="Times New Roman" w:eastAsia="Calibri" w:hAnsi="Times New Roman" w:cs="Times New Roman"/>
          <w:sz w:val="28"/>
          <w:szCs w:val="28"/>
        </w:rPr>
        <w:t xml:space="preserve">nr 186/2017 </w:t>
      </w:r>
      <w:r w:rsidR="000D3471" w:rsidRPr="000D3471">
        <w:rPr>
          <w:rFonts w:ascii="Times New Roman" w:eastAsia="Calibri" w:hAnsi="Times New Roman" w:cs="Times New Roman"/>
          <w:sz w:val="28"/>
          <w:szCs w:val="28"/>
        </w:rPr>
        <w:t xml:space="preserve">Prezydenta Miasta Bolesławiec </w:t>
      </w:r>
      <w:r w:rsidRPr="007E79A6">
        <w:rPr>
          <w:rFonts w:ascii="Times New Roman" w:eastAsia="Calibri" w:hAnsi="Times New Roman" w:cs="Times New Roman"/>
          <w:sz w:val="28"/>
          <w:szCs w:val="28"/>
        </w:rPr>
        <w:t xml:space="preserve">z dnia 20 czerwca 2017 r. </w:t>
      </w:r>
      <w:r w:rsidR="000D3471">
        <w:rPr>
          <w:rFonts w:ascii="Times New Roman" w:eastAsia="Calibri" w:hAnsi="Times New Roman" w:cs="Times New Roman"/>
          <w:sz w:val="28"/>
          <w:szCs w:val="28"/>
        </w:rPr>
        <w:br/>
      </w:r>
      <w:r w:rsidRPr="007E79A6">
        <w:rPr>
          <w:rFonts w:ascii="Times New Roman" w:eastAsia="Calibri" w:hAnsi="Times New Roman" w:cs="Times New Roman"/>
          <w:sz w:val="28"/>
          <w:szCs w:val="28"/>
        </w:rPr>
        <w:t>w sprawie zasad zarządzania treścią elektronicznych zasobów informacyjnych publikowanych na stronach internetowych Urzędu Miasta Bolesławiec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7E79A6" w:rsidRDefault="007E79A6" w:rsidP="007E79A6">
      <w:pPr>
        <w:pStyle w:val="Akapitzli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E79A6" w:rsidRPr="007E79A6" w:rsidRDefault="000D3471" w:rsidP="000D3471">
      <w:pPr>
        <w:pStyle w:val="Akapitzlist"/>
        <w:numPr>
          <w:ilvl w:val="0"/>
          <w:numId w:val="34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</w:t>
      </w:r>
      <w:r w:rsidRPr="000D3471">
        <w:rPr>
          <w:rFonts w:ascii="Times New Roman" w:eastAsia="Calibri" w:hAnsi="Times New Roman" w:cs="Times New Roman"/>
          <w:sz w:val="28"/>
          <w:szCs w:val="28"/>
        </w:rPr>
        <w:t xml:space="preserve">r 81/2020 Prezydenta Miasta Bolesławiec z dnia 24 marca 2020r.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0D3471">
        <w:rPr>
          <w:rFonts w:ascii="Times New Roman" w:eastAsia="Calibri" w:hAnsi="Times New Roman" w:cs="Times New Roman"/>
          <w:sz w:val="28"/>
          <w:szCs w:val="28"/>
        </w:rPr>
        <w:t>w sprawie sprzedaży na rzecz dotychczasowych współużytkowników wieczystych, w drodze bezprzetargowej – nieruchomości gruntowej,  położonej w Bolesławcu przy ul. Magistrackiej nr 2 – stanowiącej własność Gminy Miejskiej Bolesławiec</w:t>
      </w:r>
      <w:r w:rsidR="002142E4">
        <w:rPr>
          <w:rFonts w:ascii="Times New Roman" w:eastAsia="Calibri" w:hAnsi="Times New Roman" w:cs="Times New Roman"/>
          <w:sz w:val="28"/>
          <w:szCs w:val="28"/>
        </w:rPr>
        <w:t>,</w:t>
      </w:r>
    </w:p>
    <w:p w:rsidR="007E79A6" w:rsidRDefault="007E79A6" w:rsidP="007E79A6">
      <w:pPr>
        <w:rPr>
          <w:rFonts w:ascii="Times New Roman" w:eastAsia="Calibri" w:hAnsi="Times New Roman" w:cs="Times New Roman"/>
          <w:sz w:val="28"/>
          <w:szCs w:val="28"/>
        </w:rPr>
      </w:pPr>
    </w:p>
    <w:p w:rsidR="006F18EA" w:rsidRDefault="006F18EA" w:rsidP="006F18E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F18EA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9F10CB" w:rsidRDefault="009F10CB" w:rsidP="006F18E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E2EF3" w:rsidRDefault="000D3471" w:rsidP="000D3471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3471">
        <w:rPr>
          <w:rFonts w:ascii="Times New Roman" w:eastAsia="Calibri" w:hAnsi="Times New Roman" w:cs="Times New Roman"/>
          <w:sz w:val="28"/>
          <w:szCs w:val="28"/>
        </w:rPr>
        <w:t>w sprawie przejęcia pojazdu usuniętego z drogi publicznej na własność Gminy Miejskiej Bolesławiec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0D3471" w:rsidRDefault="000D3471" w:rsidP="000D347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D3471" w:rsidRDefault="00CA612D" w:rsidP="00CA612D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612D">
        <w:rPr>
          <w:rFonts w:ascii="Times New Roman" w:eastAsia="Calibri" w:hAnsi="Times New Roman" w:cs="Times New Roman"/>
          <w:sz w:val="28"/>
          <w:szCs w:val="28"/>
        </w:rPr>
        <w:lastRenderedPageBreak/>
        <w:t>w sprawie podziału środków finansowych na dofinansowanie opłat za czesne w szkołach wyższych i zakładach kształcenia nauczycieli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CA612D" w:rsidRPr="00CA612D" w:rsidRDefault="00CA612D" w:rsidP="00CA612D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CA612D" w:rsidRDefault="00CA612D" w:rsidP="00CA612D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612D">
        <w:rPr>
          <w:rFonts w:ascii="Times New Roman" w:eastAsia="Calibri" w:hAnsi="Times New Roman" w:cs="Times New Roman"/>
          <w:sz w:val="28"/>
          <w:szCs w:val="28"/>
        </w:rPr>
        <w:t>w sprawie ustanowienia służebności gruntowej przejazdu i przechodu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CA612D" w:rsidRPr="00CA612D" w:rsidRDefault="00CA612D" w:rsidP="00CA612D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CA612D" w:rsidRDefault="00CA612D" w:rsidP="00CA612D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612D">
        <w:rPr>
          <w:rFonts w:ascii="Times New Roman" w:eastAsia="Calibri" w:hAnsi="Times New Roman" w:cs="Times New Roman"/>
          <w:sz w:val="28"/>
          <w:szCs w:val="28"/>
        </w:rPr>
        <w:t xml:space="preserve">w sprawie zakazu organizacji zajęć i imprez w związku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CA612D">
        <w:rPr>
          <w:rFonts w:ascii="Times New Roman" w:eastAsia="Calibri" w:hAnsi="Times New Roman" w:cs="Times New Roman"/>
          <w:sz w:val="28"/>
          <w:szCs w:val="28"/>
        </w:rPr>
        <w:t>z rozprzestrzenianiem się koronawirusa SARS-CoV-2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CA612D" w:rsidRPr="00CA612D" w:rsidRDefault="00CA612D" w:rsidP="00CA612D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CA612D" w:rsidRDefault="00CA612D" w:rsidP="00CA612D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612D">
        <w:rPr>
          <w:rFonts w:ascii="Times New Roman" w:eastAsia="Calibri" w:hAnsi="Times New Roman" w:cs="Times New Roman"/>
          <w:sz w:val="28"/>
          <w:szCs w:val="28"/>
        </w:rPr>
        <w:t xml:space="preserve">w sprawie nieodpłatnego przekazania sprzętu komputerowego do szkół podstawowych dla których organem prowadzącym jest Gmina Miejska Bolesławiec w ramach realizacji projektu grantowego Programu Operacyjnego Polska Cyfrowa na lata 2014-2020, oś priorytetowa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CA612D">
        <w:rPr>
          <w:rFonts w:ascii="Times New Roman" w:eastAsia="Calibri" w:hAnsi="Times New Roman" w:cs="Times New Roman"/>
          <w:sz w:val="28"/>
          <w:szCs w:val="28"/>
        </w:rPr>
        <w:t>I Powszechny dostęp do szybkiego internetu, działanie 1.1 "Wyeliminowanie terytorialnych różnic w możliwości dostępu do szerokopasmowego internetu o wysokich przepustowościach, w ramach Konkursu Grantowego "Zdalna Szkoła - wsparcie Ogólnopolskiej Sieci Edukacyjnej w systemie kształcenia zdalnego"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CA612D" w:rsidRPr="00CA612D" w:rsidRDefault="00CA612D" w:rsidP="00CA612D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CA612D" w:rsidRDefault="00CA612D" w:rsidP="00CA612D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612D">
        <w:rPr>
          <w:rFonts w:ascii="Times New Roman" w:eastAsia="Calibri" w:hAnsi="Times New Roman" w:cs="Times New Roman"/>
          <w:sz w:val="28"/>
          <w:szCs w:val="28"/>
        </w:rPr>
        <w:t>w sprawie szczególnej formy pobierania czynszu za najem lub dzierżawę lokali użytkowych w związku z ograniczeniem prowadzenia przez ich najemców lub dzierżawców działalności, z uwagi na ogłoszenie na obszarze Rzeczypospolitej Polskiej stanu epidemii</w:t>
      </w:r>
      <w:r>
        <w:rPr>
          <w:rFonts w:ascii="Times New Roman" w:eastAsia="Calibri" w:hAnsi="Times New Roman" w:cs="Times New Roman"/>
          <w:sz w:val="28"/>
          <w:szCs w:val="28"/>
        </w:rPr>
        <w:t xml:space="preserve"> (2 zarządzenia – jedno uchylające drugie)</w:t>
      </w:r>
      <w:r w:rsidR="00531CB9">
        <w:rPr>
          <w:rFonts w:ascii="Times New Roman" w:eastAsia="Calibri" w:hAnsi="Times New Roman" w:cs="Times New Roman"/>
          <w:sz w:val="28"/>
          <w:szCs w:val="28"/>
        </w:rPr>
        <w:t>,</w:t>
      </w:r>
    </w:p>
    <w:p w:rsidR="00531CB9" w:rsidRPr="00531CB9" w:rsidRDefault="00531CB9" w:rsidP="00531CB9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531CB9" w:rsidRPr="000D3471" w:rsidRDefault="00531CB9" w:rsidP="00531CB9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1CB9">
        <w:rPr>
          <w:rFonts w:ascii="Times New Roman" w:eastAsia="Calibri" w:hAnsi="Times New Roman" w:cs="Times New Roman"/>
          <w:sz w:val="28"/>
          <w:szCs w:val="28"/>
        </w:rPr>
        <w:t>w sprawie organizacji i funkcjonowania Systemu Stałych Dyżurów na obszarze Gminy Miejskiej Bolesławiec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7E2EF3" w:rsidRPr="007E2EF3" w:rsidRDefault="007E2EF3" w:rsidP="007E2EF3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7E2EF3" w:rsidRPr="007E2EF3" w:rsidRDefault="007E2EF3" w:rsidP="00F07FB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0F3049" w:rsidRDefault="000F304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F3049" w:rsidRDefault="000F3049" w:rsidP="000F3049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3049">
        <w:rPr>
          <w:rFonts w:ascii="Times New Roman" w:eastAsia="Calibri" w:hAnsi="Times New Roman" w:cs="Times New Roman"/>
          <w:sz w:val="28"/>
          <w:szCs w:val="28"/>
        </w:rPr>
        <w:t>Wydano decyzję umarzającą  postępowanie administracyjne w sprawie wydania decyzji o środowiskowych uwarunkowaniach dla przedsięwzięcia polegającego na „Budowie stacji bazowej telefonii komórkowej BT34650_BOL_PÓŁNOC”, na terenie działki nr 83/3 obręb 0004 miasta Bolesławiec, przy ul. T. Kościuszki 30A, ponieważ planowane przedsięwzięcie nie należy do przedsięwzięć mogących potencjalnie lub zawsze znacząco oddziaływać na środowisko. Jego realizacja nie wymaga</w:t>
      </w:r>
      <w:r w:rsidR="00531C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3049">
        <w:rPr>
          <w:rFonts w:ascii="Times New Roman" w:eastAsia="Calibri" w:hAnsi="Times New Roman" w:cs="Times New Roman"/>
          <w:sz w:val="28"/>
          <w:szCs w:val="28"/>
        </w:rPr>
        <w:t>przeprowadzenia oceny oddziaływania na środowisko ani uzyskania decyzji o środowiskowych uwarunkowaniach.</w:t>
      </w:r>
    </w:p>
    <w:p w:rsidR="000F3049" w:rsidRDefault="000F3049" w:rsidP="000F30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F3049" w:rsidRPr="000F3049" w:rsidRDefault="000F3049" w:rsidP="000F3049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3049">
        <w:rPr>
          <w:rFonts w:ascii="Times New Roman" w:eastAsia="Calibri" w:hAnsi="Times New Roman" w:cs="Times New Roman"/>
          <w:sz w:val="28"/>
          <w:szCs w:val="28"/>
        </w:rPr>
        <w:lastRenderedPageBreak/>
        <w:t>Zawarto umowę na opracowanie warunków przyłączenia dla projektowanego oświetlenia ulic, objętych zadaniem pn. "Opracowanie dokumentacji projektowo-kosztorysowej budowy ulic gminnych".</w:t>
      </w:r>
    </w:p>
    <w:p w:rsidR="000F3049" w:rsidRPr="000F3049" w:rsidRDefault="000F3049" w:rsidP="000F304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3049">
        <w:rPr>
          <w:rFonts w:ascii="Times New Roman" w:eastAsia="Calibri" w:hAnsi="Times New Roman" w:cs="Times New Roman"/>
          <w:sz w:val="28"/>
          <w:szCs w:val="28"/>
        </w:rPr>
        <w:t xml:space="preserve">Wykonawca: </w:t>
      </w:r>
      <w:r>
        <w:rPr>
          <w:rFonts w:ascii="Times New Roman" w:eastAsia="Calibri" w:hAnsi="Times New Roman" w:cs="Times New Roman"/>
          <w:sz w:val="28"/>
          <w:szCs w:val="28"/>
        </w:rPr>
        <w:t>„</w:t>
      </w:r>
      <w:r w:rsidRPr="000F3049">
        <w:rPr>
          <w:rFonts w:ascii="Times New Roman" w:eastAsia="Calibri" w:hAnsi="Times New Roman" w:cs="Times New Roman"/>
          <w:sz w:val="28"/>
          <w:szCs w:val="28"/>
        </w:rPr>
        <w:t>ELTOR</w:t>
      </w:r>
      <w:r>
        <w:rPr>
          <w:rFonts w:ascii="Times New Roman" w:eastAsia="Calibri" w:hAnsi="Times New Roman" w:cs="Times New Roman"/>
          <w:sz w:val="28"/>
          <w:szCs w:val="28"/>
        </w:rPr>
        <w:t>”</w:t>
      </w:r>
      <w:r w:rsidRPr="000F3049">
        <w:rPr>
          <w:rFonts w:ascii="Times New Roman" w:eastAsia="Calibri" w:hAnsi="Times New Roman" w:cs="Times New Roman"/>
          <w:sz w:val="28"/>
          <w:szCs w:val="28"/>
        </w:rPr>
        <w:t xml:space="preserve"> Spółka z o.o. Sp. Komandytowa, Aleja Niepodległości 12A, 59-800 Lubań.</w:t>
      </w:r>
    </w:p>
    <w:p w:rsidR="000F3049" w:rsidRPr="000F3049" w:rsidRDefault="000F3049" w:rsidP="000F304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Wartość umowy: 4.</w:t>
      </w:r>
      <w:r w:rsidRPr="000F3049">
        <w:rPr>
          <w:rFonts w:ascii="Times New Roman" w:eastAsia="Calibri" w:hAnsi="Times New Roman" w:cs="Times New Roman"/>
          <w:sz w:val="28"/>
          <w:szCs w:val="28"/>
        </w:rPr>
        <w:t>305,00 zł.</w:t>
      </w:r>
    </w:p>
    <w:p w:rsidR="000F3049" w:rsidRDefault="000F3049" w:rsidP="000F304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3049">
        <w:rPr>
          <w:rFonts w:ascii="Times New Roman" w:eastAsia="Calibri" w:hAnsi="Times New Roman" w:cs="Times New Roman"/>
          <w:sz w:val="28"/>
          <w:szCs w:val="28"/>
        </w:rPr>
        <w:t>Termin realizacji: do 30.04.2020 r.</w:t>
      </w:r>
    </w:p>
    <w:p w:rsidR="000F3049" w:rsidRDefault="000F3049" w:rsidP="000F30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F3049" w:rsidRPr="000F3049" w:rsidRDefault="000F3049" w:rsidP="000F3049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3049">
        <w:rPr>
          <w:rFonts w:ascii="Times New Roman" w:eastAsia="Calibri" w:hAnsi="Times New Roman" w:cs="Times New Roman"/>
          <w:sz w:val="28"/>
          <w:szCs w:val="28"/>
        </w:rPr>
        <w:t xml:space="preserve">Zawarto umowę na zadanie: Konserwacja urządzeń melioracyjnych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0F3049">
        <w:rPr>
          <w:rFonts w:ascii="Times New Roman" w:eastAsia="Calibri" w:hAnsi="Times New Roman" w:cs="Times New Roman"/>
          <w:sz w:val="28"/>
          <w:szCs w:val="28"/>
        </w:rPr>
        <w:t>i wylotów kanałów do rzeki Bóbr.</w:t>
      </w:r>
    </w:p>
    <w:p w:rsidR="000F3049" w:rsidRPr="000F3049" w:rsidRDefault="000F3049" w:rsidP="000F304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3049">
        <w:rPr>
          <w:rFonts w:ascii="Times New Roman" w:eastAsia="Calibri" w:hAnsi="Times New Roman" w:cs="Times New Roman"/>
          <w:sz w:val="28"/>
          <w:szCs w:val="28"/>
        </w:rPr>
        <w:t>Wykonawca: Jadwiga Winiarska Plac Bohaterów Nysy 32/1, 59-610 Wleń.</w:t>
      </w:r>
    </w:p>
    <w:p w:rsidR="000F3049" w:rsidRPr="000F3049" w:rsidRDefault="000F3049" w:rsidP="000F304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Wartość umowy: 5.</w:t>
      </w:r>
      <w:r w:rsidRPr="000F3049">
        <w:rPr>
          <w:rFonts w:ascii="Times New Roman" w:eastAsia="Calibri" w:hAnsi="Times New Roman" w:cs="Times New Roman"/>
          <w:sz w:val="28"/>
          <w:szCs w:val="28"/>
        </w:rPr>
        <w:t>000,00 zł brutto.</w:t>
      </w:r>
    </w:p>
    <w:p w:rsidR="000F3049" w:rsidRDefault="000F3049" w:rsidP="000F304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3049">
        <w:rPr>
          <w:rFonts w:ascii="Times New Roman" w:eastAsia="Calibri" w:hAnsi="Times New Roman" w:cs="Times New Roman"/>
          <w:sz w:val="28"/>
          <w:szCs w:val="28"/>
        </w:rPr>
        <w:t>Termin realizacji: 30.10.2020 r.</w:t>
      </w:r>
    </w:p>
    <w:p w:rsidR="000F3049" w:rsidRDefault="000F3049" w:rsidP="000F30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F3049" w:rsidRPr="000F3049" w:rsidRDefault="000F3049" w:rsidP="000F3049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3049">
        <w:rPr>
          <w:rFonts w:ascii="Times New Roman" w:eastAsia="Calibri" w:hAnsi="Times New Roman" w:cs="Times New Roman"/>
          <w:sz w:val="28"/>
          <w:szCs w:val="28"/>
        </w:rPr>
        <w:t>Zawarto umowę na zadanie: Utrzymanie terenu i konserwacja zbiornika retencyjno - chłonnego w rejonie ul. Zabobrze, ul. Bazaltowej i ul. Kamiennej.</w:t>
      </w:r>
    </w:p>
    <w:p w:rsidR="000F3049" w:rsidRPr="000F3049" w:rsidRDefault="000F3049" w:rsidP="000F304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3049">
        <w:rPr>
          <w:rFonts w:ascii="Times New Roman" w:eastAsia="Calibri" w:hAnsi="Times New Roman" w:cs="Times New Roman"/>
          <w:sz w:val="28"/>
          <w:szCs w:val="28"/>
        </w:rPr>
        <w:t>Wykonawca: Jadwiga Winiarska Plac Bohaterów Nysy 32/1, 59-610 Wleń.</w:t>
      </w:r>
    </w:p>
    <w:p w:rsidR="000F3049" w:rsidRPr="000F3049" w:rsidRDefault="000F3049" w:rsidP="000F304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Wartość umowy: 2.</w:t>
      </w:r>
      <w:r w:rsidRPr="000F3049">
        <w:rPr>
          <w:rFonts w:ascii="Times New Roman" w:eastAsia="Calibri" w:hAnsi="Times New Roman" w:cs="Times New Roman"/>
          <w:sz w:val="28"/>
          <w:szCs w:val="28"/>
        </w:rPr>
        <w:t>400,00 zł brutto.</w:t>
      </w:r>
    </w:p>
    <w:p w:rsidR="000F3049" w:rsidRDefault="000F3049" w:rsidP="000F304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3049">
        <w:rPr>
          <w:rFonts w:ascii="Times New Roman" w:eastAsia="Calibri" w:hAnsi="Times New Roman" w:cs="Times New Roman"/>
          <w:sz w:val="28"/>
          <w:szCs w:val="28"/>
        </w:rPr>
        <w:t>Termin realizacji: 16.16.2020 r.</w:t>
      </w:r>
    </w:p>
    <w:p w:rsidR="000F3049" w:rsidRDefault="000F3049" w:rsidP="000F30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F3049" w:rsidRDefault="000F3049" w:rsidP="000F3049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3049">
        <w:rPr>
          <w:rFonts w:ascii="Times New Roman" w:eastAsia="Calibri" w:hAnsi="Times New Roman" w:cs="Times New Roman"/>
          <w:sz w:val="28"/>
          <w:szCs w:val="28"/>
        </w:rPr>
        <w:t>W zakresie uzgodnień zjazdów, wydano 1 uzgodnienie dotyczące lokalizacji zjazdu z drogi wewnętrznej.</w:t>
      </w:r>
    </w:p>
    <w:p w:rsidR="000F3049" w:rsidRDefault="000F3049" w:rsidP="000F30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F3049" w:rsidRDefault="000F3049" w:rsidP="000F3049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3049">
        <w:rPr>
          <w:rFonts w:ascii="Times New Roman" w:eastAsia="Calibri" w:hAnsi="Times New Roman" w:cs="Times New Roman"/>
          <w:sz w:val="28"/>
          <w:szCs w:val="28"/>
        </w:rPr>
        <w:t>W zakresie awaryjnego zajęcia pasa drogowego, wydano 1 decyzję na awaryjne zajęcie pasa drogowego.</w:t>
      </w:r>
    </w:p>
    <w:p w:rsidR="000F3049" w:rsidRPr="000F3049" w:rsidRDefault="000F3049" w:rsidP="000F3049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0F3049" w:rsidRPr="000F3049" w:rsidRDefault="000F3049" w:rsidP="000F3049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3049">
        <w:rPr>
          <w:rFonts w:ascii="Times New Roman" w:eastAsia="Calibri" w:hAnsi="Times New Roman" w:cs="Times New Roman"/>
          <w:sz w:val="28"/>
          <w:szCs w:val="28"/>
        </w:rPr>
        <w:t>Zawarto umowę na zadanie: System Bolesławieckiego Roweru Miejskiego „ROOVEE”.</w:t>
      </w:r>
    </w:p>
    <w:p w:rsidR="000F3049" w:rsidRPr="000F3049" w:rsidRDefault="000F3049" w:rsidP="000F304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3049">
        <w:rPr>
          <w:rFonts w:ascii="Times New Roman" w:eastAsia="Calibri" w:hAnsi="Times New Roman" w:cs="Times New Roman"/>
          <w:sz w:val="28"/>
          <w:szCs w:val="28"/>
        </w:rPr>
        <w:t>Wykonawca: Konsorcjum firm - Orange Polska Spółka Akcyjna, 02-326 Warszawa, Al. Jerozolimskie 160 i Roovee Spółka Akcyjna, 02-495 Warszawa, ul. Ryżowa nr 33A lok. 7</w:t>
      </w:r>
    </w:p>
    <w:p w:rsidR="000F3049" w:rsidRPr="000F3049" w:rsidRDefault="00623DA3" w:rsidP="000F304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Wartość umowy: 137.</w:t>
      </w:r>
      <w:r w:rsidR="000F3049" w:rsidRPr="000F3049">
        <w:rPr>
          <w:rFonts w:ascii="Times New Roman" w:eastAsia="Calibri" w:hAnsi="Times New Roman" w:cs="Times New Roman"/>
          <w:sz w:val="28"/>
          <w:szCs w:val="28"/>
        </w:rPr>
        <w:t>760 zł brutto.</w:t>
      </w:r>
    </w:p>
    <w:p w:rsidR="000F3049" w:rsidRDefault="000F3049" w:rsidP="000F304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3049">
        <w:rPr>
          <w:rFonts w:ascii="Times New Roman" w:eastAsia="Calibri" w:hAnsi="Times New Roman" w:cs="Times New Roman"/>
          <w:sz w:val="28"/>
          <w:szCs w:val="28"/>
        </w:rPr>
        <w:t>Termin realizacji: do 30.11.2020 r.</w:t>
      </w:r>
    </w:p>
    <w:p w:rsidR="00744F5F" w:rsidRDefault="00744F5F" w:rsidP="000F304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44F5F" w:rsidRPr="00744F5F" w:rsidRDefault="00744F5F" w:rsidP="00744F5F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4F5F">
        <w:rPr>
          <w:rFonts w:ascii="Times New Roman" w:eastAsia="Calibri" w:hAnsi="Times New Roman" w:cs="Times New Roman"/>
          <w:sz w:val="28"/>
          <w:szCs w:val="28"/>
        </w:rPr>
        <w:t>Zawarto umowę na zadanie: „Aktualizacja programu i inwentaryzacji wyrobów zawierających azbest na terenie Miasta Bolesławiec na lata 2020 – 2032”.</w:t>
      </w:r>
    </w:p>
    <w:p w:rsidR="00744F5F" w:rsidRPr="00744F5F" w:rsidRDefault="00744F5F" w:rsidP="00744F5F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4F5F">
        <w:rPr>
          <w:rFonts w:ascii="Times New Roman" w:eastAsia="Calibri" w:hAnsi="Times New Roman" w:cs="Times New Roman"/>
          <w:sz w:val="28"/>
          <w:szCs w:val="28"/>
        </w:rPr>
        <w:t>Wykonawca: EKO TEAM Sebastian Kulikowski, ul. Poniatowskiego 20/14, 59-900 Zgorzelec.</w:t>
      </w:r>
    </w:p>
    <w:p w:rsidR="00744F5F" w:rsidRPr="00744F5F" w:rsidRDefault="00744F5F" w:rsidP="00744F5F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4F5F">
        <w:rPr>
          <w:rFonts w:ascii="Times New Roman" w:eastAsia="Calibri" w:hAnsi="Times New Roman" w:cs="Times New Roman"/>
          <w:sz w:val="28"/>
          <w:szCs w:val="28"/>
        </w:rPr>
        <w:lastRenderedPageBreak/>
        <w:t>Wartość umowy:  6 150,00 zł brutto</w:t>
      </w:r>
    </w:p>
    <w:p w:rsidR="00744F5F" w:rsidRDefault="00744F5F" w:rsidP="00744F5F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4F5F">
        <w:rPr>
          <w:rFonts w:ascii="Times New Roman" w:eastAsia="Calibri" w:hAnsi="Times New Roman" w:cs="Times New Roman"/>
          <w:sz w:val="28"/>
          <w:szCs w:val="28"/>
        </w:rPr>
        <w:t>Termin realizacji: do 31.08.2020 r.</w:t>
      </w:r>
    </w:p>
    <w:p w:rsidR="00623DA3" w:rsidRDefault="00623DA3" w:rsidP="00623DA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3DA3" w:rsidRDefault="00623DA3" w:rsidP="00623DA3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3DA3">
        <w:rPr>
          <w:rFonts w:ascii="Times New Roman" w:eastAsia="Calibri" w:hAnsi="Times New Roman" w:cs="Times New Roman"/>
          <w:sz w:val="28"/>
          <w:szCs w:val="28"/>
        </w:rPr>
        <w:t xml:space="preserve">Rozpatrzono </w:t>
      </w:r>
      <w:r w:rsidR="00744F5F">
        <w:rPr>
          <w:rFonts w:ascii="Times New Roman" w:eastAsia="Calibri" w:hAnsi="Times New Roman" w:cs="Times New Roman"/>
          <w:sz w:val="28"/>
          <w:szCs w:val="28"/>
        </w:rPr>
        <w:t>5 zgłoszeń</w:t>
      </w:r>
      <w:r w:rsidRPr="00623DA3">
        <w:rPr>
          <w:rFonts w:ascii="Times New Roman" w:eastAsia="Calibri" w:hAnsi="Times New Roman" w:cs="Times New Roman"/>
          <w:sz w:val="28"/>
          <w:szCs w:val="28"/>
        </w:rPr>
        <w:t xml:space="preserve"> zamiaru usunięcia drzew na cele niezwiązane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623DA3">
        <w:rPr>
          <w:rFonts w:ascii="Times New Roman" w:eastAsia="Calibri" w:hAnsi="Times New Roman" w:cs="Times New Roman"/>
          <w:sz w:val="28"/>
          <w:szCs w:val="28"/>
        </w:rPr>
        <w:t>z prowadzeniem działalności gospodarczej, z terenów stanowiących własność osób fizycznych.</w:t>
      </w:r>
    </w:p>
    <w:p w:rsidR="00623DA3" w:rsidRDefault="00623DA3" w:rsidP="00623DA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3DA3" w:rsidRDefault="00623DA3" w:rsidP="00623DA3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3DA3">
        <w:rPr>
          <w:rFonts w:ascii="Times New Roman" w:eastAsia="Calibri" w:hAnsi="Times New Roman" w:cs="Times New Roman"/>
          <w:sz w:val="28"/>
          <w:szCs w:val="28"/>
        </w:rPr>
        <w:t>Wydano 2 decyzje zmieniające decyzje w sprawie zezwolenia na usunięcie drzew i krzewów.</w:t>
      </w:r>
    </w:p>
    <w:p w:rsidR="00623DA3" w:rsidRPr="00623DA3" w:rsidRDefault="00623DA3" w:rsidP="00623DA3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623DA3" w:rsidRDefault="00623DA3" w:rsidP="00623DA3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3DA3">
        <w:rPr>
          <w:rFonts w:ascii="Times New Roman" w:eastAsia="Calibri" w:hAnsi="Times New Roman" w:cs="Times New Roman"/>
          <w:sz w:val="28"/>
          <w:szCs w:val="28"/>
        </w:rPr>
        <w:t>W zakresie uzgodnień do projektowania (pas drogowy dróg publicznych), wydano 10 decyzji uzgadniających lokalizację przyłączy energetycznych, gazowych i wodno-kanalizacyjnych.</w:t>
      </w:r>
    </w:p>
    <w:p w:rsidR="00623DA3" w:rsidRPr="00623DA3" w:rsidRDefault="00623DA3" w:rsidP="00623DA3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623DA3" w:rsidRDefault="00623DA3" w:rsidP="00623DA3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3DA3">
        <w:rPr>
          <w:rFonts w:ascii="Times New Roman" w:eastAsia="Calibri" w:hAnsi="Times New Roman" w:cs="Times New Roman"/>
          <w:sz w:val="28"/>
          <w:szCs w:val="28"/>
        </w:rPr>
        <w:t>W zakresie uzgodnień do projektowania (drogi wewnętrzne), wydano 18 rozstrzygnięć dotyczących uzgodnienia lokalizacji sieci gazowej i wodno-kanalizacyjnej oraz przyłączy gazowych, telekomunikacyjnych, wodno-kanalizacyjnych i energetycznych.</w:t>
      </w:r>
    </w:p>
    <w:p w:rsidR="00623DA3" w:rsidRDefault="00623DA3" w:rsidP="00623DA3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3DA3">
        <w:rPr>
          <w:rFonts w:ascii="Times New Roman" w:eastAsia="Calibri" w:hAnsi="Times New Roman" w:cs="Times New Roman"/>
          <w:sz w:val="28"/>
          <w:szCs w:val="28"/>
        </w:rPr>
        <w:t>W zakresie zajęcia dróg publicznych, wydano 3 decyzje.</w:t>
      </w:r>
    </w:p>
    <w:p w:rsidR="00623DA3" w:rsidRPr="00623DA3" w:rsidRDefault="00623DA3" w:rsidP="00623DA3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623DA3" w:rsidRDefault="00623DA3" w:rsidP="00623DA3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3DA3">
        <w:rPr>
          <w:rFonts w:ascii="Times New Roman" w:eastAsia="Calibri" w:hAnsi="Times New Roman" w:cs="Times New Roman"/>
          <w:sz w:val="28"/>
          <w:szCs w:val="28"/>
        </w:rPr>
        <w:t>W zakresie zajęcia dróg wewnętrznych w celu umieszczenia w nich urządzeń technicznych, zawarto 6 umów.</w:t>
      </w:r>
    </w:p>
    <w:p w:rsidR="00623DA3" w:rsidRPr="00623DA3" w:rsidRDefault="00623DA3" w:rsidP="00623DA3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623DA3" w:rsidRPr="00623DA3" w:rsidRDefault="00623DA3" w:rsidP="00623DA3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3DA3">
        <w:rPr>
          <w:rFonts w:ascii="Times New Roman" w:eastAsia="Calibri" w:hAnsi="Times New Roman" w:cs="Times New Roman"/>
          <w:sz w:val="28"/>
          <w:szCs w:val="28"/>
        </w:rPr>
        <w:t>W zakresie organizacji ruchu, wydano 6 pozytywnych opinii dotyczących czasowych organizacji ruchu.</w:t>
      </w:r>
    </w:p>
    <w:p w:rsidR="000313C5" w:rsidRDefault="000313C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E2EF3" w:rsidRPr="00A3420E" w:rsidRDefault="007E2EF3" w:rsidP="007E2EF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539F9" w:rsidRDefault="002539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DB264D" w:rsidRDefault="00DB26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623DA3" w:rsidRDefault="00597046" w:rsidP="005970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</w:rPr>
        <w:t>I. </w:t>
      </w:r>
      <w:r w:rsidR="005D7527" w:rsidRPr="00597046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</w:rPr>
        <w:t>Sprzedaż nieruchomości w drodze bezprzetargowej</w:t>
      </w:r>
    </w:p>
    <w:p w:rsidR="00597046" w:rsidRDefault="00597046" w:rsidP="005970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</w:rPr>
      </w:pPr>
    </w:p>
    <w:p w:rsidR="00597046" w:rsidRDefault="00597046" w:rsidP="005970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97046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- lokal mieszkalny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nr 2 w budynku Nr 19/20 przy ul. Sierpnia 80 – na rzecz najemcy z bonifikatą 90% (cena nieruchomości: 11.330 zł).</w:t>
      </w:r>
    </w:p>
    <w:p w:rsidR="00597046" w:rsidRDefault="00597046" w:rsidP="005970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597046" w:rsidRDefault="00597046" w:rsidP="005970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597046" w:rsidRPr="00597046" w:rsidRDefault="00597046" w:rsidP="005970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</w:rPr>
      </w:pPr>
      <w:r w:rsidRPr="00597046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</w:rPr>
        <w:t>DECYZJE w sprawie:</w:t>
      </w:r>
    </w:p>
    <w:p w:rsidR="00597046" w:rsidRDefault="00597046" w:rsidP="005970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597046" w:rsidRDefault="00597046" w:rsidP="005970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- podziału nieruchomości </w:t>
      </w:r>
      <w:r w:rsidR="00BB5CF7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– wydano </w:t>
      </w:r>
      <w:r w:rsidR="00C832B8">
        <w:rPr>
          <w:rFonts w:ascii="Times New Roman" w:eastAsia="Times New Roman" w:hAnsi="Times New Roman" w:cs="Times New Roman"/>
          <w:bCs/>
          <w:iCs/>
          <w:sz w:val="28"/>
          <w:szCs w:val="28"/>
        </w:rPr>
        <w:t>10</w:t>
      </w:r>
      <w:r w:rsidR="00BB5CF7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decyzji, w tym </w:t>
      </w:r>
      <w:r w:rsidR="00C832B8">
        <w:rPr>
          <w:rFonts w:ascii="Times New Roman" w:eastAsia="Times New Roman" w:hAnsi="Times New Roman" w:cs="Times New Roman"/>
          <w:bCs/>
          <w:iCs/>
          <w:sz w:val="28"/>
          <w:szCs w:val="28"/>
        </w:rPr>
        <w:t>7</w:t>
      </w:r>
      <w:r w:rsidR="00BB5CF7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na wniosek strony.  </w:t>
      </w:r>
    </w:p>
    <w:p w:rsidR="00597046" w:rsidRPr="00597046" w:rsidRDefault="00597046" w:rsidP="005970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DB264D" w:rsidRPr="004D160A" w:rsidRDefault="00DB264D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BB5CF7" w:rsidRDefault="00BB5CF7" w:rsidP="009503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  <w:t>W sprawach budżetowych:</w:t>
      </w:r>
    </w:p>
    <w:p w:rsidR="00BB5CF7" w:rsidRDefault="00BB5CF7" w:rsidP="009503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:rsidR="00BB5CF7" w:rsidRPr="00BB5CF7" w:rsidRDefault="00BB5CF7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 xml:space="preserve">Zarządzenie Nr </w:t>
      </w:r>
      <w:r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>86/2020 z dnia 9 kwietnia 2020 r i Nr 87/2020 z 14 kwietnia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2020 r.</w:t>
      </w:r>
      <w:r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w sprawie zmian w budżecie miasta na 2020 r. </w:t>
      </w:r>
    </w:p>
    <w:p w:rsidR="00BB5CF7" w:rsidRPr="00BB5CF7" w:rsidRDefault="00BB5CF7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BB5CF7" w:rsidRPr="00BB5CF7" w:rsidRDefault="00BB5CF7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Z</w:t>
      </w:r>
      <w:r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>miany w budżecie polegały na:</w:t>
      </w:r>
    </w:p>
    <w:p w:rsidR="00BB5CF7" w:rsidRPr="00BB5CF7" w:rsidRDefault="00BB5CF7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BB5CF7" w:rsidRPr="00BB5CF7" w:rsidRDefault="00BB5CF7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>1. przeniesieniu wydatków z rezerwy celowej na realizację zadań z zakresu zarzą</w:t>
      </w:r>
      <w:r w:rsidR="00061EA8">
        <w:rPr>
          <w:rFonts w:ascii="Times New Roman" w:eastAsia="Times New Roman" w:hAnsi="Times New Roman" w:cs="Times New Roman"/>
          <w:color w:val="auto"/>
          <w:sz w:val="28"/>
          <w:szCs w:val="28"/>
        </w:rPr>
        <w:t>dzania kryzysowego w kwocie 293.</w:t>
      </w:r>
      <w:r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>000 zł na zakup środków ochrony osobistej dla mieszkańców miasta, pracowników gminnych jednostek organizacyjnych, poradni i  szpitali w związku z epidemią COVID-19.</w:t>
      </w:r>
    </w:p>
    <w:p w:rsidR="00BB5CF7" w:rsidRPr="00BB5CF7" w:rsidRDefault="00BB5CF7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061EA8" w:rsidRDefault="00061EA8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BB5CF7" w:rsidRPr="00BB5CF7" w:rsidRDefault="00BB5CF7" w:rsidP="00061EA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Zarządzenie 101/2020 z dnia 27 kwietnia 2020 r.  w sprawie zmian </w:t>
      </w:r>
      <w:r w:rsidR="00061EA8"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w budżecie miasta na 2020 r. </w:t>
      </w:r>
    </w:p>
    <w:p w:rsidR="00BB5CF7" w:rsidRPr="00BB5CF7" w:rsidRDefault="00061EA8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Z</w:t>
      </w:r>
      <w:r w:rsidR="00BB5CF7"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>miany w budżecie polegały na:</w:t>
      </w:r>
    </w:p>
    <w:p w:rsidR="00BB5CF7" w:rsidRPr="00BB5CF7" w:rsidRDefault="00BB5CF7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BB5CF7" w:rsidRPr="00BB5CF7" w:rsidRDefault="00BB5CF7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>1. zwiększeniu planu do</w:t>
      </w:r>
      <w:r w:rsidR="00061EA8">
        <w:rPr>
          <w:rFonts w:ascii="Times New Roman" w:eastAsia="Times New Roman" w:hAnsi="Times New Roman" w:cs="Times New Roman"/>
          <w:color w:val="auto"/>
          <w:sz w:val="28"/>
          <w:szCs w:val="28"/>
        </w:rPr>
        <w:t>chodów i wydatków o kwotę   213.</w:t>
      </w:r>
      <w:r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>712,40 zł, z tego:</w:t>
      </w:r>
    </w:p>
    <w:p w:rsidR="00BB5CF7" w:rsidRPr="00BB5CF7" w:rsidRDefault="00061EA8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- 6.</w:t>
      </w:r>
      <w:r w:rsidR="00BB5CF7"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>437,40 zł z przeznaczeniem na zwrot części podatku akcyzowego zawartego w cenie oleju napędowego wykorzystywanego do produkcji rolnej przez producentów rolnych oraz na pokrycie kosztów postępowania w sprawie jego zwrotu poniesionych w tym zakresie przez gminę w I okresie płatniczym 2020 r.,</w:t>
      </w:r>
    </w:p>
    <w:p w:rsidR="00BB5CF7" w:rsidRPr="00BB5CF7" w:rsidRDefault="00061EA8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-100.</w:t>
      </w:r>
      <w:r w:rsidR="00BB5CF7"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>000 zł w związku z realizacją zadania "Zdalna szkoła" z przeznaczeniem środków na  zakup sprzętu informatycznego, usługi dostępu do internetu zgodnie z opisanymi w rozporządzeniu MEN szczegółowymi rozwiązaniami w okresie czasowego ograniczenia funkcjonowania jednostek systemu oświaty w związku z zapobieganiem, przeciwdzia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łaniem i zwalczaniem COVID-19,</w:t>
      </w:r>
    </w:p>
    <w:p w:rsidR="00BB5CF7" w:rsidRPr="00BB5CF7" w:rsidRDefault="00061EA8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- 6.594 </w:t>
      </w:r>
      <w:r w:rsidR="00BB5CF7"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>zł z przeznaczeniem na wypłatę zryczałtowanych dodatków energetycznych za II kw. 2020 r. dla odbiorców wrażliwych energii elektrycznej oraz kosztów obsługi tego zadania - zgodnie z pismem Wojewody Dolnośląskiego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  <w:r w:rsidR="00BB5CF7"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</w:t>
      </w:r>
    </w:p>
    <w:p w:rsidR="00BB5CF7" w:rsidRPr="00BB5CF7" w:rsidRDefault="00061EA8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- 4.</w:t>
      </w:r>
      <w:r w:rsidR="00BB5CF7"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>910 zł z przeznaczeniem na wypłacenie wynagrodzenia za sprawowanie opieki oraz na obsługę tego zadania  - zgodnie z pismem Wojewody Dolnośląskiego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  <w:r w:rsidR="00BB5CF7"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</w:t>
      </w:r>
    </w:p>
    <w:p w:rsidR="00BB5CF7" w:rsidRPr="00BB5CF7" w:rsidRDefault="00061EA8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- 77.</w:t>
      </w:r>
      <w:r w:rsidR="00BB5CF7"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>768 zł z przeznaczeniem na realizację zadań z zakresu specjalistycznych usług opiekuńczych dla osób z zaburzeniami psychicznymi - zgodnie z pismem Wojewody Dolnośląskiego,</w:t>
      </w:r>
    </w:p>
    <w:p w:rsidR="00BB5CF7" w:rsidRPr="00BB5CF7" w:rsidRDefault="00ED4971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-18.</w:t>
      </w:r>
      <w:r w:rsidR="00BB5CF7"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003 zł na dofinansowanie świadczeń pomocy materialnej o charakterze socjalnym dla uczniów - zgodnie z pismem Wojewody Dolnośląskiego,  </w:t>
      </w:r>
    </w:p>
    <w:p w:rsidR="00BB5CF7" w:rsidRPr="00BB5CF7" w:rsidRDefault="00BB5CF7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BB5CF7" w:rsidRPr="00BB5CF7" w:rsidRDefault="00BB5CF7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>2. zmniejszeniu planu dochodów i wydatków o kwotę  1</w:t>
      </w:r>
      <w:r w:rsidR="00ED4971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  <w:r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>373 zł, z tego:</w:t>
      </w:r>
    </w:p>
    <w:p w:rsidR="00BB5CF7" w:rsidRPr="00BB5CF7" w:rsidRDefault="00BB5CF7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- na sfinansowanie  wypłat zryczałtowanych dodatków energetycznych za I kw. 2020 r. dla odbiorców wrażliwych energii elektrycznej oraz kosztów obsługi tego zadania - zgodnie z pismem Wojewody Dolnośląskiego.</w:t>
      </w:r>
    </w:p>
    <w:p w:rsidR="00BB5CF7" w:rsidRPr="00BB5CF7" w:rsidRDefault="00BB5CF7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BB5CF7" w:rsidRPr="00BB5CF7" w:rsidRDefault="00BB5CF7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3. przeniesieniu planu wydatków z rezerwy inwestycyjnej i na </w:t>
      </w:r>
      <w:r w:rsidR="00ED4971">
        <w:rPr>
          <w:rFonts w:ascii="Times New Roman" w:eastAsia="Times New Roman" w:hAnsi="Times New Roman" w:cs="Times New Roman"/>
          <w:color w:val="auto"/>
          <w:sz w:val="28"/>
          <w:szCs w:val="28"/>
        </w:rPr>
        <w:t>zakupy inwestycyjne w kwocie 72.</w:t>
      </w:r>
      <w:r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>000 zł, z tego:</w:t>
      </w:r>
    </w:p>
    <w:p w:rsidR="00BB5CF7" w:rsidRPr="00BB5CF7" w:rsidRDefault="00ED4971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- 72.</w:t>
      </w:r>
      <w:r w:rsidR="00BB5CF7"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>000 zł w związku z koniecznością zakupu agregatu prądotwórczego.</w:t>
      </w:r>
    </w:p>
    <w:p w:rsidR="00BB5CF7" w:rsidRPr="00BB5CF7" w:rsidRDefault="00BB5CF7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BB5CF7" w:rsidRPr="00BB5CF7" w:rsidRDefault="00BB5CF7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>4. przeniesieniu planu wydatków między rozdziałami i  paragrafami klasy</w:t>
      </w:r>
      <w:r w:rsidR="00ED4971">
        <w:rPr>
          <w:rFonts w:ascii="Times New Roman" w:eastAsia="Times New Roman" w:hAnsi="Times New Roman" w:cs="Times New Roman"/>
          <w:color w:val="auto"/>
          <w:sz w:val="28"/>
          <w:szCs w:val="28"/>
        </w:rPr>
        <w:t>fikacji budżetowej w kwocie 379.</w:t>
      </w:r>
      <w:r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>045 zł, z tego:</w:t>
      </w:r>
    </w:p>
    <w:p w:rsidR="00BB5CF7" w:rsidRPr="00BB5CF7" w:rsidRDefault="00ED4971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-125.</w:t>
      </w:r>
      <w:r w:rsidR="00BB5CF7"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000 zł na zadania „Budowa drogi ul. Żołnierzy Wyklętych wraz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="00BB5CF7"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>z odwodnieniem i oświetleniem” w związku z koniecznością wykonania dodatkowych robót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  <w:r w:rsidR="00BB5CF7"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tj. usunięcia kolizji drogi z kablami energetycznymi średniego napięcia, wykonanie dodatkowego zabezpieczenia skarp palisadami betonowymi oraz umocnienia płytami ażurowymi oraz wykonanie dodatkowego odwodni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enia liniowego drogi (kwota 110.</w:t>
      </w:r>
      <w:r w:rsidR="00BB5CF7"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>000 zł) oraz na zadanie  pn. "Budowa wpustu ulicznego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na ul. Nadrzecznej"  (kwota 15.</w:t>
      </w:r>
      <w:r w:rsidR="00BB5CF7"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000 zł) - środki pochodzą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="00BB5CF7"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z zadania "Budowa dróg ul. Bazaltowa, ul. Kamienna, ul. Zabobrze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="00BB5CF7"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>w Bolesławcu",</w:t>
      </w:r>
    </w:p>
    <w:p w:rsidR="00BB5CF7" w:rsidRPr="00BB5CF7" w:rsidRDefault="00ED4971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- 62.</w:t>
      </w:r>
      <w:r w:rsidR="00BB5CF7"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500 zł celem zabezpieczenia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środków na  podatek VAT należny,</w:t>
      </w:r>
    </w:p>
    <w:p w:rsidR="00BB5CF7" w:rsidRPr="00BB5CF7" w:rsidRDefault="00ED4971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- 95.</w:t>
      </w:r>
      <w:r w:rsidR="00BB5CF7"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>000 zł w związku z koniecznością dostosowania wydatków na zakupy do kosztów ponoszonych przez Urząd w związku z epidemią COVID-19,</w:t>
      </w:r>
    </w:p>
    <w:p w:rsidR="00BB5CF7" w:rsidRPr="00BB5CF7" w:rsidRDefault="00ED4971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-  5.</w:t>
      </w:r>
      <w:r w:rsidR="00BB5CF7"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>300 zł na pokrycie kosztów zwiększonego odpisu na ZFŚS w MZEA,</w:t>
      </w:r>
    </w:p>
    <w:p w:rsidR="00BB5CF7" w:rsidRPr="00BB5CF7" w:rsidRDefault="00ED4971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- 4.</w:t>
      </w:r>
      <w:r w:rsidR="00BB5CF7"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000 zł w związku z koniecznością zapewnienia środków na komunikację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="00BB5CF7"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>z mieszkańcami za pomocą SMS, wynikającą  z epidemii COVID-19,</w:t>
      </w:r>
    </w:p>
    <w:p w:rsidR="00BB5CF7" w:rsidRPr="00BB5CF7" w:rsidRDefault="00ED4971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- 39.</w:t>
      </w:r>
      <w:r w:rsidR="00BB5CF7"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059 zł  na pokrycie kosztów zwiększonego odpisu na ZFŚS dla nauczycieli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="00BB5CF7"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>i pracowników administracji i obsługi,</w:t>
      </w:r>
    </w:p>
    <w:p w:rsidR="00BB5CF7" w:rsidRPr="00BB5CF7" w:rsidRDefault="00BB5CF7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>- 20</w:t>
      </w:r>
      <w:r w:rsidR="00ED4971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  <w:r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>904 zł na pokrycie kosztów zwiększonego odpisu ZFŚS w Miejskich Przedszkolach Publicznych,</w:t>
      </w:r>
    </w:p>
    <w:p w:rsidR="00BB5CF7" w:rsidRPr="00BB5CF7" w:rsidRDefault="00ED4971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- 25.</w:t>
      </w:r>
      <w:r w:rsidR="00BB5CF7"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000 zł w związku z realizacją projektu pn. Transgraniczna Rozbudowa Oferty Edukacyjnej Bolesławca i Bautzen" konieczne jest wprowadzenie zmian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="00BB5CF7"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>z zabezpieczeniem środków na zarządzanie projektem,</w:t>
      </w:r>
    </w:p>
    <w:p w:rsidR="00BB5CF7" w:rsidRPr="00BB5CF7" w:rsidRDefault="00ED4971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-  2.</w:t>
      </w:r>
      <w:r w:rsidR="00BB5CF7"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>282 zł  na pokrycie zwiększonego odpisu na ZFŚS na 2020 r. w DzDS+.</w:t>
      </w:r>
    </w:p>
    <w:p w:rsidR="00BB5CF7" w:rsidRPr="00BB5CF7" w:rsidRDefault="00BB5CF7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D4971" w:rsidRDefault="00ED4971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BB5CF7" w:rsidRPr="00BB5CF7" w:rsidRDefault="00BB5CF7" w:rsidP="00ED49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Zarządzenie 109/2020 z dnia 6 maja 2020 r.  w sprawie zmian w budżecie miasta na 2020 r. </w:t>
      </w:r>
    </w:p>
    <w:p w:rsidR="00BB5CF7" w:rsidRPr="00BB5CF7" w:rsidRDefault="00BB5CF7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BB5CF7" w:rsidRPr="00BB5CF7" w:rsidRDefault="00ED4971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Z</w:t>
      </w:r>
      <w:r w:rsidR="00BB5CF7"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>miany w budżecie polegały na:</w:t>
      </w:r>
    </w:p>
    <w:p w:rsidR="00BB5CF7" w:rsidRPr="00BB5CF7" w:rsidRDefault="00BB5CF7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BB5CF7" w:rsidRPr="00BB5CF7" w:rsidRDefault="00BB5CF7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1) przeniesieniu planu dochodów i wydatków między działami, rozdziałami </w:t>
      </w:r>
      <w:r w:rsidR="00ED4971"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>i paragrafami klasy</w:t>
      </w:r>
      <w:r w:rsidR="00ED4971">
        <w:rPr>
          <w:rFonts w:ascii="Times New Roman" w:eastAsia="Times New Roman" w:hAnsi="Times New Roman" w:cs="Times New Roman"/>
          <w:color w:val="auto"/>
          <w:sz w:val="28"/>
          <w:szCs w:val="28"/>
        </w:rPr>
        <w:t>fikacji budżetowej w kwocie 100.</w:t>
      </w:r>
      <w:r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>000 zł, z tego:</w:t>
      </w:r>
    </w:p>
    <w:p w:rsidR="00BB5CF7" w:rsidRDefault="00ED4971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- 100.</w:t>
      </w:r>
      <w:r w:rsidR="00BB5CF7" w:rsidRPr="00BB5CF7">
        <w:rPr>
          <w:rFonts w:ascii="Times New Roman" w:eastAsia="Times New Roman" w:hAnsi="Times New Roman" w:cs="Times New Roman"/>
          <w:color w:val="auto"/>
          <w:sz w:val="28"/>
          <w:szCs w:val="28"/>
        </w:rPr>
        <w:t>000 zł w związku z koniecznością dostosowania klasyfikacji budżetowej dochodów i wydatków środków otrzymanych w ramach Programu Operacyjnego Polska Cyfrowa na lata 2014-2020. Powszechny dostęp do szybkiego Internetu. Wyeliminowanie terytorialnych różnic w możliwości dostępu do szerokopasmowego internetu o wysokich przepustowościach, dotyczy realizacji projektu grantowego pn. "Zdalna szkoła".</w:t>
      </w:r>
    </w:p>
    <w:p w:rsidR="00531CB9" w:rsidRDefault="00531CB9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531CB9" w:rsidRDefault="00531CB9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531CB9" w:rsidRPr="00531CB9" w:rsidRDefault="00531CB9" w:rsidP="00A26F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1CB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Zarządzenie 114/2020 z dnia 14 maja 2020 r  w sprawie zmian w budżecie miasta na 2020 r. </w:t>
      </w:r>
    </w:p>
    <w:p w:rsidR="00531CB9" w:rsidRPr="00531CB9" w:rsidRDefault="00531CB9" w:rsidP="00531C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531CB9" w:rsidRPr="00531CB9" w:rsidRDefault="00531CB9" w:rsidP="00531C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Z</w:t>
      </w:r>
      <w:r w:rsidRPr="00531CB9">
        <w:rPr>
          <w:rFonts w:ascii="Times New Roman" w:eastAsia="Times New Roman" w:hAnsi="Times New Roman" w:cs="Times New Roman"/>
          <w:color w:val="auto"/>
          <w:sz w:val="28"/>
          <w:szCs w:val="28"/>
        </w:rPr>
        <w:t>miany w budżecie polegały na:</w:t>
      </w:r>
    </w:p>
    <w:p w:rsidR="00531CB9" w:rsidRPr="00531CB9" w:rsidRDefault="00531CB9" w:rsidP="00531C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531CB9" w:rsidRPr="00531CB9" w:rsidRDefault="00531CB9" w:rsidP="00531C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1CB9">
        <w:rPr>
          <w:rFonts w:ascii="Times New Roman" w:eastAsia="Times New Roman" w:hAnsi="Times New Roman" w:cs="Times New Roman"/>
          <w:color w:val="auto"/>
          <w:sz w:val="28"/>
          <w:szCs w:val="28"/>
        </w:rPr>
        <w:t>1)  przeniesieniu planu wydatków z rezerwy celowej na realizację zadań z zakresu zarządz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ania kryzysowego w kwocie  50.</w:t>
      </w:r>
      <w:r w:rsidRPr="00531CB9">
        <w:rPr>
          <w:rFonts w:ascii="Times New Roman" w:eastAsia="Times New Roman" w:hAnsi="Times New Roman" w:cs="Times New Roman"/>
          <w:color w:val="auto"/>
          <w:sz w:val="28"/>
          <w:szCs w:val="28"/>
        </w:rPr>
        <w:t>000 zł:</w:t>
      </w:r>
    </w:p>
    <w:p w:rsidR="00531CB9" w:rsidRPr="00531CB9" w:rsidRDefault="00531CB9" w:rsidP="00531C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1CB9">
        <w:rPr>
          <w:rFonts w:ascii="Times New Roman" w:eastAsia="Times New Roman" w:hAnsi="Times New Roman" w:cs="Times New Roman"/>
          <w:color w:val="auto"/>
          <w:sz w:val="28"/>
          <w:szCs w:val="28"/>
        </w:rPr>
        <w:t>- na zakup środków ochrony osobistej, termometrów oraz środków do dezynfekcji rąk i pomieszczeń dla jednostek organizacyjnych gminy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w związku z epidemią COVID-19,</w:t>
      </w:r>
    </w:p>
    <w:p w:rsidR="00531CB9" w:rsidRPr="00531CB9" w:rsidRDefault="00531CB9" w:rsidP="00531C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1CB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2) przeniesieniu planu wydatków z rezerwy  na inwestycje i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zakupy inwestycyjne w kwocie 10.</w:t>
      </w:r>
      <w:r w:rsidRPr="00531CB9">
        <w:rPr>
          <w:rFonts w:ascii="Times New Roman" w:eastAsia="Times New Roman" w:hAnsi="Times New Roman" w:cs="Times New Roman"/>
          <w:color w:val="auto"/>
          <w:sz w:val="28"/>
          <w:szCs w:val="28"/>
        </w:rPr>
        <w:t>000 zł,</w:t>
      </w:r>
    </w:p>
    <w:p w:rsidR="00531CB9" w:rsidRPr="00531CB9" w:rsidRDefault="00531CB9" w:rsidP="00531C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1CB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 na zakup dodatkowego sprzętu komputerowego do pracy zdalnej w związku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531CB9">
        <w:rPr>
          <w:rFonts w:ascii="Times New Roman" w:eastAsia="Times New Roman" w:hAnsi="Times New Roman" w:cs="Times New Roman"/>
          <w:color w:val="auto"/>
          <w:sz w:val="28"/>
          <w:szCs w:val="28"/>
        </w:rPr>
        <w:t>z epidemią COVID-19,</w:t>
      </w:r>
    </w:p>
    <w:p w:rsidR="00531CB9" w:rsidRPr="00531CB9" w:rsidRDefault="00531CB9" w:rsidP="00531C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531CB9" w:rsidRPr="00531CB9" w:rsidRDefault="00531CB9" w:rsidP="00531C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1CB9">
        <w:rPr>
          <w:rFonts w:ascii="Times New Roman" w:eastAsia="Times New Roman" w:hAnsi="Times New Roman" w:cs="Times New Roman"/>
          <w:color w:val="auto"/>
          <w:sz w:val="28"/>
          <w:szCs w:val="28"/>
        </w:rPr>
        <w:t>3) przeniesieniu planu wydatków między paragrafami kla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syfikacji budżetowej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w kwocie 4.</w:t>
      </w:r>
      <w:r w:rsidRPr="00531CB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000 zł, </w:t>
      </w:r>
    </w:p>
    <w:p w:rsidR="00531CB9" w:rsidRPr="00531CB9" w:rsidRDefault="00531CB9" w:rsidP="00531C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1CB9">
        <w:rPr>
          <w:rFonts w:ascii="Times New Roman" w:eastAsia="Times New Roman" w:hAnsi="Times New Roman" w:cs="Times New Roman"/>
          <w:color w:val="auto"/>
          <w:sz w:val="28"/>
          <w:szCs w:val="28"/>
        </w:rPr>
        <w:t>z tego:</w:t>
      </w:r>
    </w:p>
    <w:p w:rsidR="00531CB9" w:rsidRPr="00531CB9" w:rsidRDefault="00531CB9" w:rsidP="00531C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- 2.</w:t>
      </w:r>
      <w:r w:rsidRPr="00531CB9">
        <w:rPr>
          <w:rFonts w:ascii="Times New Roman" w:eastAsia="Times New Roman" w:hAnsi="Times New Roman" w:cs="Times New Roman"/>
          <w:color w:val="auto"/>
          <w:sz w:val="28"/>
          <w:szCs w:val="28"/>
        </w:rPr>
        <w:t>500 zł na zakup akumulatorów podtrzymujących działanie stacji obiektowych systemu ostrzegania i alarmowania ludności,</w:t>
      </w:r>
    </w:p>
    <w:p w:rsidR="00531CB9" w:rsidRPr="00531CB9" w:rsidRDefault="00531CB9" w:rsidP="00531C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- 1.</w:t>
      </w:r>
      <w:r w:rsidRPr="00531CB9">
        <w:rPr>
          <w:rFonts w:ascii="Times New Roman" w:eastAsia="Times New Roman" w:hAnsi="Times New Roman" w:cs="Times New Roman"/>
          <w:color w:val="auto"/>
          <w:sz w:val="28"/>
          <w:szCs w:val="28"/>
        </w:rPr>
        <w:t>500 zł na zakup niezbędnych materiałów do konserwacji agregatu prądotwórczego zapewniającego zasilanie awaryjne siedziby urzędu.</w:t>
      </w:r>
    </w:p>
    <w:p w:rsidR="00531CB9" w:rsidRDefault="00531CB9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531CB9" w:rsidRPr="00BB5CF7" w:rsidRDefault="00531CB9" w:rsidP="00BB5C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BB5CF7" w:rsidRDefault="00BB5CF7" w:rsidP="009503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:rsidR="00950394" w:rsidRPr="00950394" w:rsidRDefault="009F4D47" w:rsidP="009503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  <w:t>W s</w:t>
      </w:r>
      <w:r w:rsidR="00950394" w:rsidRPr="00950394"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  <w:t>praw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  <w:t>ach</w:t>
      </w:r>
      <w:r w:rsidR="00950394" w:rsidRPr="00950394"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  <w:t xml:space="preserve">  podatkow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  <w:t>ych:</w:t>
      </w:r>
    </w:p>
    <w:p w:rsidR="00950394" w:rsidRPr="00950394" w:rsidRDefault="00950394" w:rsidP="009503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950394" w:rsidRPr="00E84F53" w:rsidRDefault="00950394" w:rsidP="009503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E84F53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Decyzje :</w:t>
      </w:r>
    </w:p>
    <w:p w:rsidR="00ED4971" w:rsidRPr="00ED4971" w:rsidRDefault="00ED4971" w:rsidP="00ED49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D497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*ogółem  wydano </w:t>
      </w:r>
      <w:r w:rsidR="00A26F26">
        <w:rPr>
          <w:rFonts w:ascii="Times New Roman" w:eastAsia="Times New Roman" w:hAnsi="Times New Roman" w:cs="Times New Roman"/>
          <w:color w:val="auto"/>
          <w:sz w:val="28"/>
          <w:szCs w:val="28"/>
        </w:rPr>
        <w:t>221</w:t>
      </w:r>
      <w:r w:rsidRPr="00ED497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decyzji:</w:t>
      </w:r>
    </w:p>
    <w:p w:rsidR="00ED4971" w:rsidRPr="00ED4971" w:rsidRDefault="00ED4971" w:rsidP="00ED49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D497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 </w:t>
      </w:r>
      <w:r w:rsidR="00A26F26">
        <w:rPr>
          <w:rFonts w:ascii="Times New Roman" w:eastAsia="Times New Roman" w:hAnsi="Times New Roman" w:cs="Times New Roman"/>
          <w:color w:val="auto"/>
          <w:sz w:val="28"/>
          <w:szCs w:val="28"/>
        </w:rPr>
        <w:t>211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decyzji</w:t>
      </w:r>
      <w:r w:rsidRPr="00ED497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w sprawie wymiaru wysokości podatku od nieruchomości, rolnego, łącznego zobowiązania pieniężnego,</w:t>
      </w:r>
    </w:p>
    <w:p w:rsidR="00ED4971" w:rsidRPr="00ED4971" w:rsidRDefault="00ED4971" w:rsidP="00ED49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D4971">
        <w:rPr>
          <w:rFonts w:ascii="Times New Roman" w:eastAsia="Times New Roman" w:hAnsi="Times New Roman" w:cs="Times New Roman"/>
          <w:color w:val="auto"/>
          <w:sz w:val="28"/>
          <w:szCs w:val="28"/>
        </w:rPr>
        <w:t>- 1 decyzja o umorzeniu postępowania jako bezprzedmiotowe w sprawie zwolnienia z opłaty podatku od nieruchomości (os.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ED4971">
        <w:rPr>
          <w:rFonts w:ascii="Times New Roman" w:eastAsia="Times New Roman" w:hAnsi="Times New Roman" w:cs="Times New Roman"/>
          <w:color w:val="auto"/>
          <w:sz w:val="28"/>
          <w:szCs w:val="28"/>
        </w:rPr>
        <w:t>prawna),</w:t>
      </w:r>
    </w:p>
    <w:p w:rsidR="00ED4971" w:rsidRPr="00ED4971" w:rsidRDefault="00ED4971" w:rsidP="00ED49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D4971">
        <w:rPr>
          <w:rFonts w:ascii="Times New Roman" w:eastAsia="Times New Roman" w:hAnsi="Times New Roman" w:cs="Times New Roman"/>
          <w:color w:val="auto"/>
          <w:sz w:val="28"/>
          <w:szCs w:val="28"/>
        </w:rPr>
        <w:t>- 1 decyzja o odroczeniu zapłaty zaległości i terminu płatności podatk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u od nieruchomości</w:t>
      </w:r>
      <w:r w:rsidRPr="00ED497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(</w:t>
      </w:r>
      <w:r w:rsidRPr="00ED4971">
        <w:rPr>
          <w:rFonts w:ascii="Times New Roman" w:eastAsia="Times New Roman" w:hAnsi="Times New Roman" w:cs="Times New Roman"/>
          <w:color w:val="auto"/>
          <w:sz w:val="28"/>
          <w:szCs w:val="28"/>
        </w:rPr>
        <w:t>os. fizyczna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)</w:t>
      </w:r>
      <w:r w:rsidRPr="00ED4971"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:rsidR="00ED4971" w:rsidRPr="00ED4971" w:rsidRDefault="00ED4971" w:rsidP="00ED49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D4971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- 4 decyzje o umorzeniu postępowania w sprawie opłaty za gospodarowanie odpadami komunalnymi,</w:t>
      </w:r>
    </w:p>
    <w:p w:rsidR="00ED4971" w:rsidRPr="00ED4971" w:rsidRDefault="00A26F26" w:rsidP="00ED49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- 2 decyzje</w:t>
      </w:r>
      <w:r w:rsidR="00ED4971" w:rsidRPr="00ED497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określając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e</w:t>
      </w:r>
      <w:r w:rsidR="00ED4971" w:rsidRPr="00ED497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wysokość opłaty skarbowej,</w:t>
      </w:r>
    </w:p>
    <w:p w:rsidR="00ED4971" w:rsidRPr="00ED4971" w:rsidRDefault="00ED4971" w:rsidP="00ED49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D497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- 2 decyzje w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sprawie zwrotu opłaty skarbowej.</w:t>
      </w:r>
    </w:p>
    <w:p w:rsidR="00ED4971" w:rsidRDefault="00ED4971" w:rsidP="00ED49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ED4971" w:rsidRPr="00ED4971" w:rsidRDefault="00ED4971" w:rsidP="00ED49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ED4971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Postanowienia:</w:t>
      </w:r>
    </w:p>
    <w:p w:rsidR="00ED4971" w:rsidRDefault="00ED4971" w:rsidP="00ED49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D4971" w:rsidRPr="00ED4971" w:rsidRDefault="00ED4971" w:rsidP="00ED49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D49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*ogółem wydano 2 postanowienia:</w:t>
      </w:r>
    </w:p>
    <w:p w:rsidR="00ED4971" w:rsidRPr="00ED4971" w:rsidRDefault="00ED4971" w:rsidP="00ED49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ED4971">
        <w:rPr>
          <w:rFonts w:ascii="Times New Roman" w:eastAsia="Times New Roman" w:hAnsi="Times New Roman" w:cs="Times New Roman"/>
          <w:color w:val="000000"/>
          <w:sz w:val="28"/>
          <w:szCs w:val="28"/>
        </w:rPr>
        <w:t>o pozostawieniu pism bez rozpatrzenia o zastosowanie ulgi podatkowej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A6925" w:rsidRPr="00ED4971" w:rsidRDefault="009A6925" w:rsidP="004F59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D4971" w:rsidRDefault="00ED4971" w:rsidP="004F59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39C8" w:rsidRDefault="00714CAE" w:rsidP="004F59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W sprawach oświatowych:</w:t>
      </w:r>
    </w:p>
    <w:p w:rsidR="00C539C8" w:rsidRDefault="00C539C8" w:rsidP="004F59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80F19" w:rsidRDefault="003B235B" w:rsidP="005B7B1E">
      <w:pPr>
        <w:jc w:val="both"/>
        <w:rPr>
          <w:rFonts w:ascii="Times New Roman" w:hAnsi="Times New Roman" w:cs="Times New Roman"/>
          <w:sz w:val="28"/>
          <w:szCs w:val="28"/>
        </w:rPr>
      </w:pPr>
      <w:r w:rsidRPr="003B235B">
        <w:rPr>
          <w:rFonts w:ascii="Times New Roman" w:hAnsi="Times New Roman" w:cs="Times New Roman"/>
          <w:sz w:val="28"/>
          <w:szCs w:val="28"/>
        </w:rPr>
        <w:t xml:space="preserve">Wydano 21 decyzji </w:t>
      </w:r>
      <w:r>
        <w:rPr>
          <w:rFonts w:ascii="Times New Roman" w:hAnsi="Times New Roman" w:cs="Times New Roman"/>
          <w:sz w:val="28"/>
          <w:szCs w:val="28"/>
        </w:rPr>
        <w:t xml:space="preserve">przyznających pomoc materialną uczniom o charakterze socjalnym – II transza stypendiów. </w:t>
      </w:r>
    </w:p>
    <w:p w:rsidR="00A26F26" w:rsidRDefault="00A26F26" w:rsidP="005B7B1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6F26" w:rsidRPr="003B235B" w:rsidRDefault="00A26F26" w:rsidP="005B7B1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Wydano 1 decyzję w sprawie pomocy materialnej o charakterze socjalnym </w:t>
      </w:r>
      <w:r>
        <w:rPr>
          <w:rFonts w:ascii="Times New Roman" w:hAnsi="Times New Roman" w:cs="Times New Roman"/>
          <w:sz w:val="28"/>
          <w:szCs w:val="28"/>
        </w:rPr>
        <w:br/>
        <w:t xml:space="preserve">w formie zasiłku szkolnego (zdarzenie losowe). </w:t>
      </w:r>
    </w:p>
    <w:p w:rsidR="003B235B" w:rsidRDefault="003B235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6623C" w:rsidRDefault="00714CA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obywatelskich: </w:t>
      </w:r>
    </w:p>
    <w:p w:rsidR="00A26F26" w:rsidRDefault="00A26F26" w:rsidP="00A26F2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6F26" w:rsidRDefault="00A26F26" w:rsidP="00A26F26">
      <w:pPr>
        <w:jc w:val="both"/>
        <w:rPr>
          <w:rFonts w:ascii="Times New Roman" w:hAnsi="Times New Roman" w:cs="Times New Roman"/>
          <w:sz w:val="28"/>
          <w:szCs w:val="28"/>
        </w:rPr>
      </w:pPr>
      <w:r w:rsidRPr="00A26F26">
        <w:rPr>
          <w:rFonts w:ascii="Times New Roman" w:hAnsi="Times New Roman" w:cs="Times New Roman"/>
          <w:sz w:val="28"/>
          <w:szCs w:val="28"/>
        </w:rPr>
        <w:t>W sprawach wojskowych wydano 8 decyzji.</w:t>
      </w:r>
    </w:p>
    <w:p w:rsidR="00A26F26" w:rsidRPr="00A26F26" w:rsidRDefault="00A26F26" w:rsidP="00A26F26">
      <w:pPr>
        <w:jc w:val="both"/>
        <w:rPr>
          <w:rFonts w:ascii="Times New Roman" w:hAnsi="Times New Roman" w:cs="Times New Roman"/>
          <w:sz w:val="28"/>
          <w:szCs w:val="28"/>
        </w:rPr>
      </w:pPr>
      <w:r w:rsidRPr="00A26F26">
        <w:rPr>
          <w:rFonts w:ascii="Times New Roman" w:hAnsi="Times New Roman" w:cs="Times New Roman"/>
          <w:sz w:val="28"/>
          <w:szCs w:val="28"/>
        </w:rPr>
        <w:t xml:space="preserve">Wydano 2 licencje na Taxi. </w:t>
      </w:r>
    </w:p>
    <w:p w:rsidR="00A26F26" w:rsidRPr="00A26F26" w:rsidRDefault="00A26F26" w:rsidP="00A26F26">
      <w:pPr>
        <w:jc w:val="both"/>
        <w:rPr>
          <w:rFonts w:ascii="Times New Roman" w:hAnsi="Times New Roman" w:cs="Times New Roman"/>
          <w:sz w:val="28"/>
          <w:szCs w:val="28"/>
        </w:rPr>
      </w:pPr>
      <w:r w:rsidRPr="00A26F26">
        <w:rPr>
          <w:rFonts w:ascii="Times New Roman" w:eastAsia="Times New Roman" w:hAnsi="Times New Roman" w:cs="Times New Roman"/>
          <w:color w:val="auto"/>
          <w:sz w:val="28"/>
          <w:szCs w:val="28"/>
        </w:rPr>
        <w:t>W sprawach urzędu stanu cywilnego zarejestrowano:</w:t>
      </w:r>
    </w:p>
    <w:p w:rsidR="00A26F26" w:rsidRPr="00A26F26" w:rsidRDefault="00A26F26" w:rsidP="00A26F26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26F2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- 7 urodzeń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:rsidR="00A26F26" w:rsidRPr="00A26F26" w:rsidRDefault="00A26F26" w:rsidP="00A26F26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26F2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- 12 małżeństw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:rsidR="00A26F26" w:rsidRDefault="00A26F26" w:rsidP="00A26F26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26F2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- 95 zgonów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A26F26" w:rsidRDefault="00A26F26" w:rsidP="00A26F26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A26F26" w:rsidRDefault="00A26F26" w:rsidP="00A26F26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26F26">
        <w:rPr>
          <w:rFonts w:ascii="Times New Roman" w:eastAsia="Times New Roman" w:hAnsi="Times New Roman" w:cs="Times New Roman"/>
          <w:color w:val="auto"/>
          <w:sz w:val="28"/>
          <w:szCs w:val="28"/>
        </w:rPr>
        <w:t>W sprawie zmiany imienia i nazwiska wydano 3 decyzje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A26F26" w:rsidRDefault="00A26F26" w:rsidP="00A26F26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A26F26" w:rsidRDefault="00A26F26" w:rsidP="00A26F26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625EC" w:rsidRPr="004625EC" w:rsidRDefault="004625EC" w:rsidP="004625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25EC">
        <w:rPr>
          <w:rFonts w:ascii="Times New Roman" w:hAnsi="Times New Roman" w:cs="Times New Roman"/>
          <w:sz w:val="28"/>
          <w:szCs w:val="28"/>
        </w:rPr>
        <w:t>W dniu  13.05.2020 właściciel posesji przy ul. Góralskiej 36 powiadomił Policję o znalezieniu niewybuchu.  Patrol Saperski pojawił się na miejscu zdarzenia  i podjął czynności mające na celu identyfikacje przedmiotu.  Po przeprowadzonym rozpoznaniu minersko-</w:t>
      </w:r>
      <w:r>
        <w:rPr>
          <w:rFonts w:ascii="Times New Roman" w:hAnsi="Times New Roman" w:cs="Times New Roman"/>
          <w:sz w:val="28"/>
          <w:szCs w:val="28"/>
        </w:rPr>
        <w:t xml:space="preserve">pirotechnicznym, </w:t>
      </w:r>
      <w:r w:rsidRPr="004625EC">
        <w:rPr>
          <w:rFonts w:ascii="Times New Roman" w:hAnsi="Times New Roman" w:cs="Times New Roman"/>
          <w:sz w:val="28"/>
          <w:szCs w:val="28"/>
        </w:rPr>
        <w:t xml:space="preserve">przedmiot </w:t>
      </w:r>
      <w:r w:rsidRPr="004625EC">
        <w:rPr>
          <w:rFonts w:ascii="Times New Roman" w:hAnsi="Times New Roman" w:cs="Times New Roman"/>
          <w:sz w:val="28"/>
          <w:szCs w:val="28"/>
        </w:rPr>
        <w:lastRenderedPageBreak/>
        <w:t>rozpoznano jako niewybuch granatu moździerzowego kal. 80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25EC">
        <w:rPr>
          <w:rFonts w:ascii="Times New Roman" w:hAnsi="Times New Roman" w:cs="Times New Roman"/>
          <w:sz w:val="28"/>
          <w:szCs w:val="28"/>
        </w:rPr>
        <w:t xml:space="preserve">mm  </w:t>
      </w:r>
      <w:r>
        <w:rPr>
          <w:rFonts w:ascii="Times New Roman" w:hAnsi="Times New Roman" w:cs="Times New Roman"/>
          <w:sz w:val="28"/>
          <w:szCs w:val="28"/>
        </w:rPr>
        <w:br/>
      </w:r>
      <w:r w:rsidRPr="004625EC">
        <w:rPr>
          <w:rFonts w:ascii="Times New Roman" w:hAnsi="Times New Roman" w:cs="Times New Roman"/>
          <w:sz w:val="28"/>
          <w:szCs w:val="28"/>
        </w:rPr>
        <w:t>z uszkodzonym zapalnikiem.  Pocisk produkcji niemieckiej z czasów II WŚ był w bardzo złym stanie. Podjęto decyzje o jego zdetonowaniu na miejscu. Strefę zagrożenia ustalono na 300 metrów. Ze względu na potrzebne przygotowanie ewakuacji, przesunięto ją na piątek 15.05.2020</w:t>
      </w:r>
      <w:r>
        <w:rPr>
          <w:rFonts w:ascii="Times New Roman" w:hAnsi="Times New Roman" w:cs="Times New Roman"/>
          <w:sz w:val="28"/>
          <w:szCs w:val="28"/>
        </w:rPr>
        <w:t xml:space="preserve"> r</w:t>
      </w:r>
      <w:r w:rsidRPr="004625EC">
        <w:rPr>
          <w:rFonts w:ascii="Times New Roman" w:hAnsi="Times New Roman" w:cs="Times New Roman"/>
          <w:sz w:val="28"/>
          <w:szCs w:val="28"/>
        </w:rPr>
        <w:t xml:space="preserve">. Akcje informacyjną </w:t>
      </w:r>
      <w:r>
        <w:rPr>
          <w:rFonts w:ascii="Times New Roman" w:hAnsi="Times New Roman" w:cs="Times New Roman"/>
          <w:sz w:val="28"/>
          <w:szCs w:val="28"/>
        </w:rPr>
        <w:br/>
      </w:r>
      <w:r w:rsidRPr="004625EC">
        <w:rPr>
          <w:rFonts w:ascii="Times New Roman" w:hAnsi="Times New Roman" w:cs="Times New Roman"/>
          <w:sz w:val="28"/>
          <w:szCs w:val="28"/>
        </w:rPr>
        <w:t xml:space="preserve">i zabezpieczenie strefy realizowała policja wspólnie z Strażą Pożarną, Strażą Miejską, żołnierzami WOT. W zabezpieczaniu zdarzenia uczestniczyły też:  Pogotowie Gazowe, Pogotowie Ciepłownicze, Pogotowie Energetyczne. Do przewozu osób niepełnosprawnych i chorych zadysponowano zespół ratownictwa medycznego. Ewakuacją objęto 1500 osób. Wyznaczono miejsca zastępcze </w:t>
      </w:r>
      <w:r>
        <w:rPr>
          <w:rFonts w:ascii="Times New Roman" w:hAnsi="Times New Roman" w:cs="Times New Roman"/>
          <w:sz w:val="28"/>
          <w:szCs w:val="28"/>
        </w:rPr>
        <w:br/>
      </w:r>
      <w:r w:rsidRPr="004625EC">
        <w:rPr>
          <w:rFonts w:ascii="Times New Roman" w:hAnsi="Times New Roman" w:cs="Times New Roman"/>
          <w:sz w:val="28"/>
          <w:szCs w:val="28"/>
        </w:rPr>
        <w:t xml:space="preserve">w SP nr  5 i  </w:t>
      </w:r>
      <w:r>
        <w:rPr>
          <w:rFonts w:ascii="Times New Roman" w:hAnsi="Times New Roman" w:cs="Times New Roman"/>
          <w:sz w:val="28"/>
          <w:szCs w:val="28"/>
        </w:rPr>
        <w:t>MP</w:t>
      </w:r>
      <w:r w:rsidRPr="004625EC">
        <w:rPr>
          <w:rFonts w:ascii="Times New Roman" w:hAnsi="Times New Roman" w:cs="Times New Roman"/>
          <w:sz w:val="28"/>
          <w:szCs w:val="28"/>
        </w:rPr>
        <w:t>P nr 7. Do dyspozycji mieszkańców podstawiono autobusy MZK. O godzinie 10 Patrol Saperski przystąpił do dzi</w:t>
      </w:r>
      <w:r>
        <w:rPr>
          <w:rFonts w:ascii="Times New Roman" w:hAnsi="Times New Roman" w:cs="Times New Roman"/>
          <w:sz w:val="28"/>
          <w:szCs w:val="28"/>
        </w:rPr>
        <w:t>ałań</w:t>
      </w:r>
      <w:r w:rsidRPr="004625EC">
        <w:rPr>
          <w:rFonts w:ascii="Times New Roman" w:hAnsi="Times New Roman" w:cs="Times New Roman"/>
          <w:sz w:val="28"/>
          <w:szCs w:val="28"/>
        </w:rPr>
        <w:t xml:space="preserve">. Po przygotowaniach </w:t>
      </w:r>
      <w:r>
        <w:rPr>
          <w:rFonts w:ascii="Times New Roman" w:hAnsi="Times New Roman" w:cs="Times New Roman"/>
          <w:sz w:val="28"/>
          <w:szCs w:val="28"/>
        </w:rPr>
        <w:br/>
      </w:r>
      <w:r w:rsidRPr="004625EC">
        <w:rPr>
          <w:rFonts w:ascii="Times New Roman" w:hAnsi="Times New Roman" w:cs="Times New Roman"/>
          <w:sz w:val="28"/>
          <w:szCs w:val="28"/>
        </w:rPr>
        <w:t>o godzinie 11:35 zdetonowano ładunek. Teren wokół znaleziska sprawdzono na głębokość 50 cm.</w:t>
      </w:r>
    </w:p>
    <w:p w:rsidR="006D70CC" w:rsidRDefault="006D70CC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D0781" w:rsidRDefault="001D0781" w:rsidP="00033227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D078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:rsidR="000A0E9A" w:rsidRDefault="000A0E9A" w:rsidP="000A0E9A">
      <w:pPr>
        <w:rPr>
          <w:rFonts w:ascii="Times New Roman" w:hAnsi="Times New Roman" w:cs="Times New Roman"/>
          <w:sz w:val="24"/>
          <w:szCs w:val="24"/>
        </w:rPr>
      </w:pPr>
      <w:r w:rsidRPr="006A39DB">
        <w:rPr>
          <w:rFonts w:ascii="Times New Roman" w:hAnsi="Times New Roman" w:cs="Times New Roman"/>
          <w:sz w:val="24"/>
          <w:szCs w:val="24"/>
        </w:rPr>
        <w:t>Sporządziła:</w:t>
      </w:r>
      <w:r w:rsidRPr="006A39DB">
        <w:rPr>
          <w:rFonts w:ascii="Times New Roman" w:hAnsi="Times New Roman" w:cs="Times New Roman"/>
          <w:sz w:val="24"/>
          <w:szCs w:val="24"/>
        </w:rPr>
        <w:tab/>
      </w:r>
    </w:p>
    <w:p w:rsidR="00033227" w:rsidRPr="001D0781" w:rsidRDefault="00033227" w:rsidP="00033227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6A39DB" w:rsidRDefault="000A0E9A" w:rsidP="001D07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</w:p>
    <w:p w:rsidR="00561220" w:rsidRDefault="00561220" w:rsidP="00561220">
      <w:pPr>
        <w:rPr>
          <w:rFonts w:ascii="Times New Roman" w:hAnsi="Times New Roman" w:cs="Times New Roman"/>
          <w:sz w:val="24"/>
          <w:szCs w:val="24"/>
        </w:rPr>
      </w:pPr>
    </w:p>
    <w:p w:rsidR="00561220" w:rsidRDefault="00561220" w:rsidP="00561220">
      <w:pPr>
        <w:rPr>
          <w:rFonts w:ascii="Times New Roman" w:hAnsi="Times New Roman" w:cs="Times New Roman"/>
          <w:sz w:val="24"/>
          <w:szCs w:val="24"/>
        </w:rPr>
      </w:pPr>
    </w:p>
    <w:p w:rsidR="00561220" w:rsidRDefault="00561220" w:rsidP="00561220">
      <w:pPr>
        <w:rPr>
          <w:rFonts w:ascii="Times New Roman" w:hAnsi="Times New Roman" w:cs="Times New Roman"/>
          <w:sz w:val="24"/>
          <w:szCs w:val="24"/>
        </w:rPr>
      </w:pPr>
    </w:p>
    <w:p w:rsidR="00561220" w:rsidRDefault="00561220" w:rsidP="00561220">
      <w:pPr>
        <w:rPr>
          <w:rFonts w:ascii="Times New Roman" w:hAnsi="Times New Roman" w:cs="Times New Roman"/>
          <w:sz w:val="24"/>
          <w:szCs w:val="24"/>
        </w:rPr>
      </w:pPr>
    </w:p>
    <w:p w:rsidR="00561220" w:rsidRDefault="00561220" w:rsidP="00561220">
      <w:pPr>
        <w:rPr>
          <w:rFonts w:ascii="Times New Roman" w:hAnsi="Times New Roman" w:cs="Times New Roman"/>
          <w:sz w:val="24"/>
          <w:szCs w:val="24"/>
        </w:rPr>
      </w:pPr>
    </w:p>
    <w:sectPr w:rsidR="00561220"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CEF" w:rsidRDefault="00746CEF">
      <w:pPr>
        <w:spacing w:after="0" w:line="240" w:lineRule="auto"/>
      </w:pPr>
      <w:r>
        <w:separator/>
      </w:r>
    </w:p>
  </w:endnote>
  <w:endnote w:type="continuationSeparator" w:id="0">
    <w:p w:rsidR="00746CEF" w:rsidRDefault="00746C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9338636"/>
      <w:docPartObj>
        <w:docPartGallery w:val="Page Numbers (Bottom of Page)"/>
        <w:docPartUnique/>
      </w:docPartObj>
    </w:sdtPr>
    <w:sdtEndPr/>
    <w:sdtContent>
      <w:p w:rsidR="0035746E" w:rsidRDefault="0035746E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56401A">
          <w:rPr>
            <w:noProof/>
          </w:rPr>
          <w:t>1</w:t>
        </w:r>
        <w:r>
          <w:fldChar w:fldCharType="end"/>
        </w:r>
      </w:p>
    </w:sdtContent>
  </w:sdt>
  <w:p w:rsidR="0035746E" w:rsidRDefault="0035746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CEF" w:rsidRDefault="00746CEF">
      <w:pPr>
        <w:spacing w:after="0" w:line="240" w:lineRule="auto"/>
      </w:pPr>
      <w:r>
        <w:separator/>
      </w:r>
    </w:p>
  </w:footnote>
  <w:footnote w:type="continuationSeparator" w:id="0">
    <w:p w:rsidR="00746CEF" w:rsidRDefault="00746C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A4D14"/>
    <w:multiLevelType w:val="hybridMultilevel"/>
    <w:tmpl w:val="3EF21B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B1681B"/>
    <w:multiLevelType w:val="hybridMultilevel"/>
    <w:tmpl w:val="916084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E4324E"/>
    <w:multiLevelType w:val="hybridMultilevel"/>
    <w:tmpl w:val="80EC5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7154E8"/>
    <w:multiLevelType w:val="hybridMultilevel"/>
    <w:tmpl w:val="17BCCED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0439F0"/>
    <w:multiLevelType w:val="hybridMultilevel"/>
    <w:tmpl w:val="E7C62A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63054F"/>
    <w:multiLevelType w:val="hybridMultilevel"/>
    <w:tmpl w:val="6596B2B4"/>
    <w:lvl w:ilvl="0" w:tplc="51EC26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EC2637"/>
    <w:multiLevelType w:val="hybridMultilevel"/>
    <w:tmpl w:val="B6882E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103C36"/>
    <w:multiLevelType w:val="hybridMultilevel"/>
    <w:tmpl w:val="5EFED1A2"/>
    <w:lvl w:ilvl="0" w:tplc="0415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>
    <w:nsid w:val="1972617A"/>
    <w:multiLevelType w:val="hybridMultilevel"/>
    <w:tmpl w:val="24BCC966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>
    <w:nsid w:val="1BA30331"/>
    <w:multiLevelType w:val="hybridMultilevel"/>
    <w:tmpl w:val="3BC214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F537AF"/>
    <w:multiLevelType w:val="hybridMultilevel"/>
    <w:tmpl w:val="DA744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675451"/>
    <w:multiLevelType w:val="hybridMultilevel"/>
    <w:tmpl w:val="4C001864"/>
    <w:lvl w:ilvl="0" w:tplc="1824A2D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1CB92666"/>
    <w:multiLevelType w:val="hybridMultilevel"/>
    <w:tmpl w:val="A412B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1C0F61"/>
    <w:multiLevelType w:val="hybridMultilevel"/>
    <w:tmpl w:val="B43E2D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FD480C"/>
    <w:multiLevelType w:val="hybridMultilevel"/>
    <w:tmpl w:val="6EFAE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A23378"/>
    <w:multiLevelType w:val="hybridMultilevel"/>
    <w:tmpl w:val="AD761EF8"/>
    <w:lvl w:ilvl="0" w:tplc="751054C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0CE035C"/>
    <w:multiLevelType w:val="hybridMultilevel"/>
    <w:tmpl w:val="8C9CC8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B34CF7"/>
    <w:multiLevelType w:val="hybridMultilevel"/>
    <w:tmpl w:val="AADC32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6A6C44"/>
    <w:multiLevelType w:val="hybridMultilevel"/>
    <w:tmpl w:val="AD761EF8"/>
    <w:lvl w:ilvl="0" w:tplc="751054C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3C123D48"/>
    <w:multiLevelType w:val="hybridMultilevel"/>
    <w:tmpl w:val="8AB853AE"/>
    <w:lvl w:ilvl="0" w:tplc="10029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775B0B"/>
    <w:multiLevelType w:val="hybridMultilevel"/>
    <w:tmpl w:val="01D6E8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3D61EC"/>
    <w:multiLevelType w:val="hybridMultilevel"/>
    <w:tmpl w:val="9788C47C"/>
    <w:lvl w:ilvl="0" w:tplc="B232DDC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422A0AB0"/>
    <w:multiLevelType w:val="hybridMultilevel"/>
    <w:tmpl w:val="00540C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0A1EF3"/>
    <w:multiLevelType w:val="hybridMultilevel"/>
    <w:tmpl w:val="03D45F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8B5411"/>
    <w:multiLevelType w:val="hybridMultilevel"/>
    <w:tmpl w:val="0C940B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54576A0"/>
    <w:multiLevelType w:val="hybridMultilevel"/>
    <w:tmpl w:val="84E48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4634B8"/>
    <w:multiLevelType w:val="hybridMultilevel"/>
    <w:tmpl w:val="5BCC2E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A3311C6"/>
    <w:multiLevelType w:val="multilevel"/>
    <w:tmpl w:val="0040D044"/>
    <w:lvl w:ilvl="0">
      <w:start w:val="1"/>
      <w:numFmt w:val="bullet"/>
      <w:lvlText w:val=""/>
      <w:lvlJc w:val="left"/>
      <w:pPr>
        <w:tabs>
          <w:tab w:val="num" w:pos="36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</w:rPr>
    </w:lvl>
  </w:abstractNum>
  <w:abstractNum w:abstractNumId="28">
    <w:nsid w:val="5CA4522B"/>
    <w:multiLevelType w:val="hybridMultilevel"/>
    <w:tmpl w:val="DA044638"/>
    <w:lvl w:ilvl="0" w:tplc="717C09E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601F40F8"/>
    <w:multiLevelType w:val="hybridMultilevel"/>
    <w:tmpl w:val="175807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2E0F55"/>
    <w:multiLevelType w:val="hybridMultilevel"/>
    <w:tmpl w:val="AD761EF8"/>
    <w:lvl w:ilvl="0" w:tplc="751054C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32">
    <w:nsid w:val="69900B18"/>
    <w:multiLevelType w:val="hybridMultilevel"/>
    <w:tmpl w:val="0A14DB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0558AF"/>
    <w:multiLevelType w:val="hybridMultilevel"/>
    <w:tmpl w:val="116CC1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DD268B"/>
    <w:multiLevelType w:val="hybridMultilevel"/>
    <w:tmpl w:val="FA9A90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4A582B"/>
    <w:multiLevelType w:val="multilevel"/>
    <w:tmpl w:val="573610B6"/>
    <w:lvl w:ilvl="0">
      <w:start w:val="1"/>
      <w:numFmt w:val="bullet"/>
      <w:lvlText w:val=""/>
      <w:lvlJc w:val="left"/>
      <w:pPr>
        <w:ind w:left="5399" w:hanging="720"/>
      </w:pPr>
      <w:rPr>
        <w:rFonts w:ascii="Wingdings" w:hAnsi="Wingdings" w:cs="OpenSymbol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5759" w:hanging="360"/>
      </w:pPr>
    </w:lvl>
    <w:lvl w:ilvl="2">
      <w:start w:val="1"/>
      <w:numFmt w:val="bullet"/>
      <w:lvlText w:val=""/>
      <w:lvlJc w:val="right"/>
      <w:pPr>
        <w:ind w:left="6479" w:hanging="180"/>
      </w:pPr>
      <w:rPr>
        <w:rFonts w:ascii="Symbol" w:hAnsi="Symbol" w:cs="OpenSymbol" w:hint="default"/>
        <w:color w:val="000000"/>
        <w:sz w:val="16"/>
        <w:szCs w:val="16"/>
      </w:rPr>
    </w:lvl>
    <w:lvl w:ilvl="3">
      <w:start w:val="1"/>
      <w:numFmt w:val="bullet"/>
      <w:lvlText w:val=""/>
      <w:lvlJc w:val="left"/>
      <w:pPr>
        <w:ind w:left="7199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lowerLetter"/>
      <w:lvlText w:val="%5."/>
      <w:lvlJc w:val="left"/>
      <w:pPr>
        <w:ind w:left="7919" w:hanging="360"/>
      </w:pPr>
    </w:lvl>
    <w:lvl w:ilvl="5">
      <w:start w:val="1"/>
      <w:numFmt w:val="bullet"/>
      <w:lvlText w:val=""/>
      <w:lvlJc w:val="right"/>
      <w:pPr>
        <w:ind w:left="8639" w:hanging="18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decimal"/>
      <w:lvlText w:val="%7."/>
      <w:lvlJc w:val="left"/>
      <w:pPr>
        <w:ind w:left="9359" w:hanging="360"/>
      </w:pPr>
    </w:lvl>
    <w:lvl w:ilvl="7">
      <w:start w:val="1"/>
      <w:numFmt w:val="lowerLetter"/>
      <w:lvlText w:val="%8."/>
      <w:lvlJc w:val="left"/>
      <w:pPr>
        <w:ind w:left="10079" w:hanging="360"/>
      </w:pPr>
    </w:lvl>
    <w:lvl w:ilvl="8">
      <w:start w:val="1"/>
      <w:numFmt w:val="lowerRoman"/>
      <w:lvlText w:val="%9."/>
      <w:lvlJc w:val="right"/>
      <w:pPr>
        <w:ind w:left="10799" w:hanging="180"/>
      </w:pPr>
    </w:lvl>
  </w:abstractNum>
  <w:abstractNum w:abstractNumId="36">
    <w:nsid w:val="77497A39"/>
    <w:multiLevelType w:val="hybridMultilevel"/>
    <w:tmpl w:val="5FF0D67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>
    <w:nsid w:val="7B3F037D"/>
    <w:multiLevelType w:val="hybridMultilevel"/>
    <w:tmpl w:val="04800EEE"/>
    <w:lvl w:ilvl="0" w:tplc="8B360D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CE93C52"/>
    <w:multiLevelType w:val="hybridMultilevel"/>
    <w:tmpl w:val="AE0ED3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5"/>
  </w:num>
  <w:num w:numId="3">
    <w:abstractNumId w:val="35"/>
  </w:num>
  <w:num w:numId="4">
    <w:abstractNumId w:val="27"/>
  </w:num>
  <w:num w:numId="5">
    <w:abstractNumId w:val="8"/>
  </w:num>
  <w:num w:numId="6">
    <w:abstractNumId w:val="24"/>
  </w:num>
  <w:num w:numId="7">
    <w:abstractNumId w:val="34"/>
  </w:num>
  <w:num w:numId="8">
    <w:abstractNumId w:val="1"/>
  </w:num>
  <w:num w:numId="9">
    <w:abstractNumId w:val="22"/>
  </w:num>
  <w:num w:numId="10">
    <w:abstractNumId w:val="23"/>
  </w:num>
  <w:num w:numId="11">
    <w:abstractNumId w:val="12"/>
  </w:num>
  <w:num w:numId="12">
    <w:abstractNumId w:val="32"/>
  </w:num>
  <w:num w:numId="13">
    <w:abstractNumId w:val="14"/>
  </w:num>
  <w:num w:numId="14">
    <w:abstractNumId w:val="3"/>
  </w:num>
  <w:num w:numId="15">
    <w:abstractNumId w:val="28"/>
  </w:num>
  <w:num w:numId="16">
    <w:abstractNumId w:val="15"/>
  </w:num>
  <w:num w:numId="17">
    <w:abstractNumId w:val="11"/>
  </w:num>
  <w:num w:numId="18">
    <w:abstractNumId w:val="21"/>
  </w:num>
  <w:num w:numId="19">
    <w:abstractNumId w:val="30"/>
  </w:num>
  <w:num w:numId="20">
    <w:abstractNumId w:val="18"/>
  </w:num>
  <w:num w:numId="21">
    <w:abstractNumId w:val="31"/>
  </w:num>
  <w:num w:numId="22">
    <w:abstractNumId w:val="7"/>
  </w:num>
  <w:num w:numId="23">
    <w:abstractNumId w:val="4"/>
  </w:num>
  <w:num w:numId="24">
    <w:abstractNumId w:val="2"/>
  </w:num>
  <w:num w:numId="25">
    <w:abstractNumId w:val="33"/>
  </w:num>
  <w:num w:numId="26">
    <w:abstractNumId w:val="17"/>
  </w:num>
  <w:num w:numId="27">
    <w:abstractNumId w:val="10"/>
  </w:num>
  <w:num w:numId="28">
    <w:abstractNumId w:val="29"/>
  </w:num>
  <w:num w:numId="29">
    <w:abstractNumId w:val="36"/>
  </w:num>
  <w:num w:numId="30">
    <w:abstractNumId w:val="9"/>
  </w:num>
  <w:num w:numId="31">
    <w:abstractNumId w:val="16"/>
  </w:num>
  <w:num w:numId="32">
    <w:abstractNumId w:val="13"/>
  </w:num>
  <w:num w:numId="33">
    <w:abstractNumId w:val="20"/>
  </w:num>
  <w:num w:numId="34">
    <w:abstractNumId w:val="25"/>
  </w:num>
  <w:num w:numId="35">
    <w:abstractNumId w:val="26"/>
  </w:num>
  <w:num w:numId="36">
    <w:abstractNumId w:val="6"/>
  </w:num>
  <w:num w:numId="37">
    <w:abstractNumId w:val="0"/>
  </w:num>
  <w:num w:numId="38">
    <w:abstractNumId w:val="19"/>
  </w:num>
  <w:num w:numId="39">
    <w:abstractNumId w:val="3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23C"/>
    <w:rsid w:val="00003DFD"/>
    <w:rsid w:val="00004600"/>
    <w:rsid w:val="00016441"/>
    <w:rsid w:val="00024B45"/>
    <w:rsid w:val="0002683F"/>
    <w:rsid w:val="00030074"/>
    <w:rsid w:val="000313C5"/>
    <w:rsid w:val="00033227"/>
    <w:rsid w:val="000343DF"/>
    <w:rsid w:val="0003646E"/>
    <w:rsid w:val="00042413"/>
    <w:rsid w:val="00050C5B"/>
    <w:rsid w:val="00052080"/>
    <w:rsid w:val="00052617"/>
    <w:rsid w:val="00053F7C"/>
    <w:rsid w:val="00061EA8"/>
    <w:rsid w:val="0007113D"/>
    <w:rsid w:val="00072932"/>
    <w:rsid w:val="00086893"/>
    <w:rsid w:val="0009419E"/>
    <w:rsid w:val="00094738"/>
    <w:rsid w:val="000A0E9A"/>
    <w:rsid w:val="000A1892"/>
    <w:rsid w:val="000B1967"/>
    <w:rsid w:val="000C3E41"/>
    <w:rsid w:val="000C634F"/>
    <w:rsid w:val="000D3471"/>
    <w:rsid w:val="000F3049"/>
    <w:rsid w:val="00102FC1"/>
    <w:rsid w:val="00104CA8"/>
    <w:rsid w:val="0011153B"/>
    <w:rsid w:val="0011265D"/>
    <w:rsid w:val="00114683"/>
    <w:rsid w:val="00115C66"/>
    <w:rsid w:val="0012459C"/>
    <w:rsid w:val="00130542"/>
    <w:rsid w:val="0013084F"/>
    <w:rsid w:val="00140094"/>
    <w:rsid w:val="001436CD"/>
    <w:rsid w:val="00144EB9"/>
    <w:rsid w:val="0014732A"/>
    <w:rsid w:val="001528CC"/>
    <w:rsid w:val="00162728"/>
    <w:rsid w:val="0016685D"/>
    <w:rsid w:val="0016691B"/>
    <w:rsid w:val="00167D49"/>
    <w:rsid w:val="0017564D"/>
    <w:rsid w:val="00176A9B"/>
    <w:rsid w:val="00184AFA"/>
    <w:rsid w:val="00191337"/>
    <w:rsid w:val="001A1016"/>
    <w:rsid w:val="001A1A0F"/>
    <w:rsid w:val="001B4AC2"/>
    <w:rsid w:val="001B4B8F"/>
    <w:rsid w:val="001D0781"/>
    <w:rsid w:val="001E05B9"/>
    <w:rsid w:val="001E0E71"/>
    <w:rsid w:val="001E26A5"/>
    <w:rsid w:val="001F1039"/>
    <w:rsid w:val="0020557A"/>
    <w:rsid w:val="00211649"/>
    <w:rsid w:val="002142E4"/>
    <w:rsid w:val="00214CCD"/>
    <w:rsid w:val="002171DA"/>
    <w:rsid w:val="00220571"/>
    <w:rsid w:val="00227D3F"/>
    <w:rsid w:val="002320A0"/>
    <w:rsid w:val="00237356"/>
    <w:rsid w:val="002441F6"/>
    <w:rsid w:val="002453CC"/>
    <w:rsid w:val="00246D7D"/>
    <w:rsid w:val="00250DC0"/>
    <w:rsid w:val="002539F9"/>
    <w:rsid w:val="00254FD9"/>
    <w:rsid w:val="00267AAD"/>
    <w:rsid w:val="00272685"/>
    <w:rsid w:val="00272C0C"/>
    <w:rsid w:val="00287209"/>
    <w:rsid w:val="002907D8"/>
    <w:rsid w:val="00297AB9"/>
    <w:rsid w:val="002A0DFF"/>
    <w:rsid w:val="002B3FB3"/>
    <w:rsid w:val="002C356B"/>
    <w:rsid w:val="002C43DC"/>
    <w:rsid w:val="002C55BF"/>
    <w:rsid w:val="002D355C"/>
    <w:rsid w:val="002D6E0E"/>
    <w:rsid w:val="002E0007"/>
    <w:rsid w:val="002E1567"/>
    <w:rsid w:val="002E6772"/>
    <w:rsid w:val="002F23AB"/>
    <w:rsid w:val="002F52CC"/>
    <w:rsid w:val="002F5ACD"/>
    <w:rsid w:val="00302CC5"/>
    <w:rsid w:val="0031208A"/>
    <w:rsid w:val="00314EE4"/>
    <w:rsid w:val="00316CBA"/>
    <w:rsid w:val="00317FD3"/>
    <w:rsid w:val="00322D54"/>
    <w:rsid w:val="00322DCE"/>
    <w:rsid w:val="00331B95"/>
    <w:rsid w:val="003376FD"/>
    <w:rsid w:val="00341271"/>
    <w:rsid w:val="003500D9"/>
    <w:rsid w:val="00352553"/>
    <w:rsid w:val="00352E6C"/>
    <w:rsid w:val="003535B1"/>
    <w:rsid w:val="003566F7"/>
    <w:rsid w:val="0035746E"/>
    <w:rsid w:val="003620C1"/>
    <w:rsid w:val="00370570"/>
    <w:rsid w:val="00370A6B"/>
    <w:rsid w:val="00370A93"/>
    <w:rsid w:val="0037401E"/>
    <w:rsid w:val="00375643"/>
    <w:rsid w:val="00392F55"/>
    <w:rsid w:val="00394A23"/>
    <w:rsid w:val="003A3D98"/>
    <w:rsid w:val="003A6AD9"/>
    <w:rsid w:val="003B235B"/>
    <w:rsid w:val="003B2E83"/>
    <w:rsid w:val="003B65B7"/>
    <w:rsid w:val="003C2061"/>
    <w:rsid w:val="003C5D83"/>
    <w:rsid w:val="003F61D5"/>
    <w:rsid w:val="00401A8D"/>
    <w:rsid w:val="00404250"/>
    <w:rsid w:val="00405762"/>
    <w:rsid w:val="00407B3B"/>
    <w:rsid w:val="004159E5"/>
    <w:rsid w:val="00420E4F"/>
    <w:rsid w:val="004220B6"/>
    <w:rsid w:val="00423F8D"/>
    <w:rsid w:val="0042525D"/>
    <w:rsid w:val="00425278"/>
    <w:rsid w:val="00425B55"/>
    <w:rsid w:val="004267AA"/>
    <w:rsid w:val="00434E67"/>
    <w:rsid w:val="00443F1D"/>
    <w:rsid w:val="00451922"/>
    <w:rsid w:val="00453DE7"/>
    <w:rsid w:val="00454703"/>
    <w:rsid w:val="00456F59"/>
    <w:rsid w:val="00457048"/>
    <w:rsid w:val="00461247"/>
    <w:rsid w:val="004625EC"/>
    <w:rsid w:val="00463432"/>
    <w:rsid w:val="00476884"/>
    <w:rsid w:val="00477CF1"/>
    <w:rsid w:val="00496D27"/>
    <w:rsid w:val="004A0425"/>
    <w:rsid w:val="004A0E3E"/>
    <w:rsid w:val="004A4490"/>
    <w:rsid w:val="004B728A"/>
    <w:rsid w:val="004C7878"/>
    <w:rsid w:val="004D160A"/>
    <w:rsid w:val="004D219B"/>
    <w:rsid w:val="004D3933"/>
    <w:rsid w:val="004D53A9"/>
    <w:rsid w:val="004E4617"/>
    <w:rsid w:val="004E49E9"/>
    <w:rsid w:val="004F0F17"/>
    <w:rsid w:val="004F1893"/>
    <w:rsid w:val="004F5915"/>
    <w:rsid w:val="004F6B07"/>
    <w:rsid w:val="00502233"/>
    <w:rsid w:val="00504972"/>
    <w:rsid w:val="00506903"/>
    <w:rsid w:val="005077F7"/>
    <w:rsid w:val="00514848"/>
    <w:rsid w:val="00514E47"/>
    <w:rsid w:val="00522A95"/>
    <w:rsid w:val="00523B25"/>
    <w:rsid w:val="0052600B"/>
    <w:rsid w:val="00531CB9"/>
    <w:rsid w:val="00533CAD"/>
    <w:rsid w:val="00537F55"/>
    <w:rsid w:val="00542183"/>
    <w:rsid w:val="00545DDB"/>
    <w:rsid w:val="00546BA9"/>
    <w:rsid w:val="0055639A"/>
    <w:rsid w:val="00561220"/>
    <w:rsid w:val="00563B7D"/>
    <w:rsid w:val="0056401A"/>
    <w:rsid w:val="00564BF4"/>
    <w:rsid w:val="005655D7"/>
    <w:rsid w:val="00582474"/>
    <w:rsid w:val="00597046"/>
    <w:rsid w:val="00597261"/>
    <w:rsid w:val="005A627B"/>
    <w:rsid w:val="005B1056"/>
    <w:rsid w:val="005B4047"/>
    <w:rsid w:val="005B7B1E"/>
    <w:rsid w:val="005B7EAD"/>
    <w:rsid w:val="005C109E"/>
    <w:rsid w:val="005D7527"/>
    <w:rsid w:val="005E0460"/>
    <w:rsid w:val="005E4348"/>
    <w:rsid w:val="006063CF"/>
    <w:rsid w:val="00607FCF"/>
    <w:rsid w:val="00623DA3"/>
    <w:rsid w:val="00627D78"/>
    <w:rsid w:val="00633527"/>
    <w:rsid w:val="00642977"/>
    <w:rsid w:val="00656D5D"/>
    <w:rsid w:val="00664331"/>
    <w:rsid w:val="00666D90"/>
    <w:rsid w:val="00675A0F"/>
    <w:rsid w:val="0067667B"/>
    <w:rsid w:val="006A39DB"/>
    <w:rsid w:val="006A7A75"/>
    <w:rsid w:val="006C5150"/>
    <w:rsid w:val="006C5BE6"/>
    <w:rsid w:val="006D70CC"/>
    <w:rsid w:val="006E1B84"/>
    <w:rsid w:val="006E77AB"/>
    <w:rsid w:val="006F0326"/>
    <w:rsid w:val="006F0551"/>
    <w:rsid w:val="006F18EA"/>
    <w:rsid w:val="006F4B40"/>
    <w:rsid w:val="00714CAE"/>
    <w:rsid w:val="0071561B"/>
    <w:rsid w:val="0071729C"/>
    <w:rsid w:val="00717B12"/>
    <w:rsid w:val="0074113F"/>
    <w:rsid w:val="00744F5F"/>
    <w:rsid w:val="00746CEF"/>
    <w:rsid w:val="00774926"/>
    <w:rsid w:val="00775D03"/>
    <w:rsid w:val="00775FBE"/>
    <w:rsid w:val="00776C5B"/>
    <w:rsid w:val="007827A7"/>
    <w:rsid w:val="00783688"/>
    <w:rsid w:val="00785275"/>
    <w:rsid w:val="0079369A"/>
    <w:rsid w:val="007B3D85"/>
    <w:rsid w:val="007B4CDE"/>
    <w:rsid w:val="007D0EFD"/>
    <w:rsid w:val="007D4424"/>
    <w:rsid w:val="007D51B7"/>
    <w:rsid w:val="007E037A"/>
    <w:rsid w:val="007E1BFC"/>
    <w:rsid w:val="007E2EF3"/>
    <w:rsid w:val="007E76A1"/>
    <w:rsid w:val="007E79A6"/>
    <w:rsid w:val="007F2776"/>
    <w:rsid w:val="007F2BA3"/>
    <w:rsid w:val="00801C33"/>
    <w:rsid w:val="008070F4"/>
    <w:rsid w:val="00810798"/>
    <w:rsid w:val="008123C1"/>
    <w:rsid w:val="00813BB3"/>
    <w:rsid w:val="00813BBE"/>
    <w:rsid w:val="0082044F"/>
    <w:rsid w:val="00820669"/>
    <w:rsid w:val="0082482C"/>
    <w:rsid w:val="008337AC"/>
    <w:rsid w:val="00841D53"/>
    <w:rsid w:val="00843757"/>
    <w:rsid w:val="00843F50"/>
    <w:rsid w:val="00852A3B"/>
    <w:rsid w:val="008605D9"/>
    <w:rsid w:val="0086292B"/>
    <w:rsid w:val="0087225F"/>
    <w:rsid w:val="0087326A"/>
    <w:rsid w:val="00874F6A"/>
    <w:rsid w:val="00881B1E"/>
    <w:rsid w:val="00885703"/>
    <w:rsid w:val="00892F99"/>
    <w:rsid w:val="00893992"/>
    <w:rsid w:val="0089791E"/>
    <w:rsid w:val="008A05F0"/>
    <w:rsid w:val="008A0734"/>
    <w:rsid w:val="008A1573"/>
    <w:rsid w:val="008A48A2"/>
    <w:rsid w:val="008C0BA0"/>
    <w:rsid w:val="008C20AF"/>
    <w:rsid w:val="008C636C"/>
    <w:rsid w:val="008C65BF"/>
    <w:rsid w:val="008D2E5D"/>
    <w:rsid w:val="008D57EF"/>
    <w:rsid w:val="008E383D"/>
    <w:rsid w:val="008F67E7"/>
    <w:rsid w:val="008F6E23"/>
    <w:rsid w:val="00905148"/>
    <w:rsid w:val="00905E80"/>
    <w:rsid w:val="0090634F"/>
    <w:rsid w:val="00913340"/>
    <w:rsid w:val="00926878"/>
    <w:rsid w:val="0092790B"/>
    <w:rsid w:val="00943844"/>
    <w:rsid w:val="00950394"/>
    <w:rsid w:val="00955F70"/>
    <w:rsid w:val="00960E4C"/>
    <w:rsid w:val="00971473"/>
    <w:rsid w:val="00974B51"/>
    <w:rsid w:val="00976E32"/>
    <w:rsid w:val="00992FEF"/>
    <w:rsid w:val="00993E8D"/>
    <w:rsid w:val="0099483B"/>
    <w:rsid w:val="009A12AA"/>
    <w:rsid w:val="009A5BB5"/>
    <w:rsid w:val="009A6925"/>
    <w:rsid w:val="009C3AC3"/>
    <w:rsid w:val="009C6A99"/>
    <w:rsid w:val="009D17DF"/>
    <w:rsid w:val="009D41D3"/>
    <w:rsid w:val="009D6108"/>
    <w:rsid w:val="009D7704"/>
    <w:rsid w:val="009E34D8"/>
    <w:rsid w:val="009F10CB"/>
    <w:rsid w:val="009F3E90"/>
    <w:rsid w:val="009F42C3"/>
    <w:rsid w:val="009F4D47"/>
    <w:rsid w:val="009F5475"/>
    <w:rsid w:val="009F7327"/>
    <w:rsid w:val="00A17504"/>
    <w:rsid w:val="00A239FC"/>
    <w:rsid w:val="00A26F26"/>
    <w:rsid w:val="00A30D04"/>
    <w:rsid w:val="00A3420E"/>
    <w:rsid w:val="00A41E02"/>
    <w:rsid w:val="00A45409"/>
    <w:rsid w:val="00A50D24"/>
    <w:rsid w:val="00A54C59"/>
    <w:rsid w:val="00A61A09"/>
    <w:rsid w:val="00A62E32"/>
    <w:rsid w:val="00A66707"/>
    <w:rsid w:val="00A80F19"/>
    <w:rsid w:val="00A82581"/>
    <w:rsid w:val="00A92DB6"/>
    <w:rsid w:val="00A92DCF"/>
    <w:rsid w:val="00AA3183"/>
    <w:rsid w:val="00AB1097"/>
    <w:rsid w:val="00AB2EA3"/>
    <w:rsid w:val="00AC21F1"/>
    <w:rsid w:val="00AC3D90"/>
    <w:rsid w:val="00AC72D8"/>
    <w:rsid w:val="00AE5814"/>
    <w:rsid w:val="00AF14AA"/>
    <w:rsid w:val="00B00196"/>
    <w:rsid w:val="00B01BD6"/>
    <w:rsid w:val="00B06BA1"/>
    <w:rsid w:val="00B17CE5"/>
    <w:rsid w:val="00B22ADD"/>
    <w:rsid w:val="00B232D5"/>
    <w:rsid w:val="00B24799"/>
    <w:rsid w:val="00B47080"/>
    <w:rsid w:val="00B55F77"/>
    <w:rsid w:val="00B66F68"/>
    <w:rsid w:val="00B724A9"/>
    <w:rsid w:val="00B800BC"/>
    <w:rsid w:val="00B94905"/>
    <w:rsid w:val="00BA3875"/>
    <w:rsid w:val="00BA589A"/>
    <w:rsid w:val="00BB0D65"/>
    <w:rsid w:val="00BB1F49"/>
    <w:rsid w:val="00BB4EBF"/>
    <w:rsid w:val="00BB5CF7"/>
    <w:rsid w:val="00BD18B3"/>
    <w:rsid w:val="00BE6FD6"/>
    <w:rsid w:val="00BE70C1"/>
    <w:rsid w:val="00BE75BC"/>
    <w:rsid w:val="00BF1333"/>
    <w:rsid w:val="00BF7B62"/>
    <w:rsid w:val="00C03B83"/>
    <w:rsid w:val="00C0447E"/>
    <w:rsid w:val="00C04C7E"/>
    <w:rsid w:val="00C05B5C"/>
    <w:rsid w:val="00C10971"/>
    <w:rsid w:val="00C154B0"/>
    <w:rsid w:val="00C157E9"/>
    <w:rsid w:val="00C16DD0"/>
    <w:rsid w:val="00C232C6"/>
    <w:rsid w:val="00C31D24"/>
    <w:rsid w:val="00C34E9A"/>
    <w:rsid w:val="00C50A9F"/>
    <w:rsid w:val="00C51931"/>
    <w:rsid w:val="00C539C8"/>
    <w:rsid w:val="00C60E70"/>
    <w:rsid w:val="00C624DF"/>
    <w:rsid w:val="00C629DA"/>
    <w:rsid w:val="00C6623C"/>
    <w:rsid w:val="00C7029A"/>
    <w:rsid w:val="00C75D12"/>
    <w:rsid w:val="00C832B8"/>
    <w:rsid w:val="00C86A16"/>
    <w:rsid w:val="00C941AB"/>
    <w:rsid w:val="00C9710E"/>
    <w:rsid w:val="00CA45A9"/>
    <w:rsid w:val="00CA4AD8"/>
    <w:rsid w:val="00CA5C54"/>
    <w:rsid w:val="00CA612D"/>
    <w:rsid w:val="00CA764C"/>
    <w:rsid w:val="00CB4517"/>
    <w:rsid w:val="00CC2ECA"/>
    <w:rsid w:val="00CC529B"/>
    <w:rsid w:val="00CC74DC"/>
    <w:rsid w:val="00CF2A40"/>
    <w:rsid w:val="00CF5005"/>
    <w:rsid w:val="00D00AB1"/>
    <w:rsid w:val="00D01D16"/>
    <w:rsid w:val="00D0369C"/>
    <w:rsid w:val="00D17F0F"/>
    <w:rsid w:val="00D25451"/>
    <w:rsid w:val="00D31465"/>
    <w:rsid w:val="00D4134D"/>
    <w:rsid w:val="00D44FA3"/>
    <w:rsid w:val="00D60602"/>
    <w:rsid w:val="00D61DDC"/>
    <w:rsid w:val="00D954B2"/>
    <w:rsid w:val="00DA4B2F"/>
    <w:rsid w:val="00DB264D"/>
    <w:rsid w:val="00DB37BB"/>
    <w:rsid w:val="00DB7588"/>
    <w:rsid w:val="00DC1DF6"/>
    <w:rsid w:val="00DC4EEF"/>
    <w:rsid w:val="00E011CC"/>
    <w:rsid w:val="00E17310"/>
    <w:rsid w:val="00E22214"/>
    <w:rsid w:val="00E24F5A"/>
    <w:rsid w:val="00E25071"/>
    <w:rsid w:val="00E3025A"/>
    <w:rsid w:val="00E317C8"/>
    <w:rsid w:val="00E3646F"/>
    <w:rsid w:val="00E44792"/>
    <w:rsid w:val="00E7154A"/>
    <w:rsid w:val="00E72848"/>
    <w:rsid w:val="00E84994"/>
    <w:rsid w:val="00E84F53"/>
    <w:rsid w:val="00E87004"/>
    <w:rsid w:val="00E91CC3"/>
    <w:rsid w:val="00E970F5"/>
    <w:rsid w:val="00E97661"/>
    <w:rsid w:val="00EA500E"/>
    <w:rsid w:val="00EA61B6"/>
    <w:rsid w:val="00EB0C2A"/>
    <w:rsid w:val="00EB0CE8"/>
    <w:rsid w:val="00EB1177"/>
    <w:rsid w:val="00EB12B3"/>
    <w:rsid w:val="00EB65C4"/>
    <w:rsid w:val="00EB68A7"/>
    <w:rsid w:val="00EC6BFF"/>
    <w:rsid w:val="00ED240D"/>
    <w:rsid w:val="00ED4971"/>
    <w:rsid w:val="00EE0F7A"/>
    <w:rsid w:val="00EF116D"/>
    <w:rsid w:val="00EF2297"/>
    <w:rsid w:val="00EF630C"/>
    <w:rsid w:val="00EF68F7"/>
    <w:rsid w:val="00F02DB1"/>
    <w:rsid w:val="00F03D6C"/>
    <w:rsid w:val="00F07FB3"/>
    <w:rsid w:val="00F122C8"/>
    <w:rsid w:val="00F224E7"/>
    <w:rsid w:val="00F22A99"/>
    <w:rsid w:val="00F2478C"/>
    <w:rsid w:val="00F407D1"/>
    <w:rsid w:val="00F4143A"/>
    <w:rsid w:val="00F56F94"/>
    <w:rsid w:val="00F613C1"/>
    <w:rsid w:val="00F61474"/>
    <w:rsid w:val="00F710E6"/>
    <w:rsid w:val="00F77118"/>
    <w:rsid w:val="00F8468A"/>
    <w:rsid w:val="00F93C02"/>
    <w:rsid w:val="00F945DE"/>
    <w:rsid w:val="00F95560"/>
    <w:rsid w:val="00FA4939"/>
    <w:rsid w:val="00FC7DBB"/>
    <w:rsid w:val="00FD2078"/>
    <w:rsid w:val="00FD69DF"/>
    <w:rsid w:val="00FE0B59"/>
    <w:rsid w:val="00FE3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99BF9E-DA58-4320-A025-0A12EF68B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2688</Words>
  <Characters>16134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18785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Elzbieta Anna Chojnacka</cp:lastModifiedBy>
  <cp:revision>2</cp:revision>
  <cp:lastPrinted>2020-02-25T07:25:00Z</cp:lastPrinted>
  <dcterms:created xsi:type="dcterms:W3CDTF">2020-05-25T14:26:00Z</dcterms:created>
  <dcterms:modified xsi:type="dcterms:W3CDTF">2020-05-25T14:26:00Z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