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072" w:rsidRDefault="00070072" w:rsidP="00070072">
      <w:r>
        <w:rPr>
          <w:b/>
          <w:bCs/>
        </w:rPr>
        <w:t>Gminna(*) Komisja Rozwiązywania Problemów Alkoholowych </w:t>
      </w:r>
    </w:p>
    <w:p w:rsidR="00070072" w:rsidRDefault="00070072" w:rsidP="00070072">
      <w:r>
        <w:rPr>
          <w:b/>
          <w:bCs/>
        </w:rPr>
        <w:t>Przewodniczący Komisji </w:t>
      </w:r>
    </w:p>
    <w:p w:rsidR="00070072" w:rsidRDefault="00070072" w:rsidP="00070072"/>
    <w:p w:rsidR="00070072" w:rsidRDefault="00070072" w:rsidP="00070072">
      <w:r>
        <w:t>ex officio - za pośrednictwem Kierownika JST  </w:t>
      </w:r>
    </w:p>
    <w:p w:rsidR="00070072" w:rsidRDefault="00070072" w:rsidP="00070072"/>
    <w:p w:rsidR="00070072" w:rsidRDefault="00070072" w:rsidP="00070072">
      <w:r>
        <w:rPr>
          <w:b/>
          <w:bCs/>
        </w:rPr>
        <w:t>Chcemy aby wszystko odbywało się jawnie i transparentnie - zatem prosimy o opublikowanie w BIP - wszystkich naszych pism i wniosków związanych z niniejszym postępowaniem - również związanych z Ustawą o dostępie do informacji publicznej - pomimo że obowiązek w tej mierze istnieje jedynie w ramach Ustawy o petycjach.</w:t>
      </w:r>
    </w:p>
    <w:p w:rsidR="00070072" w:rsidRDefault="00070072" w:rsidP="00070072">
      <w:r>
        <w:rPr>
          <w:b/>
          <w:bCs/>
        </w:rPr>
        <w:t>W ten sposób namawiamy gminy do jawności i przejrzystości a co za tym idzie  oszczędnego dokonywania wydatków w ramach powierzonych im przez Podatników Kwot.  </w:t>
      </w:r>
    </w:p>
    <w:p w:rsidR="00070072" w:rsidRDefault="00070072" w:rsidP="00070072">
      <w:r>
        <w:t> </w:t>
      </w:r>
    </w:p>
    <w:p w:rsidR="00070072" w:rsidRDefault="00070072" w:rsidP="00070072"/>
    <w:p w:rsidR="00070072" w:rsidRDefault="00070072" w:rsidP="00070072">
      <w:r>
        <w:rPr>
          <w:b/>
          <w:bCs/>
        </w:rPr>
        <w:t>Korespondując z wyżej wzmiankowanym - przy rozpatrywaniu petycji - prosimy o zachowanie zasad uczciwej konkurencji i oszczędnego dokonywania wydatków oraz jawności, przejrzystości w gospodarowaniu środkami publicznymi. </w:t>
      </w:r>
    </w:p>
    <w:p w:rsidR="00070072" w:rsidRDefault="00070072" w:rsidP="00070072"/>
    <w:p w:rsidR="00070072" w:rsidRDefault="00070072" w:rsidP="00070072">
      <w:r>
        <w:t xml:space="preserve">Przy ocenianiu aspektu związanego z uzasadnionym interesem publicznym pro </w:t>
      </w:r>
      <w:proofErr w:type="spellStart"/>
      <w:r>
        <w:t>publico</w:t>
      </w:r>
      <w:proofErr w:type="spellEnd"/>
      <w:r>
        <w:t xml:space="preserve"> bono - prosimy o wzięcie pod uwagę art. 225 KPA oraz art. 63 Konstytucji RP </w:t>
      </w:r>
    </w:p>
    <w:p w:rsidR="00070072" w:rsidRDefault="00070072" w:rsidP="00070072"/>
    <w:p w:rsidR="00070072" w:rsidRDefault="00070072" w:rsidP="00070072">
      <w:r>
        <w:t>Dane wnioskodawcy/</w:t>
      </w:r>
      <w:proofErr w:type="spellStart"/>
      <w:r>
        <w:t>petycjodawcy</w:t>
      </w:r>
      <w:proofErr w:type="spellEnd"/>
      <w:r>
        <w:t xml:space="preserve"> znajdują się poniżej oraz - w załączonym pliku sygnowanym podpisem elektronicznym, weryfikowanym kwalifikowanym certyfikatem - stosownie do dyspozycji Ustawy z dnia 5 września 2016 r. o usługach zaufania oraz identyfikacji elektronicznej (Dz.U.2016.1579 dnia 2016.09.29)  oraz przepisów art. 4 ust. 5 Ustawy o petycjach (Dz.U.2018.870 </w:t>
      </w:r>
      <w:proofErr w:type="spellStart"/>
      <w:r>
        <w:t>t.j</w:t>
      </w:r>
      <w:proofErr w:type="spellEnd"/>
      <w:r>
        <w:t xml:space="preserve">. z dnia 2018.05.10) - Data dostarczenia - zgodna z dyspozycją art. 61 pkt. 2 Ustawy Kodeks Cywilny (Dz.U.2018.1025 </w:t>
      </w:r>
      <w:proofErr w:type="spellStart"/>
      <w:r>
        <w:t>t.j</w:t>
      </w:r>
      <w:proofErr w:type="spellEnd"/>
      <w:r>
        <w:t>. z dnia 2018.05.29)</w:t>
      </w:r>
    </w:p>
    <w:p w:rsidR="00070072" w:rsidRDefault="00070072" w:rsidP="00070072"/>
    <w:p w:rsidR="00070072" w:rsidRDefault="00070072" w:rsidP="00070072">
      <w:r>
        <w:rPr>
          <w:b/>
          <w:bCs/>
        </w:rPr>
        <w:t>Adresatem Wniosku/Petycji* - jest Organ  ujawniony w komparycji - jednoznacznie identyfikowalny  za pośrednictwem adresu e-mail pod którym odebrano niniejszy wniosek/petycję. Rzeczony adres e-mail uzyskano z Biuletynu Informacji Publicznej Urzędu.</w:t>
      </w:r>
    </w:p>
    <w:p w:rsidR="00070072" w:rsidRDefault="00070072" w:rsidP="00070072">
      <w:r>
        <w:t> </w:t>
      </w:r>
    </w:p>
    <w:p w:rsidR="00070072" w:rsidRDefault="00070072" w:rsidP="00070072">
      <w:r>
        <w:t xml:space="preserve">W razie wątpliwości co do trybu jaki należy zastosować do naszego pisma - wnosimy o bezwzględne zastosowanie dyspozycji art. 222 Ustawy z dnia 14 czerwca 1960 r. Kodeks postępowania administracyjnego ( </w:t>
      </w:r>
      <w:proofErr w:type="spellStart"/>
      <w:r>
        <w:t>t.j</w:t>
      </w:r>
      <w:proofErr w:type="spellEnd"/>
      <w:r>
        <w:t>. Dz. U. z 2020 r. poz. 256, 695) </w:t>
      </w:r>
    </w:p>
    <w:p w:rsidR="00070072" w:rsidRDefault="00070072" w:rsidP="00070072">
      <w:r>
        <w:t> </w:t>
      </w:r>
    </w:p>
    <w:p w:rsidR="00070072" w:rsidRDefault="00070072" w:rsidP="00070072"/>
    <w:p w:rsidR="00070072" w:rsidRDefault="00070072" w:rsidP="00070072">
      <w:r>
        <w:t>Idee fixe wniosku/petycji*:</w:t>
      </w:r>
    </w:p>
    <w:p w:rsidR="00070072" w:rsidRDefault="00070072" w:rsidP="00070072">
      <w:r>
        <w:rPr>
          <w:b/>
          <w:bCs/>
        </w:rPr>
        <w:t> - Codziennie w Polsce umiera JEDEN młody człowiek z powodu przedawkowania dopalaczy i narkotyków - Wszyscy mamy obowiązek zrobić więcej w tej sprawie niż dotychczas - wykorzystajmy wszystkie nowoczesne media w tym Internet w walce z tą plagą ! </w:t>
      </w:r>
    </w:p>
    <w:p w:rsidR="00070072" w:rsidRDefault="00070072" w:rsidP="00070072">
      <w:r>
        <w:rPr>
          <w:b/>
          <w:bCs/>
        </w:rPr>
        <w:t xml:space="preserve">Tymczasem w naszym Kraju w Gminach - w odróżnieniu od prawie wszystkich tego typu Jednostek Samorządowych - na świecie - prawie wcale nie wykorzystuje się Mediów Elektronicznych do prewencji Nałogów - nawet stron WWW - nie mówiąc już o </w:t>
      </w:r>
      <w:proofErr w:type="spellStart"/>
      <w:r>
        <w:rPr>
          <w:b/>
          <w:bCs/>
        </w:rPr>
        <w:t>social</w:t>
      </w:r>
      <w:proofErr w:type="spellEnd"/>
      <w:r>
        <w:rPr>
          <w:b/>
          <w:bCs/>
        </w:rPr>
        <w:t xml:space="preserve"> mediach . </w:t>
      </w:r>
    </w:p>
    <w:p w:rsidR="00070072" w:rsidRDefault="00070072" w:rsidP="00070072">
      <w:hyperlink r:id="rId5" w:history="1">
        <w:r>
          <w:rPr>
            <w:rStyle w:val="Hipercze"/>
            <w:b/>
            <w:bCs/>
          </w:rPr>
          <w:t>https://www.emcdda.europa.eu/attachements.cfm/att_240226_EN_TDAU15001ENN1.pdf</w:t>
        </w:r>
      </w:hyperlink>
      <w:r>
        <w:rPr>
          <w:b/>
          <w:bCs/>
        </w:rPr>
        <w:t> </w:t>
      </w:r>
    </w:p>
    <w:p w:rsidR="00070072" w:rsidRDefault="00070072" w:rsidP="00070072"/>
    <w:p w:rsidR="00070072" w:rsidRDefault="00070072" w:rsidP="00070072">
      <w:r>
        <w:lastRenderedPageBreak/>
        <w:t>Do członków GKRPA i kierownika JST</w:t>
      </w:r>
    </w:p>
    <w:p w:rsidR="00070072" w:rsidRDefault="00070072" w:rsidP="00070072">
      <w:r>
        <w:t>Gminna Komisja Rozwiązywania Problemów Alkoholowych  - jw. </w:t>
      </w:r>
    </w:p>
    <w:p w:rsidR="00070072" w:rsidRDefault="00070072" w:rsidP="00070072"/>
    <w:p w:rsidR="00070072" w:rsidRDefault="00070072" w:rsidP="00070072">
      <w:r>
        <w:t>Preambuła Wniosku: </w:t>
      </w:r>
    </w:p>
    <w:p w:rsidR="00070072" w:rsidRDefault="00070072" w:rsidP="00070072"/>
    <w:p w:rsidR="00070072" w:rsidRDefault="00070072" w:rsidP="00070072">
      <w:r>
        <w:t xml:space="preserve">Celem tego materiału jest aby wyjaśnić Wam sposób argumentacji zawarty w naszych petycjach i pomóc zrobić coś niestandardowego - pro </w:t>
      </w:r>
      <w:proofErr w:type="spellStart"/>
      <w:r>
        <w:t>publico</w:t>
      </w:r>
      <w:proofErr w:type="spellEnd"/>
      <w:r>
        <w:t xml:space="preserve"> bono dla Dzieciaków w ramach </w:t>
      </w:r>
      <w:proofErr w:type="spellStart"/>
      <w:r>
        <w:t>zadan</w:t>
      </w:r>
      <w:proofErr w:type="spellEnd"/>
      <w:r>
        <w:t xml:space="preserve"> określonych w art. 4 index 1 Ustawy o </w:t>
      </w:r>
      <w:proofErr w:type="spellStart"/>
      <w:r>
        <w:t>wychownaiu</w:t>
      </w:r>
      <w:proofErr w:type="spellEnd"/>
      <w:r>
        <w:t xml:space="preserve"> w trzeźwości (…) </w:t>
      </w:r>
    </w:p>
    <w:p w:rsidR="00070072" w:rsidRDefault="00070072" w:rsidP="00070072"/>
    <w:p w:rsidR="00070072" w:rsidRDefault="00070072" w:rsidP="00070072">
      <w:r>
        <w:t xml:space="preserve">W przypadku wątpliwości co do </w:t>
      </w:r>
      <w:proofErr w:type="spellStart"/>
      <w:r>
        <w:t>kontentu</w:t>
      </w:r>
      <w:proofErr w:type="spellEnd"/>
      <w:r>
        <w:t xml:space="preserve"> niniejszego wniosku - prosimy o tel. pod nr. 608-318-418 - postaramy się werbalnie wytłumaczyć intencje i zakres pytań oraz przybliżyć - ex </w:t>
      </w:r>
      <w:proofErr w:type="spellStart"/>
      <w:r>
        <w:t>professo</w:t>
      </w:r>
      <w:proofErr w:type="spellEnd"/>
      <w:r>
        <w:t xml:space="preserve"> -  cele petycji </w:t>
      </w:r>
    </w:p>
    <w:p w:rsidR="00070072" w:rsidRDefault="00070072" w:rsidP="00070072"/>
    <w:p w:rsidR="00070072" w:rsidRDefault="00070072" w:rsidP="00070072">
      <w:r>
        <w:t>Pomimo, że wszystkie GKRPA (ponad 2 tys. Gmin w Kraju)  </w:t>
      </w:r>
      <w:proofErr w:type="spellStart"/>
      <w:r>
        <w:t>uwżają</w:t>
      </w:r>
      <w:proofErr w:type="spellEnd"/>
      <w:r>
        <w:t xml:space="preserve"> że idealnie wykonują swoje zadania i lepie nie można - </w:t>
      </w:r>
      <w:r>
        <w:rPr>
          <w:b/>
          <w:bCs/>
        </w:rPr>
        <w:t xml:space="preserve">codziennie w Polsce umiera JEDEN młody człowiek (często w małych gminach)  z powodu przedawkowania dopalaczy i </w:t>
      </w:r>
      <w:proofErr w:type="spellStart"/>
      <w:r>
        <w:rPr>
          <w:b/>
          <w:bCs/>
        </w:rPr>
        <w:t>narkkotyków</w:t>
      </w:r>
      <w:proofErr w:type="spellEnd"/>
      <w:r>
        <w:rPr>
          <w:b/>
          <w:bCs/>
        </w:rPr>
        <w:t>! - sic! )</w:t>
      </w:r>
    </w:p>
    <w:p w:rsidR="00070072" w:rsidRDefault="00070072" w:rsidP="00070072"/>
    <w:p w:rsidR="00070072" w:rsidRDefault="00070072" w:rsidP="00070072">
      <w:r>
        <w:t xml:space="preserve">Jak wynika z uprzednio przeprowadzanych </w:t>
      </w:r>
      <w:proofErr w:type="spellStart"/>
      <w:r>
        <w:t>wnioskowań</w:t>
      </w:r>
      <w:proofErr w:type="spellEnd"/>
      <w:r>
        <w:t xml:space="preserve"> do Gmin oraz z analizy budżetów Gmin/Miast - właściwe wykorzystanie środków jakimi dysponują Gminy w związku z uiszczaniem </w:t>
      </w:r>
      <w:r>
        <w:rPr>
          <w:b/>
          <w:bCs/>
        </w:rPr>
        <w:t xml:space="preserve">opłat przez Przedsiębiorców -  wynikających z dyspozycji Ustawy z dnia 26 października 1982 r. o wychowaniu w trzeźwości i przeciwdziałaniu alkoholizmowi (Dz.U. z 2018r. poz. 2137) - wydaje się niezwykle istotne z punktu widzenia uzasadnionego interesu społecznego - pro </w:t>
      </w:r>
      <w:proofErr w:type="spellStart"/>
      <w:r>
        <w:rPr>
          <w:b/>
          <w:bCs/>
        </w:rPr>
        <w:t>publico</w:t>
      </w:r>
      <w:proofErr w:type="spellEnd"/>
      <w:r>
        <w:rPr>
          <w:b/>
          <w:bCs/>
        </w:rPr>
        <w:t xml:space="preserve"> bono oraz z punktu widzenia realizacji celów określonych w Gminnych programach  Profilaktyki i Rozwiązywania Problemów Alkoholowych oraz Przeciwdziałania Narkomanii.</w:t>
      </w:r>
    </w:p>
    <w:p w:rsidR="00070072" w:rsidRDefault="00070072" w:rsidP="00070072"/>
    <w:p w:rsidR="00070072" w:rsidRDefault="00070072" w:rsidP="00070072">
      <w:r>
        <w:t>Media donoszą w ostatnim czasie - o nabrzmiałej problematyce związanej z nadużywaniem przez Młodzież dopalaczy - a obowiązkowe zadania Gmin wynikające  z dyspozycji powyżej wzmiankowanej Ustawy lub Ustawy z dnia 29 lipca 2005 r. o przeciwdziałaniu narkomanii  (Dz. U. z 2019 r. poz. 852) - są (co wynika ze statystyk oraz materiałów medialnych) ciągle niezadowalające.</w:t>
      </w:r>
    </w:p>
    <w:p w:rsidR="00070072" w:rsidRDefault="00070072" w:rsidP="00070072"/>
    <w:p w:rsidR="00070072" w:rsidRDefault="00070072" w:rsidP="00070072">
      <w:r>
        <w:t>To że sytuacja jest dramatyczna w tym obszarze można potwierdzić w materiałach prasowych vide:</w:t>
      </w:r>
    </w:p>
    <w:p w:rsidR="00070072" w:rsidRDefault="00070072" w:rsidP="00070072">
      <w:r>
        <w:t>Materiał TVP Info:</w:t>
      </w:r>
    </w:p>
    <w:p w:rsidR="00070072" w:rsidRDefault="00070072" w:rsidP="00070072">
      <w:hyperlink r:id="rId6" w:history="1">
        <w:r>
          <w:rPr>
            <w:rStyle w:val="Hipercze"/>
          </w:rPr>
          <w:t>https://www.tvp.info/55640859/dobczyn-zwloki-nastolatek-w-lesie-byly-powieszone-na-wierzbie-nowe-informacje-wyniki-sekcji-zwlok</w:t>
        </w:r>
      </w:hyperlink>
      <w:r>
        <w:t> </w:t>
      </w:r>
    </w:p>
    <w:p w:rsidR="00070072" w:rsidRDefault="00070072" w:rsidP="00070072">
      <w:hyperlink r:id="rId7" w:history="1">
        <w:r>
          <w:rPr>
            <w:rStyle w:val="Hipercze"/>
          </w:rPr>
          <w:t>https://www.tvp.info/43314343/raport-o-dopalaczach-zgon-prawie-co-drugi-dzien-najczesciej-wsrod-mlodych-osob</w:t>
        </w:r>
      </w:hyperlink>
      <w:r>
        <w:t xml:space="preserve">  </w:t>
      </w:r>
    </w:p>
    <w:p w:rsidR="00070072" w:rsidRDefault="00070072" w:rsidP="00070072">
      <w:r>
        <w:t xml:space="preserve">lub: </w:t>
      </w:r>
      <w:hyperlink r:id="rId8" w:history="1">
        <w:r>
          <w:rPr>
            <w:rStyle w:val="Hipercze"/>
          </w:rPr>
          <w:t>https://www.tvp.info/42749852/cios-w-handlarzy-smierci-dopalacze-gangu-zabily-co-najmniej-cztery-osoby</w:t>
        </w:r>
      </w:hyperlink>
      <w:r>
        <w:t> </w:t>
      </w:r>
    </w:p>
    <w:p w:rsidR="00070072" w:rsidRDefault="00070072" w:rsidP="00070072"/>
    <w:p w:rsidR="00070072" w:rsidRDefault="00070072" w:rsidP="00070072">
      <w:r>
        <w:t xml:space="preserve">Dodatkowo - jak wynika z protokołów pokontrolnych NIK (sprzed kilku lat i dostępnych w sieci Internet - na stronach nik.gov.pl ) - w przeszłości NIK wielokrotnie (ad exemplum: 2012 i 2016 r. </w:t>
      </w:r>
      <w:proofErr w:type="spellStart"/>
      <w:r>
        <w:t>etc</w:t>
      </w:r>
      <w:proofErr w:type="spellEnd"/>
      <w:r>
        <w:t xml:space="preserve">) </w:t>
      </w:r>
      <w:r>
        <w:rPr>
          <w:b/>
          <w:bCs/>
        </w:rPr>
        <w:t xml:space="preserve">- negatywnie oceniała wywiązywanie się z Gmin z wykorzystania środków na realizację Gminnych Programów Profilaktyki i Rozwiązywania Problemów Alkoholowych oraz Gminnych Programów Przeciwdziałania Narkomanii </w:t>
      </w:r>
      <w:r>
        <w:t xml:space="preserve">-  vide: Protokoły pokontrolne - Nr </w:t>
      </w:r>
      <w:proofErr w:type="spellStart"/>
      <w:r>
        <w:t>ewid</w:t>
      </w:r>
      <w:proofErr w:type="spellEnd"/>
      <w:r>
        <w:t xml:space="preserve">. 27/2013/P/12/165/LPO lub LWA-4114-05-09/2011 - I/11/005 - dostępne na stronach Internetowych </w:t>
      </w:r>
      <w:hyperlink r:id="rId9" w:history="1">
        <w:r>
          <w:rPr>
            <w:rStyle w:val="Hipercze"/>
          </w:rPr>
          <w:t>www.nik.gov.pl</w:t>
        </w:r>
      </w:hyperlink>
      <w:r>
        <w:t>.</w:t>
      </w:r>
    </w:p>
    <w:p w:rsidR="00070072" w:rsidRDefault="00070072" w:rsidP="00070072">
      <w:r>
        <w:lastRenderedPageBreak/>
        <w:t>Aby zobrazować - skandaliczną sytuację w tym obszarze załączamy - in fine niniejszego wniosku - jeden ze wzmiankowanych protokołów NIK, z którego wynika, że niektóre Gminy wykorzystują jedynie cześć z  dochodów z opłat za zezwolenia na realizację zadań określonych w art. 18 index 2 rzeczonej Ustawy - sic ! </w:t>
      </w:r>
    </w:p>
    <w:p w:rsidR="00070072" w:rsidRDefault="00070072" w:rsidP="00070072">
      <w:r>
        <w:t>Nie może być na to zgody społecznej - gdyż jak wynika z powyżej zamieszczonych materiałów TVP INFO -  prawie co drugi dzień umiera młody człowiek  z powodu zażywania dopalaczy (nie biorąc pod uwagę innych środków odurzających). </w:t>
      </w:r>
    </w:p>
    <w:p w:rsidR="00070072" w:rsidRDefault="00070072" w:rsidP="00070072">
      <w:r>
        <w:t xml:space="preserve">Dlatego  bierność Gmin (operacyjnie bierność GKRPA) w tym obszarze przejawiająca się niewykorzystaniem środków przeznaczonych przez Ustawodawcę na walkę z tego rodzaju patologiami - wydaje się całkowicie niezrozumiała i powinna być - w mniemaniu wnioskodawcy - piętnowana przez Organy Gmin (Wójtów/Burmistrzów/Prezydentów) </w:t>
      </w:r>
      <w:r>
        <w:rPr>
          <w:b/>
          <w:bCs/>
        </w:rPr>
        <w:t>oraz podlegać kontroli społecznej - wszystkich podmiotów i podatników posiadających jakiekolwiek informacje w tej mierze.  </w:t>
      </w:r>
    </w:p>
    <w:p w:rsidR="00070072" w:rsidRDefault="00070072" w:rsidP="00070072"/>
    <w:p w:rsidR="00070072" w:rsidRDefault="00070072" w:rsidP="00070072">
      <w:r>
        <w:t>Dobrym narzędziem  w tej mierze dla Obywateli i Podmiotów - jest Ustawa o petycjach czy ustawa o dostępie do informacji publicznej.</w:t>
      </w:r>
    </w:p>
    <w:p w:rsidR="00070072" w:rsidRDefault="00070072" w:rsidP="00070072">
      <w:r>
        <w:t xml:space="preserve">Ze względu na ważkość tematyki - wszyscy mamy nie tylko prawo </w:t>
      </w:r>
      <w:r>
        <w:rPr>
          <w:b/>
          <w:bCs/>
        </w:rPr>
        <w:t>ale i obowiązek pytać i próbować usprawniać rzeczony obszar funkcjonowania Gmin i skutki wykonywania powierzonych im zadań. </w:t>
      </w:r>
    </w:p>
    <w:p w:rsidR="00070072" w:rsidRDefault="00070072" w:rsidP="00070072"/>
    <w:p w:rsidR="00070072" w:rsidRDefault="00070072" w:rsidP="00070072">
      <w:r>
        <w:t xml:space="preserve">Jak wynika z odpowiedzi - jakie uzyskaliśmy w 2019 r. -  pytając niektóre Gminy w trybie Ustawy z dnia 6 września 2001 r. o dostępie do informacji publicznej (Dz.U.2018.1330 </w:t>
      </w:r>
      <w:proofErr w:type="spellStart"/>
      <w:r>
        <w:t>t.j</w:t>
      </w:r>
      <w:proofErr w:type="spellEnd"/>
      <w:r>
        <w:t xml:space="preserve">. z 2018.07.10) - o niewykorzystywane środki z tytułu wzmiankowanych budżetów - sytuacja wcale nie ulega poprawie w stosunku do okresu jaki obejmuje poniżej załączony protokół pokontrolny NIK - sprzed paru lat, z którego wynika że ad exemplum -  Miasto Będzin w poprzednich latach </w:t>
      </w:r>
      <w:proofErr w:type="spellStart"/>
      <w:r>
        <w:t>niewykorzystało</w:t>
      </w:r>
      <w:proofErr w:type="spellEnd"/>
      <w:r>
        <w:t xml:space="preserve"> ponad 600 tys. środków na walkę z patologiami - co więcej przeznaczyło te środki na inne cele - sic!   </w:t>
      </w:r>
    </w:p>
    <w:p w:rsidR="00070072" w:rsidRDefault="00070072" w:rsidP="00070072">
      <w:r>
        <w:t>Od tamtej pory niewiele się zmieniło. </w:t>
      </w:r>
    </w:p>
    <w:p w:rsidR="00070072" w:rsidRDefault="00070072" w:rsidP="00070072"/>
    <w:p w:rsidR="00070072" w:rsidRDefault="00070072" w:rsidP="00070072">
      <w:r>
        <w:t>Środki, które zgodnie z ustawą powinny być wydatkowane na walkę z uzależnieniami wśród dzieci i młodzieży są w Gminach częstokroć traktowane po macoszemu - czyli niewykorzystywane. </w:t>
      </w:r>
    </w:p>
    <w:p w:rsidR="00070072" w:rsidRDefault="00070072" w:rsidP="00070072">
      <w:r>
        <w:t>W gminach - sytuacja tego typu nie jest jednostkowa ale wręcz permanentna. Zdaniem wnioskodawcy jeśli niewykorzystany budżet to kwota przekraczająca 30%   wzwyż - może to świadczyć o bezczynności Wójtów/Burmistrzów/Prezydentów w tym obszarze, bagatelizowaniu problematyki lub wręcz o niedbalstwie. </w:t>
      </w:r>
    </w:p>
    <w:p w:rsidR="00070072" w:rsidRDefault="00070072" w:rsidP="00070072">
      <w:r>
        <w:t>In fine niniejszego wniosku - załączamy odpowiedź z sygnowaną przez Burmistrza Gminy Torzym z której wynika, że w  2018 r. Gmina  </w:t>
      </w:r>
      <w:proofErr w:type="spellStart"/>
      <w:r>
        <w:t>niewykorzystała</w:t>
      </w:r>
      <w:proofErr w:type="spellEnd"/>
      <w:r>
        <w:t xml:space="preserve"> (przesunęła na kolejny rok) prawie 50% wzmiankowanego budżetu - kwantyfikując - jest to kwota ok. 155 tys. </w:t>
      </w:r>
    </w:p>
    <w:p w:rsidR="00070072" w:rsidRDefault="00070072" w:rsidP="00070072">
      <w:r>
        <w:t xml:space="preserve">Trudno to zrozumieć, kiedy wg. ekspertów koszty alkoholizmu i narkomanii dla Gospodarki, </w:t>
      </w:r>
      <w:proofErr w:type="spellStart"/>
      <w:r>
        <w:t>ZUS’u</w:t>
      </w:r>
      <w:proofErr w:type="spellEnd"/>
      <w:r>
        <w:t xml:space="preserve"> </w:t>
      </w:r>
      <w:proofErr w:type="spellStart"/>
      <w:r>
        <w:t>etc</w:t>
      </w:r>
      <w:proofErr w:type="spellEnd"/>
      <w:r>
        <w:t xml:space="preserve"> - sięgają kilkunastu miliardów złotych rocznie - nie wspominając o niewymiernych kosztach jakie ponosi RODZINA, Młodzież, </w:t>
      </w:r>
      <w:proofErr w:type="spellStart"/>
      <w:r>
        <w:t>sytem</w:t>
      </w:r>
      <w:proofErr w:type="spellEnd"/>
      <w:r>
        <w:t xml:space="preserve"> edukacji, system ochrony zdrowia, </w:t>
      </w:r>
      <w:proofErr w:type="spellStart"/>
      <w:r>
        <w:t>etc</w:t>
      </w:r>
      <w:proofErr w:type="spellEnd"/>
      <w:r>
        <w:t xml:space="preserve">  </w:t>
      </w:r>
    </w:p>
    <w:p w:rsidR="00070072" w:rsidRDefault="00070072" w:rsidP="00070072">
      <w:r>
        <w:t>Poniżej załączmy odpowiedź Wójta Gminy Biskupiec - gdzie przedmiotowa niewykorzystana kwota - przekracza 75% - sic ! </w:t>
      </w:r>
    </w:p>
    <w:p w:rsidR="00070072" w:rsidRDefault="00070072" w:rsidP="00070072"/>
    <w:p w:rsidR="00070072" w:rsidRDefault="00070072" w:rsidP="00070072">
      <w:r>
        <w:t xml:space="preserve"> Wszystkie te sprawy możemy omawiać werbalnie - dzieląc się naszym </w:t>
      </w:r>
      <w:proofErr w:type="spellStart"/>
      <w:r>
        <w:t>doświaczeniem</w:t>
      </w:r>
      <w:proofErr w:type="spellEnd"/>
      <w:r>
        <w:t xml:space="preserve"> - pro </w:t>
      </w:r>
      <w:proofErr w:type="spellStart"/>
      <w:r>
        <w:t>publico</w:t>
      </w:r>
      <w:proofErr w:type="spellEnd"/>
      <w:r>
        <w:t xml:space="preserve"> bono - 608-318-418 </w:t>
      </w:r>
    </w:p>
    <w:p w:rsidR="00070072" w:rsidRDefault="00070072" w:rsidP="00070072"/>
    <w:p w:rsidR="00070072" w:rsidRDefault="00070072" w:rsidP="00070072">
      <w:r>
        <w:t xml:space="preserve">Tymczasem, jak wynika z wzmiankowanych protokołów - roczne łączne dochody samorządów  - z wnoszonych przez Przedsiębiorców opłat za sprzedaż alkoholu - oscylują w </w:t>
      </w:r>
      <w:r>
        <w:lastRenderedPageBreak/>
        <w:t>granicach 700 mln zł i statystyczny Przedsiębiorca nie może zrozumieć, że środki te nie są w całości zagospodarowywane przez Gminy ! </w:t>
      </w:r>
    </w:p>
    <w:p w:rsidR="00070072" w:rsidRDefault="00070072" w:rsidP="00070072">
      <w:r>
        <w:t>Istnieje przecież cały wachlarz -  nowoczesnych technologii informatycznych, które można wykorzystywać na polu walki z patologiami dotyczącymi alkoholizmu i narkomanii. </w:t>
      </w:r>
    </w:p>
    <w:p w:rsidR="00070072" w:rsidRDefault="00070072" w:rsidP="00070072"/>
    <w:p w:rsidR="00070072" w:rsidRDefault="00070072" w:rsidP="00070072"/>
    <w:p w:rsidR="00070072" w:rsidRDefault="00070072" w:rsidP="00070072">
      <w:r>
        <w:t xml:space="preserve">Młodzież </w:t>
      </w:r>
      <w:r>
        <w:rPr>
          <w:b/>
          <w:bCs/>
        </w:rPr>
        <w:t xml:space="preserve">szukająca lokalnej pomocy </w:t>
      </w:r>
      <w:r>
        <w:t>w tych obszarach zazwyczaj nie znajduje żadnych przydatnych informacji - w skali mikro (w obszarze miejscowo właściwym dla terenu Gminy).</w:t>
      </w:r>
    </w:p>
    <w:p w:rsidR="00070072" w:rsidRDefault="00070072" w:rsidP="00070072"/>
    <w:p w:rsidR="00070072" w:rsidRDefault="00070072" w:rsidP="00070072">
      <w:r>
        <w:t>Jeśli już Gmina w jakieś części wykorzystuje powierzony jej przez Podatnika budżet w zakresie prewencji - często są to pogadanki, pogadanki, pogadanki (..) </w:t>
      </w:r>
    </w:p>
    <w:p w:rsidR="00070072" w:rsidRDefault="00070072" w:rsidP="00070072">
      <w:r>
        <w:t>W załączeniu autentyczna opinia ucznia Szkoły powszechnej - 16 letniego Jakuba S. -  o tym jak Dzieciaki traktują rzeczone standardowe pogadanki uświadamiające...</w:t>
      </w:r>
    </w:p>
    <w:p w:rsidR="00070072" w:rsidRDefault="00070072" w:rsidP="00070072"/>
    <w:p w:rsidR="00070072" w:rsidRDefault="00070072" w:rsidP="00070072">
      <w:r>
        <w:rPr>
          <w:b/>
          <w:bCs/>
        </w:rPr>
        <w:t>Tymczasem obecnie większość informacji - Młodzież czerpie z Internetu i mediów funkcjonujących w tym obszarze i dla młodych osób jest to - jak powszechnie wiadomo - podstawowy środek komunikacji.  </w:t>
      </w:r>
    </w:p>
    <w:p w:rsidR="00070072" w:rsidRDefault="00070072" w:rsidP="00070072">
      <w:r>
        <w:rPr>
          <w:b/>
          <w:bCs/>
        </w:rPr>
        <w:t xml:space="preserve">Brak prewencji w tym obszarze - wynika może z tego powodu, że żaden podmiot nie składał jeszcze petycji w tym względzie. Mamy nadzieję, że nasza petycja po opublikowaniu nie będzie jedyna i przyłączą się do niej Fundacje oraz inne podmioty, które w związku z art. 241 KPA - mają obowiązek sygnalizować problematykę ex </w:t>
      </w:r>
      <w:proofErr w:type="spellStart"/>
      <w:r>
        <w:rPr>
          <w:b/>
          <w:bCs/>
        </w:rPr>
        <w:t>professo</w:t>
      </w:r>
      <w:proofErr w:type="spellEnd"/>
      <w:r>
        <w:rPr>
          <w:b/>
          <w:bCs/>
        </w:rPr>
        <w:t>. </w:t>
      </w:r>
    </w:p>
    <w:p w:rsidR="00070072" w:rsidRDefault="00070072" w:rsidP="00070072"/>
    <w:p w:rsidR="00070072" w:rsidRDefault="00070072" w:rsidP="00070072"/>
    <w:p w:rsidR="00070072" w:rsidRDefault="00070072" w:rsidP="00070072">
      <w:r>
        <w:t>Jeśli istnieje taka możliwość autorzy petycji mogą przyjechać na kilkuminutową prezentację - na obrady wzmiankowanej komisji - scilicet -GKRPA - tak aby werbalnie zyskać percepcję w zakresie przedłożonej petycji. </w:t>
      </w:r>
    </w:p>
    <w:p w:rsidR="00070072" w:rsidRDefault="00070072" w:rsidP="00070072"/>
    <w:p w:rsidR="00070072" w:rsidRDefault="00070072" w:rsidP="00070072"/>
    <w:p w:rsidR="00070072" w:rsidRDefault="00070072" w:rsidP="00070072">
      <w:r>
        <w:t>Zdaniem Wnioskodawcy: </w:t>
      </w:r>
    </w:p>
    <w:p w:rsidR="00070072" w:rsidRDefault="00070072" w:rsidP="00070072">
      <w:r>
        <w:rPr>
          <w:b/>
          <w:bCs/>
        </w:rPr>
        <w:t>Dzięki działaniom sfer Rządowych (w skali makro) w ostatnim czasie sytuacja ulega znacznej poprawie</w:t>
      </w:r>
      <w:r>
        <w:t>, jednakże bez szybkiej sanacji tego obszaru  (w skali mikro) również w Gminach - proces ten  będzie w dalszym ciągu przebiegał zbyt wolno   - bez namacalnych sukcesów w postaci znaczącej poprawy w wydatkowaniu środków publicznych w tym obszarze.  </w:t>
      </w:r>
    </w:p>
    <w:p w:rsidR="00070072" w:rsidRDefault="00070072" w:rsidP="00070072"/>
    <w:p w:rsidR="00070072" w:rsidRDefault="00070072" w:rsidP="00070072">
      <w:r>
        <w:rPr>
          <w:b/>
          <w:bCs/>
        </w:rPr>
        <w:t>W mniemaniu Wnioskodawcy - działania sfer Rządowych jak i Agencji PARPA są konkretne - odpowiadające potrzebom i przynoszą efekty. </w:t>
      </w:r>
    </w:p>
    <w:p w:rsidR="00070072" w:rsidRDefault="00070072" w:rsidP="00070072">
      <w:r>
        <w:rPr>
          <w:b/>
          <w:bCs/>
        </w:rPr>
        <w:t>- natomiast w Gminach  jest jeszcze wiele do zrobienia w tej mierze.  </w:t>
      </w:r>
    </w:p>
    <w:p w:rsidR="00070072" w:rsidRDefault="00070072" w:rsidP="00070072"/>
    <w:p w:rsidR="00070072" w:rsidRDefault="00070072" w:rsidP="00070072">
      <w:r>
        <w:t>W związku z powyższym: </w:t>
      </w:r>
    </w:p>
    <w:p w:rsidR="00070072" w:rsidRDefault="00070072" w:rsidP="00070072"/>
    <w:p w:rsidR="00070072" w:rsidRDefault="00070072" w:rsidP="00070072">
      <w:r>
        <w:rPr>
          <w:b/>
          <w:bCs/>
        </w:rPr>
        <w:t>I Wniosek -</w:t>
      </w:r>
      <w:r>
        <w:t xml:space="preserve"> w trybie Ustawy o dostępie do inf. </w:t>
      </w:r>
      <w:proofErr w:type="spellStart"/>
      <w:r>
        <w:t>publ</w:t>
      </w:r>
      <w:proofErr w:type="spellEnd"/>
      <w:r>
        <w:t>. </w:t>
      </w:r>
    </w:p>
    <w:p w:rsidR="00070072" w:rsidRDefault="00070072" w:rsidP="00070072"/>
    <w:p w:rsidR="00070072" w:rsidRDefault="00070072" w:rsidP="00070072">
      <w:r>
        <w:t xml:space="preserve">Na mocy art. 61 Konstytucji RP, w trybie </w:t>
      </w:r>
      <w:proofErr w:type="spellStart"/>
      <w:r>
        <w:t>inter</w:t>
      </w:r>
      <w:proofErr w:type="spellEnd"/>
      <w:r>
        <w:t xml:space="preserve"> </w:t>
      </w:r>
      <w:proofErr w:type="spellStart"/>
      <w:r>
        <w:t>alia</w:t>
      </w:r>
      <w:proofErr w:type="spellEnd"/>
      <w:r>
        <w:t xml:space="preserve">:  art. 6 ust. 1 pkt 3 lit. f,  art. 6 ust. 1 pkt 5  Ustawy z dnia 6 września o dostępie do informacji publicznej (Dz.U.2018.1330 </w:t>
      </w:r>
      <w:proofErr w:type="spellStart"/>
      <w:r>
        <w:t>t.j</w:t>
      </w:r>
      <w:proofErr w:type="spellEnd"/>
      <w:r>
        <w:t xml:space="preserve">. z 2018.07.10)   </w:t>
      </w:r>
      <w:r>
        <w:rPr>
          <w:b/>
          <w:bCs/>
        </w:rPr>
        <w:t>- wnosimy o udzielnie informacji publicznej w przedmiocie stanu faktycznego na ternie miejscowo właściwym dla Gminy (Adresata wniosku) . </w:t>
      </w:r>
    </w:p>
    <w:p w:rsidR="00070072" w:rsidRDefault="00070072" w:rsidP="00070072"/>
    <w:p w:rsidR="00070072" w:rsidRDefault="00070072" w:rsidP="00070072"/>
    <w:p w:rsidR="00070072" w:rsidRDefault="00070072" w:rsidP="00070072">
      <w:r>
        <w:t>§1.1)</w:t>
      </w:r>
      <w:r>
        <w:rPr>
          <w:b/>
          <w:bCs/>
        </w:rPr>
        <w:t xml:space="preserve"> Wnosimy o podanie kwoty jakiej gmina nie wykorzystała - w 2020 z tytułu przewidzianych na 2020 rok środków - w ramach dyspozycji </w:t>
      </w:r>
      <w:r>
        <w:t xml:space="preserve">wynikających z zadań i budżetów określonych w ramach Ustawy z dnia 26 października 1982 </w:t>
      </w:r>
      <w:proofErr w:type="spellStart"/>
      <w:r>
        <w:t>r.o</w:t>
      </w:r>
      <w:proofErr w:type="spellEnd"/>
      <w:r>
        <w:t xml:space="preserve"> wychowaniu w trzeźwości i przeciwdziałaniu alkoholizmowi  (Dz.U.2016.487 </w:t>
      </w:r>
      <w:proofErr w:type="spellStart"/>
      <w:r>
        <w:t>t.j</w:t>
      </w:r>
      <w:proofErr w:type="spellEnd"/>
      <w:r>
        <w:t>. z dnia 2016.04.12) (scilicet: kolokwialnie zwane przez decydentów - KORKOWE 2020) </w:t>
      </w:r>
    </w:p>
    <w:p w:rsidR="00070072" w:rsidRDefault="00070072" w:rsidP="00070072"/>
    <w:p w:rsidR="00070072" w:rsidRDefault="00070072" w:rsidP="00070072">
      <w:r>
        <w:t xml:space="preserve">§1.2) Na mocy art. 61 Konstytucji RP, w trybie </w:t>
      </w:r>
      <w:proofErr w:type="spellStart"/>
      <w:r>
        <w:t>inter</w:t>
      </w:r>
      <w:proofErr w:type="spellEnd"/>
      <w:r>
        <w:t xml:space="preserve"> </w:t>
      </w:r>
      <w:proofErr w:type="spellStart"/>
      <w:r>
        <w:t>alia</w:t>
      </w:r>
      <w:proofErr w:type="spellEnd"/>
      <w:r>
        <w:t>:  art. 6 ust. 1 pkt 3 lit. f,  art. 6 ust. 1 pkt 5  Ustawy z dnia 6 września o dostępie do informacji publicznej (</w:t>
      </w:r>
      <w:proofErr w:type="spellStart"/>
      <w:r>
        <w:t>t.j</w:t>
      </w:r>
      <w:proofErr w:type="spellEnd"/>
      <w:r>
        <w:t xml:space="preserve">. Dz. U. z 2020 r. poz. 2176) </w:t>
      </w:r>
      <w:r>
        <w:rPr>
          <w:b/>
          <w:bCs/>
        </w:rPr>
        <w:t xml:space="preserve">- wnosimy o udzielenie informacji publicznej w przedmiocie jaka kwota została niewydatkowana - na dzień złożenia niniejszego wniosku  - z powierzonych przez Przedsiębiorców </w:t>
      </w:r>
      <w:r>
        <w:t xml:space="preserve">(konsumentów) </w:t>
      </w:r>
      <w:r>
        <w:rPr>
          <w:b/>
          <w:bCs/>
        </w:rPr>
        <w:t xml:space="preserve">w 2021r. środków - </w:t>
      </w:r>
      <w:r>
        <w:t xml:space="preserve">wynikających z zadań i budżetów określonych w ramach dyspozycji Ustawy z dnia 26 października 1982 </w:t>
      </w:r>
      <w:proofErr w:type="spellStart"/>
      <w:r>
        <w:t>r.o</w:t>
      </w:r>
      <w:proofErr w:type="spellEnd"/>
      <w:r>
        <w:t xml:space="preserve"> wychowaniu w trzeźwości i przeciwdziałaniu alkoholizmowi  (Dz.U.2016.487 </w:t>
      </w:r>
      <w:proofErr w:type="spellStart"/>
      <w:r>
        <w:t>t.j</w:t>
      </w:r>
      <w:proofErr w:type="spellEnd"/>
      <w:r>
        <w:t>. z dnia 2016.04.12)</w:t>
      </w:r>
    </w:p>
    <w:p w:rsidR="00070072" w:rsidRDefault="00070072" w:rsidP="00070072"/>
    <w:p w:rsidR="00070072" w:rsidRDefault="00070072" w:rsidP="00070072">
      <w:r>
        <w:t>§1.3) W trybie wyżej wzmiankowanych przepisów - w</w:t>
      </w:r>
      <w:r>
        <w:rPr>
          <w:rFonts w:ascii="ArialMT" w:hAnsi="ArialMT"/>
          <w:b/>
          <w:bCs/>
        </w:rPr>
        <w:t>nosimy o podanie szczegółowej struktury rzeczonych planowanych/zrealizowanych   - wydatków  za 2021 r. - najlepiej w formie tabeli - tak jak to otrzymujemy z innych gmin. </w:t>
      </w:r>
    </w:p>
    <w:p w:rsidR="00070072" w:rsidRDefault="00070072" w:rsidP="00070072">
      <w:r>
        <w:rPr>
          <w:rFonts w:ascii="ArialMT" w:hAnsi="ArialMT"/>
          <w:b/>
          <w:bCs/>
        </w:rPr>
        <w:t>Dla ułatwienia aby nie absorbować czasu Urzędników - może być to tabela zawierająca 10 najważniejszych (najwyżej kosztowo kwantyfikowanych) pozycji. </w:t>
      </w:r>
    </w:p>
    <w:p w:rsidR="00070072" w:rsidRDefault="00070072" w:rsidP="00070072"/>
    <w:p w:rsidR="00070072" w:rsidRDefault="00070072" w:rsidP="00070072"/>
    <w:p w:rsidR="00070072" w:rsidRDefault="00070072" w:rsidP="00070072">
      <w:r>
        <w:t xml:space="preserve">Szerzej - wzmiankowana problematyka została opisana w cytowanych protokołach NIK - wg. rzeczonych protokołów - jedynie w skontrolowanych gminach niewykorzystana kwota w tym względzie wyniosła łącznie ponad 14 mln </w:t>
      </w:r>
      <w:proofErr w:type="spellStart"/>
      <w:r>
        <w:t>pln</w:t>
      </w:r>
      <w:proofErr w:type="spellEnd"/>
      <w:r>
        <w:t xml:space="preserve"> - sic!  - z punktu widzenia interesu społecznego - zdaniem wnioskodawcy sytuacja taka jest skandaliczna i świadczy o rażącym lekceważeniu przez niektóre Gminy rzeczonej problematyki. </w:t>
      </w:r>
    </w:p>
    <w:p w:rsidR="00070072" w:rsidRDefault="00070072" w:rsidP="00070072">
      <w:r>
        <w:t> </w:t>
      </w:r>
    </w:p>
    <w:p w:rsidR="00070072" w:rsidRDefault="00070072" w:rsidP="00070072">
      <w:r>
        <w:t>Dane te wydają się niezbędne do działania każdej Gminnej Komisji Rozwiązywania Problemów Alkoholowych -  dlatego prosimy o merytoryczne podejście do przedłożonej problematyki oraz ewentualne pozyskanie wnioskowanych danych. </w:t>
      </w:r>
    </w:p>
    <w:p w:rsidR="00070072" w:rsidRDefault="00070072" w:rsidP="00070072"/>
    <w:p w:rsidR="00070072" w:rsidRDefault="00070072" w:rsidP="00070072">
      <w:r>
        <w:t>Ponownie zwracamy uwagę na materiały medialne:</w:t>
      </w:r>
    </w:p>
    <w:p w:rsidR="00070072" w:rsidRDefault="00070072" w:rsidP="00070072">
      <w:r>
        <w:t xml:space="preserve">Materiał TVP Info: </w:t>
      </w:r>
      <w:hyperlink r:id="rId10" w:history="1">
        <w:r>
          <w:rPr>
            <w:rStyle w:val="Hipercze"/>
          </w:rPr>
          <w:t>https://www.tvp.info/43314343/raport-o-dopalaczach-zgon-prawie-co-drugi-dzien-najczesciej-wsrod-mlodych-osob</w:t>
        </w:r>
      </w:hyperlink>
      <w:r>
        <w:t xml:space="preserve">  </w:t>
      </w:r>
    </w:p>
    <w:p w:rsidR="00070072" w:rsidRDefault="00070072" w:rsidP="00070072">
      <w:r>
        <w:t xml:space="preserve">lub: </w:t>
      </w:r>
      <w:hyperlink r:id="rId11" w:history="1">
        <w:r>
          <w:rPr>
            <w:rStyle w:val="Hipercze"/>
          </w:rPr>
          <w:t>https://www.tvp.info/42749852/cios-w-handlarzy-smierci-dopalacze-gangu-zabily-co-najmniej-cztery-osoby</w:t>
        </w:r>
      </w:hyperlink>
      <w:r>
        <w:t> </w:t>
      </w:r>
    </w:p>
    <w:p w:rsidR="00070072" w:rsidRDefault="00070072" w:rsidP="00070072">
      <w:r>
        <w:t>- nie powinny one zostawić żadnych wątpliwości co do tego, że  uzyskanie informacji przez nas wnioskowanej i jej publikacja na naszych portalach oraz analiza danych w skali makro pod kątem wykorzystania narzędzi informatycznych w szkołach (inteligentnego oprogramowania) - pozwalającego na walkę z problematyką patologii w tym obszarze - jest szczególnie istotna z punktu widzenia interesu publicznego - co koresponduje bezpośrednio z art. 3 ust. 1 pkt. 1 Ustawy z dnia 6 września 2001 r. o dostępie do informacji publicznej</w:t>
      </w:r>
    </w:p>
    <w:p w:rsidR="00070072" w:rsidRDefault="00070072" w:rsidP="00070072"/>
    <w:p w:rsidR="00070072" w:rsidRDefault="00070072" w:rsidP="00070072">
      <w:r>
        <w:t xml:space="preserve">Zatem - zdaniem Wnioskodawcy -  powyższe pytania o informację publiczną -  wydają się szczególnie istotne z punktu widzenia interesu publicznego pro </w:t>
      </w:r>
      <w:proofErr w:type="spellStart"/>
      <w:r>
        <w:t>publico</w:t>
      </w:r>
      <w:proofErr w:type="spellEnd"/>
      <w:r>
        <w:t xml:space="preserve"> bono - nawiązując do art. 3 ust. 1 pkt. 1 Ustawy z dnia 6 września o dostępie do informacji publicznej (Dz.U.2018.1330 </w:t>
      </w:r>
      <w:proofErr w:type="spellStart"/>
      <w:r>
        <w:t>t.j</w:t>
      </w:r>
      <w:proofErr w:type="spellEnd"/>
      <w:r>
        <w:t xml:space="preserve">. z 2018.07.10) - gdyż ten obszar wydatkowania pieniędzy podatników - wydaje się (jak wynika z uprzednio uzyskanych przez nas odpowiedzi) - szczególnie wymagać - wdrożenia procedur optymalizacji finansowej - tak aby w interesie publicznym </w:t>
      </w:r>
      <w:r>
        <w:lastRenderedPageBreak/>
        <w:t>wykorzystać potencjał nowoczesnych narzędzi informatycznych  w walce z patologiami  panującymi wśród Uczniów Szkół Podstawowych i ponadpodstawowych. </w:t>
      </w:r>
    </w:p>
    <w:p w:rsidR="00070072" w:rsidRDefault="00070072" w:rsidP="00070072"/>
    <w:p w:rsidR="00070072" w:rsidRDefault="00070072" w:rsidP="00070072"/>
    <w:p w:rsidR="00070072" w:rsidRDefault="00070072" w:rsidP="00070072">
      <w:r>
        <w:t xml:space="preserve">§1.4) </w:t>
      </w:r>
      <w:r>
        <w:rPr>
          <w:b/>
          <w:bCs/>
        </w:rPr>
        <w:t xml:space="preserve">Jaką samoocenę wystawi sobie gmina w zakresie prowadzenia polityki prewencji w </w:t>
      </w:r>
      <w:proofErr w:type="spellStart"/>
      <w:r>
        <w:rPr>
          <w:b/>
          <w:bCs/>
        </w:rPr>
        <w:t>ciagu</w:t>
      </w:r>
      <w:proofErr w:type="spellEnd"/>
      <w:r>
        <w:rPr>
          <w:b/>
          <w:bCs/>
        </w:rPr>
        <w:t xml:space="preserve"> 2 ostatnich lat - na bazie powierzonych przez Podatnika środków - scilicet - korkowe - opłaty za sprzedaż alkoholu, </w:t>
      </w:r>
      <w:proofErr w:type="spellStart"/>
      <w:r>
        <w:rPr>
          <w:b/>
          <w:bCs/>
        </w:rPr>
        <w:t>etc</w:t>
      </w:r>
      <w:proofErr w:type="spellEnd"/>
      <w:r>
        <w:rPr>
          <w:b/>
          <w:bCs/>
        </w:rPr>
        <w:t>)  proszę dokonać samooceny w skali od 0 do 10 przy czym 10 to najwyższa samoocena. </w:t>
      </w:r>
    </w:p>
    <w:p w:rsidR="00070072" w:rsidRDefault="00070072" w:rsidP="00070072">
      <w:r>
        <w:t>Pozwalamy sobie zasugerować, że fakultatywnie przedmiotową samoocenę może dokonać Kierownik JST w ramach dyspozycji w trybie art. 27 Ustawy z dnia 21 listopada 2008 r. o pracownikach samorządowych (</w:t>
      </w:r>
      <w:proofErr w:type="spellStart"/>
      <w:r>
        <w:t>t.j</w:t>
      </w:r>
      <w:proofErr w:type="spellEnd"/>
      <w:r>
        <w:t>. Dz. U. z 2019 r. poz. 1282.) Wnioskodawca ma na myśli ocenę - ad exemplum - działań Przewodniczącego GKRP lub całego organu. </w:t>
      </w:r>
    </w:p>
    <w:p w:rsidR="00070072" w:rsidRDefault="00070072" w:rsidP="00070072">
      <w:r>
        <w:t>Wnioskodawca jest świadomy że samoocena może nie być uznawana (przez niektóre Gminy) za informację publiczną - prosimy o nieunikanie odpowiedzi również na przedmiotowe pytanie. </w:t>
      </w:r>
    </w:p>
    <w:p w:rsidR="00070072" w:rsidRDefault="00070072" w:rsidP="00070072"/>
    <w:p w:rsidR="00070072" w:rsidRDefault="00070072" w:rsidP="00070072">
      <w:r>
        <w:rPr>
          <w:b/>
          <w:bCs/>
        </w:rPr>
        <w:t>Zdalna obsługa Interesantów - w tym wykonywanie zadań związanych z prewencją alkoholową w sposób Interaktywny (za pomocą Internetu) - staje się szczególnie istotna w czasie epidemii - i w naszym mniemaniu wpisuje się sugestie zawarte w Ustawie  z dnia 2 marca 2020 r.  o szczególnych rozwiązaniach związanych z zapobieganiem, przeciwdziałaniem i zwalczaniem COVID-19, innych chorób zakaźnych oraz wywołanych nimi sytuacji kryzysowych  (Dz. U. 2020 poz. 374)</w:t>
      </w:r>
    </w:p>
    <w:p w:rsidR="00070072" w:rsidRDefault="00070072" w:rsidP="00070072">
      <w:r>
        <w:rPr>
          <w:b/>
          <w:bCs/>
        </w:rPr>
        <w:t>Notabene właśnie osoby osłabione nałogami wydają się w obecnym czasie szczególnie narażone na kontakt osobisty i gros tych kontaktów wraz z przepływem informacji prewencyjnych - może przejmować kanał związany z Internetem.   </w:t>
      </w:r>
    </w:p>
    <w:p w:rsidR="00070072" w:rsidRDefault="00070072" w:rsidP="00070072"/>
    <w:p w:rsidR="00070072" w:rsidRDefault="00070072" w:rsidP="00070072"/>
    <w:p w:rsidR="00070072" w:rsidRDefault="00070072" w:rsidP="00070072">
      <w:r>
        <w:rPr>
          <w:b/>
          <w:bCs/>
        </w:rPr>
        <w:t>II - Petycja Odrębna </w:t>
      </w:r>
    </w:p>
    <w:p w:rsidR="00070072" w:rsidRDefault="00070072" w:rsidP="00070072">
      <w:r>
        <w:t xml:space="preserve">Procedowana w trybie Ustawy o petycjach (Dz.U.2018.870 </w:t>
      </w:r>
      <w:proofErr w:type="spellStart"/>
      <w:r>
        <w:t>t.j</w:t>
      </w:r>
      <w:proofErr w:type="spellEnd"/>
      <w:r>
        <w:t xml:space="preserve">. z dnia 2018.05.10) - dla ułatwienia i zmniejszenia biurokracji dołączamy ją do niniejszego wniosku. Nie jest to łączenie trybów - zatem prosimy kwalifikować niniejsze pisma jako dwa środki prawne - wniosek oznaczoną - I </w:t>
      </w:r>
      <w:proofErr w:type="spellStart"/>
      <w:r>
        <w:t>i</w:t>
      </w:r>
      <w:proofErr w:type="spellEnd"/>
      <w:r>
        <w:t xml:space="preserve"> odrębną petycję oznaczoną II  - vide -  J. Borkowski (w:) B. Adamiak, J. Borkowski, Kodeks postępowania…, s. 668; por. także art. 12 ust. 1 komentowanej ustawy - dostępne w sieci Internet.  </w:t>
      </w:r>
    </w:p>
    <w:p w:rsidR="00070072" w:rsidRDefault="00070072" w:rsidP="00070072">
      <w:r>
        <w:t xml:space="preserve">Dla odseparowania od wniosku - </w:t>
      </w:r>
      <w:proofErr w:type="spellStart"/>
      <w:r>
        <w:t>petycjodawca</w:t>
      </w:r>
      <w:proofErr w:type="spellEnd"/>
      <w:r>
        <w:t xml:space="preserve"> - postulaty związane z petycją - numeruje nowymi oznaczeniami od §2, </w:t>
      </w:r>
      <w:proofErr w:type="spellStart"/>
      <w:r>
        <w:t>etc</w:t>
      </w:r>
      <w:proofErr w:type="spellEnd"/>
      <w:r>
        <w:t> </w:t>
      </w:r>
    </w:p>
    <w:p w:rsidR="00070072" w:rsidRDefault="00070072" w:rsidP="00070072"/>
    <w:p w:rsidR="00070072" w:rsidRDefault="00070072" w:rsidP="00070072">
      <w:r>
        <w:t>Preambuła petycji: </w:t>
      </w:r>
    </w:p>
    <w:p w:rsidR="00070072" w:rsidRDefault="00070072" w:rsidP="00070072"/>
    <w:p w:rsidR="00070072" w:rsidRDefault="00070072" w:rsidP="00070072">
      <w:r>
        <w:t xml:space="preserve">W kontekście alarmujących informacji dotyczących plagi związanej z nadużywaniem alkoholu i środków odurzających wśród młodzieży - vide: </w:t>
      </w:r>
      <w:hyperlink r:id="rId12" w:history="1">
        <w:r>
          <w:rPr>
            <w:rStyle w:val="Hipercze"/>
          </w:rPr>
          <w:t>https://www.tvp.info/43314343/raport-o-dopalaczach-zgon-prawie-co-drugi-dzien-najczesciej-wsrod-mlodych-osob</w:t>
        </w:r>
      </w:hyperlink>
      <w:r>
        <w:t xml:space="preserve">         </w:t>
      </w:r>
    </w:p>
    <w:p w:rsidR="00070072" w:rsidRDefault="00070072" w:rsidP="00070072"/>
    <w:p w:rsidR="00070072" w:rsidRDefault="00070072" w:rsidP="00070072"/>
    <w:p w:rsidR="00070072" w:rsidRDefault="00070072" w:rsidP="00070072">
      <w:r>
        <w:rPr>
          <w:b/>
          <w:bCs/>
        </w:rPr>
        <w:t xml:space="preserve">§2) Wnosimy aby Kierownik JST wraz z Gminną Komisją Rozwiązywania Problemów Alkoholowych - wzorem takich państw jak Niemcy czy Francja zaplanowali jak najszybsze wykorzystanie narzędzi związanych z Internetem i Informatyzacją - sensu largo do wykorzystania w ramach działań Gminy, Szkół, </w:t>
      </w:r>
      <w:proofErr w:type="spellStart"/>
      <w:r>
        <w:rPr>
          <w:b/>
          <w:bCs/>
        </w:rPr>
        <w:t>OPS’ów</w:t>
      </w:r>
      <w:proofErr w:type="spellEnd"/>
      <w:r>
        <w:rPr>
          <w:b/>
          <w:bCs/>
        </w:rPr>
        <w:t xml:space="preserve"> właściwych miejscowo dla terenu Gminy.</w:t>
      </w:r>
    </w:p>
    <w:p w:rsidR="00070072" w:rsidRDefault="00070072" w:rsidP="00070072">
      <w:r>
        <w:rPr>
          <w:b/>
          <w:bCs/>
        </w:rPr>
        <w:lastRenderedPageBreak/>
        <w:t>Wykorzystanie mediów związanych z informatyzacją i Internetem w tym w szczególności mediów społecznościowych - zdaniem wnioskodawcy powinno mieć miejsce szczególnie na polu  informacji i edukacji dostępnej na stronach WWW i BIP - szczególnie o charakterze - prewencji, profilaktyki i dostarczania informacji - młodym osobom - poszukującym jej w zakresie lokalnym. </w:t>
      </w:r>
    </w:p>
    <w:p w:rsidR="00070072" w:rsidRDefault="00070072" w:rsidP="00070072"/>
    <w:p w:rsidR="00070072" w:rsidRDefault="00070072" w:rsidP="00070072">
      <w:r>
        <w:t xml:space="preserve">W USA strony WWW tego typu prowadzone przez Hrabstwa - zawierają nawet porady psychologów -czy  operują per analogiam (jak to czyni się na paczkach papierosów) -  obrazkami odstraszającymi - pokazującymi na przykładach - skutki stosowania używek, </w:t>
      </w:r>
      <w:proofErr w:type="spellStart"/>
      <w:r>
        <w:t>etc</w:t>
      </w:r>
      <w:proofErr w:type="spellEnd"/>
      <w:r>
        <w:t xml:space="preserve"> ponadto  Czaty, grupy dyskusyjne  i wszelkiego rodzaju nowoczesne narzędzia, których celem jest zyskanie percepcji u Dzieci i Młodzieży - tak aby dając pomysły na spędzenie wolnego czasu - odciągnąć Dzieci i Młodzież zarówno od sięgania po dopalacze i używki . </w:t>
      </w:r>
      <w:r>
        <w:rPr>
          <w:b/>
          <w:bCs/>
        </w:rPr>
        <w:t>Jednocześnie są to strony WWW nie absorbujące permanentnej uwagi odbiorców - mają głównie za zadanie tyko sygnalizować, odstraszać i chwilowo zyskiwać percepcję. </w:t>
      </w:r>
    </w:p>
    <w:p w:rsidR="00070072" w:rsidRDefault="00070072" w:rsidP="00070072">
      <w:r>
        <w:t xml:space="preserve">W Polsce na stronach WWW Gmin - jest to często jedynie - zakładka typu - “Sprawozdanie Gminnej Komisji Rozwiązywania Problemów Alkoholowych” - ciekawe czy z braku innych informacji Młody człowiek - zamiast ulegać pokusom stosowania używek - “zatopi się" w studiowanie sprawozdania Komisji - sic! - ad exemplum: </w:t>
      </w:r>
      <w:hyperlink r:id="rId13" w:history="1">
        <w:r>
          <w:rPr>
            <w:rStyle w:val="Hipercze"/>
          </w:rPr>
          <w:t>http://www.urzadgminy.gniezno.pl/portal/gkrpa.html</w:t>
        </w:r>
      </w:hyperlink>
      <w:r>
        <w:t xml:space="preserve">     - vide - odnośnik w dole prawego Menu </w:t>
      </w:r>
    </w:p>
    <w:p w:rsidR="00070072" w:rsidRDefault="00070072" w:rsidP="00070072">
      <w:r>
        <w:t xml:space="preserve">Ad exemplum - Krajowe Strony WWW z funkcją odstraszania od nałogów z wizerunkami public </w:t>
      </w:r>
      <w:proofErr w:type="spellStart"/>
      <w:r>
        <w:t>domain</w:t>
      </w:r>
      <w:proofErr w:type="spellEnd"/>
      <w:r>
        <w:t xml:space="preserve"> to </w:t>
      </w:r>
      <w:hyperlink r:id="rId14" w:history="1">
        <w:r>
          <w:rPr>
            <w:rStyle w:val="Hipercze"/>
          </w:rPr>
          <w:t>www.abramow.samorzad.pl</w:t>
        </w:r>
      </w:hyperlink>
      <w:r>
        <w:t xml:space="preserve"> </w:t>
      </w:r>
      <w:hyperlink r:id="rId15" w:history="1">
        <w:r>
          <w:rPr>
            <w:rStyle w:val="Hipercze"/>
          </w:rPr>
          <w:t>www.adamow-luk.samorzad.pl</w:t>
        </w:r>
      </w:hyperlink>
      <w:r>
        <w:t xml:space="preserve"> </w:t>
      </w:r>
      <w:proofErr w:type="spellStart"/>
      <w:r>
        <w:t>etc</w:t>
      </w:r>
      <w:proofErr w:type="spellEnd"/>
      <w:r>
        <w:t xml:space="preserve"> (operowanie porównaniem twarzy osób sprzed popadnięciem w nałóg i w trakcie - wizerunki osób zmarłych, </w:t>
      </w:r>
      <w:proofErr w:type="spellStart"/>
      <w:r>
        <w:t>etc</w:t>
      </w:r>
      <w:proofErr w:type="spellEnd"/>
      <w:r>
        <w:t>) </w:t>
      </w:r>
    </w:p>
    <w:p w:rsidR="00070072" w:rsidRDefault="00070072" w:rsidP="00070072"/>
    <w:p w:rsidR="00070072" w:rsidRDefault="00070072" w:rsidP="00070072">
      <w:r>
        <w:t xml:space="preserve">Na </w:t>
      </w:r>
      <w:proofErr w:type="spellStart"/>
      <w:r>
        <w:t>zagraniczych</w:t>
      </w:r>
      <w:proofErr w:type="spellEnd"/>
      <w:r>
        <w:t xml:space="preserve"> serwisach Hrabstw/</w:t>
      </w:r>
      <w:proofErr w:type="spellStart"/>
      <w:r>
        <w:t>Count’ów</w:t>
      </w:r>
      <w:proofErr w:type="spellEnd"/>
      <w:r>
        <w:t xml:space="preserve"> - można zobaczyć jak wyglądają zaawansowane serwisy tego typu (odrębne od stron Jednostek Terytorialnych i jedynie dedykowane prewencji)  - notabene w naszym Kraju (jak wynika z odpowiedzi uzyskanych w poprzednich latach) nawet 1% budżetów Komisji nie jest przeznaczane na cele związane z prewencją w nowoczesnych mediach - tam ponad 50%   </w:t>
      </w:r>
    </w:p>
    <w:p w:rsidR="00070072" w:rsidRDefault="00070072" w:rsidP="00070072"/>
    <w:p w:rsidR="00070072" w:rsidRDefault="00070072" w:rsidP="00070072"/>
    <w:p w:rsidR="00070072" w:rsidRDefault="00070072" w:rsidP="00070072">
      <w:r>
        <w:t>Osnowa Petycji: </w:t>
      </w:r>
    </w:p>
    <w:p w:rsidR="00070072" w:rsidRDefault="00070072" w:rsidP="00070072">
      <w:r>
        <w:t>Jeśli w tym roku rzeczone środki nie zostały jeszcze w całości wykorzystane - wnosimy aby zaplanować odpowiednie działania - jeszcze w tym roku - ad hoc.  </w:t>
      </w:r>
    </w:p>
    <w:p w:rsidR="00070072" w:rsidRDefault="00070072" w:rsidP="00070072">
      <w:r>
        <w:t xml:space="preserve">Zatem zgodnie z art. 2 ust. 2 pkt 1 i 2 Ustawy o petycjach w związku z art. 28 KPA i 241 KPA – </w:t>
      </w:r>
      <w:proofErr w:type="spellStart"/>
      <w:r>
        <w:t>petycjodawca</w:t>
      </w:r>
      <w:proofErr w:type="spellEnd"/>
      <w:r>
        <w:t xml:space="preserve"> posiada interes prawny w tym obszarze – chcąc łączyć uzasadniony interes społeczny pro </w:t>
      </w:r>
      <w:proofErr w:type="spellStart"/>
      <w:r>
        <w:t>publico</w:t>
      </w:r>
      <w:proofErr w:type="spellEnd"/>
      <w:r>
        <w:t xml:space="preserve"> bono z interesem ekonomicznym podmiotu prowadzącego działalność gospodarczą w tym obszarze już ponad prawie 25 lat. Oczywiście chcemy poddać się wszelkim zasadom uczciwej konkurencji w ramach zasad wydatkowania środków publicznych przez Jednostkę Administracji Publicznej - w zakresie celów  – w tym akurat przypadku – określonych w art. 4 index 1 Ustawy z dnia 26 października 1982 r. o wychowaniu w trzeźwości i przeciwdziałaniu alkoholizmowi (Dz.U. z 2018r. poz. 2137) </w:t>
      </w:r>
    </w:p>
    <w:p w:rsidR="00070072" w:rsidRDefault="00070072" w:rsidP="00070072"/>
    <w:p w:rsidR="00070072" w:rsidRDefault="00070072" w:rsidP="00070072">
      <w:r>
        <w:t>Podkreślamy ponownie, że długofalowym celem wykorzystania rzeczonych narzędzi  - scilicet stron WWW - byłaby pomoc  młodym ludziom i Rodzicom poszukującym tego typu informacji w Internecie również w zakresie zwiększania świadomości dotyczącej problematyki związanej z przeciwdziałaniem patologiom wśród dzieci i młodzieży szkolnej w związku z nadużywaniem alkoholu i środków odurzających.</w:t>
      </w:r>
    </w:p>
    <w:p w:rsidR="00070072" w:rsidRDefault="00070072" w:rsidP="00070072"/>
    <w:p w:rsidR="00070072" w:rsidRDefault="00070072" w:rsidP="00070072">
      <w:r>
        <w:lastRenderedPageBreak/>
        <w:t>Wnioskodawca/</w:t>
      </w:r>
      <w:proofErr w:type="spellStart"/>
      <w:r>
        <w:t>petycjodawca</w:t>
      </w:r>
      <w:proofErr w:type="spellEnd"/>
      <w:r>
        <w:t xml:space="preserve"> - wykonuje tego typu usługi związane z utworzeniem strony WWW - zgodnej z wymogami Rozporządzenia Rady Ministrów z  dnia 12 kwietnia 2012 r. w sprawie Krajowych Ram Interoperacyjności, minimalnych wymagań dla rejestrów publicznych i wymiany informacji w postaci elektronicznej oraz minimalnych wymagań dla systemów teleinformatycznych (Dz.U.2017.2247 </w:t>
      </w:r>
      <w:proofErr w:type="spellStart"/>
      <w:r>
        <w:t>t.j</w:t>
      </w:r>
      <w:proofErr w:type="spellEnd"/>
      <w:r>
        <w:t>. z 2017.12.05)</w:t>
      </w:r>
    </w:p>
    <w:p w:rsidR="00070072" w:rsidRDefault="00070072" w:rsidP="00070072">
      <w:r>
        <w:t>Serwis tego typu może jednocześnie promować działania związane ze zdrowym stylem życia - scilicet - informować o szkodliwości stosowania używek czy nadużywania alkoholu - a także informować o zadaniach i zakresie kompetencji Ośrodka Pomocy Społecznej. </w:t>
      </w:r>
    </w:p>
    <w:p w:rsidR="00070072" w:rsidRDefault="00070072" w:rsidP="00070072"/>
    <w:p w:rsidR="00070072" w:rsidRDefault="00070072" w:rsidP="00070072"/>
    <w:p w:rsidR="00070072" w:rsidRDefault="00070072" w:rsidP="00070072">
      <w:r>
        <w:t xml:space="preserve">Ceny na rynku  - oscylują od 1000 </w:t>
      </w:r>
      <w:proofErr w:type="spellStart"/>
      <w:r>
        <w:t>pln</w:t>
      </w:r>
      <w:proofErr w:type="spellEnd"/>
      <w:r>
        <w:t xml:space="preserve"> do 5000 </w:t>
      </w:r>
      <w:proofErr w:type="spellStart"/>
      <w:r>
        <w:t>pln</w:t>
      </w:r>
      <w:proofErr w:type="spellEnd"/>
      <w:r>
        <w:t xml:space="preserve"> + vat  - za utworzenie (opłata jednorazowa) </w:t>
      </w:r>
    </w:p>
    <w:p w:rsidR="00070072" w:rsidRDefault="00070072" w:rsidP="00070072"/>
    <w:p w:rsidR="00070072" w:rsidRDefault="00070072" w:rsidP="00070072">
      <w:r>
        <w:rPr>
          <w:b/>
          <w:bCs/>
        </w:rPr>
        <w:t xml:space="preserve">Jeśli - postępowanie jest prowadzone uczciwie  z uwzględnieniem zasad uczciwej konkurencji i z poszanowaniem zasad maksymalizacji oszczędności środków publicznych  - Wnioskodawca  często wygrywa i wykonuje rzeczoną usługę. W przypadku tego typu zleceń jesteśmy w stanie wykonać rzeczone zlecenie  w kwocie 1000 </w:t>
      </w:r>
      <w:proofErr w:type="spellStart"/>
      <w:r>
        <w:rPr>
          <w:b/>
          <w:bCs/>
        </w:rPr>
        <w:t>pln</w:t>
      </w:r>
      <w:proofErr w:type="spellEnd"/>
      <w:r>
        <w:rPr>
          <w:b/>
          <w:bCs/>
        </w:rPr>
        <w:t xml:space="preserve"> + vat produkcja jednorazowo i utrzymanie 1000 </w:t>
      </w:r>
      <w:proofErr w:type="spellStart"/>
      <w:r>
        <w:rPr>
          <w:b/>
          <w:bCs/>
        </w:rPr>
        <w:t>pln</w:t>
      </w:r>
      <w:proofErr w:type="spellEnd"/>
      <w:r>
        <w:rPr>
          <w:b/>
          <w:bCs/>
        </w:rPr>
        <w:t xml:space="preserve"> - rocznie (w pewnych przypadkach rezygnujemy nawet z wynagrodzenia za utrzymanie)</w:t>
      </w:r>
    </w:p>
    <w:p w:rsidR="00070072" w:rsidRDefault="00070072" w:rsidP="00070072"/>
    <w:p w:rsidR="00070072" w:rsidRDefault="00070072" w:rsidP="00070072">
      <w:r>
        <w:t xml:space="preserve">Przy tego typu kwotach - chcemy i musimy oczywiście podać się zasadom uczciwej konkurencji – w naszym mniemaniu może być to tryb negocjacji cen - scilicet - w związku z art. 54 i 55 Ustawy Prawo zamówień publicznych  (Dz.U.2018.1986 </w:t>
      </w:r>
      <w:proofErr w:type="spellStart"/>
      <w:r>
        <w:t>t.j</w:t>
      </w:r>
      <w:proofErr w:type="spellEnd"/>
      <w:r>
        <w:t>. z 2018.10.16)</w:t>
      </w:r>
    </w:p>
    <w:p w:rsidR="00070072" w:rsidRDefault="00070072" w:rsidP="00070072"/>
    <w:p w:rsidR="00070072" w:rsidRDefault="00070072" w:rsidP="00070072">
      <w:r>
        <w:t>Tego typu działania muszą być zawsze jawne, transparentne oraz prowadzone w pełni lege artis z uwzględnieniem zasad uczciwej konkurencji.</w:t>
      </w:r>
    </w:p>
    <w:p w:rsidR="00070072" w:rsidRDefault="00070072" w:rsidP="00070072"/>
    <w:p w:rsidR="00070072" w:rsidRDefault="00070072" w:rsidP="00070072">
      <w:r>
        <w:t>Sugerujemy tylko aby tworzenie tak prostych stron - nie skończyło się zamówieniem - ad absurdum - TAK JAK zrobił to jeden SĄDÓW naszym kraju (o polskich Sędziach krążą już anegdoty) - wydatkując - absurdalną kwotę pół miliona złotych - za prostą stronę WWW - i łamiąc jeszcze do tego przepisy prawa - sic ! - o czym czytać można w materiałach prasowych i instytucji kontrolnych - vide:  </w:t>
      </w:r>
      <w:hyperlink r:id="rId16" w:history="1">
        <w:r>
          <w:rPr>
            <w:rStyle w:val="Hipercze"/>
          </w:rPr>
          <w:t>https://www.gazetaprawna.pl/artykuly/719574,sad-najwyzszy-zamowil-droga-strone-internetowa-bez-przetargu-zlamal-prawo.html</w:t>
        </w:r>
      </w:hyperlink>
    </w:p>
    <w:p w:rsidR="00070072" w:rsidRDefault="00070072" w:rsidP="00070072">
      <w:r>
        <w:rPr>
          <w:b/>
          <w:bCs/>
        </w:rPr>
        <w:t xml:space="preserve">Podajemy ten przykład dlatego, że jesteśmy uczuleni - ex katedra na przykłady - kiedy niektóre Gminy lub </w:t>
      </w:r>
      <w:proofErr w:type="spellStart"/>
      <w:r>
        <w:rPr>
          <w:b/>
          <w:bCs/>
        </w:rPr>
        <w:t>GOPS’y</w:t>
      </w:r>
      <w:proofErr w:type="spellEnd"/>
      <w:r>
        <w:rPr>
          <w:b/>
          <w:bCs/>
        </w:rPr>
        <w:t xml:space="preserve"> wydatkują absurdalne kwoty na tworzenie prostych stron WWW (niezwiązanych akurat z zadaniami wykonywanymi przez GKRPA)  u naszej konkurencji - co prawda nie tak wysokie jak powołany wyżej przykład Sądu, ale nawet 10 % kwoty, którą wydał wyżej powołany Sąd na tego typu usługi wydaje się - krańcową niegospodarnością i nieuczciwością i powinno być piętnowane przy każdej okazji. </w:t>
      </w:r>
    </w:p>
    <w:p w:rsidR="00070072" w:rsidRDefault="00070072" w:rsidP="00070072">
      <w:r>
        <w:rPr>
          <w:b/>
          <w:bCs/>
        </w:rPr>
        <w:t xml:space="preserve">O tego typu absurdalnych wydatkach można czytać w niektórych zakończonych postępowaniach na </w:t>
      </w:r>
      <w:proofErr w:type="spellStart"/>
      <w:r>
        <w:rPr>
          <w:b/>
          <w:bCs/>
        </w:rPr>
        <w:t>BIP’ach</w:t>
      </w:r>
      <w:proofErr w:type="spellEnd"/>
      <w:r>
        <w:rPr>
          <w:b/>
          <w:bCs/>
        </w:rPr>
        <w:t xml:space="preserve"> i niektórych stronach WWW Gmin i Ośrodków Pomocy Społecznej - choć nie są to tak częste przypadki, jak w przypadku Sadów - za poprzednich władz - w latach 2007 - 2015 - kiedy skala tych nieprawidłowości dochodziła do ekstremum - włącznie z korupcją (za poprzednich Rządów) w MSWiA w 2011 r. - vide </w:t>
      </w:r>
      <w:hyperlink r:id="rId17" w:history="1">
        <w:r>
          <w:rPr>
            <w:rStyle w:val="Hipercze"/>
            <w:b/>
            <w:bCs/>
          </w:rPr>
          <w:t>https://www.newsweek.pl/polska/korupcja-w-mswia-beda-kolejne-zatrzymania-w-mswia/z2pwd3v</w:t>
        </w:r>
      </w:hyperlink>
      <w:r>
        <w:rPr>
          <w:b/>
          <w:bCs/>
        </w:rPr>
        <w:t> </w:t>
      </w:r>
    </w:p>
    <w:p w:rsidR="00070072" w:rsidRDefault="00070072" w:rsidP="00070072"/>
    <w:p w:rsidR="00070072" w:rsidRDefault="00070072" w:rsidP="00070072">
      <w:r>
        <w:rPr>
          <w:b/>
          <w:bCs/>
        </w:rPr>
        <w:t xml:space="preserve">Rozpisujemy się na ten temat tak szeroko, gdyż nie chcemy aby efektem niniejszej petycji  były jakieś działania Decydentów związane z wydatkowaniem nierynkowych kwot. Wręcz przeciwnie expressis verbis - zaznaczamy, że działania te można realizować </w:t>
      </w:r>
      <w:r>
        <w:rPr>
          <w:b/>
          <w:bCs/>
        </w:rPr>
        <w:lastRenderedPageBreak/>
        <w:t>wydatkując - ad hoc - niewielkie kwoty - a naszym celem nie jest doprowadzenie do sytuacji, w której w miejsce niewydatkowania środków (co jak sygnalizuje NIK jest deliktem prawnym) - nastąpiłoby marnotrawienie środków publicznych - co jest przestępstwem w naszym mniemaniu i o czym można czytać powyżej.</w:t>
      </w:r>
    </w:p>
    <w:p w:rsidR="00070072" w:rsidRDefault="00070072" w:rsidP="00070072">
      <w:r>
        <w:rPr>
          <w:b/>
          <w:bCs/>
        </w:rPr>
        <w:t xml:space="preserve">Jawność i transparentność w Gminach - powinna właśnie - znaleźć szczególny wyraz z publikatorach internetowych - typu BIP i WWW - może wtedy - w ramach większej kontroli społecznej nie dochodziłoby do przypadków jak </w:t>
      </w:r>
      <w:hyperlink r:id="rId18" w:history="1">
        <w:r>
          <w:rPr>
            <w:rStyle w:val="Hipercze"/>
            <w:b/>
            <w:bCs/>
          </w:rPr>
          <w:t>https://www.tvp.info/40819340/wyplacila-sobie-177-tys-zl-z-konta-osrodka-pomocy-spolecznej-zarzuty-dla-bylej-kierowniczki</w:t>
        </w:r>
      </w:hyperlink>
      <w:r>
        <w:rPr>
          <w:b/>
          <w:bCs/>
        </w:rPr>
        <w:t xml:space="preserve">   </w:t>
      </w:r>
    </w:p>
    <w:p w:rsidR="00070072" w:rsidRDefault="00070072" w:rsidP="00070072"/>
    <w:p w:rsidR="00070072" w:rsidRDefault="00070072" w:rsidP="00070072"/>
    <w:p w:rsidR="00070072" w:rsidRDefault="00070072" w:rsidP="00070072"/>
    <w:p w:rsidR="00070072" w:rsidRDefault="00070072" w:rsidP="00070072">
      <w:r>
        <w:t xml:space="preserve">§3) </w:t>
      </w:r>
      <w:r>
        <w:rPr>
          <w:b/>
          <w:bCs/>
        </w:rPr>
        <w:t xml:space="preserve">Aby zachować pełną jawność i transparentność działań </w:t>
      </w:r>
      <w:r>
        <w:t xml:space="preserve">- wnosimy o opublikowanie treści petycji - wraz z załącznikami - na stronie internetowej WWW lub BIP podmiotu rozpatrującego petycję - w tym przypadku Gminy/Miasta   (Adresata)  - </w:t>
      </w:r>
      <w:r>
        <w:rPr>
          <w:b/>
          <w:bCs/>
        </w:rPr>
        <w:t xml:space="preserve">na podstawie art. 8 ust. 1 ww. Ustawy o petycjach </w:t>
      </w:r>
      <w:r>
        <w:t> </w:t>
      </w:r>
      <w:r>
        <w:rPr>
          <w:b/>
          <w:bCs/>
        </w:rPr>
        <w:t xml:space="preserve"> - co jest jednoznaczne z wyrażeniem zgody na publikację wszystkich danych podmiotu wnoszącego petycję.</w:t>
      </w:r>
      <w:r>
        <w:t xml:space="preserve"> Chcemy działać w pełni jawnie i transparentnie. Jeśli należy coś zanimizować - proszę to uczynić - ale nie widzimy takich danych (dane Urzędników nie podlegają animizacji - uczeń sygnował opinię jedynie inicjałem nazwiska, </w:t>
      </w:r>
      <w:proofErr w:type="spellStart"/>
      <w:r>
        <w:t>etc</w:t>
      </w:r>
      <w:proofErr w:type="spellEnd"/>
      <w:r>
        <w:t>)  </w:t>
      </w:r>
    </w:p>
    <w:p w:rsidR="00070072" w:rsidRDefault="00070072" w:rsidP="00070072"/>
    <w:p w:rsidR="00070072" w:rsidRDefault="00070072" w:rsidP="00070072"/>
    <w:p w:rsidR="00070072" w:rsidRDefault="00070072" w:rsidP="00070072">
      <w:r>
        <w:t xml:space="preserve">Optymalizację i wdrożenie procedury sanacyjnej - </w:t>
      </w:r>
      <w:proofErr w:type="spellStart"/>
      <w:r>
        <w:t>Petycjodawca</w:t>
      </w:r>
      <w:proofErr w:type="spellEnd"/>
      <w:r>
        <w:t xml:space="preserve"> - rozumie w tym przypadku - jako - ad exemplum - skuteczniejszą walkę z patologiami.  </w:t>
      </w:r>
    </w:p>
    <w:p w:rsidR="00070072" w:rsidRDefault="00070072" w:rsidP="00070072"/>
    <w:p w:rsidR="00070072" w:rsidRDefault="00070072" w:rsidP="00070072">
      <w:r>
        <w:rPr>
          <w:b/>
          <w:bCs/>
        </w:rPr>
        <w:t>Dla zobrazowania problematyki bezczynności Gmin w ratowaniu młodzieży i dzieci dla których przeznaczony powinien być fundusz korkowy załączamy przykładową odpowiedź Gminy Biskupice (o której wzmiankowaliśmy powyżej), która expressis verbis potwierdza niewydatkowanie ponad 70 % rzeczonego budżetu - </w:t>
      </w:r>
    </w:p>
    <w:p w:rsidR="00070072" w:rsidRDefault="00070072" w:rsidP="00070072">
      <w:r>
        <w:rPr>
          <w:b/>
          <w:bCs/>
        </w:rPr>
        <w:t>- to nie wyjątek ale wręcz uzus - w co nikt nie wierzy dopóki nie zobaczy posiadanych przez nas odpowiedzi z Gmin - sygnowanych przez Decydentów.  </w:t>
      </w:r>
    </w:p>
    <w:p w:rsidR="00070072" w:rsidRDefault="00070072" w:rsidP="00070072"/>
    <w:p w:rsidR="00070072" w:rsidRDefault="00070072" w:rsidP="00070072"/>
    <w:p w:rsidR="00070072" w:rsidRDefault="00070072" w:rsidP="00070072">
      <w:r>
        <w:t xml:space="preserve">Tymczasem można </w:t>
      </w:r>
      <w:proofErr w:type="spellStart"/>
      <w:r>
        <w:t>wykorzytać</w:t>
      </w:r>
      <w:proofErr w:type="spellEnd"/>
      <w:r>
        <w:t xml:space="preserve"> narzędzie Internetowe do prewencji - in fine wniosku  - załączamy dokumenty przedstawiające stanowisko PRARPA w kwestii wykorzystania narzędzi Internetowych do walki z patologiami. </w:t>
      </w:r>
    </w:p>
    <w:p w:rsidR="00070072" w:rsidRDefault="00070072" w:rsidP="00070072"/>
    <w:p w:rsidR="00070072" w:rsidRDefault="00070072" w:rsidP="00070072">
      <w:r>
        <w:t xml:space="preserve">Co więcej - in fine wniosku - znajduje się załącznik z odpowiedzią z Gminy Aleksandrów Drugi (pow. biłgorajski) - z której wynika, że są w Polsce Gminy, które i prawie 50% środków uzyskiwanych od Podatników zgodnie z Ustawą o wychowaniu w trzeźwości i przeciwdziałaniu alkoholizmowi - wydatkują na ... wynagrodzenia Gminnych Komisji Rozwiązywania Problemów Alkoholowych. W załączeniu odnośny przykład wg. Odpowiedzi sygnowanej przez Wójta - na zakup materiałów Gmina wydatkowała 499,38 </w:t>
      </w:r>
      <w:proofErr w:type="spellStart"/>
      <w:r>
        <w:t>pln</w:t>
      </w:r>
      <w:proofErr w:type="spellEnd"/>
      <w:r>
        <w:t xml:space="preserve"> , a na </w:t>
      </w:r>
      <w:proofErr w:type="spellStart"/>
      <w:r>
        <w:t>wyangrodzenia</w:t>
      </w:r>
      <w:proofErr w:type="spellEnd"/>
      <w:r>
        <w:t xml:space="preserve"> członków Komisji ... 13 382,73 zł. - sic! Tymczasem rzeczone środki powinny być wydatkowane par excellence - na walkę z alkoholizmem i narkomanią ! wszak leczenia wymagają osoby uzależnione ... nie Urzędnicy Komisji.</w:t>
      </w:r>
    </w:p>
    <w:p w:rsidR="00070072" w:rsidRDefault="00070072" w:rsidP="00070072">
      <w:r>
        <w:t> </w:t>
      </w:r>
    </w:p>
    <w:p w:rsidR="00070072" w:rsidRDefault="00070072" w:rsidP="00070072">
      <w:r>
        <w:t xml:space="preserve">Pozwalamy sobie powtórzyć, że w opinii Wnioskodawców,  Wydziały/Referaty i Urzędnicy (Stanowiska Jednoosobowe) - posiadający w zakresie swoich kompetencji sprawy związane - sensu largo - z ulepszeniem organizacji i usprawnieniem pracy Jednostki,  a także lepszym </w:t>
      </w:r>
      <w:r>
        <w:lastRenderedPageBreak/>
        <w:t xml:space="preserve">zaspokojeniem potrzeb ludności </w:t>
      </w:r>
      <w:proofErr w:type="spellStart"/>
      <w:r>
        <w:t>ludności</w:t>
      </w:r>
      <w:proofErr w:type="spellEnd"/>
      <w:r>
        <w:t xml:space="preserve"> i redukcją wydatków publicznych  - powinny angażować się w tego typu procedury sanacyjne.</w:t>
      </w:r>
    </w:p>
    <w:p w:rsidR="00070072" w:rsidRDefault="00070072" w:rsidP="00070072"/>
    <w:p w:rsidR="00070072" w:rsidRDefault="00070072" w:rsidP="00070072"/>
    <w:p w:rsidR="00070072" w:rsidRDefault="00070072" w:rsidP="00070072">
      <w:r>
        <w:t>Pomimo, że nie wnioskujemy o informację przetworzoną w zakresie wymagającym znacznych nakładów pracy, uzasadniamy nasze pytania  stosownie do brzmienia art. 3 ust. 1 pkt. 1 Ustawy o dostępie do informacji publicznej  – tym, że przedmiotowa informacja oraz ewentualna późniejsza  próba optymalizacji tego obszaru wydaje się szczególnie istotna z punktu widzenia Interesu Społecznego. </w:t>
      </w:r>
    </w:p>
    <w:p w:rsidR="00070072" w:rsidRDefault="00070072" w:rsidP="00070072"/>
    <w:p w:rsidR="00070072" w:rsidRDefault="00070072" w:rsidP="00070072"/>
    <w:p w:rsidR="00070072" w:rsidRDefault="00070072" w:rsidP="00070072">
      <w:r>
        <w:t xml:space="preserve">Przewidujemy opublikowanie efektów Akcji na naszym portalu </w:t>
      </w:r>
      <w:hyperlink r:id="rId19" w:history="1">
        <w:r>
          <w:rPr>
            <w:rStyle w:val="Hipercze"/>
          </w:rPr>
          <w:t>www.gmina.pl</w:t>
        </w:r>
      </w:hyperlink>
      <w:r>
        <w:t> </w:t>
      </w:r>
    </w:p>
    <w:p w:rsidR="00070072" w:rsidRDefault="00070072" w:rsidP="00070072"/>
    <w:p w:rsidR="00070072" w:rsidRDefault="00070072" w:rsidP="00070072">
      <w:r>
        <w:t> </w:t>
      </w:r>
    </w:p>
    <w:p w:rsidR="00070072" w:rsidRDefault="00070072" w:rsidP="00070072">
      <w:r>
        <w:t xml:space="preserve">§4) Wnosimy o zwrotne potwierdzenie otrzymania niniejszego wniosku i petycji w trybie - odnośnych przepisów prawa -  na adres </w:t>
      </w:r>
      <w:hyperlink r:id="rId20" w:history="1">
        <w:r>
          <w:rPr>
            <w:rStyle w:val="Hipercze"/>
          </w:rPr>
          <w:t>e-mail stopaferom@samorzad.pl</w:t>
        </w:r>
      </w:hyperlink>
    </w:p>
    <w:p w:rsidR="00070072" w:rsidRDefault="00070072" w:rsidP="00070072">
      <w:r>
        <w:t xml:space="preserve">§5) Wnosimy o to, aby odpowiedź w  przedmiocie powyższych pytań złożonych na mocy art. 61 Konstytucji RP w związku z art.  241 KPA, została udzielona - zwrotnie na adres </w:t>
      </w:r>
      <w:hyperlink r:id="rId21" w:history="1">
        <w:r>
          <w:rPr>
            <w:rStyle w:val="Hipercze"/>
          </w:rPr>
          <w:t>e-mail stopaferom@samorzad.pl</w:t>
        </w:r>
      </w:hyperlink>
      <w:r>
        <w:t xml:space="preserve">  - stosownie do art. 13 ww. ustawy . Wnoszę</w:t>
      </w:r>
      <w:r>
        <w:rPr>
          <w:b/>
          <w:bCs/>
        </w:rPr>
        <w:t xml:space="preserve"> aby odpowiedź została udzielona w formie przewidzianej w art. 39 index 1 §1 pkt. 1 Ustawy KPA.  </w:t>
      </w:r>
    </w:p>
    <w:p w:rsidR="00070072" w:rsidRDefault="00070072" w:rsidP="00070072"/>
    <w:p w:rsidR="00070072" w:rsidRDefault="00070072" w:rsidP="00070072">
      <w:r>
        <w:t>Wniosek został sygnowany  kwalifikowanym podpisem elektronicznym - stosownie do wytycznych Ustawy z dnia 5 września 2016 r. o usługach zaufania oraz identyfikacji elektronicznej (Dz.U.2016.1579 dnia 2016.09.29)</w:t>
      </w:r>
    </w:p>
    <w:p w:rsidR="00070072" w:rsidRDefault="00070072" w:rsidP="00070072"/>
    <w:p w:rsidR="00070072" w:rsidRDefault="00070072" w:rsidP="00070072">
      <w:r>
        <w:rPr>
          <w:b/>
          <w:bCs/>
        </w:rPr>
        <w:t xml:space="preserve">III - Wniosek </w:t>
      </w:r>
      <w:proofErr w:type="spellStart"/>
      <w:r>
        <w:rPr>
          <w:b/>
          <w:bCs/>
        </w:rPr>
        <w:t>odręby</w:t>
      </w:r>
      <w:proofErr w:type="spellEnd"/>
      <w:r>
        <w:rPr>
          <w:b/>
          <w:bCs/>
        </w:rPr>
        <w:t xml:space="preserve"> w trybie Rozporządzenia w sprawie instrukcji kancelaryjnej: </w:t>
      </w:r>
    </w:p>
    <w:p w:rsidR="00070072" w:rsidRDefault="00070072" w:rsidP="00070072">
      <w:r>
        <w:t xml:space="preserve">Zwracamy uwagę, że </w:t>
      </w:r>
      <w:r>
        <w:rPr>
          <w:b/>
          <w:bCs/>
        </w:rPr>
        <w:t>Ustawodawca</w:t>
      </w:r>
      <w:r>
        <w:t xml:space="preserve"> do tego stopnia stara się - poszerzyć spektrum możliwości porównywania cen i wyboru różnych opcji rynkowych oraz przeciwdziałać korupcji w Administracji Publicznej - </w:t>
      </w:r>
      <w:r>
        <w:rPr>
          <w:b/>
          <w:bCs/>
        </w:rPr>
        <w:t>że zasugerował  w §6 ust. 2 pkt. 2 załącznika nr 1 do Rozporządzenia Prezesa Rady Ministrów z dnia 18 stycznia 2011 r. w sprawie instrukcji kancelaryjnej, (…) (Dz. U. z dnia 20 stycznia 2011 r.) -  </w:t>
      </w:r>
      <w:r>
        <w:t>przypisanie/archiwizowanie, również wszystkich niezamówionych ofert, a co dopiero petycji i wniosków optymalizacyjnych. Cieszy nas ten fakt niemiernie, przyczyni się z pewnością do większej rozwagi w wydatkowaniu środków publicznych. </w:t>
      </w:r>
    </w:p>
    <w:p w:rsidR="00070072" w:rsidRDefault="00070072" w:rsidP="00070072"/>
    <w:p w:rsidR="00070072" w:rsidRDefault="00070072" w:rsidP="00070072">
      <w:r>
        <w:t xml:space="preserve">§7) Aby zachować pełną jawność i transparentność działań - na podstawie wzmiankowanego powyżej §6 ust. 2 pkt. 2 </w:t>
      </w:r>
      <w:proofErr w:type="spellStart"/>
      <w:r>
        <w:t>zal</w:t>
      </w:r>
      <w:proofErr w:type="spellEnd"/>
      <w:r>
        <w:t xml:space="preserve">. nr 1 w sprawie instrukcji kancelaryjnej - </w:t>
      </w:r>
      <w:r>
        <w:rPr>
          <w:b/>
          <w:bCs/>
        </w:rPr>
        <w:t xml:space="preserve">wnosimy o podanie klasy z wykazu akt pod którą zarchiwizowano/przypis.  załączoną in fine - przykładową umowę - scilicet : zgodnie z brzmieniem rzeczonego przepisu: </w:t>
      </w:r>
      <w:r>
        <w:t>"Dokumentacja nietworząca akt spraw to dokumentacja, która nie została przyporządkowana do sprawy, a jedynie do klasy z wykazu akt. </w:t>
      </w:r>
    </w:p>
    <w:p w:rsidR="00070072" w:rsidRDefault="00070072" w:rsidP="00070072">
      <w:r>
        <w:t>2.Dokumentację, o której mowa w ust. 1, mogą stanowić w szczególności:  1) zaproszenia, życzenia, podziękowania, kondolencje, jeżeli nie stanowią części akt sprawy; </w:t>
      </w:r>
    </w:p>
    <w:p w:rsidR="00070072" w:rsidRDefault="00070072" w:rsidP="00070072">
      <w:r>
        <w:t xml:space="preserve">2) </w:t>
      </w:r>
      <w:r>
        <w:rPr>
          <w:b/>
          <w:bCs/>
        </w:rPr>
        <w:t>niezamawiane przez podmiot oferty, które nie zostały wykorzystane; </w:t>
      </w:r>
    </w:p>
    <w:p w:rsidR="00070072" w:rsidRDefault="00070072" w:rsidP="00070072">
      <w:r>
        <w:t>3) publikacje (dzienniki urzędowe, czasopisma, katalogi, książki, gazety, afisze, ogłoszenia) oraz inne druki, chyba że stanowią załącznik do pisma; (...) “</w:t>
      </w:r>
    </w:p>
    <w:p w:rsidR="00070072" w:rsidRDefault="00070072" w:rsidP="00070072"/>
    <w:p w:rsidR="00070072" w:rsidRDefault="00070072" w:rsidP="00070072">
      <w:r>
        <w:rPr>
          <w:b/>
          <w:bCs/>
        </w:rPr>
        <w:t xml:space="preserve">IV - Wniosek odrębny w trybie Ustawy z dnia 14 czerwca 1960 r. Kodeks postępowania administracyjnego (Dz.U.2017.1257 </w:t>
      </w:r>
      <w:proofErr w:type="spellStart"/>
      <w:r>
        <w:rPr>
          <w:b/>
          <w:bCs/>
        </w:rPr>
        <w:t>t.j</w:t>
      </w:r>
      <w:proofErr w:type="spellEnd"/>
      <w:r>
        <w:rPr>
          <w:b/>
          <w:bCs/>
        </w:rPr>
        <w:t>. z 2017.06.27) </w:t>
      </w:r>
    </w:p>
    <w:p w:rsidR="00070072" w:rsidRDefault="00070072" w:rsidP="00070072">
      <w:r>
        <w:rPr>
          <w:b/>
          <w:bCs/>
        </w:rPr>
        <w:lastRenderedPageBreak/>
        <w:t>§8) Wnosimy o wyznaczenie terminy rozmowy telefonicznej - z Kierownikiem JST - w trybie art. 253 KPA - w dzień przyjęć Interesantów w sprawach skarg i wniosków. </w:t>
      </w:r>
    </w:p>
    <w:p w:rsidR="00070072" w:rsidRDefault="00070072" w:rsidP="00070072">
      <w:r>
        <w:t>W zakresie tego punktu wnosimy o podanie w odpowiedzi wyznaczonego dnia i godziny </w:t>
      </w:r>
    </w:p>
    <w:p w:rsidR="00070072" w:rsidRDefault="00070072" w:rsidP="00070072">
      <w:r>
        <w:t>   </w:t>
      </w:r>
    </w:p>
    <w:p w:rsidR="00070072" w:rsidRDefault="00070072" w:rsidP="00070072"/>
    <w:p w:rsidR="00070072" w:rsidRDefault="00070072" w:rsidP="00070072">
      <w:r>
        <w:t>§8) Aby zachować pełną jawność i transparentność  -  niniejszy wniosek został wysłany do innych Państwowych Instytucji  - na mocy § 2. Rozporządzenia Prezesa Rady Ministrów z dnia 8 stycznia 2002 r. w sprawie organizacji przyjmowania i rozpatrywania skarg i wniosków. (Dz. U. z dnia 22 styczna 2002 r. Nr 5, poz. 46)  - scilicet: Skargę lub wniosek adresowane do właściwego organu i przesłane w odpisie do innego organu rozpatruje i załatwia, w ramach swojej właściwości, organ, do którego były adresowane. </w:t>
      </w:r>
    </w:p>
    <w:p w:rsidR="00070072" w:rsidRDefault="00070072" w:rsidP="00070072">
      <w:r>
        <w:t> </w:t>
      </w:r>
    </w:p>
    <w:p w:rsidR="00070072" w:rsidRDefault="00070072" w:rsidP="00070072">
      <w:r>
        <w:t>Wnioskodawca:</w:t>
      </w:r>
    </w:p>
    <w:p w:rsidR="00070072" w:rsidRDefault="00070072" w:rsidP="00070072">
      <w:r>
        <w:t>Osoba Prawna</w:t>
      </w:r>
    </w:p>
    <w:p w:rsidR="00070072" w:rsidRDefault="00070072" w:rsidP="00070072">
      <w:r>
        <w:t>Szulc-Efekt sp. z o. o.</w:t>
      </w:r>
    </w:p>
    <w:p w:rsidR="00070072" w:rsidRDefault="00070072" w:rsidP="00070072">
      <w:r>
        <w:t>Prezes Zarządu: Adam Szulc</w:t>
      </w:r>
    </w:p>
    <w:p w:rsidR="00070072" w:rsidRDefault="00070072" w:rsidP="00070072"/>
    <w:p w:rsidR="00070072" w:rsidRDefault="00070072" w:rsidP="00070072">
      <w:bookmarkStart w:id="0" w:name="_GoBack"/>
      <w:bookmarkEnd w:id="0"/>
      <w:r>
        <w:t>nr KRS: 0000059459</w:t>
      </w:r>
    </w:p>
    <w:p w:rsidR="00070072" w:rsidRDefault="00070072" w:rsidP="00070072">
      <w:r>
        <w:t xml:space="preserve">Kapitał Zakładowy: 222.000,00 </w:t>
      </w:r>
      <w:proofErr w:type="spellStart"/>
      <w:r>
        <w:t>pln</w:t>
      </w:r>
      <w:proofErr w:type="spellEnd"/>
      <w:r>
        <w:t> </w:t>
      </w:r>
    </w:p>
    <w:p w:rsidR="00070072" w:rsidRDefault="00070072" w:rsidP="00070072">
      <w:hyperlink r:id="rId22" w:history="1">
        <w:r>
          <w:rPr>
            <w:rStyle w:val="Hipercze"/>
          </w:rPr>
          <w:t>www.gmina.pl</w:t>
        </w:r>
      </w:hyperlink>
      <w:r>
        <w:t xml:space="preserve">    </w:t>
      </w:r>
      <w:hyperlink r:id="rId23" w:history="1">
        <w:r>
          <w:rPr>
            <w:rStyle w:val="Hipercze"/>
          </w:rPr>
          <w:t>www.samorzad.pl</w:t>
        </w:r>
      </w:hyperlink>
    </w:p>
    <w:p w:rsidR="00070072" w:rsidRDefault="00070072" w:rsidP="00070072"/>
    <w:p w:rsidR="00070072" w:rsidRDefault="00070072" w:rsidP="00070072">
      <w:r>
        <w:t>Dodatkowe informacje:</w:t>
      </w:r>
    </w:p>
    <w:p w:rsidR="00070072" w:rsidRDefault="00070072" w:rsidP="00070072">
      <w:r>
        <w:t xml:space="preserve">Stosownie do art. 4 ust. 2 pkt. 1 Ustawy o petycjach (Dz.U.2018.870 </w:t>
      </w:r>
      <w:proofErr w:type="spellStart"/>
      <w:r>
        <w:t>t.j</w:t>
      </w:r>
      <w:proofErr w:type="spellEnd"/>
      <w:r>
        <w:t>. z dnia 2018.05.10) -  osobą reprezentująca Podmiot wnoszący petycję - jest Prezes Zarządu Adam Szulc</w:t>
      </w:r>
    </w:p>
    <w:p w:rsidR="00070072" w:rsidRDefault="00070072" w:rsidP="00070072">
      <w:r>
        <w:t xml:space="preserve">Stosownie do art. 4 ust. 2 pkt. 5 ww. Ustawy - petycja niniejsza została złożona za pomocą środków komunikacji elektronicznej - a wskazanym zwrotnym adresem poczty elektronicznej jest: </w:t>
      </w:r>
      <w:hyperlink r:id="rId24" w:history="1">
        <w:r>
          <w:rPr>
            <w:rStyle w:val="Hipercze"/>
          </w:rPr>
          <w:t>stopaferom@samorzad.pl</w:t>
        </w:r>
      </w:hyperlink>
      <w:r>
        <w:t> </w:t>
      </w:r>
    </w:p>
    <w:p w:rsidR="00070072" w:rsidRDefault="00070072" w:rsidP="00070072">
      <w:r>
        <w:t>Adresatem Petycji - jest Organ ujawniony w komparycji - jednoznacznie identyfikowalny  za pomocą uzyskanego z Biuletynu Informacji Publicznej Urzędu - adresu e-mail !</w:t>
      </w:r>
    </w:p>
    <w:p w:rsidR="00070072" w:rsidRDefault="00070072" w:rsidP="00070072"/>
    <w:p w:rsidR="00070072" w:rsidRDefault="00070072" w:rsidP="00070072"/>
    <w:p w:rsidR="00070072" w:rsidRDefault="00070072" w:rsidP="00070072">
      <w:r>
        <w:t>Komentarz do Wniosku: </w:t>
      </w:r>
    </w:p>
    <w:p w:rsidR="00070072" w:rsidRDefault="00070072" w:rsidP="00070072">
      <w:r>
        <w:t>Przypominamy, że przy ewentualnym wyborze rozwiązań rynkowych  - Urzędnicy powinni kierować się jedynie zasadami zachowania uczciwej konkurencji i racjonalności oraz oszczędności i pełnej jawności w wydatkowaniu środków publicznych pochodzących z pieniędzy Podatników. </w:t>
      </w:r>
    </w:p>
    <w:p w:rsidR="00070072" w:rsidRDefault="00070072" w:rsidP="00070072">
      <w:r>
        <w:t>Im więcej zebranych przez Urząd w danym obszarze niezależnych ofert rynkowych - tym większa szansa na wykorzystanie zasad uczciwej konkurencji w celu oszczędności środków publicznych. </w:t>
      </w:r>
    </w:p>
    <w:p w:rsidR="00070072" w:rsidRDefault="00070072" w:rsidP="00070072">
      <w:r>
        <w:t>Jakiekolwiek ewentualne działania Urzędników wynikłe z procedowania niniejszej petycji/wniosku - powinny być wykonywane z uwzględnieniem zasad uczciwej konkurencji oraz pełnej jawności, transparentności i racjonalności przy wydatkowaniu środków publicznych. </w:t>
      </w:r>
    </w:p>
    <w:p w:rsidR="00070072" w:rsidRDefault="00070072" w:rsidP="00070072"/>
    <w:p w:rsidR="00070072" w:rsidRDefault="00070072" w:rsidP="00070072">
      <w:r>
        <w:t>Adresat jest jednoznacznie identyfikowany - na podstawie - unikalnego adresu e-mail opublikowanego w Biuletynie Informacji Publicznej Jednostki i przypisanego do odnośnego Organu.</w:t>
      </w:r>
    </w:p>
    <w:p w:rsidR="00070072" w:rsidRDefault="00070072" w:rsidP="00070072"/>
    <w:p w:rsidR="00070072" w:rsidRDefault="00070072" w:rsidP="00070072">
      <w:r>
        <w:lastRenderedPageBreak/>
        <w:t>Rzeczony adres e-mail - zgodnie z dyspozycją art. 1 i 8 ustawy o dostępie do informacji publicznej - stanowiąc informację pewną i potwierdzoną - jednoznacznie oznacza adresata petycji/wniosku. (Oznaczenie adresata petycji/wniosku) </w:t>
      </w:r>
    </w:p>
    <w:p w:rsidR="00070072" w:rsidRDefault="00070072" w:rsidP="00070072">
      <w:r>
        <w:t xml:space="preserve">Pomimo, iż w rzeczonym wniosku powołujemy się na art. 241 Ustawy z dnia 14 czerwca 1960 r. Kodeks postępowania administracyjnego (Dz.U.2016.23 </w:t>
      </w:r>
      <w:proofErr w:type="spellStart"/>
      <w:r>
        <w:t>t.j</w:t>
      </w:r>
      <w:proofErr w:type="spellEnd"/>
      <w:r>
        <w:t>. z dnia 2016.01.07) -  w naszym mniemaniu - nie oznacza to, że Urząd powinien rozpatrywać niniejsze wnioski w trybie KPA  </w:t>
      </w:r>
    </w:p>
    <w:p w:rsidR="00070072" w:rsidRDefault="00070072" w:rsidP="00070072">
      <w:r>
        <w:t>W opinii Wnioskodawcy Urząd powinien w zależności od dokonanej interpretacji treści pisma  - procedować nasze wnioski  -  w trybie Ustawy o petycjach (Dz.U.2014.1195 z dnia 2014.09.05)  lub odpowiednio Ustawy o dostępie do informacji publicznej (wynika to zazwyczaj z jego treści i powołanych podstaw prawnych). </w:t>
      </w:r>
    </w:p>
    <w:p w:rsidR="00070072" w:rsidRDefault="00070072" w:rsidP="00070072">
      <w:r>
        <w:t>Zatem - wg. Wnioskodawcy niniejszy wniosek może być jedynie fakultatywnie rozpatrywany - jako optymalizacyjny w związku z art. 241 KPA. </w:t>
      </w:r>
    </w:p>
    <w:p w:rsidR="00070072" w:rsidRDefault="00070072" w:rsidP="00070072">
      <w:r>
        <w:t xml:space="preserve">W naszych wnioskach/petycjach  często powołujemy </w:t>
      </w:r>
      <w:proofErr w:type="spellStart"/>
      <w:r>
        <w:t>sie</w:t>
      </w:r>
      <w:proofErr w:type="spellEnd"/>
      <w:r>
        <w:t xml:space="preserve">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:rsidR="00070072" w:rsidRDefault="00070072" w:rsidP="00070072">
      <w:r>
        <w:t>Każdy Podmiot mający styczność z Urzędem - ma prawo i obowiązek - usprawniać struktury administracji samorządowej. </w:t>
      </w:r>
    </w:p>
    <w:p w:rsidR="00070072" w:rsidRDefault="00070072" w:rsidP="00070072">
      <w:r>
        <w:t>Zatem pomimo formy zewnętrznej - Decydenci mogą/powinni dokonać własnej interpretacji  - zgodnie z brzmieniem art. 222 KPA. </w:t>
      </w:r>
    </w:p>
    <w:p w:rsidR="00070072" w:rsidRDefault="00070072" w:rsidP="00070072"/>
    <w:p w:rsidR="00070072" w:rsidRDefault="00070072" w:rsidP="00070072">
      <w:r>
        <w:t>Nazwa Wnioskodawca - jest dla uproszczenia stosowna jako synonim nazwy “Podmiot Wnoszący Petycję” - w rozumieniu art. 4 ust. 4 Ustawy o petycjach (Dz.U.2014.1195 z dnia 2014.09.05) </w:t>
      </w:r>
    </w:p>
    <w:p w:rsidR="00070072" w:rsidRDefault="00070072" w:rsidP="00070072"/>
    <w:p w:rsidR="00070072" w:rsidRDefault="00070072" w:rsidP="00070072">
      <w:r>
        <w:t>Pozwalamy sobie również przypomnieć, że  ipso iure art. 2 ust. 2 Ustawy o dostępie do informacji publicznej “ (…) Od osoby wykonującej prawo do informacji publicznej nie wolno żądać wykazania interesu prawnego lub faktycznego.</w:t>
      </w:r>
    </w:p>
    <w:p w:rsidR="00070072" w:rsidRDefault="00070072" w:rsidP="00070072"/>
    <w:p w:rsidR="00070072" w:rsidRDefault="00070072" w:rsidP="00070072">
      <w:r>
        <w:t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 w:rsidR="00070072" w:rsidRDefault="00070072" w:rsidP="00070072"/>
    <w:p w:rsidR="00070072" w:rsidRDefault="00070072" w:rsidP="00070072">
      <w: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:rsidR="00070072" w:rsidRDefault="00070072" w:rsidP="00070072"/>
    <w:p w:rsidR="00070072" w:rsidRDefault="00070072" w:rsidP="00070072">
      <w:r>
        <w:rPr>
          <w:b/>
          <w:bCs/>
        </w:rPr>
        <w:t>W Jednostkach Pionu Administracji Rządowej - stan faktyczny jest o wiele lepszy.  </w:t>
      </w:r>
    </w:p>
    <w:p w:rsidR="00070072" w:rsidRDefault="00070072" w:rsidP="00070072"/>
    <w:p w:rsidR="00070072" w:rsidRDefault="00070072" w:rsidP="00070072">
      <w:r>
        <w:lastRenderedPageBreak/>
        <w:t> </w:t>
      </w:r>
    </w:p>
    <w:p w:rsidR="00070072" w:rsidRDefault="00070072" w:rsidP="00070072">
      <w:r>
        <w:t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niemiernie, przyczyni się z pewnością do większej rozwagi w wydatkowaniu środków publicznych. </w:t>
      </w:r>
    </w:p>
    <w:p w:rsidR="00070072" w:rsidRDefault="00070072" w:rsidP="00070072"/>
    <w:p w:rsidR="00070072" w:rsidRDefault="00070072" w:rsidP="00070072">
      <w: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:rsidR="00070072" w:rsidRDefault="00070072" w:rsidP="00070072">
      <w:r>
        <w:t>Jeżeli JST nie zgada się z powołanymi przepisami prawa, prosimy aby zastosowano podstawy prawne akceptowane przez JST.</w:t>
      </w:r>
    </w:p>
    <w:p w:rsidR="00070072" w:rsidRDefault="00070072" w:rsidP="00070072">
      <w: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:rsidR="00070072" w:rsidRDefault="00070072" w:rsidP="00070072"/>
    <w:p w:rsidR="00070072" w:rsidRDefault="00070072" w:rsidP="00070072">
      <w:r>
        <w:t xml:space="preserve">Pamiętajmy również o przepisach zawartych </w:t>
      </w:r>
      <w:proofErr w:type="spellStart"/>
      <w:r>
        <w:t>inter</w:t>
      </w:r>
      <w:proofErr w:type="spellEnd"/>
      <w:r>
        <w:t xml:space="preserve"> </w:t>
      </w:r>
      <w:proofErr w:type="spellStart"/>
      <w:r>
        <w:t>alia</w:t>
      </w:r>
      <w:proofErr w:type="spellEnd"/>
      <w:r>
        <w:t>: w</w:t>
      </w:r>
      <w:r>
        <w:rPr>
          <w:b/>
          <w:bCs/>
        </w:rPr>
        <w:t xml:space="preserve"> art. 225 KPA: "§ 1. Nikt nie może być narażony na jakikolwiek uszczerbek lub zarzut z powodu złożenia skargi lub wniosku albo z powodu dostarczenia materiału do publikacji o znamionach skargi lub wniosku, jeżeli działał w granicach prawem dozwolonych</w:t>
      </w:r>
      <w:r>
        <w:t>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:rsidR="00070072" w:rsidRDefault="00070072" w:rsidP="00070072">
      <w: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:rsidR="00070072" w:rsidRDefault="00070072" w:rsidP="00070072"/>
    <w:p w:rsidR="00070072" w:rsidRDefault="00070072" w:rsidP="00070072">
      <w:r>
        <w:t xml:space="preserve">Postulujemy, ABY NASZA PETYCJA NIE BYŁA W ŻADNYM RAZIE ŁĄCZONA Z PÓŹNIEJSZYM jakimkolwiek trybem zamówienia  nie musimy dodawać, że mamy nadzieję, iż wszelkie postępowania będą  prowadzone z uwzględnieniem zasad uczciwej konkurencji - i o wyborze oferenta będą decydować jedynie ustalone przez decydentów kryteria związane </w:t>
      </w:r>
      <w:proofErr w:type="spellStart"/>
      <w:r>
        <w:t>inter</w:t>
      </w:r>
      <w:proofErr w:type="spellEnd"/>
      <w:r>
        <w:t xml:space="preserve"> </w:t>
      </w:r>
      <w:proofErr w:type="spellStart"/>
      <w:r>
        <w:t>alia</w:t>
      </w:r>
      <w:proofErr w:type="spellEnd"/>
      <w:r>
        <w:t xml:space="preserve"> z parametrami ofert oraz ceną. </w:t>
      </w:r>
    </w:p>
    <w:p w:rsidR="00070072" w:rsidRDefault="00070072" w:rsidP="00070072"/>
    <w:p w:rsidR="00070072" w:rsidRDefault="00070072" w:rsidP="00070072">
      <w:r>
        <w:t xml:space="preserve">Oczywiście - wszelkie ewentualne postępowania - ogłoszone przez Jednostkę Administracji Publicznej - będące następstwem niniejszego wniosku - należy przeprowadzić zgodnie z rygorystycznymi zasadami wydatkowania środków publicznych -  z uwzględnieniem </w:t>
      </w:r>
      <w:r>
        <w:lastRenderedPageBreak/>
        <w:t>stosowania zasad uczciwej konkurencji, przejrzystości i transparentności -  zatem w pełni lege artis. </w:t>
      </w:r>
    </w:p>
    <w:p w:rsidR="00070072" w:rsidRDefault="00070072" w:rsidP="00070072">
      <w: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</w:t>
      </w:r>
    </w:p>
    <w:p w:rsidR="00070072" w:rsidRDefault="00070072" w:rsidP="00070072"/>
    <w:p w:rsidR="00070072" w:rsidRDefault="00070072" w:rsidP="00070072"/>
    <w:p w:rsidR="00070072" w:rsidRDefault="00070072" w:rsidP="00070072"/>
    <w:p w:rsidR="00070072" w:rsidRDefault="00070072" w:rsidP="00070072">
      <w:r>
        <w:t>Z poważaniem:</w:t>
      </w:r>
    </w:p>
    <w:p w:rsidR="00070072" w:rsidRDefault="00070072" w:rsidP="00070072">
      <w:r>
        <w:t>Adam Szulc – Prezes Zarządu</w:t>
      </w:r>
    </w:p>
    <w:p w:rsidR="00070072" w:rsidRDefault="00070072" w:rsidP="00070072">
      <w:r>
        <w:t xml:space="preserve">Szulc-Efekt </w:t>
      </w:r>
      <w:proofErr w:type="spellStart"/>
      <w:r>
        <w:t>sp</w:t>
      </w:r>
      <w:proofErr w:type="spellEnd"/>
      <w:r>
        <w:t xml:space="preserve"> zoo </w:t>
      </w:r>
    </w:p>
    <w:p w:rsidR="00070072" w:rsidRDefault="00070072" w:rsidP="00070072">
      <w:r>
        <w:t>KRS: 0000059459</w:t>
      </w:r>
    </w:p>
    <w:p w:rsidR="00070072" w:rsidRDefault="00070072" w:rsidP="00070072"/>
    <w:p w:rsidR="00070072" w:rsidRDefault="00070072" w:rsidP="00070072">
      <w:r>
        <w:t xml:space="preserve">Kapitał Zakładowy: 222 000,00 </w:t>
      </w:r>
      <w:proofErr w:type="spellStart"/>
      <w:r>
        <w:t>pln</w:t>
      </w:r>
      <w:proofErr w:type="spellEnd"/>
    </w:p>
    <w:p w:rsidR="00070072" w:rsidRDefault="00070072" w:rsidP="00070072">
      <w:hyperlink r:id="rId25" w:history="1">
        <w:r>
          <w:rPr>
            <w:rStyle w:val="Hipercze"/>
          </w:rPr>
          <w:t>www.gmina.pl</w:t>
        </w:r>
      </w:hyperlink>
      <w:r>
        <w:t xml:space="preserve">    </w:t>
      </w:r>
      <w:hyperlink r:id="rId26" w:history="1">
        <w:r>
          <w:rPr>
            <w:rStyle w:val="Hipercze"/>
          </w:rPr>
          <w:t>www.samorzad.pl</w:t>
        </w:r>
      </w:hyperlink>
      <w:r>
        <w:t> </w:t>
      </w:r>
    </w:p>
    <w:p w:rsidR="00070072" w:rsidRDefault="00070072" w:rsidP="00070072">
      <w:r>
        <w:t>"</w:t>
      </w:r>
      <w:hyperlink r:id="rId27" w:history="1">
        <w:r>
          <w:rPr>
            <w:rStyle w:val="Hipercze"/>
          </w:rPr>
          <w:t>www.gmina.pl</w:t>
        </w:r>
      </w:hyperlink>
      <w:r>
        <w:t xml:space="preserve"> - jawność i transparentność - narzędzie do walki z korupcją i nadużyciami “</w:t>
      </w:r>
    </w:p>
    <w:p w:rsidR="00070072" w:rsidRDefault="00070072" w:rsidP="00070072"/>
    <w:p w:rsidR="006C2440" w:rsidRDefault="006C2440"/>
    <w:sectPr w:rsidR="006C24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072"/>
    <w:rsid w:val="00070072"/>
    <w:rsid w:val="00195C02"/>
    <w:rsid w:val="001B3350"/>
    <w:rsid w:val="001F1EE1"/>
    <w:rsid w:val="00254B3D"/>
    <w:rsid w:val="00380CDD"/>
    <w:rsid w:val="00484B6B"/>
    <w:rsid w:val="006C2440"/>
    <w:rsid w:val="007A2EFB"/>
    <w:rsid w:val="008C13F6"/>
    <w:rsid w:val="009D3A20"/>
    <w:rsid w:val="00C41483"/>
    <w:rsid w:val="00D477CF"/>
    <w:rsid w:val="00E42C11"/>
    <w:rsid w:val="00F1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07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154FD"/>
    <w:pPr>
      <w:keepNext/>
      <w:keepLines/>
      <w:spacing w:before="480" w:line="276" w:lineRule="auto"/>
      <w:jc w:val="center"/>
      <w:outlineLvl w:val="0"/>
    </w:pPr>
    <w:rPr>
      <w:rFonts w:ascii="Verdana" w:eastAsiaTheme="majorEastAsia" w:hAnsi="Verdana" w:cstheme="majorBidi"/>
      <w:b/>
      <w:bCs/>
      <w:sz w:val="32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D477CF"/>
    <w:pPr>
      <w:keepNext/>
      <w:keepLines/>
      <w:spacing w:before="200" w:line="360" w:lineRule="auto"/>
      <w:outlineLvl w:val="1"/>
    </w:pPr>
    <w:rPr>
      <w:rFonts w:ascii="Verdana" w:eastAsiaTheme="majorEastAsia" w:hAnsi="Verdana" w:cstheme="majorBidi"/>
      <w:b/>
      <w:bCs/>
      <w:sz w:val="28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254B3D"/>
    <w:pPr>
      <w:keepNext/>
      <w:keepLines/>
      <w:spacing w:before="440" w:after="240" w:line="360" w:lineRule="auto"/>
      <w:outlineLvl w:val="2"/>
    </w:pPr>
    <w:rPr>
      <w:rFonts w:asciiTheme="majorHAnsi" w:eastAsiaTheme="majorEastAsia" w:hAnsiTheme="majorHAnsi" w:cstheme="majorBidi"/>
      <w:b/>
      <w:bCs/>
      <w:sz w:val="2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54FD"/>
    <w:rPr>
      <w:rFonts w:ascii="Verdana" w:eastAsiaTheme="majorEastAsia" w:hAnsi="Verdana" w:cstheme="majorBidi"/>
      <w:b/>
      <w:bCs/>
      <w:sz w:val="32"/>
      <w:szCs w:val="28"/>
    </w:rPr>
  </w:style>
  <w:style w:type="character" w:styleId="Pogrubienie">
    <w:name w:val="Strong"/>
    <w:basedOn w:val="Domylnaczcionkaakapitu"/>
    <w:uiPriority w:val="22"/>
    <w:qFormat/>
    <w:rsid w:val="009D3A20"/>
    <w:rPr>
      <w:b/>
      <w:bCs/>
      <w:color w:val="auto"/>
      <w:sz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D477CF"/>
    <w:rPr>
      <w:rFonts w:ascii="Verdana" w:eastAsiaTheme="majorEastAsia" w:hAnsi="Verdana" w:cstheme="majorBidi"/>
      <w:b/>
      <w:bCs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54B3D"/>
    <w:rPr>
      <w:rFonts w:asciiTheme="majorHAnsi" w:eastAsiaTheme="majorEastAsia" w:hAnsiTheme="majorHAnsi" w:cstheme="majorBidi"/>
      <w:b/>
      <w:bCs/>
      <w:sz w:val="28"/>
    </w:rPr>
  </w:style>
  <w:style w:type="character" w:styleId="Hipercze">
    <w:name w:val="Hyperlink"/>
    <w:basedOn w:val="Domylnaczcionkaakapitu"/>
    <w:uiPriority w:val="99"/>
    <w:semiHidden/>
    <w:unhideWhenUsed/>
    <w:rsid w:val="0007007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07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154FD"/>
    <w:pPr>
      <w:keepNext/>
      <w:keepLines/>
      <w:spacing w:before="480" w:line="276" w:lineRule="auto"/>
      <w:jc w:val="center"/>
      <w:outlineLvl w:val="0"/>
    </w:pPr>
    <w:rPr>
      <w:rFonts w:ascii="Verdana" w:eastAsiaTheme="majorEastAsia" w:hAnsi="Verdana" w:cstheme="majorBidi"/>
      <w:b/>
      <w:bCs/>
      <w:sz w:val="32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D477CF"/>
    <w:pPr>
      <w:keepNext/>
      <w:keepLines/>
      <w:spacing w:before="200" w:line="360" w:lineRule="auto"/>
      <w:outlineLvl w:val="1"/>
    </w:pPr>
    <w:rPr>
      <w:rFonts w:ascii="Verdana" w:eastAsiaTheme="majorEastAsia" w:hAnsi="Verdana" w:cstheme="majorBidi"/>
      <w:b/>
      <w:bCs/>
      <w:sz w:val="28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254B3D"/>
    <w:pPr>
      <w:keepNext/>
      <w:keepLines/>
      <w:spacing w:before="440" w:after="240" w:line="360" w:lineRule="auto"/>
      <w:outlineLvl w:val="2"/>
    </w:pPr>
    <w:rPr>
      <w:rFonts w:asciiTheme="majorHAnsi" w:eastAsiaTheme="majorEastAsia" w:hAnsiTheme="majorHAnsi" w:cstheme="majorBidi"/>
      <w:b/>
      <w:bCs/>
      <w:sz w:val="2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54FD"/>
    <w:rPr>
      <w:rFonts w:ascii="Verdana" w:eastAsiaTheme="majorEastAsia" w:hAnsi="Verdana" w:cstheme="majorBidi"/>
      <w:b/>
      <w:bCs/>
      <w:sz w:val="32"/>
      <w:szCs w:val="28"/>
    </w:rPr>
  </w:style>
  <w:style w:type="character" w:styleId="Pogrubienie">
    <w:name w:val="Strong"/>
    <w:basedOn w:val="Domylnaczcionkaakapitu"/>
    <w:uiPriority w:val="22"/>
    <w:qFormat/>
    <w:rsid w:val="009D3A20"/>
    <w:rPr>
      <w:b/>
      <w:bCs/>
      <w:color w:val="auto"/>
      <w:sz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D477CF"/>
    <w:rPr>
      <w:rFonts w:ascii="Verdana" w:eastAsiaTheme="majorEastAsia" w:hAnsi="Verdana" w:cstheme="majorBidi"/>
      <w:b/>
      <w:bCs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54B3D"/>
    <w:rPr>
      <w:rFonts w:asciiTheme="majorHAnsi" w:eastAsiaTheme="majorEastAsia" w:hAnsiTheme="majorHAnsi" w:cstheme="majorBidi"/>
      <w:b/>
      <w:bCs/>
      <w:sz w:val="28"/>
    </w:rPr>
  </w:style>
  <w:style w:type="character" w:styleId="Hipercze">
    <w:name w:val="Hyperlink"/>
    <w:basedOn w:val="Domylnaczcionkaakapitu"/>
    <w:uiPriority w:val="99"/>
    <w:semiHidden/>
    <w:unhideWhenUsed/>
    <w:rsid w:val="000700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0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vp.info/42749852/cios-w-handlarzy-smierci-dopalacze-gangu-zabily-co-najmniej-cztery-osoby" TargetMode="External"/><Relationship Id="rId13" Type="http://schemas.openxmlformats.org/officeDocument/2006/relationships/hyperlink" Target="http://www.urzadgminy.gniezno.pl/portal/gkrpa.html" TargetMode="External"/><Relationship Id="rId18" Type="http://schemas.openxmlformats.org/officeDocument/2006/relationships/hyperlink" Target="https://www.tvp.info/40819340/wyplacila-sobie-177-tys-zl-z-konta-osrodka-pomocy-spolecznej-zarzuty-dla-bylej-kierowniczki" TargetMode="External"/><Relationship Id="rId26" Type="http://schemas.openxmlformats.org/officeDocument/2006/relationships/hyperlink" Target="http://www.samorzad.pl/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stopaferom@samorzad.pl" TargetMode="External"/><Relationship Id="rId7" Type="http://schemas.openxmlformats.org/officeDocument/2006/relationships/hyperlink" Target="https://www.tvp.info/43314343/raport-o-dopalaczach-zgon-prawie-co-drugi-dzien-najczesciej-wsrod-mlodych-osob" TargetMode="External"/><Relationship Id="rId12" Type="http://schemas.openxmlformats.org/officeDocument/2006/relationships/hyperlink" Target="https://www.tvp.info/43314343/raport-o-dopalaczach-zgon-prawie-co-drugi-dzien-najczesciej-wsrod-mlodych-osob" TargetMode="External"/><Relationship Id="rId17" Type="http://schemas.openxmlformats.org/officeDocument/2006/relationships/hyperlink" Target="https://www.newsweek.pl/polska/korupcja-w-mswia-beda-kolejne-zatrzymania-w-mswia/z2pwd3v" TargetMode="External"/><Relationship Id="rId25" Type="http://schemas.openxmlformats.org/officeDocument/2006/relationships/hyperlink" Target="http://www.gmina.pl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gazetaprawna.pl/artykuly/719574,sad-najwyzszy-zamowil-droga-strone-internetowa-bez-przetargu-zlamal-prawo.html" TargetMode="External"/><Relationship Id="rId20" Type="http://schemas.openxmlformats.org/officeDocument/2006/relationships/hyperlink" Target="mailto:stopaferom@samorzad.pl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tvp.info/55640859/dobczyn-zwloki-nastolatek-w-lesie-byly-powieszone-na-wierzbie-nowe-informacje-wyniki-sekcji-zwlok" TargetMode="External"/><Relationship Id="rId11" Type="http://schemas.openxmlformats.org/officeDocument/2006/relationships/hyperlink" Target="https://www.tvp.info/42749852/cios-w-handlarzy-smierci-dopalacze-gangu-zabily-co-najmniej-cztery-osoby" TargetMode="External"/><Relationship Id="rId24" Type="http://schemas.openxmlformats.org/officeDocument/2006/relationships/hyperlink" Target="mailto:stopaferom@samorzad.pl" TargetMode="External"/><Relationship Id="rId5" Type="http://schemas.openxmlformats.org/officeDocument/2006/relationships/hyperlink" Target="https://www.emcdda.europa.eu/attachements.cfm/att_240226_EN_TDAU15001ENN1.pdf" TargetMode="External"/><Relationship Id="rId15" Type="http://schemas.openxmlformats.org/officeDocument/2006/relationships/hyperlink" Target="http://www.adamow-luk.samorzad.pl/" TargetMode="External"/><Relationship Id="rId23" Type="http://schemas.openxmlformats.org/officeDocument/2006/relationships/hyperlink" Target="http://www.samorzad.pl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tvp.info/43314343/raport-o-dopalaczach-zgon-prawie-co-drugi-dzien-najczesciej-wsrod-mlodych-osob" TargetMode="External"/><Relationship Id="rId19" Type="http://schemas.openxmlformats.org/officeDocument/2006/relationships/hyperlink" Target="http://www.gmina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ik.gov.pl/" TargetMode="External"/><Relationship Id="rId14" Type="http://schemas.openxmlformats.org/officeDocument/2006/relationships/hyperlink" Target="http://www.abramow.samorzad.pl/" TargetMode="External"/><Relationship Id="rId22" Type="http://schemas.openxmlformats.org/officeDocument/2006/relationships/hyperlink" Target="http://www.gmina.pl/" TargetMode="External"/><Relationship Id="rId27" Type="http://schemas.openxmlformats.org/officeDocument/2006/relationships/hyperlink" Target="http://www.gmin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14</Pages>
  <Words>5982</Words>
  <Characters>35896</Characters>
  <Application>Microsoft Office Word</Application>
  <DocSecurity>0</DocSecurity>
  <Lines>299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Anna Chojnacka</dc:creator>
  <cp:lastModifiedBy>Elzbieta Anna Chojnacka</cp:lastModifiedBy>
  <cp:revision>1</cp:revision>
  <dcterms:created xsi:type="dcterms:W3CDTF">2021-09-30T12:53:00Z</dcterms:created>
  <dcterms:modified xsi:type="dcterms:W3CDTF">2021-09-30T13:05:00Z</dcterms:modified>
</cp:coreProperties>
</file>