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69F" w:rsidRPr="006D0CD2" w:rsidRDefault="00F0169F" w:rsidP="00F0169F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"Roczny Program Współpracy Gminy Miejskiej Bolesławiec z Organizacjami Pozarządowymi oraz z Podmiotami Prowadzącymi Działalność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Pożytku Publicznego na rok 2022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"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br/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pl-PL"/>
        </w:rPr>
        <w:t xml:space="preserve">Silne i niezależne organizacje są ważnym partnerem dla samorządu, zarówno </w:t>
      </w:r>
      <w:r w:rsidRPr="006D0CD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pl-PL"/>
        </w:rPr>
        <w:br/>
        <w:t xml:space="preserve">w zakresie wymiany doświadczeń, jak również współpracy i wykonywania zadań własnych Gminy Miejskiej Bolesławiec. Od kilku lat trwa współpraca bolesławieckiego samorządu </w:t>
      </w:r>
      <w:r w:rsidRPr="006D0CD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pl-PL"/>
        </w:rPr>
        <w:br/>
        <w:t>z organizacjami pozarządowymi, które stały się w coraz szerszym zakresie odpowiedzialności kompetentnym, znającym realia, partnerem. Skuteczność ich działania zależy w dużym stopniu od ustalenia obszarów, form i czytelnych zasad tej współpracy. Temu ma służyć niniejszy Program.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1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Cel główny i cele szczegółowe programu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 Celem głównym władz Bolesławca jest służba na rzecz mieszkańców w ramach posiadanych zasobów, kształtowanie demokratycznego ładu społecznego, budowanie partnerstwa, umocnienie lokalnych działań poprzez zwiększenie wpływu sektora pozarządowego na kreowanie polityki społecznej w Gminie.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Cele szczegółowe współpracy:</w:t>
      </w:r>
    </w:p>
    <w:p w:rsidR="00F0169F" w:rsidRPr="006D0CD2" w:rsidRDefault="00F0169F" w:rsidP="00F0169F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zwiększenie aktywności mieszkańców dla pełniejszego zaspokajania potrzeb społeczności lokalnej;</w:t>
      </w:r>
    </w:p>
    <w:p w:rsidR="00F0169F" w:rsidRPr="006D0CD2" w:rsidRDefault="00F0169F" w:rsidP="00F0169F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diagnozowanie środowisk organizacji pozarządowych działających na terenie Gminy;</w:t>
      </w:r>
    </w:p>
    <w:p w:rsidR="00F0169F" w:rsidRPr="006D0CD2" w:rsidRDefault="00F0169F" w:rsidP="00F0169F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integracja podmiotów prowadzących działalność pożytku publicznego;</w:t>
      </w:r>
    </w:p>
    <w:p w:rsidR="00F0169F" w:rsidRPr="006D0CD2" w:rsidRDefault="00F0169F" w:rsidP="00F0169F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tworzenie warunków do wzmacniania istniejących organizacji pozarządowych, powstawania nowych organizacji i inicjatyw obywatelskich;</w:t>
      </w:r>
    </w:p>
    <w:p w:rsidR="00F0169F" w:rsidRPr="006D0CD2" w:rsidRDefault="00F0169F" w:rsidP="00F0169F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zapewnienie efektywnego wykonywania zadań publicznych Gminy przez włącznie do ich realizacji organizacji pozarządowych;</w:t>
      </w:r>
    </w:p>
    <w:p w:rsidR="00F0169F" w:rsidRPr="006D0CD2" w:rsidRDefault="00F0169F" w:rsidP="00F0169F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wspieranie oraz powierzanie organizacjom zadań publicznych.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3. Rada Miasta Bolesławiec, uchwalając niniejszy dokument, deklaruje wolę współpracy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z organizacjami pozarządowymi na zasadach pomocniczości, suwerenności stron, efektywności, partnerstwa, uczciwej konkurencji i jawności.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2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Zasady współpracy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1. Współpraca Gminy Miejskiej Bolesławiec z organizacjami pozarządowymi i podmiotami prowadzącymi działalność pożytku publicznego opiera się na zasadach: </w:t>
      </w:r>
    </w:p>
    <w:p w:rsidR="00F0169F" w:rsidRPr="006D0CD2" w:rsidRDefault="00F0169F" w:rsidP="00F0169F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pomocniczości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- polegającej na wspieraniu działalności organizacji pozarządowych oraz umożliwianiu im realizacji zadań publicznych;</w:t>
      </w:r>
    </w:p>
    <w:p w:rsidR="00F0169F" w:rsidRPr="006D0CD2" w:rsidRDefault="00F0169F" w:rsidP="00F0169F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suwerenności stron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- oznaczającej, że gmina i organizacje pozarządowe podejmujące współpracę zachowują wzajemną autonomię i niezależność względem siebie;</w:t>
      </w:r>
    </w:p>
    <w:p w:rsidR="00F0169F" w:rsidRPr="006D0CD2" w:rsidRDefault="00F0169F" w:rsidP="00F0169F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partnerstwa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- oznaczającej, że strony ustalają zakres współpracy, uczestniczą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w identyfikowaniu i definiowaniu problemów społecznych i zadań, wypracowywaniu najlepszych sposobów ich realizacji, traktując się wzajemnie jako podmioty równoprawne w tych procesach;</w:t>
      </w:r>
    </w:p>
    <w:p w:rsidR="00F0169F" w:rsidRPr="006D0CD2" w:rsidRDefault="00F0169F" w:rsidP="00F0169F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efektywności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- polegającej na wspólnym dążeniu do osiągnięci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a możliwie najlepszych efektów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realizacji zadań publicznych;</w:t>
      </w:r>
    </w:p>
    <w:p w:rsidR="00F0169F" w:rsidRPr="006D0CD2" w:rsidRDefault="00F0169F" w:rsidP="00F0169F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uczciwej konkurencji i jawności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– polegającej na kształtowaniu przejrzystych zasad współpracy, opartych na równych i jawnych kryteriach wyboru realiz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atora zadania publicznego oraz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na zapewnieniu równego dostępu do informacji.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3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Zakres przedmiotowy</w:t>
      </w:r>
    </w:p>
    <w:p w:rsidR="00F0169F" w:rsidRPr="006D0CD2" w:rsidRDefault="00F0169F" w:rsidP="00F0169F">
      <w:p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 Przedmiotem współpracy Gminy z organizacjami są:</w:t>
      </w:r>
    </w:p>
    <w:p w:rsidR="00F0169F" w:rsidRPr="006D0CD2" w:rsidRDefault="00F0169F" w:rsidP="00F0169F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ustawowe zadania własne Gminy;</w:t>
      </w:r>
    </w:p>
    <w:p w:rsidR="00F0169F" w:rsidRPr="006D0CD2" w:rsidRDefault="00F0169F" w:rsidP="00F0169F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zadania pożytku publicznego określone w art. 4 ustawy;</w:t>
      </w:r>
    </w:p>
    <w:p w:rsidR="00F0169F" w:rsidRPr="006D0CD2" w:rsidRDefault="00F0169F" w:rsidP="00F0169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zadania ujęte w Miejskim Programie Profilaktyki i Rozwiązywania Problemów Alkoholowych oraz Przeciw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działania Narkomanii na rok 2022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;</w:t>
      </w:r>
    </w:p>
    <w:p w:rsidR="00F0169F" w:rsidRPr="006D0CD2" w:rsidRDefault="00F0169F" w:rsidP="00F0169F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zadania ujęte w Miejskim Programie Przeciwdziałania Przemocy w Rodzinie oraz Ochrony Ofiar Przemocy w Rodzinie na lata 2021-2025; </w:t>
      </w:r>
    </w:p>
    <w:p w:rsidR="00F0169F" w:rsidRPr="006D0CD2" w:rsidRDefault="00F0169F" w:rsidP="00F0169F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zadania wynikające ze Strategii Rozwiązywania Problemów Społecznych Gminy Miejskiej Bolesławiec na lata 2016-2025.</w:t>
      </w:r>
    </w:p>
    <w:p w:rsidR="00A6572C" w:rsidRDefault="00F0169F" w:rsidP="00A6572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4</w:t>
      </w:r>
    </w:p>
    <w:p w:rsidR="00F0169F" w:rsidRPr="006D0CD2" w:rsidRDefault="00F0169F" w:rsidP="00A6572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Formy współpracy</w:t>
      </w:r>
    </w:p>
    <w:p w:rsidR="00F0169F" w:rsidRPr="006D0CD2" w:rsidRDefault="00F0169F" w:rsidP="00F0169F">
      <w:pPr>
        <w:tabs>
          <w:tab w:val="left" w:pos="16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 Finansowe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formy współpracy Gminy z organizacjami pozarządowymi oraz podmiotami,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o których mowa w art. 3 ust. 3 ustawy, dotyczą zlecania realizacji zadań publicznych wraz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z udzieleniem dotacji na sfinansowanie lub dofinansowanie ich realizacji.</w:t>
      </w:r>
    </w:p>
    <w:p w:rsidR="00F0169F" w:rsidRPr="006D0CD2" w:rsidRDefault="00F0169F" w:rsidP="00F0169F">
      <w:pPr>
        <w:tabs>
          <w:tab w:val="left" w:pos="16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Pozafinansowe formy współpracy Gminy z organizacjami pozarządowymi dotyczą:</w:t>
      </w:r>
    </w:p>
    <w:p w:rsidR="00F0169F" w:rsidRPr="006D0CD2" w:rsidRDefault="00F0169F" w:rsidP="00F0169F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współpracy w zakresie pozyskiwania środków finansowych z innych źródeł, poprzez informowanie o możliwości ich uzyskania;</w:t>
      </w:r>
    </w:p>
    <w:p w:rsidR="00F0169F" w:rsidRPr="006D0CD2" w:rsidRDefault="00F0169F" w:rsidP="00F0169F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wzajemnego informowania się o planowanych kierunkach działalności i współdziałania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w celu ich skutecznej realizacji;</w:t>
      </w:r>
    </w:p>
    <w:p w:rsidR="00F0169F" w:rsidRPr="006D0CD2" w:rsidRDefault="00F0169F" w:rsidP="00F0169F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konsultowania z organizacjami projektów aktów normatywnych w dziedzinach dotyczących  działalności statutowej tych organizacji;</w:t>
      </w:r>
    </w:p>
    <w:p w:rsidR="00F0169F" w:rsidRPr="006D0CD2" w:rsidRDefault="00F0169F" w:rsidP="00F0169F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tworzenia wspólnych zespołów o charakterze doradczym i inicjatywnym;</w:t>
      </w:r>
    </w:p>
    <w:p w:rsidR="00F0169F" w:rsidRPr="006D0CD2" w:rsidRDefault="00F0169F" w:rsidP="00F0169F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zwiększania różnorodności form komunikacji i konsultacji;</w:t>
      </w:r>
    </w:p>
    <w:p w:rsidR="00F0169F" w:rsidRPr="006D0CD2" w:rsidRDefault="00F0169F" w:rsidP="00F0169F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angażowania organizacji pozarządowych do wymiany doświadczeń i prezentacji osiągnięć;</w:t>
      </w:r>
    </w:p>
    <w:p w:rsidR="00F0169F" w:rsidRPr="006D0CD2" w:rsidRDefault="00F0169F" w:rsidP="00F0169F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koordynacji działań oraz realizacji wspólnych przedsięwzięć i imprez;</w:t>
      </w:r>
    </w:p>
    <w:p w:rsidR="00F0169F" w:rsidRPr="006D0CD2" w:rsidRDefault="00F0169F" w:rsidP="00F0169F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organizacji akcji promującej ideę wpłat 1% podatku na rzecz organizacji pożytku publicznego działających na terenie Gminy;</w:t>
      </w:r>
    </w:p>
    <w:p w:rsidR="00F0169F" w:rsidRPr="006D0CD2" w:rsidRDefault="00F0169F" w:rsidP="00F0169F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nieodpłatnego udostępniania, w miarę możliwości, pomieszczeń i sprzętu stanowiących własność Gminy na organizowane przez organizacje pozarządowe przedsięwzięcia o charakterze okazjonalnym (z wyłączeniem zajęć i spotkań o charakterze cyklicznym);</w:t>
      </w:r>
    </w:p>
    <w:p w:rsidR="00F0169F" w:rsidRPr="006D0CD2" w:rsidRDefault="00F0169F" w:rsidP="00F0169F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udzielania przez Prezydenta Miasta honorowego patronatu nad działaniami prowadzonymi przez organizacje pozarządowe;</w:t>
      </w:r>
    </w:p>
    <w:p w:rsidR="00F0169F" w:rsidRPr="006D0CD2" w:rsidRDefault="00F0169F" w:rsidP="00F0169F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działań podejmowanych przez Bolesławiecką Radę Seniorów działającą przy Prezydencie Miasta Bolesławiec;</w:t>
      </w:r>
    </w:p>
    <w:p w:rsidR="00F0169F" w:rsidRPr="006D0CD2" w:rsidRDefault="00F0169F" w:rsidP="00F0169F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prowadzenia Mapy Aktywności Organizacji Pozarządowych w Biuletynie Informacji Publicznych.</w:t>
      </w:r>
    </w:p>
    <w:p w:rsidR="00F0169F" w:rsidRPr="006D0CD2" w:rsidRDefault="00F0169F" w:rsidP="00F0169F">
      <w:pPr>
        <w:tabs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3. Podstawowym trybem przekazywania środków finansowych organizacjom pozarządowym jest otwarty konkurs ofert.  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4. Otwarte konkursy ofert są ogłaszane przez Prezydenta Miasta Bolesławiec i przeprowadzane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 w oparciu o przepisy ustawy oraz wydane na jej podstawie przepisy wykonawcze. </w:t>
      </w:r>
    </w:p>
    <w:p w:rsidR="00F0169F" w:rsidRPr="006D0CD2" w:rsidRDefault="00F0169F" w:rsidP="00F0169F">
      <w:pPr>
        <w:tabs>
          <w:tab w:val="left" w:pos="1620"/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5. Na wniosek organizacji pozarządowej lub innego podmiotu zlecenie realizacji zadania publicznego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o charakterze lokalnym może nastąpić z pominięciem otwartego konkursu ofert na zasadach</w:t>
      </w:r>
      <w:r w:rsidR="00A6572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określonych w art. 19 a ustawy.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F0169F" w:rsidRPr="006D0CD2" w:rsidRDefault="00F0169F" w:rsidP="00A657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5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Priorytety w realizacji zadań publicznych 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1.Uznaje się, że do zagadnień priorytetowych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zadań publicznych, które w 2022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roku będą realizowane przez Gminę Miejską Bolesławiec i podmioty Programu, należą: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1) w zakresie ochrony zdrowia: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a)  programy profilaktyczne i inne zagadnienia z dziedziny ochrony zdrowia;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b) działania na rzecz osób niepełnosprawnych i ich rodzin;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c) przeciwdziałanie patologiom społecznym, w tym funkcjonowanie świetlic opiekuńczo-wychowawczych oraz wspieranie stowarzyszeń i wspólnot abstynenckich;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d) prowadzenie profilaktycznej działalności informacyjnej i edukacyjnej w zakresie przeciwdziałania alkoholizmowi i narkomanii, w szczególności dla dzieci i młodzieży oraz działań na rzecz osób uzależnionych od alkoholu i narkotyków;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e) tworzenie gminnego systemu przeciwdziałania przemocy w rodzinie przez prowadzenie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w różnych placówkach działań związanych z udzielaniem pomocy psychospołecznej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i prawnej osobom doznającym przemocy w rodzinie;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f) organizowanie pomocy rehabilitacyjnej dla dorosłych, dzieci i młodzieży z problemami uzależnień, wspieranie rozwoju rodzin, propagowanie idei trzeźwości wśród osób uzależnionych i społeczności lokalnej; 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2) w zakresie pomocy społecznej: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a) wspomaganie działań związanych z niesieniem pomocy osobom i rodzinom, które z różnych 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przyczyn znalazły się w kryzysowej sytuacji życiowej,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b) przeciwdziałanie bezdomności (udzielanie schronienia, zapewnienie posiłku oraz niezbędnego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ubrania osobom pozbawionym tego – prowadzenie schroniska), pr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zemocy w rodzinie i wykluczeniu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społecznemu;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3) w zakresie polityki społecznej: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a) podtrzymywanie tradycji narodowej, pielęgnowanie polskości oraz rozwoju świadomości narodowej, obywatelskiej i kulturowej;</w:t>
      </w:r>
    </w:p>
    <w:p w:rsidR="00F0169F" w:rsidRPr="006D0CD2" w:rsidRDefault="00F0169F" w:rsidP="00F0169F">
      <w:pPr>
        <w:tabs>
          <w:tab w:val="left" w:pos="1080"/>
          <w:tab w:val="left" w:pos="8640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4) w zakresie wypoczynku dzieci i młodzieży:</w:t>
      </w:r>
    </w:p>
    <w:p w:rsidR="00F0169F" w:rsidRPr="006D0CD2" w:rsidRDefault="00F0169F" w:rsidP="00F0169F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a) organizacja wypoczynku dla dzieci i młodzieży z bolesławieckich szkół podstawowych;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5) w zakresie kultury i sztuki:</w:t>
      </w:r>
    </w:p>
    <w:p w:rsidR="00F0169F" w:rsidRPr="006D0CD2" w:rsidRDefault="00F0169F" w:rsidP="00F0169F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a) kultura, sztuka, ochrona dóbr kultury i tradycji narodowej, w tym organizacja imprez kulturalno-oświatowych, wspieranie inicjatyw i twórczych działań w tych dziedzinach;</w:t>
      </w:r>
    </w:p>
    <w:p w:rsidR="00F0169F" w:rsidRPr="006D0CD2" w:rsidRDefault="00F0169F" w:rsidP="00F0169F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b) organizacja i wdrażanie powszechnych, amatorskich oraz profesjonalnych projektów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i programów obejmujących różne obszary kultury;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6) w zakresie kultury fizycznej, sportu i rekreacji:</w:t>
      </w:r>
    </w:p>
    <w:p w:rsidR="00F0169F" w:rsidRPr="006D0CD2" w:rsidRDefault="00F0169F" w:rsidP="00F0169F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a) upowszechnianie kultury fizycznej, sportu i rekreacji, w tym organizacja imprez sportowych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i rekreacyjnych o zasięgu lokalnym i ponadlokalnym;</w:t>
      </w:r>
    </w:p>
    <w:p w:rsidR="00F0169F" w:rsidRPr="006D0CD2" w:rsidRDefault="00F0169F" w:rsidP="00F0169F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b) organizacja i udział w zawodach w ramach współzawodnictwa sportowego prowadzonego przez uprawnione podmioty;</w:t>
      </w:r>
    </w:p>
    <w:p w:rsidR="00F0169F" w:rsidRPr="006D0CD2" w:rsidRDefault="00F0169F" w:rsidP="00F0169F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c) organizacja masowych imprez sportowo-rekreacyjnych dla mieszkańców Bolesławca;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7) w zakresie ekologii i ochrony zwierząt oraz ochrony dziedzictwa przyrodniczego: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a)  ochrona i opieka nad bezdomnymi zwierzętami.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6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ind w:left="18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Okres realizacji programu</w:t>
      </w:r>
    </w:p>
    <w:p w:rsidR="00F0169F" w:rsidRPr="006D0CD2" w:rsidRDefault="00F0169F" w:rsidP="00F0169F">
      <w:pPr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1.Program obo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wiązuje od  dnia 1 stycznia 2022 r. do dnia 31 grudnia 2022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7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Sposób realizacji programu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 Podmiotami uczestniczącymi w realizacji Programu są:</w:t>
      </w:r>
    </w:p>
    <w:p w:rsidR="00F0169F" w:rsidRPr="006D0CD2" w:rsidRDefault="00F0169F" w:rsidP="00F0169F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Rada Miasta Bolesławiec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– w zakresie wyznaczania kierunków współpracy Gminy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organizacjami oraz określania wysokości środków przeznaczonych na finansowanie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i dofinansowanie zadań realizowanych przez organizacje;</w:t>
      </w:r>
    </w:p>
    <w:p w:rsidR="00F0169F" w:rsidRPr="006D0CD2" w:rsidRDefault="00F0169F" w:rsidP="00F0169F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Prezydent Miasta Bolesławiec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- w zakresie bieżącej współpracy z organizacjami,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a w szczególności: 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a)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ogłaszania otwartych konkursów ofert na realizację zadań publicznych Gminy oraz powoływania Komisji Konkursowych;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b)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wybierania najkorzystniejszych ofert realizacji zadań publicznych na podstawie rekomendacji Komisji Konkursowych;</w:t>
      </w:r>
    </w:p>
    <w:p w:rsidR="00F0169F" w:rsidRPr="006D0CD2" w:rsidRDefault="00F0169F" w:rsidP="00F0169F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organizacje pozarządowe i podmioty wymienione w art. 3 ust. 3 ustawy, prowadzące działalność pożytku publicznego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- w zakresie odpowiadającym działaniom Gminy.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Komórki organizacyjne Urzędu oraz gminne samorządowe jednostki organizacyjne prowadzą bezpośrednią współpracę z organizacjami, która w szczególności polega na:</w:t>
      </w:r>
    </w:p>
    <w:p w:rsidR="00F0169F" w:rsidRPr="006D0CD2" w:rsidRDefault="00F0169F" w:rsidP="00F0169F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przygotowaniu i prowadzeniu konkursów ofert dla organizacji 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realizację zadań finansowanych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ze środków budżetu Gminy;</w:t>
      </w:r>
    </w:p>
    <w:p w:rsidR="00F0169F" w:rsidRPr="006D0CD2" w:rsidRDefault="00F0169F" w:rsidP="00F0169F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przeprowadzaniu procedury udzielania dotacji na podstawie art. 19 a ustawy o działalności pożytku publicznego i o wolontariacie;</w:t>
      </w:r>
    </w:p>
    <w:p w:rsidR="00F0169F" w:rsidRPr="006D0CD2" w:rsidRDefault="00F0169F" w:rsidP="00F0169F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sporządzaniu sprawozdań z realizacji Programu;</w:t>
      </w:r>
    </w:p>
    <w:p w:rsidR="00F0169F" w:rsidRPr="006D0CD2" w:rsidRDefault="00F0169F" w:rsidP="00F0169F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podejmowaniu i prowadzeniu bieżącej współpracy z organizacjami pozarządowymi statutowo prowadzącymi działalność pożytku publicznego.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A6572C" w:rsidRDefault="00F0169F" w:rsidP="00A6572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8</w:t>
      </w:r>
    </w:p>
    <w:p w:rsidR="00F0169F" w:rsidRPr="006D0CD2" w:rsidRDefault="00F0169F" w:rsidP="00A6572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Wysokość środków przeznaczonych na realizację programu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1. Finansowanie zadań publicznych zleconych do realizacji organizacjom pozarządowym odbywa się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w ramach budżetu Gminy 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iejskiej Bolesławiec na rok 2022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Wysokość planowanych środków finansowych przeznaczonych na realizac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ję zadań publicznych w roku 2022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wynosi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>1 02</w:t>
      </w:r>
      <w:r w:rsidRPr="005E768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 xml:space="preserve">4 000 </w:t>
      </w:r>
      <w:r w:rsidRPr="005A573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pl-PL"/>
        </w:rPr>
        <w:t>złotych.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9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Sposób oceny realizacji programu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1. Miernikami efektywności realizacji Programu są informacje dotyczące:</w:t>
      </w:r>
    </w:p>
    <w:p w:rsidR="00F0169F" w:rsidRPr="006D0CD2" w:rsidRDefault="00F0169F" w:rsidP="00F0169F">
      <w:pPr>
        <w:numPr>
          <w:ilvl w:val="0"/>
          <w:numId w:val="7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wysokości środków finansowych przeznaczonych z budżetu Gminy na realizację zadań publicznych przez organizacje;</w:t>
      </w:r>
    </w:p>
    <w:p w:rsidR="00F0169F" w:rsidRPr="006D0CD2" w:rsidRDefault="00F0169F" w:rsidP="00F0169F">
      <w:pPr>
        <w:numPr>
          <w:ilvl w:val="0"/>
          <w:numId w:val="7"/>
        </w:numPr>
        <w:tabs>
          <w:tab w:val="left" w:pos="360"/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liczba organizacji pozarządowych, z którymi zawarto umowy na realizację zadań publicznych;</w:t>
      </w:r>
    </w:p>
    <w:p w:rsidR="00F0169F" w:rsidRPr="006D0CD2" w:rsidRDefault="00F0169F" w:rsidP="00F0169F">
      <w:pPr>
        <w:numPr>
          <w:ilvl w:val="0"/>
          <w:numId w:val="7"/>
        </w:numPr>
        <w:tabs>
          <w:tab w:val="left" w:pos="360"/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liczba umów zawartych z organizacjami na realizację tych zadań;</w:t>
      </w:r>
    </w:p>
    <w:p w:rsidR="00F0169F" w:rsidRPr="006D0CD2" w:rsidRDefault="00F0169F" w:rsidP="00F0169F">
      <w:pPr>
        <w:numPr>
          <w:ilvl w:val="0"/>
          <w:numId w:val="7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liczba przeprowadzonych kontroli prawidłowości wykonywania zadań, w tym prawidłowości wydatkowania przekazanych na realizację środków finansowych.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Bieżącym monitoringiem realizacji zadań Programu zajmują się merytorycznie odpowiedzialni pracownicy Urzędu.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3.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Prezydent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Miasta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przedkłada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Radzie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Miasta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Bolesławiec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sprawozdanie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z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realizacji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Programu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</w: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w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terminie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wyznaczonym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przez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ustawę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o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działalności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pożytku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publicznego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i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o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wolontariacie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uwzględniając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mierniki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wskazane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w </w:t>
      </w:r>
      <w:proofErr w:type="spellStart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ust</w:t>
      </w:r>
      <w:proofErr w:type="spellEnd"/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. 1.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4. Sprawozdanie, o którym mowa w ust. 3, zostanie upublicznione na stronie internetowej Urzędu Miasta Bolesławiec i w Biuletynie Informacji Publicznej. 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10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Sposób tworzenia programu i przebieg konsultacji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1. Prace nad przygotowaniem Programu są inicjowane i prowadzone przez Wydział Społeczny Urzędu Miasta Bolesławiec. 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Przygotowanie programu obejmuje:</w:t>
      </w:r>
    </w:p>
    <w:p w:rsidR="00F0169F" w:rsidRPr="006D0CD2" w:rsidRDefault="00F0169F" w:rsidP="00F0169F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opracowanie projektu Programu;</w:t>
      </w:r>
    </w:p>
    <w:p w:rsidR="00F0169F" w:rsidRPr="006D0CD2" w:rsidRDefault="00F0169F" w:rsidP="00F0169F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skierowanie projektu Programu do konsultacji z organizacjami pozarządowymi, zgodnie z uchwałą Nr LVIII/472/10 Rady Miasta Bolesławiec z dnia 31 sierpnia 2010 r.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sprawie określenia szczegółowego sposobu konsultowania z radą działalności pożytku publicznego lub organizacjami pozarządowymi i podmiotami, o których mowa w art. 3 ust. 3 ustawy o działalności pożytku publicznego i o wolontariacie, projektów aktów prawa miejscowego w dziedzinach dotyczących działalności statutowej tych organizacji;</w:t>
      </w:r>
    </w:p>
    <w:p w:rsidR="00F0169F" w:rsidRPr="006D0CD2" w:rsidRDefault="00F0169F" w:rsidP="00F0169F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rozpatrzenie opinii i uwag złożonych przez przedstawicieli organizacji pozarządowych podczas konsultacji;</w:t>
      </w:r>
    </w:p>
    <w:p w:rsidR="00F0169F" w:rsidRPr="006D0CD2" w:rsidRDefault="00F0169F" w:rsidP="00F0169F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przedłożenie projektu uchwały Radzie Miasta Bolesławiec;</w:t>
      </w:r>
    </w:p>
    <w:p w:rsidR="00F0169F" w:rsidRPr="006D0CD2" w:rsidRDefault="00F0169F" w:rsidP="00F0169F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umi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eszczenie uchwalonego Programu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na stronie internetowej Urzędu Miasta Bolesławiec oraz w Biuletynie Informacji Publicznej.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11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Tryb powoływania i zasady działania Komisji konkursowych do opiniowania ofert 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br/>
        <w:t>w otwartych konkursach ofert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 Tryb powołania komisji konkursowych:</w:t>
      </w:r>
    </w:p>
    <w:p w:rsidR="00F0169F" w:rsidRPr="006D0CD2" w:rsidRDefault="00F0169F" w:rsidP="00F0169F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Zadaniem Komisji jest opiniowanie złożonych ofert na realizację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zadań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zleconych przez Gminę Miejską Bolesławiec organizacjom pozarządowym oraz podmiotom, o których mowa w art. 3 ust. 3 ustawy o działalno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>ś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ci pożytku publicznego i o wolontariacie oraz przedłożenie propozycji wyboru ofert, na które proponuje się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udzielenie dotacji.</w:t>
      </w:r>
    </w:p>
    <w:p w:rsidR="00F0169F" w:rsidRPr="006D0CD2" w:rsidRDefault="00F0169F" w:rsidP="00F0169F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Powołanie Komisji Konkursowej do opiniowania ofert w otwartych konkursach następuje w trybie zarządzenia Prezydenta Miasta Bolesławiec. </w:t>
      </w:r>
    </w:p>
    <w:p w:rsidR="00F0169F" w:rsidRPr="006D0CD2" w:rsidRDefault="00F0169F" w:rsidP="00F0169F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W skład Komisji wchodzi co najmniej dwóch pracowników Urzędu Miasta Bolesławiec oraz osoby reprezentujące organizacje pozarządowe lub podmioty wymienione w art. 3 ust. 3 ustawy,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z wyłączeniem osób wskazanych przez podmioty biorące udział w konkursie;</w:t>
      </w:r>
    </w:p>
    <w:p w:rsidR="00F0169F" w:rsidRPr="006D0CD2" w:rsidRDefault="00F0169F" w:rsidP="00F0169F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pracach komisji mogą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uczestniczyć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także, z głosem doradczym, osoby posiadające specjalistyczną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wiedzę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dziedzinie obejmującej zakres zadań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publicznych, których dotyczy konkurs;</w:t>
      </w:r>
    </w:p>
    <w:p w:rsidR="00F0169F" w:rsidRPr="006D0CD2" w:rsidRDefault="00F0169F" w:rsidP="00F0169F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Komisja rozpoczyna działalność z dniem powołania i rozwiązuje się z chwilą wydania pisemnej opinii o celowości przyznania dotacji podmiotom biorącym udział w konkursie.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2. Organizacja pracy Komisji:</w:t>
      </w:r>
    </w:p>
    <w:p w:rsidR="00F0169F" w:rsidRPr="006D0CD2" w:rsidRDefault="00F0169F" w:rsidP="00F0169F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Pracami Komisji kieruje Przewodniczący.</w:t>
      </w:r>
    </w:p>
    <w:p w:rsidR="00F0169F" w:rsidRPr="006D0CD2" w:rsidRDefault="00F0169F" w:rsidP="00F0169F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Komisja działa na posiedzeniach.</w:t>
      </w:r>
    </w:p>
    <w:p w:rsidR="00F0169F" w:rsidRPr="006D0CD2" w:rsidRDefault="00F0169F" w:rsidP="00F0169F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Komisja podejmuje pracę, gdy w posiedzeniu bierze co najmniej połowa jej składu.</w:t>
      </w:r>
    </w:p>
    <w:p w:rsidR="00F0169F" w:rsidRPr="006D0CD2" w:rsidRDefault="00F0169F" w:rsidP="00F0169F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Otwarcie i opiniowanie ofert przez Komisję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następuje w miejscu i w terminie wskazanym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 w ogłoszeniu.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3.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Komisja przystępując do rozpatrywania ofert dokonuje kolejno następujących czynności:</w:t>
      </w:r>
    </w:p>
    <w:p w:rsidR="00F0169F" w:rsidRPr="006D0CD2" w:rsidRDefault="00F0169F" w:rsidP="00F0169F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wybiera  Przewodniczącego i sekretarza Komisji spośród swoich członków;</w:t>
      </w:r>
    </w:p>
    <w:p w:rsidR="00F0169F" w:rsidRPr="006D0CD2" w:rsidRDefault="00F0169F" w:rsidP="00F0169F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zapoznaje się z podmiotami, które złożyły oferty;</w:t>
      </w:r>
    </w:p>
    <w:p w:rsidR="00F0169F" w:rsidRPr="006D0CD2" w:rsidRDefault="00F0169F" w:rsidP="00F0169F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otwiera koperty z ofertami;</w:t>
      </w:r>
    </w:p>
    <w:p w:rsidR="00F0169F" w:rsidRPr="006D0CD2" w:rsidRDefault="00F0169F" w:rsidP="00F0169F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ustala, które z ofert spełniają warunki formalne określone w ogłoszeniu o konkursie;</w:t>
      </w:r>
    </w:p>
    <w:p w:rsidR="00F0169F" w:rsidRPr="006D0CD2" w:rsidRDefault="00F0169F" w:rsidP="00F0169F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rozpatruje merytorycznie oferty spełniające warunki formalne poprzez dokonanie indywidualnej oceny na karcie oceny merytorycznej, zgodnie ze wskaźn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ikami określonymi w ogłoszeniu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 konkursie oraz proponuje wysokość dotacji,</w:t>
      </w:r>
    </w:p>
    <w:p w:rsidR="00F0169F" w:rsidRPr="006D0CD2" w:rsidRDefault="00F0169F" w:rsidP="00F0169F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opiniuje oferty, przedkładając propozycję najkorzystniejszych do zatwierdzenia Prezydentowi Miasta Bolesławiec.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4. Forma oświadczenia Komisji i zasady głosowania: </w:t>
      </w:r>
    </w:p>
    <w:p w:rsidR="00F0169F" w:rsidRPr="006D0CD2" w:rsidRDefault="00F0169F" w:rsidP="00F0169F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wydanie opinii, o której mowa w ust. 3 pkt f, poprzedza głosowanie poprzez podniesienie ręki.</w:t>
      </w:r>
    </w:p>
    <w:p w:rsidR="00F0169F" w:rsidRPr="006D0CD2" w:rsidRDefault="00F0169F" w:rsidP="00F0169F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Komisja podejmuje decyzje większością głosów obecnych członków.</w:t>
      </w:r>
    </w:p>
    <w:p w:rsidR="00F0169F" w:rsidRPr="006D0CD2" w:rsidRDefault="00F0169F" w:rsidP="00F0169F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razie równej liczby oddanych głosów decyduje głos Przewodniczącego.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5. Z przebiegu posiedzenia Komisji sporządza się protokół, który powinien zawierać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w szczególności:</w:t>
      </w:r>
    </w:p>
    <w:p w:rsidR="00F0169F" w:rsidRPr="006D0CD2" w:rsidRDefault="00F0169F" w:rsidP="00F0169F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datę i miejsce rozpoczęcia oraz zakończenia prac Komisji;</w:t>
      </w:r>
    </w:p>
    <w:p w:rsidR="00F0169F" w:rsidRPr="006D0CD2" w:rsidRDefault="00F0169F" w:rsidP="00F0169F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imiona i nazwiska obecnych na posiedzeniu członków Komisji;</w:t>
      </w:r>
    </w:p>
    <w:p w:rsidR="00F0169F" w:rsidRPr="006D0CD2" w:rsidRDefault="00F0169F" w:rsidP="00F0169F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liczbę zgłoszonych ofert;</w:t>
      </w:r>
    </w:p>
    <w:p w:rsidR="00F0169F" w:rsidRPr="006D0CD2" w:rsidRDefault="00F0169F" w:rsidP="00F0169F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wskazanie ofert odpowiadających warunkom formalnym określonym w ogłoszeniu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o konkursie;</w:t>
      </w:r>
    </w:p>
    <w:p w:rsidR="00F0169F" w:rsidRPr="006D0CD2" w:rsidRDefault="00F0169F" w:rsidP="00F0169F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wskazanie ofert nie odpowiadających warunkom formalnym, określonym w ogłoszeniu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o konkursie lub zgłoszonych po terminie;</w:t>
      </w:r>
    </w:p>
    <w:p w:rsidR="00F0169F" w:rsidRPr="006D0CD2" w:rsidRDefault="00F0169F" w:rsidP="00F0169F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wskazanie wybranych ofert, na które proponuje się udzielenie dotacji albo stwierdzenie, że żadna z ofert nie została przyjęta – wraz z uzasadnieniem;</w:t>
      </w:r>
    </w:p>
    <w:p w:rsidR="00F0169F" w:rsidRPr="006D0CD2" w:rsidRDefault="00F0169F" w:rsidP="00F0169F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podpisy obecnych na posiedzeniu członków Komisji.</w:t>
      </w:r>
    </w:p>
    <w:p w:rsidR="00F0169F" w:rsidRPr="006D0CD2" w:rsidRDefault="00F0169F" w:rsidP="00F0169F">
      <w:pPr>
        <w:shd w:val="clear" w:color="auto" w:fill="FFFFFF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lastRenderedPageBreak/>
        <w:t>6.</w:t>
      </w:r>
      <w:r w:rsidRPr="006D0C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O środki w ramach współpracy mogą ubiegać się wyłącznie organizacje prowadzące działalność </w:t>
      </w: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  <w:t xml:space="preserve">na rzecz mieszkańców Gminy Miejskiej Bolesławiec, które zaspakajają ich ważne potrzeby. 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12</w:t>
      </w:r>
    </w:p>
    <w:p w:rsidR="00F0169F" w:rsidRPr="006D0CD2" w:rsidRDefault="00F0169F" w:rsidP="00F016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1.W zakresie nieuregulowanym w niniejszym programie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stosuje się przepisy ustawy o Działalności Pożytku Publicznego i o W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olontariacie, 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stawy Kodeks Cywilny, ustawy o Finansach Publicznych oraz ustawy Prawo Z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amówień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ublicznych.</w:t>
      </w:r>
    </w:p>
    <w:p w:rsidR="00F0169F" w:rsidRDefault="00F0169F" w:rsidP="00A6572C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03DD7" w:rsidRDefault="00503DD7" w:rsidP="00A6572C">
      <w:pPr>
        <w:autoSpaceDE w:val="0"/>
        <w:autoSpaceDN w:val="0"/>
        <w:adjustRightInd w:val="0"/>
        <w:spacing w:before="9120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0169F" w:rsidRDefault="00F0169F" w:rsidP="00A6572C">
      <w:pPr>
        <w:autoSpaceDE w:val="0"/>
        <w:autoSpaceDN w:val="0"/>
        <w:adjustRightInd w:val="0"/>
        <w:spacing w:before="9120"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Uzasadnienie</w:t>
      </w:r>
    </w:p>
    <w:p w:rsidR="00F0169F" w:rsidRDefault="00F0169F" w:rsidP="00F0169F">
      <w:pPr>
        <w:keepLines/>
        <w:autoSpaceDE w:val="0"/>
        <w:autoSpaceDN w:val="0"/>
        <w:adjustRightInd w:val="0"/>
        <w:spacing w:before="120" w:after="120" w:line="36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1.W ustawie o działalności pożytku publicznego i wolontariacie ustawodawca przewidział dla organów jednostek samorządu terytorialnego uprawnienia do uchwalania rocznego programu współpracy z:</w:t>
      </w:r>
    </w:p>
    <w:p w:rsidR="00F0169F" w:rsidRPr="00E2144C" w:rsidRDefault="00F0169F" w:rsidP="00F0169F">
      <w:pPr>
        <w:pStyle w:val="Akapitzlist"/>
        <w:keepLines/>
        <w:numPr>
          <w:ilvl w:val="0"/>
          <w:numId w:val="11"/>
        </w:numPr>
        <w:spacing w:before="120" w:after="120" w:line="360" w:lineRule="auto"/>
        <w:jc w:val="both"/>
        <w:rPr>
          <w:lang w:eastAsia="pl-PL"/>
        </w:rPr>
      </w:pPr>
      <w:proofErr w:type="spellStart"/>
      <w:r w:rsidRPr="00E2144C">
        <w:rPr>
          <w:lang w:eastAsia="pl-PL"/>
        </w:rPr>
        <w:t>organizacjami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pozarządowymi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niebędącymi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jednostkami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sektora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finansów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publicznych</w:t>
      </w:r>
      <w:proofErr w:type="spellEnd"/>
      <w:r w:rsidRPr="00E2144C">
        <w:rPr>
          <w:lang w:eastAsia="pl-PL"/>
        </w:rPr>
        <w:t>,</w:t>
      </w:r>
      <w:r w:rsidRPr="00E2144C">
        <w:rPr>
          <w:lang w:eastAsia="pl-PL"/>
        </w:rPr>
        <w:br/>
        <w:t xml:space="preserve">w </w:t>
      </w:r>
      <w:proofErr w:type="spellStart"/>
      <w:r w:rsidRPr="00E2144C">
        <w:rPr>
          <w:lang w:eastAsia="pl-PL"/>
        </w:rPr>
        <w:t>rozumieniu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przepisów</w:t>
      </w:r>
      <w:proofErr w:type="spellEnd"/>
      <w:r w:rsidRPr="00E2144C">
        <w:rPr>
          <w:lang w:eastAsia="pl-PL"/>
        </w:rPr>
        <w:t xml:space="preserve"> o </w:t>
      </w:r>
      <w:proofErr w:type="spellStart"/>
      <w:r w:rsidRPr="00E2144C">
        <w:rPr>
          <w:lang w:eastAsia="pl-PL"/>
        </w:rPr>
        <w:t>finansach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publicznych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i</w:t>
      </w:r>
      <w:proofErr w:type="spellEnd"/>
      <w:r w:rsidRPr="00E2144C">
        <w:rPr>
          <w:lang w:eastAsia="pl-PL"/>
        </w:rPr>
        <w:t> </w:t>
      </w:r>
      <w:proofErr w:type="spellStart"/>
      <w:r w:rsidRPr="00E2144C">
        <w:rPr>
          <w:lang w:eastAsia="pl-PL"/>
        </w:rPr>
        <w:t>nie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działającymi</w:t>
      </w:r>
      <w:proofErr w:type="spellEnd"/>
      <w:r w:rsidRPr="00E2144C">
        <w:rPr>
          <w:lang w:eastAsia="pl-PL"/>
        </w:rPr>
        <w:t xml:space="preserve"> w </w:t>
      </w:r>
      <w:proofErr w:type="spellStart"/>
      <w:r w:rsidRPr="00E2144C">
        <w:rPr>
          <w:lang w:eastAsia="pl-PL"/>
        </w:rPr>
        <w:t>celu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osiągnięcia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zysku</w:t>
      </w:r>
      <w:proofErr w:type="spellEnd"/>
      <w:r w:rsidRPr="00E2144C">
        <w:rPr>
          <w:lang w:eastAsia="pl-PL"/>
        </w:rPr>
        <w:t xml:space="preserve">, </w:t>
      </w:r>
      <w:proofErr w:type="spellStart"/>
      <w:r w:rsidRPr="00E2144C">
        <w:rPr>
          <w:lang w:eastAsia="pl-PL"/>
        </w:rPr>
        <w:t>osobami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prywatnymi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lub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jednostkami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nie</w:t>
      </w:r>
      <w:proofErr w:type="spellEnd"/>
      <w:r w:rsidRPr="00E2144C">
        <w:rPr>
          <w:lang w:eastAsia="pl-PL"/>
        </w:rPr>
        <w:t> </w:t>
      </w:r>
      <w:proofErr w:type="spellStart"/>
      <w:r w:rsidRPr="00E2144C">
        <w:rPr>
          <w:lang w:eastAsia="pl-PL"/>
        </w:rPr>
        <w:t>posiadającymi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osobowości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prawnej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utworzonymi</w:t>
      </w:r>
      <w:proofErr w:type="spellEnd"/>
      <w:r w:rsidRPr="00E2144C">
        <w:rPr>
          <w:lang w:eastAsia="pl-PL"/>
        </w:rPr>
        <w:br/>
      </w:r>
      <w:proofErr w:type="spellStart"/>
      <w:r w:rsidRPr="00E2144C">
        <w:rPr>
          <w:lang w:eastAsia="pl-PL"/>
        </w:rPr>
        <w:t>na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podstawie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ustaw</w:t>
      </w:r>
      <w:proofErr w:type="spellEnd"/>
      <w:r w:rsidRPr="00E2144C">
        <w:rPr>
          <w:lang w:eastAsia="pl-PL"/>
        </w:rPr>
        <w:t>, w </w:t>
      </w:r>
      <w:proofErr w:type="spellStart"/>
      <w:r w:rsidRPr="00E2144C">
        <w:rPr>
          <w:lang w:eastAsia="pl-PL"/>
        </w:rPr>
        <w:t>tym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fundacjami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i</w:t>
      </w:r>
      <w:proofErr w:type="spellEnd"/>
      <w:r w:rsidRPr="00E2144C">
        <w:rPr>
          <w:lang w:eastAsia="pl-PL"/>
        </w:rPr>
        <w:t> </w:t>
      </w:r>
      <w:proofErr w:type="spellStart"/>
      <w:r w:rsidRPr="00E2144C">
        <w:rPr>
          <w:lang w:eastAsia="pl-PL"/>
        </w:rPr>
        <w:t>stowarzyszeniami</w:t>
      </w:r>
      <w:proofErr w:type="spellEnd"/>
      <w:r w:rsidRPr="00E2144C">
        <w:rPr>
          <w:lang w:eastAsia="pl-PL"/>
        </w:rPr>
        <w:t>,</w:t>
      </w:r>
    </w:p>
    <w:p w:rsidR="00F0169F" w:rsidRPr="00E2144C" w:rsidRDefault="00F0169F" w:rsidP="00F0169F">
      <w:pPr>
        <w:pStyle w:val="Akapitzlist"/>
        <w:keepLines/>
        <w:numPr>
          <w:ilvl w:val="0"/>
          <w:numId w:val="11"/>
        </w:numPr>
        <w:spacing w:before="120" w:after="120" w:line="360" w:lineRule="auto"/>
        <w:jc w:val="both"/>
        <w:rPr>
          <w:lang w:eastAsia="pl-PL"/>
        </w:rPr>
      </w:pPr>
      <w:proofErr w:type="spellStart"/>
      <w:r w:rsidRPr="00E2144C">
        <w:rPr>
          <w:lang w:eastAsia="pl-PL"/>
        </w:rPr>
        <w:t>osobami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prawnymi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i</w:t>
      </w:r>
      <w:proofErr w:type="spellEnd"/>
      <w:r w:rsidRPr="00E2144C">
        <w:rPr>
          <w:lang w:eastAsia="pl-PL"/>
        </w:rPr>
        <w:t> </w:t>
      </w:r>
      <w:proofErr w:type="spellStart"/>
      <w:r w:rsidRPr="00E2144C">
        <w:rPr>
          <w:lang w:eastAsia="pl-PL"/>
        </w:rPr>
        <w:t>jednostkami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organizacyjnymi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działającymi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na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podstawie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przepisów</w:t>
      </w:r>
      <w:proofErr w:type="spellEnd"/>
      <w:r w:rsidRPr="00E2144C">
        <w:rPr>
          <w:lang w:eastAsia="pl-PL"/>
        </w:rPr>
        <w:br/>
        <w:t xml:space="preserve">o </w:t>
      </w:r>
      <w:proofErr w:type="spellStart"/>
      <w:r w:rsidRPr="00E2144C">
        <w:rPr>
          <w:lang w:eastAsia="pl-PL"/>
        </w:rPr>
        <w:t>stosunku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Państwa</w:t>
      </w:r>
      <w:proofErr w:type="spellEnd"/>
      <w:r w:rsidRPr="00E2144C">
        <w:rPr>
          <w:lang w:eastAsia="pl-PL"/>
        </w:rPr>
        <w:t xml:space="preserve"> do </w:t>
      </w:r>
      <w:proofErr w:type="spellStart"/>
      <w:r w:rsidRPr="00E2144C">
        <w:rPr>
          <w:lang w:eastAsia="pl-PL"/>
        </w:rPr>
        <w:t>Kościoła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Katolickiego</w:t>
      </w:r>
      <w:proofErr w:type="spellEnd"/>
      <w:r w:rsidRPr="00E2144C">
        <w:rPr>
          <w:lang w:eastAsia="pl-PL"/>
        </w:rPr>
        <w:t xml:space="preserve"> w </w:t>
      </w:r>
      <w:proofErr w:type="spellStart"/>
      <w:r w:rsidRPr="00E2144C">
        <w:rPr>
          <w:lang w:eastAsia="pl-PL"/>
        </w:rPr>
        <w:t>Rzeczypospolitej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Polskiej</w:t>
      </w:r>
      <w:proofErr w:type="spellEnd"/>
      <w:r w:rsidRPr="00E2144C">
        <w:rPr>
          <w:lang w:eastAsia="pl-PL"/>
        </w:rPr>
        <w:t>, o </w:t>
      </w:r>
      <w:proofErr w:type="spellStart"/>
      <w:r w:rsidRPr="00E2144C">
        <w:rPr>
          <w:lang w:eastAsia="pl-PL"/>
        </w:rPr>
        <w:t>stosunku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Państwa</w:t>
      </w:r>
      <w:proofErr w:type="spellEnd"/>
      <w:r w:rsidRPr="00E2144C">
        <w:rPr>
          <w:lang w:eastAsia="pl-PL"/>
        </w:rPr>
        <w:t xml:space="preserve"> </w:t>
      </w:r>
      <w:r w:rsidRPr="00E2144C">
        <w:rPr>
          <w:lang w:eastAsia="pl-PL"/>
        </w:rPr>
        <w:br/>
        <w:t xml:space="preserve">do </w:t>
      </w:r>
      <w:proofErr w:type="spellStart"/>
      <w:r w:rsidRPr="00E2144C">
        <w:rPr>
          <w:lang w:eastAsia="pl-PL"/>
        </w:rPr>
        <w:t>innych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kościołów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i</w:t>
      </w:r>
      <w:proofErr w:type="spellEnd"/>
      <w:r w:rsidRPr="00E2144C">
        <w:rPr>
          <w:lang w:eastAsia="pl-PL"/>
        </w:rPr>
        <w:t> </w:t>
      </w:r>
      <w:proofErr w:type="spellStart"/>
      <w:r w:rsidRPr="00E2144C">
        <w:rPr>
          <w:lang w:eastAsia="pl-PL"/>
        </w:rPr>
        <w:t>związków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wyznaniowych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oraz</w:t>
      </w:r>
      <w:proofErr w:type="spellEnd"/>
      <w:r w:rsidRPr="00E2144C">
        <w:rPr>
          <w:lang w:eastAsia="pl-PL"/>
        </w:rPr>
        <w:t xml:space="preserve"> o </w:t>
      </w:r>
      <w:proofErr w:type="spellStart"/>
      <w:r w:rsidRPr="00E2144C">
        <w:rPr>
          <w:lang w:eastAsia="pl-PL"/>
        </w:rPr>
        <w:t>gwarancji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wolności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sumienia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i</w:t>
      </w:r>
      <w:proofErr w:type="spellEnd"/>
      <w:r w:rsidRPr="00E2144C">
        <w:rPr>
          <w:lang w:eastAsia="pl-PL"/>
        </w:rPr>
        <w:t> </w:t>
      </w:r>
      <w:proofErr w:type="spellStart"/>
      <w:r w:rsidRPr="00E2144C">
        <w:rPr>
          <w:lang w:eastAsia="pl-PL"/>
        </w:rPr>
        <w:t>wyznania</w:t>
      </w:r>
      <w:proofErr w:type="spellEnd"/>
      <w:r w:rsidRPr="00E2144C">
        <w:rPr>
          <w:lang w:eastAsia="pl-PL"/>
        </w:rPr>
        <w:t xml:space="preserve">, </w:t>
      </w:r>
      <w:proofErr w:type="spellStart"/>
      <w:r w:rsidRPr="00E2144C">
        <w:rPr>
          <w:lang w:eastAsia="pl-PL"/>
        </w:rPr>
        <w:t>jeżeli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ich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cele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statutowe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obejmują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prowadzenie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działalności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pożytku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publicznego</w:t>
      </w:r>
      <w:proofErr w:type="spellEnd"/>
      <w:r w:rsidRPr="00E2144C">
        <w:rPr>
          <w:lang w:eastAsia="pl-PL"/>
        </w:rPr>
        <w:t>,</w:t>
      </w:r>
    </w:p>
    <w:p w:rsidR="00F0169F" w:rsidRPr="00E2144C" w:rsidRDefault="00F0169F" w:rsidP="00F0169F">
      <w:pPr>
        <w:pStyle w:val="Akapitzlist"/>
        <w:keepLines/>
        <w:numPr>
          <w:ilvl w:val="0"/>
          <w:numId w:val="11"/>
        </w:numPr>
        <w:spacing w:before="120" w:after="120" w:line="360" w:lineRule="auto"/>
        <w:jc w:val="both"/>
        <w:rPr>
          <w:lang w:eastAsia="pl-PL"/>
        </w:rPr>
      </w:pPr>
      <w:proofErr w:type="spellStart"/>
      <w:r w:rsidRPr="00E2144C">
        <w:rPr>
          <w:lang w:eastAsia="pl-PL"/>
        </w:rPr>
        <w:t>stowarzyszeniami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jednostek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pożytku</w:t>
      </w:r>
      <w:proofErr w:type="spellEnd"/>
      <w:r w:rsidRPr="00E2144C">
        <w:rPr>
          <w:lang w:eastAsia="pl-PL"/>
        </w:rPr>
        <w:t xml:space="preserve"> </w:t>
      </w:r>
      <w:proofErr w:type="spellStart"/>
      <w:r w:rsidRPr="00E2144C">
        <w:rPr>
          <w:lang w:eastAsia="pl-PL"/>
        </w:rPr>
        <w:t>publicznego</w:t>
      </w:r>
      <w:proofErr w:type="spellEnd"/>
      <w:r w:rsidRPr="00E2144C">
        <w:rPr>
          <w:lang w:eastAsia="pl-PL"/>
        </w:rPr>
        <w:t>,</w:t>
      </w:r>
    </w:p>
    <w:p w:rsidR="00F0169F" w:rsidRDefault="00F0169F" w:rsidP="00F0169F">
      <w:pPr>
        <w:keepLines/>
        <w:autoSpaceDE w:val="0"/>
        <w:autoSpaceDN w:val="0"/>
        <w:adjustRightInd w:val="0"/>
        <w:spacing w:before="120" w:after="120" w:line="36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„Roczny Program Współpracy Gminy Miejskiej Bolesławiec z Organizacjami Pozarządowymi oraz z  Podmiotami Prowadzącymi Działalność Pożytku Publicznego na rok 2022” stanowi podstawę współdziałania Gminy Miejskiej Bolesławiec z organizacjami pozarządowymi, które realizują zadania pożytku publicznego dla mieszkańców Bolesławca. Na bazie tego aktu udzielane jest tym podmiotom finansowe i pozafinansowe wsparcie z budżetu miasta. Program uchwalany jest na każdy kolejny rok budżetowy, do dnia 30 listopada roku poprzedniego.</w:t>
      </w:r>
    </w:p>
    <w:p w:rsidR="00F0169F" w:rsidRDefault="00F0169F" w:rsidP="00F0169F">
      <w:pPr>
        <w:keepLines/>
        <w:autoSpaceDE w:val="0"/>
        <w:autoSpaceDN w:val="0"/>
        <w:adjustRightInd w:val="0"/>
        <w:spacing w:before="120" w:after="120" w:line="36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3.Uchwała nie wywołuje wyraźnych skutków gospodarczych i prawnych. Skutki społeczne wprowadzenia programu to możliwie pełne wykorzystanie potencjału istniejących organizacji pożytku publicznego. Zwiększenie efektywności działań związanych z realizacją zadań publicznych, dalszy wzrost partycypacji obywatelskiej w rozwiązywaniu problemów lokalnych.</w:t>
      </w:r>
    </w:p>
    <w:p w:rsidR="00F0169F" w:rsidRDefault="00F0169F" w:rsidP="00F0169F">
      <w:pPr>
        <w:keepLines/>
        <w:autoSpaceDE w:val="0"/>
        <w:autoSpaceDN w:val="0"/>
        <w:adjustRightInd w:val="0"/>
        <w:spacing w:before="120" w:after="120" w:line="36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4.Wysokość proponowanych środków finansowych do projektu budżetu miasta na rok 2022 wskazana została w § 8 programu, tj. 1 02</w:t>
      </w:r>
      <w:r w:rsidRPr="005E7685">
        <w:rPr>
          <w:rFonts w:ascii="Times New Roman" w:eastAsia="Times New Roman" w:hAnsi="Times New Roman" w:cs="Times New Roman"/>
          <w:sz w:val="24"/>
          <w:szCs w:val="24"/>
          <w:lang w:eastAsia="pl-PL"/>
        </w:rPr>
        <w:t>4 000 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złotych.</w:t>
      </w:r>
    </w:p>
    <w:p w:rsidR="00F0169F" w:rsidRDefault="00F0169F" w:rsidP="00F0169F">
      <w:pPr>
        <w:keepLines/>
        <w:autoSpaceDE w:val="0"/>
        <w:autoSpaceDN w:val="0"/>
        <w:adjustRightInd w:val="0"/>
        <w:spacing w:before="120" w:after="120" w:line="36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5.W chwili obecnej nie przewiduje się wydania aktów wykonawczych do niniejszej uchwały.</w:t>
      </w:r>
    </w:p>
    <w:p w:rsidR="00F0169F" w:rsidRDefault="00F0169F" w:rsidP="00F0169F">
      <w:pPr>
        <w:keepLines/>
        <w:autoSpaceDE w:val="0"/>
        <w:autoSpaceDN w:val="0"/>
        <w:adjustRightInd w:val="0"/>
        <w:spacing w:before="120" w:after="120" w:line="36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6.Projekt uchwały podlega konsultacjom z organizacjami pozarządowymi i podmiotami wymienionymi w art. 3 ust. 3 ustawy.</w:t>
      </w:r>
    </w:p>
    <w:p w:rsidR="00F0169F" w:rsidRDefault="00F0169F" w:rsidP="00F0169F">
      <w:pPr>
        <w:keepLines/>
        <w:autoSpaceDE w:val="0"/>
        <w:autoSpaceDN w:val="0"/>
        <w:adjustRightInd w:val="0"/>
        <w:spacing w:before="120" w:after="120" w:line="36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7.Nie ma możliwości podjęcia działań alternatywnych do wskazanych w przedmiotowej uchwale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uwagi na obowiązującą regulację prawną.</w:t>
      </w:r>
    </w:p>
    <w:p w:rsidR="00F0169F" w:rsidRDefault="00F0169F" w:rsidP="00F0169F">
      <w:pPr>
        <w:keepLines/>
        <w:autoSpaceDE w:val="0"/>
        <w:autoSpaceDN w:val="0"/>
        <w:adjustRightInd w:val="0"/>
        <w:spacing w:before="120" w:after="120" w:line="36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8.Uchwała wchodzi z życie z dniem podjęcia. PJ/PJ</w:t>
      </w:r>
    </w:p>
    <w:p w:rsidR="00BE7BB8" w:rsidRDefault="00BE7BB8"/>
    <w:sectPr w:rsidR="00BE7B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47042"/>
    <w:multiLevelType w:val="hybridMultilevel"/>
    <w:tmpl w:val="C3A05B7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" w15:restartNumberingAfterBreak="0">
    <w:nsid w:val="0DBF0818"/>
    <w:multiLevelType w:val="hybridMultilevel"/>
    <w:tmpl w:val="6A1A09E2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color w:val="000000"/>
      </w:rPr>
    </w:lvl>
  </w:abstractNum>
  <w:abstractNum w:abstractNumId="2" w15:restartNumberingAfterBreak="0">
    <w:nsid w:val="114252EA"/>
    <w:multiLevelType w:val="hybridMultilevel"/>
    <w:tmpl w:val="071C19AA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BDA0524A">
      <w:start w:val="3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3" w15:restartNumberingAfterBreak="0">
    <w:nsid w:val="2CB84A2B"/>
    <w:multiLevelType w:val="hybridMultilevel"/>
    <w:tmpl w:val="1C0E9092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4" w15:restartNumberingAfterBreak="0">
    <w:nsid w:val="2D780EA7"/>
    <w:multiLevelType w:val="hybridMultilevel"/>
    <w:tmpl w:val="856AD65A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5" w15:restartNumberingAfterBreak="0">
    <w:nsid w:val="424C1F76"/>
    <w:multiLevelType w:val="hybridMultilevel"/>
    <w:tmpl w:val="69B6039A"/>
    <w:lvl w:ilvl="0" w:tplc="455C2E56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color w:val="000000"/>
      </w:rPr>
    </w:lvl>
    <w:lvl w:ilvl="2" w:tplc="15B079E6">
      <w:start w:val="1"/>
      <w:numFmt w:val="decimal"/>
      <w:lvlText w:val="%3."/>
      <w:lvlJc w:val="left"/>
      <w:pPr>
        <w:ind w:left="1620" w:hanging="36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16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288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360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432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04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5760" w:hanging="180"/>
      </w:pPr>
      <w:rPr>
        <w:color w:val="000000"/>
      </w:rPr>
    </w:lvl>
  </w:abstractNum>
  <w:abstractNum w:abstractNumId="6" w15:restartNumberingAfterBreak="0">
    <w:nsid w:val="521C3736"/>
    <w:multiLevelType w:val="hybridMultilevel"/>
    <w:tmpl w:val="AA2499BC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7" w15:restartNumberingAfterBreak="0">
    <w:nsid w:val="5A5B2583"/>
    <w:multiLevelType w:val="hybridMultilevel"/>
    <w:tmpl w:val="AE022F58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8" w15:restartNumberingAfterBreak="0">
    <w:nsid w:val="5E0D5903"/>
    <w:multiLevelType w:val="hybridMultilevel"/>
    <w:tmpl w:val="3C74BDB2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9" w15:restartNumberingAfterBreak="0">
    <w:nsid w:val="64FE360D"/>
    <w:multiLevelType w:val="hybridMultilevel"/>
    <w:tmpl w:val="A8F0A57C"/>
    <w:lvl w:ilvl="0" w:tplc="04150011">
      <w:start w:val="1"/>
      <w:numFmt w:val="decimal"/>
      <w:lvlText w:val="%1)"/>
      <w:lvlJc w:val="left"/>
      <w:pPr>
        <w:ind w:left="720" w:hanging="360"/>
      </w:pPr>
      <w:rPr>
        <w:b/>
        <w:bCs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0" w15:restartNumberingAfterBreak="0">
    <w:nsid w:val="67416796"/>
    <w:multiLevelType w:val="hybridMultilevel"/>
    <w:tmpl w:val="4B52F3D0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1" w15:restartNumberingAfterBreak="0">
    <w:nsid w:val="6FE86486"/>
    <w:multiLevelType w:val="hybridMultilevel"/>
    <w:tmpl w:val="8F229786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2" w15:restartNumberingAfterBreak="0">
    <w:nsid w:val="7ACD5B8C"/>
    <w:multiLevelType w:val="hybridMultilevel"/>
    <w:tmpl w:val="BB149B48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3" w15:restartNumberingAfterBreak="0">
    <w:nsid w:val="7C534DC2"/>
    <w:multiLevelType w:val="hybridMultilevel"/>
    <w:tmpl w:val="BFB86804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num w:numId="1">
    <w:abstractNumId w:val="2"/>
  </w:num>
  <w:num w:numId="2">
    <w:abstractNumId w:val="5"/>
  </w:num>
  <w:num w:numId="3">
    <w:abstractNumId w:val="12"/>
  </w:num>
  <w:num w:numId="4">
    <w:abstractNumId w:val="11"/>
  </w:num>
  <w:num w:numId="5">
    <w:abstractNumId w:val="3"/>
  </w:num>
  <w:num w:numId="6">
    <w:abstractNumId w:val="9"/>
  </w:num>
  <w:num w:numId="7">
    <w:abstractNumId w:val="1"/>
  </w:num>
  <w:num w:numId="8">
    <w:abstractNumId w:val="13"/>
  </w:num>
  <w:num w:numId="9">
    <w:abstractNumId w:val="0"/>
  </w:num>
  <w:num w:numId="10">
    <w:abstractNumId w:val="8"/>
  </w:num>
  <w:num w:numId="11">
    <w:abstractNumId w:val="4"/>
  </w:num>
  <w:num w:numId="12">
    <w:abstractNumId w:val="7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0D6"/>
    <w:rsid w:val="00503DD7"/>
    <w:rsid w:val="006B70D6"/>
    <w:rsid w:val="00A6572C"/>
    <w:rsid w:val="00BE7BB8"/>
    <w:rsid w:val="00F0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F9A697-0569-4BFB-9816-1D74FB7C3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16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F0169F"/>
    <w:pPr>
      <w:autoSpaceDE w:val="0"/>
      <w:autoSpaceDN w:val="0"/>
      <w:adjustRightInd w:val="0"/>
      <w:spacing w:after="200" w:line="276" w:lineRule="auto"/>
      <w:ind w:left="720"/>
    </w:pPr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2580</Words>
  <Characters>15483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Jakimowicz</dc:creator>
  <cp:keywords/>
  <dc:description/>
  <cp:lastModifiedBy>Patrycja Jakimowicz</cp:lastModifiedBy>
  <cp:revision>6</cp:revision>
  <dcterms:created xsi:type="dcterms:W3CDTF">2021-11-10T08:04:00Z</dcterms:created>
  <dcterms:modified xsi:type="dcterms:W3CDTF">2021-11-16T10:47:00Z</dcterms:modified>
</cp:coreProperties>
</file>