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6C" w:rsidRDefault="000A266C" w:rsidP="000A266C">
      <w:pPr>
        <w:pStyle w:val="Nagwek"/>
        <w:tabs>
          <w:tab w:val="left" w:pos="2085"/>
        </w:tabs>
        <w:ind w:left="2085"/>
        <w:rPr>
          <w:rFonts w:ascii="Verdana" w:hAnsi="Verdana"/>
          <w:b/>
          <w:sz w:val="28"/>
        </w:rPr>
      </w:pPr>
      <w:r>
        <w:rPr>
          <w:iCs/>
          <w:noProof/>
          <w:spacing w:val="-11"/>
        </w:rPr>
        <w:drawing>
          <wp:anchor distT="0" distB="0" distL="114300" distR="114300" simplePos="0" relativeHeight="251657728" behindDoc="1" locked="0" layoutInCell="1" allowOverlap="1" wp14:anchorId="59E95390" wp14:editId="67379BD1">
            <wp:simplePos x="0" y="0"/>
            <wp:positionH relativeFrom="margin">
              <wp:align>left</wp:align>
            </wp:positionH>
            <wp:positionV relativeFrom="page">
              <wp:posOffset>428625</wp:posOffset>
            </wp:positionV>
            <wp:extent cx="768985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0869" y="21161"/>
                <wp:lineTo x="20869" y="0"/>
                <wp:lineTo x="0" y="0"/>
              </wp:wrapPolygon>
            </wp:wrapTight>
            <wp:docPr id="5" name="Obraz 1" descr="Herb miasta Bolesławiec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66C" w:rsidRDefault="000A266C" w:rsidP="000A266C">
      <w:pPr>
        <w:pStyle w:val="Nagwek"/>
        <w:tabs>
          <w:tab w:val="left" w:pos="2085"/>
        </w:tabs>
        <w:ind w:left="2085"/>
        <w:rPr>
          <w:rFonts w:ascii="Verdana" w:hAnsi="Verdana"/>
          <w:b/>
          <w:sz w:val="28"/>
        </w:rPr>
      </w:pPr>
    </w:p>
    <w:p w:rsidR="002D1CD4" w:rsidRPr="00844F3F" w:rsidRDefault="00276858" w:rsidP="00276858">
      <w:pPr>
        <w:shd w:val="clear" w:color="auto" w:fill="FFFFFF"/>
        <w:rPr>
          <w:rFonts w:ascii="Verdana" w:hAnsi="Verdana"/>
          <w:b/>
          <w:bCs/>
          <w:color w:val="000000"/>
          <w:spacing w:val="-7"/>
          <w:sz w:val="24"/>
          <w:szCs w:val="24"/>
        </w:rPr>
      </w:pPr>
      <w:r>
        <w:rPr>
          <w:rFonts w:ascii="Verdana" w:hAnsi="Verdana"/>
          <w:b/>
          <w:bCs/>
          <w:color w:val="000000"/>
          <w:spacing w:val="-7"/>
          <w:sz w:val="24"/>
          <w:szCs w:val="24"/>
        </w:rPr>
        <w:t xml:space="preserve"> </w:t>
      </w:r>
      <w:r w:rsidR="002D1CD4" w:rsidRPr="00844F3F">
        <w:rPr>
          <w:rFonts w:ascii="Verdana" w:hAnsi="Verdana"/>
          <w:b/>
          <w:bCs/>
          <w:color w:val="000000"/>
          <w:spacing w:val="-7"/>
          <w:sz w:val="24"/>
          <w:szCs w:val="24"/>
        </w:rPr>
        <w:t>ogłasza otwarty konkurs ofert na realizację w 2022 roku zadań</w:t>
      </w:r>
    </w:p>
    <w:p w:rsidR="002D1CD4" w:rsidRDefault="002D1CD4" w:rsidP="00276858">
      <w:pPr>
        <w:shd w:val="clear" w:color="auto" w:fill="FFFFFF"/>
        <w:ind w:left="24"/>
        <w:rPr>
          <w:rFonts w:ascii="Verdana" w:hAnsi="Verdana"/>
          <w:b/>
          <w:bCs/>
          <w:i/>
          <w:color w:val="000000"/>
          <w:spacing w:val="-7"/>
          <w:sz w:val="24"/>
          <w:szCs w:val="24"/>
        </w:rPr>
      </w:pPr>
      <w:r w:rsidRPr="00844F3F">
        <w:rPr>
          <w:rFonts w:ascii="Verdana" w:hAnsi="Verdana"/>
          <w:b/>
          <w:bCs/>
          <w:color w:val="000000"/>
          <w:spacing w:val="-7"/>
          <w:sz w:val="24"/>
          <w:szCs w:val="24"/>
        </w:rPr>
        <w:t>publicznych z zakresu profilaktyki, rozwiązywania problemów alkoholowych oraz przeciwdziałania narkomanii</w:t>
      </w:r>
      <w:r w:rsidR="00653D2C">
        <w:rPr>
          <w:rFonts w:ascii="Verdana" w:hAnsi="Verdana"/>
          <w:b/>
          <w:bCs/>
          <w:color w:val="000000"/>
          <w:spacing w:val="-7"/>
          <w:sz w:val="24"/>
          <w:szCs w:val="24"/>
        </w:rPr>
        <w:t xml:space="preserve"> </w:t>
      </w:r>
    </w:p>
    <w:p w:rsidR="0055469A" w:rsidRPr="00653D2C" w:rsidRDefault="0055469A" w:rsidP="00276858">
      <w:pPr>
        <w:shd w:val="clear" w:color="auto" w:fill="FFFFFF"/>
        <w:ind w:left="24"/>
        <w:rPr>
          <w:rFonts w:ascii="Verdana" w:hAnsi="Verdana"/>
          <w:b/>
          <w:bCs/>
          <w:i/>
          <w:color w:val="000000"/>
          <w:spacing w:val="-5"/>
          <w:sz w:val="24"/>
          <w:szCs w:val="24"/>
        </w:rPr>
      </w:pPr>
    </w:p>
    <w:p w:rsidR="002D1CD4" w:rsidRPr="0055469A" w:rsidRDefault="002D1CD4" w:rsidP="00276858">
      <w:pPr>
        <w:shd w:val="clear" w:color="auto" w:fill="FFFFFF"/>
        <w:ind w:left="24"/>
        <w:rPr>
          <w:rFonts w:ascii="Verdana" w:hAnsi="Verdana"/>
          <w:b/>
          <w:sz w:val="24"/>
          <w:szCs w:val="24"/>
        </w:rPr>
      </w:pPr>
      <w:r w:rsidRPr="0055469A">
        <w:rPr>
          <w:rFonts w:ascii="Verdana" w:hAnsi="Verdana"/>
          <w:b/>
          <w:bCs/>
          <w:color w:val="000000"/>
          <w:spacing w:val="-5"/>
          <w:sz w:val="24"/>
          <w:szCs w:val="24"/>
        </w:rPr>
        <w:t>I. Podstawy prawne:</w:t>
      </w:r>
    </w:p>
    <w:p w:rsidR="002D1CD4" w:rsidRPr="00C947A5" w:rsidRDefault="002D1CD4" w:rsidP="00276858">
      <w:pPr>
        <w:shd w:val="clear" w:color="auto" w:fill="FFFFFF"/>
        <w:rPr>
          <w:rFonts w:ascii="Verdana" w:hAnsi="Verdana"/>
        </w:rPr>
      </w:pPr>
      <w:r w:rsidRPr="00844F3F">
        <w:rPr>
          <w:rFonts w:ascii="Verdana" w:hAnsi="Verdana"/>
          <w:color w:val="000000"/>
          <w:spacing w:val="-11"/>
          <w:sz w:val="24"/>
          <w:szCs w:val="24"/>
        </w:rPr>
        <w:t xml:space="preserve"> </w:t>
      </w:r>
      <w:r w:rsidRPr="00C947A5">
        <w:rPr>
          <w:rFonts w:ascii="Verdana" w:hAnsi="Verdana"/>
          <w:color w:val="000000"/>
          <w:spacing w:val="-11"/>
        </w:rPr>
        <w:t>1. Ustawa z dnia 11 września 2015 r. o zdrowiu publicznym (Dz. U. z 2021 r. poz. 1956</w:t>
      </w:r>
      <w:r w:rsidR="00653D2C">
        <w:rPr>
          <w:rFonts w:ascii="Verdana" w:hAnsi="Verdana"/>
          <w:color w:val="000000"/>
          <w:spacing w:val="-11"/>
        </w:rPr>
        <w:t xml:space="preserve"> ze zm.</w:t>
      </w:r>
      <w:r w:rsidRPr="00C947A5">
        <w:rPr>
          <w:rFonts w:ascii="Verdana" w:hAnsi="Verdana"/>
          <w:color w:val="000000"/>
          <w:spacing w:val="-11"/>
        </w:rPr>
        <w:t>);</w:t>
      </w:r>
    </w:p>
    <w:p w:rsidR="002D1CD4" w:rsidRPr="00C947A5" w:rsidRDefault="002D1CD4" w:rsidP="00276858">
      <w:pPr>
        <w:shd w:val="clear" w:color="auto" w:fill="FFFFFF"/>
        <w:ind w:left="24"/>
        <w:rPr>
          <w:rFonts w:ascii="Verdana" w:hAnsi="Verdana"/>
          <w:color w:val="000000"/>
          <w:spacing w:val="-11"/>
        </w:rPr>
      </w:pPr>
      <w:r w:rsidRPr="00C947A5">
        <w:rPr>
          <w:rFonts w:ascii="Verdana" w:hAnsi="Verdana"/>
          <w:color w:val="000000"/>
          <w:spacing w:val="-11"/>
        </w:rPr>
        <w:t>2.  Ustawa z dnia 26 października 1982 r. o wychowaniu w trzeźwości i przeciwdziałaniu alkoholizmowi (Dz. U. z 2021  r. poz. 1119</w:t>
      </w:r>
      <w:r w:rsidR="00653D2C">
        <w:rPr>
          <w:rFonts w:ascii="Verdana" w:hAnsi="Verdana"/>
          <w:color w:val="000000"/>
          <w:spacing w:val="-11"/>
        </w:rPr>
        <w:t xml:space="preserve"> ze zm.</w:t>
      </w:r>
      <w:r w:rsidRPr="00C947A5">
        <w:rPr>
          <w:rFonts w:ascii="Verdana" w:hAnsi="Verdana"/>
          <w:color w:val="000000"/>
          <w:spacing w:val="-11"/>
        </w:rPr>
        <w:t>);</w:t>
      </w:r>
    </w:p>
    <w:p w:rsidR="002D1CD4" w:rsidRPr="00C947A5" w:rsidRDefault="002D1CD4" w:rsidP="00276858">
      <w:pPr>
        <w:shd w:val="clear" w:color="auto" w:fill="FFFFFF"/>
        <w:ind w:left="24"/>
        <w:rPr>
          <w:rFonts w:ascii="Verdana" w:hAnsi="Verdana"/>
          <w:color w:val="000000"/>
          <w:spacing w:val="-11"/>
        </w:rPr>
      </w:pPr>
      <w:r w:rsidRPr="00C947A5">
        <w:rPr>
          <w:rFonts w:ascii="Verdana" w:hAnsi="Verdana"/>
          <w:color w:val="000000"/>
          <w:spacing w:val="-11"/>
        </w:rPr>
        <w:t>3. Ustawa z dnia 29 lipca 2005 r. o przeciwdziałaniu narkomanii (Dz. U. z 2020 r. poz. 2050</w:t>
      </w:r>
      <w:r w:rsidR="00653D2C">
        <w:rPr>
          <w:rFonts w:ascii="Verdana" w:hAnsi="Verdana"/>
          <w:color w:val="000000"/>
          <w:spacing w:val="-11"/>
        </w:rPr>
        <w:t xml:space="preserve"> ze zm.</w:t>
      </w:r>
      <w:r w:rsidRPr="00C947A5">
        <w:rPr>
          <w:rFonts w:ascii="Verdana" w:hAnsi="Verdana"/>
          <w:color w:val="000000"/>
          <w:spacing w:val="-11"/>
        </w:rPr>
        <w:t>);</w:t>
      </w:r>
    </w:p>
    <w:p w:rsidR="002D1CD4" w:rsidRPr="00C947A5" w:rsidRDefault="002D1CD4" w:rsidP="00276858">
      <w:pPr>
        <w:shd w:val="clear" w:color="auto" w:fill="FFFFFF"/>
        <w:ind w:left="24"/>
        <w:rPr>
          <w:rFonts w:ascii="Verdana" w:hAnsi="Verdana"/>
          <w:color w:val="000000"/>
          <w:spacing w:val="-11"/>
        </w:rPr>
      </w:pPr>
      <w:r w:rsidRPr="00C947A5">
        <w:rPr>
          <w:rFonts w:ascii="Verdana" w:hAnsi="Verdana"/>
          <w:color w:val="000000"/>
          <w:spacing w:val="-11"/>
        </w:rPr>
        <w:t>4. Ustawa z dnia 29 lipca 2005 r. o przeciwdziałaniu przemocy w rodzinie (Dz. U. z 2021 r. poz. 1249</w:t>
      </w:r>
      <w:r w:rsidR="007C1201">
        <w:rPr>
          <w:rFonts w:ascii="Verdana" w:hAnsi="Verdana"/>
          <w:color w:val="000000"/>
          <w:spacing w:val="-11"/>
        </w:rPr>
        <w:t xml:space="preserve"> ze zm.</w:t>
      </w:r>
      <w:r w:rsidRPr="00C947A5">
        <w:rPr>
          <w:rFonts w:ascii="Verdana" w:hAnsi="Verdana"/>
          <w:color w:val="000000"/>
          <w:spacing w:val="-11"/>
        </w:rPr>
        <w:t>).</w:t>
      </w:r>
    </w:p>
    <w:p w:rsidR="002D1CD4" w:rsidRPr="00844F3F" w:rsidRDefault="002D1CD4" w:rsidP="00276858">
      <w:pPr>
        <w:shd w:val="clear" w:color="auto" w:fill="FFFFFF"/>
        <w:ind w:left="19"/>
        <w:rPr>
          <w:rFonts w:ascii="Verdana" w:hAnsi="Verdana"/>
          <w:bCs/>
          <w:color w:val="000000"/>
          <w:spacing w:val="-11"/>
          <w:sz w:val="24"/>
          <w:szCs w:val="24"/>
        </w:rPr>
      </w:pPr>
    </w:p>
    <w:p w:rsidR="002D1CD4" w:rsidRPr="00844F3F" w:rsidRDefault="002D1CD4" w:rsidP="00276858">
      <w:pPr>
        <w:shd w:val="clear" w:color="auto" w:fill="FFFFFF"/>
        <w:ind w:left="19"/>
        <w:rPr>
          <w:rFonts w:ascii="Verdana" w:hAnsi="Verdana"/>
          <w:b/>
          <w:bCs/>
          <w:color w:val="000000"/>
          <w:spacing w:val="-11"/>
          <w:sz w:val="24"/>
          <w:szCs w:val="24"/>
        </w:rPr>
      </w:pPr>
      <w:r w:rsidRPr="00844F3F">
        <w:rPr>
          <w:rFonts w:ascii="Verdana" w:hAnsi="Verdana"/>
          <w:b/>
          <w:bCs/>
          <w:color w:val="000000"/>
          <w:spacing w:val="-11"/>
          <w:sz w:val="24"/>
          <w:szCs w:val="24"/>
        </w:rPr>
        <w:t>II. Adresaci:</w:t>
      </w:r>
    </w:p>
    <w:p w:rsidR="002D1CD4" w:rsidRPr="00D12692" w:rsidRDefault="002D1CD4" w:rsidP="00276858">
      <w:pPr>
        <w:shd w:val="clear" w:color="auto" w:fill="FFFFFF"/>
        <w:ind w:left="19"/>
        <w:rPr>
          <w:rFonts w:ascii="Verdana" w:hAnsi="Verdana"/>
          <w:bCs/>
          <w:color w:val="000000"/>
          <w:spacing w:val="-11"/>
          <w:sz w:val="24"/>
          <w:szCs w:val="24"/>
        </w:rPr>
      </w:pPr>
      <w:r w:rsidRPr="00D12692">
        <w:rPr>
          <w:rFonts w:ascii="Verdana" w:hAnsi="Verdana"/>
          <w:bCs/>
          <w:color w:val="000000"/>
          <w:spacing w:val="-11"/>
          <w:sz w:val="24"/>
          <w:szCs w:val="24"/>
        </w:rPr>
        <w:t>Konkurs skierowany jest do podmiotów, których cele statutowe lub przedmiot działalności dotyczą spraw objętych zadaniami określonymi w art. 2 ustawy o zdrowiu publicznym (</w:t>
      </w:r>
      <w:r w:rsidRPr="00D12692">
        <w:rPr>
          <w:rFonts w:ascii="Verdana" w:hAnsi="Verdana"/>
          <w:color w:val="000000"/>
          <w:spacing w:val="-11"/>
          <w:sz w:val="24"/>
          <w:szCs w:val="24"/>
        </w:rPr>
        <w:t>Dz. U. z 2021 r. poz. 1956</w:t>
      </w:r>
      <w:r w:rsidR="00653D2C">
        <w:rPr>
          <w:rFonts w:ascii="Verdana" w:hAnsi="Verdana"/>
          <w:color w:val="000000"/>
          <w:spacing w:val="-11"/>
          <w:sz w:val="24"/>
          <w:szCs w:val="24"/>
        </w:rPr>
        <w:t xml:space="preserve"> ze zm.</w:t>
      </w:r>
      <w:r w:rsidRPr="00D12692">
        <w:rPr>
          <w:rFonts w:ascii="Verdana" w:hAnsi="Verdana"/>
          <w:color w:val="000000"/>
          <w:spacing w:val="-11"/>
          <w:sz w:val="24"/>
          <w:szCs w:val="24"/>
        </w:rPr>
        <w:t xml:space="preserve">), </w:t>
      </w:r>
      <w:r w:rsidRPr="00D12692">
        <w:rPr>
          <w:rFonts w:ascii="Verdana" w:hAnsi="Verdana"/>
          <w:bCs/>
          <w:color w:val="000000"/>
          <w:spacing w:val="-11"/>
          <w:sz w:val="24"/>
          <w:szCs w:val="24"/>
        </w:rPr>
        <w:t xml:space="preserve"> w tym organizacji pozarządowych i podmiotów , o których mowa w art. 3 ust. 2 i 3 ustawy z dnia 24 kwietnia 2003 r. o działalności pożytku publicznego i o wolontariacie (</w:t>
      </w:r>
      <w:r w:rsidRPr="00D12692">
        <w:rPr>
          <w:rFonts w:ascii="Verdana" w:hAnsi="Verdana"/>
          <w:color w:val="000000"/>
          <w:spacing w:val="-11"/>
          <w:sz w:val="24"/>
          <w:szCs w:val="24"/>
        </w:rPr>
        <w:t>Dz. U. z 2020 r. poz. 1057).</w:t>
      </w:r>
    </w:p>
    <w:p w:rsidR="002D1CD4" w:rsidRPr="00844F3F" w:rsidRDefault="002D1CD4" w:rsidP="00276858">
      <w:pPr>
        <w:shd w:val="clear" w:color="auto" w:fill="FFFFFF"/>
        <w:ind w:left="19"/>
        <w:rPr>
          <w:rFonts w:ascii="Verdana" w:hAnsi="Verdana"/>
          <w:b/>
          <w:bCs/>
          <w:color w:val="000000"/>
          <w:spacing w:val="-11"/>
          <w:sz w:val="24"/>
          <w:szCs w:val="24"/>
        </w:rPr>
      </w:pPr>
    </w:p>
    <w:p w:rsidR="002D1CD4" w:rsidRPr="00844F3F" w:rsidRDefault="002D1CD4" w:rsidP="00276858">
      <w:pPr>
        <w:shd w:val="clear" w:color="auto" w:fill="FFFFFF"/>
        <w:ind w:left="19"/>
        <w:rPr>
          <w:rFonts w:ascii="Verdana" w:hAnsi="Verdana"/>
          <w:b/>
          <w:bCs/>
          <w:iCs/>
          <w:color w:val="000000"/>
          <w:spacing w:val="-11"/>
          <w:sz w:val="24"/>
          <w:szCs w:val="24"/>
        </w:rPr>
      </w:pPr>
      <w:r w:rsidRPr="00844F3F">
        <w:rPr>
          <w:rFonts w:ascii="Verdana" w:hAnsi="Verdana"/>
          <w:b/>
          <w:bCs/>
          <w:color w:val="000000"/>
          <w:spacing w:val="-11"/>
          <w:sz w:val="24"/>
          <w:szCs w:val="24"/>
        </w:rPr>
        <w:t xml:space="preserve">III.  </w:t>
      </w:r>
      <w:r w:rsidRPr="00844F3F">
        <w:rPr>
          <w:rFonts w:ascii="Verdana" w:hAnsi="Verdana"/>
          <w:b/>
          <w:bCs/>
          <w:iCs/>
          <w:color w:val="000000"/>
          <w:spacing w:val="-11"/>
          <w:sz w:val="24"/>
          <w:szCs w:val="24"/>
        </w:rPr>
        <w:t>Rodzaje zadań, będących przedmiotem konkursu oraz wysokość środków finansowych przeznaczonych na dofinansowanie ich realizacji:</w:t>
      </w:r>
    </w:p>
    <w:p w:rsidR="002D1CD4" w:rsidRPr="00844F3F" w:rsidRDefault="002D1CD4" w:rsidP="00276858">
      <w:pPr>
        <w:shd w:val="clear" w:color="auto" w:fill="FFFFFF"/>
        <w:ind w:left="19"/>
        <w:rPr>
          <w:rFonts w:ascii="Verdana" w:hAnsi="Verdana"/>
          <w:b/>
          <w:bCs/>
          <w:iCs/>
          <w:color w:val="000000"/>
          <w:spacing w:val="-11"/>
          <w:sz w:val="24"/>
          <w:szCs w:val="24"/>
        </w:rPr>
      </w:pPr>
    </w:p>
    <w:p w:rsidR="002D1CD4" w:rsidRPr="0054002F" w:rsidRDefault="002D1CD4" w:rsidP="00276858">
      <w:pPr>
        <w:rPr>
          <w:rFonts w:ascii="Verdana" w:hAnsi="Verdana"/>
          <w:b/>
          <w:sz w:val="24"/>
          <w:szCs w:val="24"/>
        </w:rPr>
      </w:pPr>
      <w:r w:rsidRPr="0054002F">
        <w:rPr>
          <w:rFonts w:ascii="Verdana" w:hAnsi="Verdana"/>
          <w:b/>
          <w:sz w:val="24"/>
          <w:szCs w:val="24"/>
        </w:rPr>
        <w:t xml:space="preserve">Zadanie 1. Prowadzenie działań związanych z profilaktyką </w:t>
      </w:r>
      <w:r w:rsidRPr="0054002F">
        <w:rPr>
          <w:rFonts w:ascii="Verdana" w:hAnsi="Verdana"/>
          <w:b/>
          <w:sz w:val="24"/>
          <w:szCs w:val="24"/>
        </w:rPr>
        <w:br/>
        <w:t>i rozwiązywaniem problemów alkoholowych, w tym:</w:t>
      </w:r>
    </w:p>
    <w:p w:rsidR="002D1CD4" w:rsidRPr="00844F3F" w:rsidRDefault="002D1CD4" w:rsidP="00276858">
      <w:pPr>
        <w:rPr>
          <w:rFonts w:ascii="Verdana" w:hAnsi="Verdana"/>
          <w:b/>
          <w:sz w:val="24"/>
          <w:szCs w:val="24"/>
          <w:u w:val="single"/>
        </w:rPr>
      </w:pPr>
    </w:p>
    <w:p w:rsidR="002D1CD4" w:rsidRPr="00844F3F" w:rsidRDefault="002D1CD4" w:rsidP="00276858">
      <w:pPr>
        <w:rPr>
          <w:rFonts w:ascii="Verdana" w:hAnsi="Verdana"/>
          <w:b/>
          <w:sz w:val="24"/>
          <w:szCs w:val="24"/>
        </w:rPr>
      </w:pPr>
      <w:r w:rsidRPr="00844F3F">
        <w:rPr>
          <w:rFonts w:ascii="Verdana" w:hAnsi="Verdana"/>
          <w:b/>
          <w:sz w:val="24"/>
          <w:szCs w:val="24"/>
        </w:rPr>
        <w:t>Zadanie 1.1. Udzielanie osobom uzależnionym i ich rodzinom wsparcia terapeuty uzależnień, pomocy psychologicznej i prawnej oraz ochrony przed przemocą w rodzinie.</w:t>
      </w:r>
    </w:p>
    <w:p w:rsidR="002D1CD4" w:rsidRPr="0054002F" w:rsidRDefault="002D1CD4" w:rsidP="00276858">
      <w:pPr>
        <w:rPr>
          <w:rFonts w:ascii="Verdana" w:hAnsi="Verdana"/>
          <w:sz w:val="24"/>
          <w:szCs w:val="24"/>
        </w:rPr>
      </w:pPr>
      <w:r w:rsidRPr="0054002F">
        <w:rPr>
          <w:rFonts w:ascii="Verdana" w:hAnsi="Verdana"/>
          <w:sz w:val="24"/>
          <w:szCs w:val="24"/>
        </w:rPr>
        <w:t>Przedsięwzięcia do realizacji w ramach zadania:</w:t>
      </w:r>
    </w:p>
    <w:p w:rsidR="002D1CD4" w:rsidRPr="00844F3F" w:rsidRDefault="002D1CD4" w:rsidP="00276858">
      <w:pPr>
        <w:numPr>
          <w:ilvl w:val="0"/>
          <w:numId w:val="39"/>
        </w:numPr>
        <w:rPr>
          <w:rFonts w:ascii="Verdana" w:hAnsi="Verdana"/>
          <w:color w:val="000000"/>
          <w:spacing w:val="-14"/>
          <w:sz w:val="24"/>
          <w:szCs w:val="24"/>
        </w:rPr>
      </w:pPr>
      <w:r w:rsidRPr="00844F3F">
        <w:rPr>
          <w:rFonts w:ascii="Verdana" w:hAnsi="Verdana"/>
          <w:color w:val="000000"/>
          <w:spacing w:val="-14"/>
          <w:sz w:val="24"/>
          <w:szCs w:val="24"/>
        </w:rPr>
        <w:t>udzielanie porad prawnych i konsultacji psychologicznych osobom dotkniętym zjawiskiem przemocy w rodzinach z problemem alkoholowym;</w:t>
      </w:r>
    </w:p>
    <w:p w:rsidR="002D1CD4" w:rsidRPr="00844F3F" w:rsidRDefault="002D1CD4" w:rsidP="00276858">
      <w:pPr>
        <w:numPr>
          <w:ilvl w:val="0"/>
          <w:numId w:val="39"/>
        </w:numPr>
        <w:rPr>
          <w:rFonts w:ascii="Verdana" w:hAnsi="Verdana"/>
          <w:color w:val="000000"/>
          <w:spacing w:val="-14"/>
          <w:sz w:val="24"/>
          <w:szCs w:val="24"/>
        </w:rPr>
      </w:pPr>
      <w:r w:rsidRPr="00844F3F">
        <w:rPr>
          <w:rFonts w:ascii="Verdana" w:hAnsi="Verdana"/>
          <w:color w:val="000000"/>
          <w:spacing w:val="-14"/>
          <w:sz w:val="24"/>
          <w:szCs w:val="24"/>
        </w:rPr>
        <w:t>objęcie programem pomocy osób uzależnionych po ukończonym programie leczenia podstawowego,</w:t>
      </w:r>
    </w:p>
    <w:p w:rsidR="002D1CD4" w:rsidRPr="00844F3F" w:rsidRDefault="002D1CD4" w:rsidP="00276858">
      <w:pPr>
        <w:numPr>
          <w:ilvl w:val="0"/>
          <w:numId w:val="39"/>
        </w:numPr>
        <w:rPr>
          <w:rFonts w:ascii="Verdana" w:hAnsi="Verdana"/>
          <w:color w:val="000000"/>
          <w:spacing w:val="-14"/>
          <w:sz w:val="24"/>
          <w:szCs w:val="24"/>
        </w:rPr>
      </w:pPr>
      <w:r w:rsidRPr="00844F3F">
        <w:rPr>
          <w:rFonts w:ascii="Verdana" w:hAnsi="Verdana"/>
          <w:color w:val="000000"/>
          <w:spacing w:val="-14"/>
          <w:sz w:val="24"/>
          <w:szCs w:val="24"/>
        </w:rPr>
        <w:t>indywidualna i grupowa pomoc osobom współuzależnionym;</w:t>
      </w:r>
    </w:p>
    <w:p w:rsidR="002D1CD4" w:rsidRPr="00844F3F" w:rsidRDefault="002D1CD4" w:rsidP="00276858">
      <w:pPr>
        <w:numPr>
          <w:ilvl w:val="0"/>
          <w:numId w:val="39"/>
        </w:numPr>
        <w:rPr>
          <w:rFonts w:ascii="Verdana" w:hAnsi="Verdana"/>
          <w:color w:val="000000"/>
          <w:spacing w:val="-14"/>
          <w:sz w:val="24"/>
          <w:szCs w:val="24"/>
        </w:rPr>
      </w:pPr>
      <w:r w:rsidRPr="00844F3F">
        <w:rPr>
          <w:rFonts w:ascii="Verdana" w:hAnsi="Verdana"/>
          <w:color w:val="000000"/>
          <w:spacing w:val="-14"/>
          <w:sz w:val="24"/>
          <w:szCs w:val="24"/>
        </w:rPr>
        <w:t>organizacja pomocy psychologicznej dla osób z syndromem dorosłego dziecka alkoholika (DDA);</w:t>
      </w:r>
    </w:p>
    <w:p w:rsidR="002D1CD4" w:rsidRPr="00844F3F" w:rsidRDefault="002D1CD4" w:rsidP="00276858">
      <w:pPr>
        <w:numPr>
          <w:ilvl w:val="0"/>
          <w:numId w:val="39"/>
        </w:numPr>
        <w:rPr>
          <w:rFonts w:ascii="Verdana" w:hAnsi="Verdana"/>
          <w:color w:val="000000"/>
          <w:spacing w:val="-14"/>
          <w:sz w:val="24"/>
          <w:szCs w:val="24"/>
        </w:rPr>
      </w:pPr>
      <w:r w:rsidRPr="00844F3F">
        <w:rPr>
          <w:rFonts w:ascii="Verdana" w:hAnsi="Verdana"/>
          <w:color w:val="000000"/>
          <w:spacing w:val="-14"/>
          <w:sz w:val="24"/>
          <w:szCs w:val="24"/>
        </w:rPr>
        <w:t>pomoc dla dzieci i młodzieży – ofiar przemocy w rodzinie z problemem alkoholowym;</w:t>
      </w:r>
    </w:p>
    <w:p w:rsidR="002D1CD4" w:rsidRPr="00844F3F" w:rsidRDefault="002D1CD4" w:rsidP="00276858">
      <w:pPr>
        <w:numPr>
          <w:ilvl w:val="0"/>
          <w:numId w:val="39"/>
        </w:numPr>
        <w:rPr>
          <w:rFonts w:ascii="Verdana" w:hAnsi="Verdana"/>
          <w:color w:val="000000"/>
          <w:spacing w:val="-14"/>
          <w:sz w:val="24"/>
          <w:szCs w:val="24"/>
        </w:rPr>
      </w:pPr>
      <w:r w:rsidRPr="00844F3F">
        <w:rPr>
          <w:rFonts w:ascii="Verdana" w:hAnsi="Verdana"/>
          <w:color w:val="000000"/>
          <w:spacing w:val="-14"/>
          <w:sz w:val="24"/>
          <w:szCs w:val="24"/>
        </w:rPr>
        <w:t>edukacja dzieci i młodzieży zagrożonych uzależnieniem oraz ich rodziców.</w:t>
      </w:r>
    </w:p>
    <w:p w:rsidR="002D1CD4" w:rsidRPr="00844F3F" w:rsidRDefault="002D1CD4" w:rsidP="00276858">
      <w:pPr>
        <w:numPr>
          <w:ilvl w:val="0"/>
          <w:numId w:val="39"/>
        </w:numPr>
        <w:shd w:val="clear" w:color="auto" w:fill="FFFFFF"/>
        <w:rPr>
          <w:rFonts w:ascii="Verdana" w:hAnsi="Verdana"/>
          <w:spacing w:val="-11"/>
          <w:sz w:val="24"/>
          <w:szCs w:val="24"/>
        </w:rPr>
      </w:pPr>
      <w:r w:rsidRPr="00844F3F">
        <w:rPr>
          <w:rFonts w:ascii="Verdana" w:hAnsi="Verdana"/>
          <w:spacing w:val="-11"/>
          <w:sz w:val="24"/>
          <w:szCs w:val="24"/>
        </w:rPr>
        <w:t>motywowanie osób uzależnionych do podjęcia leczenia w placówkach leczenia uzależnień oraz do skorzystania z pomocy grup samopomocowych;</w:t>
      </w:r>
    </w:p>
    <w:p w:rsidR="002D1CD4" w:rsidRPr="00844F3F" w:rsidRDefault="002D1CD4" w:rsidP="00276858">
      <w:pPr>
        <w:numPr>
          <w:ilvl w:val="0"/>
          <w:numId w:val="39"/>
        </w:numPr>
        <w:shd w:val="clear" w:color="auto" w:fill="FFFFFF"/>
        <w:rPr>
          <w:rFonts w:ascii="Verdana" w:hAnsi="Verdana"/>
          <w:spacing w:val="-11"/>
          <w:sz w:val="24"/>
          <w:szCs w:val="24"/>
        </w:rPr>
      </w:pPr>
      <w:r w:rsidRPr="00844F3F">
        <w:rPr>
          <w:rFonts w:ascii="Verdana" w:hAnsi="Verdana"/>
          <w:spacing w:val="-11"/>
          <w:sz w:val="24"/>
          <w:szCs w:val="24"/>
        </w:rPr>
        <w:t xml:space="preserve">prowadzenie grup wsparcia dla osób po zakończonym leczeniu w placówce </w:t>
      </w:r>
      <w:r>
        <w:rPr>
          <w:rFonts w:ascii="Verdana" w:hAnsi="Verdana"/>
          <w:spacing w:val="-11"/>
          <w:sz w:val="24"/>
          <w:szCs w:val="24"/>
        </w:rPr>
        <w:t>leczenia uzależnień od alkoholu.</w:t>
      </w:r>
    </w:p>
    <w:p w:rsidR="002D1CD4" w:rsidRPr="00844F3F" w:rsidRDefault="002D1CD4" w:rsidP="00276858">
      <w:pPr>
        <w:rPr>
          <w:rFonts w:ascii="Verdana" w:hAnsi="Verdana"/>
          <w:color w:val="000000"/>
          <w:spacing w:val="-14"/>
          <w:sz w:val="24"/>
          <w:szCs w:val="24"/>
        </w:rPr>
      </w:pPr>
    </w:p>
    <w:p w:rsidR="002D1CD4" w:rsidRPr="00844F3F" w:rsidRDefault="002D1CD4" w:rsidP="00276858">
      <w:pPr>
        <w:shd w:val="clear" w:color="auto" w:fill="FFFFFF"/>
        <w:rPr>
          <w:rFonts w:ascii="Verdana" w:hAnsi="Verdana"/>
          <w:spacing w:val="-11"/>
          <w:sz w:val="24"/>
          <w:szCs w:val="24"/>
        </w:rPr>
      </w:pPr>
    </w:p>
    <w:p w:rsidR="002D1CD4" w:rsidRPr="00844F3F" w:rsidRDefault="002D1CD4" w:rsidP="00276858">
      <w:pPr>
        <w:shd w:val="clear" w:color="auto" w:fill="FFFFFF"/>
        <w:rPr>
          <w:rFonts w:ascii="Verdana" w:hAnsi="Verdana"/>
          <w:b/>
          <w:sz w:val="24"/>
          <w:szCs w:val="24"/>
        </w:rPr>
      </w:pPr>
      <w:r w:rsidRPr="00844F3F">
        <w:rPr>
          <w:rFonts w:ascii="Verdana" w:hAnsi="Verdana"/>
          <w:b/>
          <w:sz w:val="24"/>
          <w:szCs w:val="24"/>
        </w:rPr>
        <w:lastRenderedPageBreak/>
        <w:t>Zadanie 1.2. Prowadzenie działań wspierających dla osób i rodzin wychodzących z uzależnienia lub pozostających w abstynencji.</w:t>
      </w:r>
    </w:p>
    <w:p w:rsidR="002D1CD4" w:rsidRPr="00D12692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D12692">
        <w:rPr>
          <w:rFonts w:ascii="Verdana" w:hAnsi="Verdana"/>
          <w:sz w:val="24"/>
          <w:szCs w:val="24"/>
        </w:rPr>
        <w:t>Przedsięwzięcia do realizacji w ramach zadania:</w:t>
      </w:r>
    </w:p>
    <w:p w:rsidR="002D1CD4" w:rsidRPr="00844F3F" w:rsidRDefault="002D1CD4" w:rsidP="00276858">
      <w:pPr>
        <w:numPr>
          <w:ilvl w:val="0"/>
          <w:numId w:val="40"/>
        </w:num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>propagowanie trzeźwego stylu życia wśród mieszkańców miasta Bolesławiec;</w:t>
      </w:r>
    </w:p>
    <w:p w:rsidR="002D1CD4" w:rsidRPr="00844F3F" w:rsidRDefault="002D1CD4" w:rsidP="00276858">
      <w:pPr>
        <w:numPr>
          <w:ilvl w:val="0"/>
          <w:numId w:val="40"/>
        </w:num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>motywowanie osób uzależnionych do leczenia odwykowego;</w:t>
      </w:r>
    </w:p>
    <w:p w:rsidR="002D1CD4" w:rsidRPr="00844F3F" w:rsidRDefault="002D1CD4" w:rsidP="00276858">
      <w:pPr>
        <w:numPr>
          <w:ilvl w:val="0"/>
          <w:numId w:val="40"/>
        </w:num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>organizowanie zajęć wspierających leczenie i abstynencję, w ramach zagospodarowania czasu wolnego dla osób uzależnionych i członków ich rodzin;</w:t>
      </w:r>
    </w:p>
    <w:p w:rsidR="002D1CD4" w:rsidRPr="00844F3F" w:rsidRDefault="002D1CD4" w:rsidP="00276858">
      <w:pPr>
        <w:numPr>
          <w:ilvl w:val="0"/>
          <w:numId w:val="40"/>
        </w:num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>podejmowanie inicjatyw na rzecz integracji środowisk abstynenckich.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b/>
          <w:sz w:val="24"/>
          <w:szCs w:val="24"/>
        </w:rPr>
      </w:pPr>
    </w:p>
    <w:p w:rsidR="002D1CD4" w:rsidRDefault="002D1CD4" w:rsidP="00276858">
      <w:pPr>
        <w:shd w:val="clear" w:color="auto" w:fill="FFFFFF"/>
        <w:rPr>
          <w:rFonts w:ascii="Verdana" w:hAnsi="Verdana"/>
          <w:b/>
          <w:sz w:val="24"/>
          <w:szCs w:val="24"/>
        </w:rPr>
      </w:pPr>
      <w:r w:rsidRPr="00844F3F">
        <w:rPr>
          <w:rFonts w:ascii="Verdana" w:hAnsi="Verdana"/>
          <w:b/>
          <w:sz w:val="24"/>
          <w:szCs w:val="24"/>
        </w:rPr>
        <w:t xml:space="preserve">Zadanie 1.3. Prowadzenie świetlic profilaktyczno-środowiskowych dla dzieci i młodzieży z terenu miasta Bolesławiec w zakresie przeciwdziałania alkoholizmowi i narkomanii. </w:t>
      </w:r>
    </w:p>
    <w:p w:rsidR="002D1CD4" w:rsidRPr="0054002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54002F">
        <w:rPr>
          <w:rFonts w:ascii="Verdana" w:hAnsi="Verdana"/>
          <w:sz w:val="24"/>
          <w:szCs w:val="24"/>
        </w:rPr>
        <w:t>Przedsięwzięcia do realizacji w ramach zadania:</w:t>
      </w:r>
    </w:p>
    <w:p w:rsidR="002D1CD4" w:rsidRPr="00844F3F" w:rsidRDefault="002D1CD4" w:rsidP="00276858">
      <w:pPr>
        <w:numPr>
          <w:ilvl w:val="0"/>
          <w:numId w:val="41"/>
        </w:num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>prowadzenie zajęć opiekuńczo-wychowawczych</w:t>
      </w:r>
      <w:r>
        <w:rPr>
          <w:rFonts w:ascii="Verdana" w:hAnsi="Verdana"/>
          <w:sz w:val="24"/>
          <w:szCs w:val="24"/>
        </w:rPr>
        <w:t xml:space="preserve">, zajęć terapii pedagogicznej </w:t>
      </w:r>
      <w:r w:rsidRPr="00844F3F">
        <w:rPr>
          <w:rFonts w:ascii="Verdana" w:hAnsi="Verdana"/>
          <w:sz w:val="24"/>
          <w:szCs w:val="24"/>
        </w:rPr>
        <w:t>i socjoterapii dla dzieci i młodzieży z grup ryzyka w tym rodzin dotkniętych problemem alkoholizmu lub narkomanii.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</w:p>
    <w:p w:rsidR="002D1CD4" w:rsidRPr="00844F3F" w:rsidRDefault="002D1CD4" w:rsidP="00276858">
      <w:pPr>
        <w:shd w:val="clear" w:color="auto" w:fill="FFFFFF"/>
        <w:rPr>
          <w:rFonts w:ascii="Verdana" w:hAnsi="Verdana"/>
          <w:b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 xml:space="preserve">Planowana wysokość środków publicznych przeznaczona </w:t>
      </w:r>
      <w:r w:rsidRPr="00844F3F">
        <w:rPr>
          <w:rFonts w:ascii="Verdana" w:hAnsi="Verdana"/>
          <w:b/>
          <w:sz w:val="24"/>
          <w:szCs w:val="24"/>
        </w:rPr>
        <w:t>na wsparcie realizacji w 2022 r. zadań 1.1-1.3 wynosi 62 000 zł</w:t>
      </w:r>
      <w:r>
        <w:rPr>
          <w:rFonts w:ascii="Verdana" w:hAnsi="Verdana"/>
          <w:b/>
          <w:sz w:val="24"/>
          <w:szCs w:val="24"/>
        </w:rPr>
        <w:t xml:space="preserve">, </w:t>
      </w:r>
      <w:r w:rsidRPr="00844F3F">
        <w:rPr>
          <w:rFonts w:ascii="Verdana" w:hAnsi="Verdana"/>
          <w:b/>
          <w:sz w:val="24"/>
          <w:szCs w:val="24"/>
        </w:rPr>
        <w:t xml:space="preserve"> (słownie: sześćdziesiąt dwa tysiące złotych).</w:t>
      </w:r>
    </w:p>
    <w:p w:rsidR="002D1CD4" w:rsidRPr="00276858" w:rsidRDefault="002D1CD4" w:rsidP="00276858">
      <w:pPr>
        <w:shd w:val="clear" w:color="auto" w:fill="FFFFFF"/>
        <w:rPr>
          <w:rFonts w:ascii="Verdana" w:hAnsi="Verdana"/>
          <w:b/>
          <w:sz w:val="24"/>
          <w:szCs w:val="24"/>
        </w:rPr>
      </w:pPr>
      <w:r w:rsidRPr="00276858">
        <w:rPr>
          <w:rFonts w:ascii="Verdana" w:hAnsi="Verdana"/>
          <w:b/>
          <w:sz w:val="24"/>
          <w:szCs w:val="24"/>
        </w:rPr>
        <w:t>Dofinansowanie Gminy Miejskiej Bolesławiec nie może przekroczyć 90% całkowitych kosztów realizacji wnioskowanego zadania.</w:t>
      </w:r>
    </w:p>
    <w:p w:rsidR="002D1CD4" w:rsidRPr="00276858" w:rsidRDefault="002D1CD4" w:rsidP="00276858">
      <w:pPr>
        <w:shd w:val="clear" w:color="auto" w:fill="FFFFFF"/>
        <w:rPr>
          <w:rFonts w:ascii="Verdana" w:hAnsi="Verdana"/>
          <w:spacing w:val="-11"/>
          <w:sz w:val="24"/>
          <w:szCs w:val="24"/>
        </w:rPr>
      </w:pPr>
      <w:r w:rsidRPr="00276858">
        <w:rPr>
          <w:rFonts w:ascii="Verdana" w:hAnsi="Verdana"/>
          <w:spacing w:val="-11"/>
          <w:sz w:val="24"/>
          <w:szCs w:val="24"/>
        </w:rPr>
        <w:t xml:space="preserve"> </w:t>
      </w:r>
    </w:p>
    <w:p w:rsidR="002D1CD4" w:rsidRPr="0054002F" w:rsidRDefault="002D1CD4" w:rsidP="00276858">
      <w:pPr>
        <w:rPr>
          <w:rFonts w:ascii="Verdana" w:hAnsi="Verdana"/>
          <w:b/>
          <w:sz w:val="24"/>
          <w:szCs w:val="24"/>
        </w:rPr>
      </w:pPr>
      <w:r w:rsidRPr="0054002F">
        <w:rPr>
          <w:rFonts w:ascii="Verdana" w:hAnsi="Verdana"/>
          <w:b/>
          <w:sz w:val="24"/>
          <w:szCs w:val="24"/>
        </w:rPr>
        <w:t>Zadanie 2. Prowadzenie działań związanych z przeciwdziałaniem narkomanii, w tym: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pacing w:val="-11"/>
          <w:sz w:val="24"/>
          <w:szCs w:val="24"/>
        </w:rPr>
      </w:pPr>
    </w:p>
    <w:p w:rsidR="002D1CD4" w:rsidRPr="00844F3F" w:rsidRDefault="002D1CD4" w:rsidP="00276858">
      <w:pPr>
        <w:ind w:left="360"/>
        <w:rPr>
          <w:rFonts w:ascii="Verdana" w:hAnsi="Verdana"/>
          <w:sz w:val="24"/>
          <w:szCs w:val="24"/>
        </w:rPr>
      </w:pPr>
    </w:p>
    <w:p w:rsidR="002D1CD4" w:rsidRPr="00844F3F" w:rsidRDefault="002D1CD4" w:rsidP="00276858">
      <w:pPr>
        <w:rPr>
          <w:rFonts w:ascii="Verdana" w:hAnsi="Verdana"/>
          <w:b/>
          <w:sz w:val="24"/>
          <w:szCs w:val="24"/>
        </w:rPr>
      </w:pPr>
      <w:r w:rsidRPr="00844F3F">
        <w:rPr>
          <w:rFonts w:ascii="Verdana" w:hAnsi="Verdana"/>
          <w:b/>
          <w:sz w:val="24"/>
          <w:szCs w:val="24"/>
        </w:rPr>
        <w:t>Zadanie 2.1. Profilaktyka narkotykowa.</w:t>
      </w:r>
    </w:p>
    <w:p w:rsidR="002D1CD4" w:rsidRPr="0054002F" w:rsidRDefault="002D1CD4" w:rsidP="00276858">
      <w:pPr>
        <w:rPr>
          <w:rFonts w:ascii="Verdana" w:hAnsi="Verdana"/>
          <w:sz w:val="24"/>
          <w:szCs w:val="24"/>
        </w:rPr>
      </w:pPr>
      <w:r w:rsidRPr="0054002F">
        <w:rPr>
          <w:rFonts w:ascii="Verdana" w:hAnsi="Verdana"/>
          <w:sz w:val="24"/>
          <w:szCs w:val="24"/>
        </w:rPr>
        <w:t>Przedsięwzięcia do realizacji w ramach zadania:</w:t>
      </w:r>
    </w:p>
    <w:p w:rsidR="002D1CD4" w:rsidRPr="00844F3F" w:rsidRDefault="002D1CD4" w:rsidP="00276858">
      <w:pPr>
        <w:numPr>
          <w:ilvl w:val="0"/>
          <w:numId w:val="42"/>
        </w:numPr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>prowadzenie programów środowiskowej profilaktyki uzależnień z założeniem przeciwdziałania narkomanii- skierowanych do dzieci i młodzieży;</w:t>
      </w:r>
    </w:p>
    <w:p w:rsidR="002D1CD4" w:rsidRPr="00844F3F" w:rsidRDefault="002D1CD4" w:rsidP="00276858">
      <w:pPr>
        <w:numPr>
          <w:ilvl w:val="0"/>
          <w:numId w:val="42"/>
        </w:numPr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>kształtowanie u dzieci i młodzieży umiejętności życiowych, w szczególności samokontroli, radzenia sobie ze stresem</w:t>
      </w:r>
      <w:r>
        <w:rPr>
          <w:rFonts w:ascii="Verdana" w:hAnsi="Verdana"/>
          <w:sz w:val="24"/>
          <w:szCs w:val="24"/>
        </w:rPr>
        <w:t xml:space="preserve"> </w:t>
      </w:r>
      <w:r w:rsidRPr="00844F3F">
        <w:rPr>
          <w:rFonts w:ascii="Verdana" w:hAnsi="Verdana"/>
          <w:sz w:val="24"/>
          <w:szCs w:val="24"/>
        </w:rPr>
        <w:t>- w ramach warsztatów z udziałem specjalistów ds. problematyki uzależnień;</w:t>
      </w:r>
    </w:p>
    <w:p w:rsidR="002D1CD4" w:rsidRPr="00844F3F" w:rsidRDefault="002D1CD4" w:rsidP="00276858">
      <w:pPr>
        <w:numPr>
          <w:ilvl w:val="0"/>
          <w:numId w:val="42"/>
        </w:numPr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>promocja zdrowego stylu życia przez organizację czasu wolnego dla dzieci i młodzieży formie: wycieczek edukacyjnych oraz innych imprez o charakterze turystycznym i rekreacyjnym;</w:t>
      </w:r>
    </w:p>
    <w:p w:rsidR="002D1CD4" w:rsidRPr="00844F3F" w:rsidRDefault="002D1CD4" w:rsidP="00276858">
      <w:pPr>
        <w:numPr>
          <w:ilvl w:val="0"/>
          <w:numId w:val="42"/>
        </w:numPr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 xml:space="preserve">akcje informacyjno-edukacyjne dotyczące uzależnień i zagrożeń wynikających z używania substancji psychoaktywnych, adresowane do różnych grup docelowych, w szczególności do dzieci, młodzieży </w:t>
      </w:r>
      <w:r>
        <w:rPr>
          <w:rFonts w:ascii="Verdana" w:hAnsi="Verdana"/>
          <w:sz w:val="24"/>
          <w:szCs w:val="24"/>
        </w:rPr>
        <w:br/>
      </w:r>
      <w:r w:rsidRPr="00844F3F">
        <w:rPr>
          <w:rFonts w:ascii="Verdana" w:hAnsi="Verdana"/>
          <w:sz w:val="24"/>
          <w:szCs w:val="24"/>
        </w:rPr>
        <w:t>i rodziców;</w:t>
      </w:r>
    </w:p>
    <w:p w:rsidR="002D1CD4" w:rsidRPr="00844F3F" w:rsidRDefault="002D1CD4" w:rsidP="00276858">
      <w:pPr>
        <w:numPr>
          <w:ilvl w:val="0"/>
          <w:numId w:val="42"/>
        </w:numPr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>działania profilaktyczne skierowane do dzieci i młodzieży eksperymentującymi ze środkami psychoaktywnymi</w:t>
      </w:r>
      <w:r>
        <w:rPr>
          <w:rFonts w:ascii="Verdana" w:hAnsi="Verdana"/>
          <w:sz w:val="24"/>
          <w:szCs w:val="24"/>
        </w:rPr>
        <w:t>.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pacing w:val="-11"/>
          <w:sz w:val="24"/>
          <w:szCs w:val="24"/>
        </w:rPr>
      </w:pPr>
    </w:p>
    <w:p w:rsidR="002D1CD4" w:rsidRPr="00844F3F" w:rsidRDefault="002D1CD4" w:rsidP="00276858">
      <w:pPr>
        <w:shd w:val="clear" w:color="auto" w:fill="FFFFFF"/>
        <w:rPr>
          <w:rFonts w:ascii="Verdana" w:hAnsi="Verdana"/>
          <w:b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 xml:space="preserve">Planowana wysokość środków publicznych przeznaczona </w:t>
      </w:r>
      <w:r>
        <w:rPr>
          <w:rFonts w:ascii="Verdana" w:hAnsi="Verdana"/>
          <w:b/>
          <w:sz w:val="24"/>
          <w:szCs w:val="24"/>
        </w:rPr>
        <w:t>na wsparcie realizacji w 2022</w:t>
      </w:r>
      <w:r w:rsidR="00D4143B">
        <w:rPr>
          <w:rFonts w:ascii="Verdana" w:hAnsi="Verdana"/>
          <w:b/>
          <w:sz w:val="24"/>
          <w:szCs w:val="24"/>
        </w:rPr>
        <w:t xml:space="preserve"> r. zadania 2.1 - wynosi </w:t>
      </w:r>
      <w:r w:rsidR="00D4143B" w:rsidRPr="00653D2C">
        <w:rPr>
          <w:rFonts w:ascii="Verdana" w:hAnsi="Verdana"/>
          <w:b/>
          <w:sz w:val="24"/>
          <w:szCs w:val="24"/>
        </w:rPr>
        <w:t>20</w:t>
      </w:r>
      <w:r w:rsidRPr="00653D2C">
        <w:rPr>
          <w:rFonts w:ascii="Verdana" w:hAnsi="Verdana"/>
          <w:b/>
          <w:sz w:val="24"/>
          <w:szCs w:val="24"/>
        </w:rPr>
        <w:t>.000 zł, (słownie: dwadzieścia tysięcy złotych).</w:t>
      </w:r>
    </w:p>
    <w:p w:rsidR="002D1CD4" w:rsidRPr="00276858" w:rsidRDefault="002D1CD4" w:rsidP="00276858">
      <w:pPr>
        <w:shd w:val="clear" w:color="auto" w:fill="FFFFFF"/>
        <w:rPr>
          <w:rFonts w:ascii="Verdana" w:hAnsi="Verdana"/>
          <w:b/>
          <w:sz w:val="24"/>
          <w:szCs w:val="24"/>
        </w:rPr>
      </w:pPr>
      <w:r w:rsidRPr="00276858">
        <w:rPr>
          <w:rFonts w:ascii="Verdana" w:hAnsi="Verdana"/>
          <w:b/>
          <w:sz w:val="24"/>
          <w:szCs w:val="24"/>
        </w:rPr>
        <w:lastRenderedPageBreak/>
        <w:t>Dofinansowanie Gminy Miejskiej Bolesławiec nie może przekroczyć 90% całkowitych kosztów realizacji wnioskowanego zadania.</w:t>
      </w:r>
    </w:p>
    <w:p w:rsidR="002D1CD4" w:rsidRPr="00844F3F" w:rsidRDefault="002D1CD4" w:rsidP="00276858">
      <w:pPr>
        <w:shd w:val="clear" w:color="auto" w:fill="FFFFFF"/>
        <w:ind w:left="53"/>
        <w:rPr>
          <w:rFonts w:ascii="Verdana" w:hAnsi="Verdana"/>
          <w:color w:val="000000"/>
          <w:spacing w:val="-11"/>
          <w:sz w:val="24"/>
          <w:szCs w:val="24"/>
        </w:rPr>
      </w:pPr>
    </w:p>
    <w:p w:rsidR="002D1CD4" w:rsidRPr="00844F3F" w:rsidRDefault="002D1CD4" w:rsidP="00276858">
      <w:pPr>
        <w:shd w:val="clear" w:color="auto" w:fill="FFFFFF"/>
        <w:ind w:left="53"/>
        <w:rPr>
          <w:rFonts w:ascii="Verdana" w:hAnsi="Verdana"/>
          <w:b/>
          <w:bCs/>
          <w:iCs/>
          <w:color w:val="000000"/>
          <w:spacing w:val="-11"/>
          <w:sz w:val="24"/>
          <w:szCs w:val="24"/>
        </w:rPr>
      </w:pPr>
      <w:r w:rsidRPr="00844F3F">
        <w:rPr>
          <w:rFonts w:ascii="Verdana" w:hAnsi="Verdana"/>
          <w:b/>
          <w:bCs/>
          <w:iCs/>
          <w:color w:val="000000"/>
          <w:spacing w:val="-11"/>
          <w:sz w:val="24"/>
          <w:szCs w:val="24"/>
        </w:rPr>
        <w:t>IV.  Zasady przyznawania dotacji:</w:t>
      </w:r>
    </w:p>
    <w:p w:rsidR="002D1CD4" w:rsidRPr="00844F3F" w:rsidRDefault="002D1CD4" w:rsidP="00276858">
      <w:pPr>
        <w:shd w:val="clear" w:color="auto" w:fill="FFFFFF"/>
        <w:ind w:left="58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1. Udzielanie dotacji nastąpi po zakończeniu postępowania konkursowego, które odbywać się będzie na zasadach określonych w ustawie z dnia 11 września 2015 r. o zdrowiu publicznym (</w:t>
      </w:r>
      <w:r w:rsidRPr="00844F3F">
        <w:rPr>
          <w:rFonts w:ascii="Verdana" w:hAnsi="Verdana"/>
          <w:color w:val="000000"/>
          <w:spacing w:val="-11"/>
          <w:sz w:val="24"/>
          <w:szCs w:val="24"/>
        </w:rPr>
        <w:t>Dz. U. z 2021 r. poz. 1956</w:t>
      </w:r>
      <w:r w:rsidR="00653D2C">
        <w:rPr>
          <w:rFonts w:ascii="Verdana" w:hAnsi="Verdana"/>
          <w:color w:val="000000"/>
          <w:spacing w:val="-11"/>
          <w:sz w:val="24"/>
          <w:szCs w:val="24"/>
        </w:rPr>
        <w:t xml:space="preserve"> ze zm.</w:t>
      </w: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) oraz po podpisaniu umów pomiędzy Gminą Miejską Bolesławiec a wyłonionymi oferentami.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2. Finansowy udział własny oferenta nie może pochodzić z budżetu Gminy Miejskiej Bolesławiec.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3. Koszty niekwalifikowane w ramach przyznanej dotacji na realizację zadań publicznych:</w:t>
      </w:r>
    </w:p>
    <w:p w:rsidR="002D1CD4" w:rsidRPr="00844F3F" w:rsidRDefault="002D1CD4" w:rsidP="00276858">
      <w:pPr>
        <w:numPr>
          <w:ilvl w:val="0"/>
          <w:numId w:val="43"/>
        </w:num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koszty poniesione przed rozpoczęciem i po zakończeniu okresu realizacji określonego w umowie;</w:t>
      </w:r>
    </w:p>
    <w:p w:rsidR="002D1CD4" w:rsidRPr="00844F3F" w:rsidRDefault="002D1CD4" w:rsidP="00276858">
      <w:pPr>
        <w:numPr>
          <w:ilvl w:val="0"/>
          <w:numId w:val="43"/>
        </w:num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koszty nie mające bezpośredniego związku z uzgodnionymi w umowie działaniami w ramach zleconego zadania;</w:t>
      </w:r>
    </w:p>
    <w:p w:rsidR="002D1CD4" w:rsidRPr="00844F3F" w:rsidRDefault="002D1CD4" w:rsidP="00276858">
      <w:pPr>
        <w:numPr>
          <w:ilvl w:val="0"/>
          <w:numId w:val="43"/>
        </w:num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budowa lub zakup nieruchomości;</w:t>
      </w:r>
    </w:p>
    <w:p w:rsidR="002D1CD4" w:rsidRPr="00844F3F" w:rsidRDefault="002D1CD4" w:rsidP="00276858">
      <w:pPr>
        <w:numPr>
          <w:ilvl w:val="0"/>
          <w:numId w:val="43"/>
        </w:num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nagrody pieniężne;</w:t>
      </w:r>
    </w:p>
    <w:p w:rsidR="002D1CD4" w:rsidRPr="00844F3F" w:rsidRDefault="002D1CD4" w:rsidP="00276858">
      <w:pPr>
        <w:numPr>
          <w:ilvl w:val="0"/>
          <w:numId w:val="43"/>
        </w:num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pokrycie deficytu zrealizowanych wcześniej przedsięwzięć;</w:t>
      </w:r>
    </w:p>
    <w:p w:rsidR="002D1CD4" w:rsidRPr="00844F3F" w:rsidRDefault="002D1CD4" w:rsidP="00276858">
      <w:pPr>
        <w:numPr>
          <w:ilvl w:val="0"/>
          <w:numId w:val="43"/>
        </w:num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odsetki ustawowe i umowne;</w:t>
      </w:r>
    </w:p>
    <w:p w:rsidR="002D1CD4" w:rsidRPr="00844F3F" w:rsidRDefault="002D1CD4" w:rsidP="00276858">
      <w:pPr>
        <w:numPr>
          <w:ilvl w:val="0"/>
          <w:numId w:val="43"/>
        </w:num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zapłaty kar, mandatów i innych karnych opłat;</w:t>
      </w:r>
    </w:p>
    <w:p w:rsidR="002D1CD4" w:rsidRPr="00844F3F" w:rsidRDefault="002D1CD4" w:rsidP="00276858">
      <w:pPr>
        <w:numPr>
          <w:ilvl w:val="0"/>
          <w:numId w:val="43"/>
        </w:num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zobowiązania z tytułu zaciągniętej pożyczki, kredytu lub wykupu papierów wartościowych oraz kosztów obsługi zadłużenia;</w:t>
      </w:r>
    </w:p>
    <w:p w:rsidR="002D1CD4" w:rsidRDefault="002D1CD4" w:rsidP="00276858">
      <w:pPr>
        <w:numPr>
          <w:ilvl w:val="0"/>
          <w:numId w:val="43"/>
        </w:num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zakup gruntów;</w:t>
      </w:r>
    </w:p>
    <w:p w:rsidR="002D1CD4" w:rsidRPr="00C947A5" w:rsidRDefault="002D1CD4" w:rsidP="00276858">
      <w:pPr>
        <w:shd w:val="clear" w:color="auto" w:fill="FFFFFF"/>
        <w:ind w:left="360"/>
        <w:rPr>
          <w:rFonts w:ascii="Verdana" w:hAnsi="Verdana"/>
          <w:iCs/>
          <w:color w:val="000000"/>
          <w:spacing w:val="-4"/>
          <w:sz w:val="24"/>
          <w:szCs w:val="24"/>
        </w:rPr>
      </w:pPr>
      <w:r>
        <w:rPr>
          <w:rFonts w:ascii="Verdana" w:hAnsi="Verdana"/>
          <w:iCs/>
          <w:color w:val="000000"/>
          <w:spacing w:val="-4"/>
          <w:sz w:val="24"/>
          <w:szCs w:val="24"/>
        </w:rPr>
        <w:t xml:space="preserve">10) </w:t>
      </w:r>
      <w:r w:rsidRPr="00C947A5">
        <w:rPr>
          <w:rFonts w:ascii="Verdana" w:hAnsi="Verdana"/>
          <w:iCs/>
          <w:color w:val="000000"/>
          <w:spacing w:val="-4"/>
          <w:sz w:val="24"/>
          <w:szCs w:val="24"/>
        </w:rPr>
        <w:t>działalność gospodarcza;</w:t>
      </w:r>
    </w:p>
    <w:p w:rsidR="002D1CD4" w:rsidRPr="00844F3F" w:rsidRDefault="002D1CD4" w:rsidP="00276858">
      <w:pPr>
        <w:numPr>
          <w:ilvl w:val="0"/>
          <w:numId w:val="44"/>
        </w:num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działalność polityczna.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 xml:space="preserve">4. W sytuacji, gdy oferent wnosi do realizacji zadania wkład osobowy </w:t>
      </w:r>
      <w:r>
        <w:rPr>
          <w:rFonts w:ascii="Verdana" w:hAnsi="Verdana"/>
          <w:iCs/>
          <w:color w:val="000000"/>
          <w:spacing w:val="-4"/>
          <w:sz w:val="24"/>
          <w:szCs w:val="24"/>
        </w:rPr>
        <w:br/>
      </w: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w postaci pracy społecznej członków organizacji bądź świadczeń wolontariuszy, konieczne jest przestrzeganie następujących warunków:</w:t>
      </w:r>
    </w:p>
    <w:p w:rsidR="002D1CD4" w:rsidRPr="00844F3F" w:rsidRDefault="002D1CD4" w:rsidP="00276858">
      <w:pPr>
        <w:numPr>
          <w:ilvl w:val="0"/>
          <w:numId w:val="45"/>
        </w:num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wolontariusz powinien  posiadać kwalifikacje i spełniać wymagania odpowiednie do rodzaju i zakresu wykonywanych świadczeń;</w:t>
      </w:r>
    </w:p>
    <w:p w:rsidR="002D1CD4" w:rsidRPr="00844F3F" w:rsidRDefault="002D1CD4" w:rsidP="00276858">
      <w:pPr>
        <w:numPr>
          <w:ilvl w:val="0"/>
          <w:numId w:val="45"/>
        </w:num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zakres, sposób i liczba godzin wykonywanej pracy przez wolontariusza muszą być określone w porozumieniu zawartym między oferentem a wolontariuszem;</w:t>
      </w:r>
    </w:p>
    <w:p w:rsidR="002D1CD4" w:rsidRPr="00844F3F" w:rsidRDefault="002D1CD4" w:rsidP="00276858">
      <w:pPr>
        <w:numPr>
          <w:ilvl w:val="0"/>
          <w:numId w:val="45"/>
        </w:num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wolontariusz nie może być beneficjentem ostatecznym zadania;</w:t>
      </w:r>
    </w:p>
    <w:p w:rsidR="002D1CD4" w:rsidRPr="00844F3F" w:rsidRDefault="002D1CD4" w:rsidP="00276858">
      <w:pPr>
        <w:numPr>
          <w:ilvl w:val="0"/>
          <w:numId w:val="45"/>
        </w:num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członek organizacji lub wolontariusz zatrudniony u oferenta na podstawie umowy o pracę lub umowy cywilno-prawnej nie może wykonywać świadczeń objętych wolontariatem w godzinach swojej pracy;</w:t>
      </w:r>
    </w:p>
    <w:p w:rsidR="002D1CD4" w:rsidRPr="00844F3F" w:rsidRDefault="002D1CD4" w:rsidP="00276858">
      <w:pPr>
        <w:numPr>
          <w:ilvl w:val="0"/>
          <w:numId w:val="45"/>
        </w:num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rozliczenie pracy społecznej członka organizacji bądź świadczeń wolontariusza  odbywa się na podstawie oświadczenia wyżej wymienionej osoby stwierdzającej wykonanie pracy społecznej bądź świadczenia, z podaniem zakresu, liczby godzin oraz jego wycenę potwierdzoną przez koordynatora zadania lub osobę upoważnioną.</w:t>
      </w:r>
    </w:p>
    <w:p w:rsidR="002D1CD4" w:rsidRPr="00844F3F" w:rsidRDefault="002D1CD4" w:rsidP="00276858">
      <w:pPr>
        <w:shd w:val="clear" w:color="auto" w:fill="FFFFFF"/>
        <w:ind w:left="720"/>
        <w:rPr>
          <w:rFonts w:ascii="Verdana" w:hAnsi="Verdana"/>
          <w:iCs/>
          <w:color w:val="000000"/>
          <w:spacing w:val="-4"/>
          <w:sz w:val="24"/>
          <w:szCs w:val="24"/>
        </w:rPr>
      </w:pPr>
    </w:p>
    <w:p w:rsidR="002D1CD4" w:rsidRPr="00844F3F" w:rsidRDefault="002D1CD4" w:rsidP="00276858">
      <w:pPr>
        <w:shd w:val="clear" w:color="auto" w:fill="FFFFFF"/>
        <w:ind w:left="53"/>
        <w:rPr>
          <w:rFonts w:ascii="Verdana" w:hAnsi="Verdana"/>
          <w:b/>
          <w:bCs/>
          <w:iCs/>
          <w:color w:val="000000"/>
          <w:spacing w:val="-9"/>
          <w:sz w:val="24"/>
          <w:szCs w:val="24"/>
        </w:rPr>
      </w:pPr>
      <w:r w:rsidRPr="00844F3F">
        <w:rPr>
          <w:rFonts w:ascii="Verdana" w:hAnsi="Verdana"/>
          <w:b/>
          <w:color w:val="000000"/>
          <w:spacing w:val="-11"/>
          <w:sz w:val="24"/>
          <w:szCs w:val="24"/>
        </w:rPr>
        <w:t>V</w:t>
      </w:r>
      <w:r w:rsidRPr="00844F3F">
        <w:rPr>
          <w:rFonts w:ascii="Verdana" w:hAnsi="Verdana"/>
          <w:b/>
          <w:bCs/>
          <w:color w:val="000000"/>
          <w:spacing w:val="-9"/>
          <w:sz w:val="24"/>
          <w:szCs w:val="24"/>
        </w:rPr>
        <w:t xml:space="preserve">. </w:t>
      </w:r>
      <w:r w:rsidRPr="00844F3F">
        <w:rPr>
          <w:rFonts w:ascii="Verdana" w:hAnsi="Verdana"/>
          <w:b/>
          <w:bCs/>
          <w:iCs/>
          <w:color w:val="000000"/>
          <w:spacing w:val="-9"/>
          <w:sz w:val="24"/>
          <w:szCs w:val="24"/>
        </w:rPr>
        <w:t>Termin i warunki realizacji zadania:</w:t>
      </w:r>
    </w:p>
    <w:p w:rsidR="002D1CD4" w:rsidRPr="00844F3F" w:rsidRDefault="002D1CD4" w:rsidP="00276858">
      <w:pPr>
        <w:numPr>
          <w:ilvl w:val="0"/>
          <w:numId w:val="14"/>
        </w:numPr>
        <w:shd w:val="clear" w:color="auto" w:fill="FFFFFF"/>
        <w:ind w:left="413"/>
        <w:rPr>
          <w:rFonts w:ascii="Verdana" w:hAnsi="Verdana"/>
          <w:bCs/>
          <w:iCs/>
          <w:color w:val="000000"/>
          <w:spacing w:val="-9"/>
          <w:sz w:val="24"/>
          <w:szCs w:val="24"/>
        </w:rPr>
      </w:pPr>
      <w:r w:rsidRPr="00844F3F">
        <w:rPr>
          <w:rFonts w:ascii="Verdana" w:hAnsi="Verdana"/>
          <w:bCs/>
          <w:iCs/>
          <w:color w:val="000000"/>
          <w:spacing w:val="-9"/>
          <w:sz w:val="24"/>
          <w:szCs w:val="24"/>
        </w:rPr>
        <w:t>Niniejszy konkurs obejmuje zadania publiczne, których realizacja będzie odbywać się w okresie</w:t>
      </w:r>
      <w:r w:rsidRPr="0055469A">
        <w:rPr>
          <w:rFonts w:ascii="Verdana" w:hAnsi="Verdana"/>
          <w:bCs/>
          <w:iCs/>
          <w:spacing w:val="-9"/>
          <w:sz w:val="24"/>
          <w:szCs w:val="24"/>
        </w:rPr>
        <w:t xml:space="preserve"> </w:t>
      </w:r>
      <w:r w:rsidR="008B4062" w:rsidRPr="002B7D72">
        <w:rPr>
          <w:rFonts w:ascii="Verdana" w:hAnsi="Verdana"/>
          <w:b/>
          <w:bCs/>
          <w:iCs/>
          <w:spacing w:val="-9"/>
          <w:sz w:val="24"/>
          <w:szCs w:val="24"/>
        </w:rPr>
        <w:t>od 1 marca</w:t>
      </w:r>
      <w:r w:rsidRPr="002B7D72">
        <w:rPr>
          <w:rFonts w:ascii="Verdana" w:hAnsi="Verdana"/>
          <w:b/>
          <w:bCs/>
          <w:iCs/>
          <w:spacing w:val="-9"/>
          <w:sz w:val="24"/>
          <w:szCs w:val="24"/>
        </w:rPr>
        <w:t xml:space="preserve"> 2022 r. do 31 grudnia 2022 r</w:t>
      </w:r>
      <w:r w:rsidRPr="0055469A">
        <w:rPr>
          <w:rFonts w:ascii="Verdana" w:hAnsi="Verdana"/>
          <w:bCs/>
          <w:iCs/>
          <w:spacing w:val="-9"/>
          <w:sz w:val="24"/>
          <w:szCs w:val="24"/>
        </w:rPr>
        <w:t>.</w:t>
      </w:r>
    </w:p>
    <w:p w:rsidR="002D1CD4" w:rsidRPr="00844F3F" w:rsidRDefault="002D1CD4" w:rsidP="00276858">
      <w:pPr>
        <w:numPr>
          <w:ilvl w:val="0"/>
          <w:numId w:val="14"/>
        </w:numPr>
        <w:shd w:val="clear" w:color="auto" w:fill="FFFFFF"/>
        <w:ind w:left="413"/>
        <w:rPr>
          <w:rFonts w:ascii="Verdana" w:hAnsi="Verdana"/>
          <w:bCs/>
          <w:iCs/>
          <w:color w:val="000000"/>
          <w:spacing w:val="-9"/>
          <w:sz w:val="24"/>
          <w:szCs w:val="24"/>
        </w:rPr>
      </w:pPr>
      <w:r w:rsidRPr="00844F3F">
        <w:rPr>
          <w:rFonts w:ascii="Verdana" w:hAnsi="Verdana"/>
          <w:bCs/>
          <w:iCs/>
          <w:color w:val="000000"/>
          <w:spacing w:val="-9"/>
          <w:sz w:val="24"/>
          <w:szCs w:val="24"/>
        </w:rPr>
        <w:t xml:space="preserve">Szczegółowe terminy realizacji zadań oraz warunki ich finansowania </w:t>
      </w:r>
      <w:r>
        <w:rPr>
          <w:rFonts w:ascii="Verdana" w:hAnsi="Verdana"/>
          <w:bCs/>
          <w:iCs/>
          <w:color w:val="000000"/>
          <w:spacing w:val="-9"/>
          <w:sz w:val="24"/>
          <w:szCs w:val="24"/>
        </w:rPr>
        <w:br/>
      </w:r>
      <w:r w:rsidRPr="00844F3F">
        <w:rPr>
          <w:rFonts w:ascii="Verdana" w:hAnsi="Verdana"/>
          <w:bCs/>
          <w:iCs/>
          <w:color w:val="000000"/>
          <w:spacing w:val="-9"/>
          <w:sz w:val="24"/>
          <w:szCs w:val="24"/>
        </w:rPr>
        <w:lastRenderedPageBreak/>
        <w:t xml:space="preserve">i rozliczania, określone zostaną w umowie zawartej pomiędzy Oferentem </w:t>
      </w:r>
      <w:r>
        <w:rPr>
          <w:rFonts w:ascii="Verdana" w:hAnsi="Verdana"/>
          <w:bCs/>
          <w:iCs/>
          <w:color w:val="000000"/>
          <w:spacing w:val="-9"/>
          <w:sz w:val="24"/>
          <w:szCs w:val="24"/>
        </w:rPr>
        <w:br/>
      </w:r>
      <w:r w:rsidRPr="00844F3F">
        <w:rPr>
          <w:rFonts w:ascii="Verdana" w:hAnsi="Verdana"/>
          <w:bCs/>
          <w:iCs/>
          <w:color w:val="000000"/>
          <w:spacing w:val="-9"/>
          <w:sz w:val="24"/>
          <w:szCs w:val="24"/>
        </w:rPr>
        <w:t>a Gminą Miejską Bolesławiec.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</w:p>
    <w:p w:rsidR="002D1CD4" w:rsidRPr="00844F3F" w:rsidRDefault="002D1CD4" w:rsidP="00276858">
      <w:pPr>
        <w:shd w:val="clear" w:color="auto" w:fill="FFFFFF"/>
        <w:ind w:left="53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b/>
          <w:bCs/>
          <w:iCs/>
          <w:color w:val="000000"/>
          <w:spacing w:val="-11"/>
          <w:sz w:val="24"/>
          <w:szCs w:val="24"/>
        </w:rPr>
        <w:t>VI.  Termin składania ofert:</w:t>
      </w:r>
    </w:p>
    <w:p w:rsidR="002D1CD4" w:rsidRPr="00D12692" w:rsidRDefault="002D1CD4" w:rsidP="00276858">
      <w:pPr>
        <w:shd w:val="clear" w:color="auto" w:fill="FFFFFF"/>
        <w:rPr>
          <w:rFonts w:ascii="Verdana" w:hAnsi="Verdana"/>
          <w:color w:val="000000"/>
          <w:spacing w:val="-9"/>
          <w:sz w:val="24"/>
          <w:szCs w:val="24"/>
        </w:rPr>
      </w:pPr>
      <w:r w:rsidRPr="00C947A5">
        <w:rPr>
          <w:rFonts w:ascii="Verdana" w:hAnsi="Verdana"/>
          <w:iCs/>
          <w:color w:val="000000"/>
          <w:spacing w:val="-4"/>
          <w:sz w:val="24"/>
          <w:szCs w:val="24"/>
        </w:rPr>
        <w:t>1.</w:t>
      </w:r>
      <w:r w:rsidRPr="00844F3F">
        <w:rPr>
          <w:rFonts w:ascii="Verdana" w:hAnsi="Verdana"/>
          <w:b/>
          <w:iCs/>
          <w:color w:val="000000"/>
          <w:spacing w:val="-4"/>
          <w:sz w:val="24"/>
          <w:szCs w:val="24"/>
        </w:rPr>
        <w:t xml:space="preserve"> </w:t>
      </w:r>
      <w:r w:rsidRPr="00D12692">
        <w:rPr>
          <w:rFonts w:ascii="Verdana" w:hAnsi="Verdana"/>
          <w:iCs/>
          <w:color w:val="000000"/>
          <w:spacing w:val="-4"/>
          <w:sz w:val="24"/>
          <w:szCs w:val="24"/>
        </w:rPr>
        <w:t xml:space="preserve">Oferty podpisane i zaparafowane na każdej stronie przez osobę lub osoby upoważnione do </w:t>
      </w:r>
      <w:r>
        <w:rPr>
          <w:rFonts w:ascii="Verdana" w:hAnsi="Verdana"/>
          <w:iCs/>
          <w:color w:val="000000"/>
          <w:spacing w:val="-4"/>
          <w:sz w:val="24"/>
          <w:szCs w:val="24"/>
        </w:rPr>
        <w:t xml:space="preserve">składania oświadczeń woli, wraz </w:t>
      </w:r>
      <w:r w:rsidRPr="00D12692">
        <w:rPr>
          <w:rFonts w:ascii="Verdana" w:hAnsi="Verdana"/>
          <w:iCs/>
          <w:color w:val="000000"/>
          <w:spacing w:val="-4"/>
          <w:sz w:val="24"/>
          <w:szCs w:val="24"/>
        </w:rPr>
        <w:t>z wymaganymi załącznikami, należy składać osobiście lub za pośrednictwem poczty w zamkniętej kopercie</w:t>
      </w:r>
      <w:r w:rsidR="00235740">
        <w:rPr>
          <w:rFonts w:ascii="Verdana" w:hAnsi="Verdana"/>
          <w:iCs/>
          <w:color w:val="000000"/>
          <w:spacing w:val="-4"/>
          <w:sz w:val="24"/>
          <w:szCs w:val="24"/>
        </w:rPr>
        <w:t xml:space="preserve"> </w:t>
      </w:r>
      <w:r w:rsidR="00235740" w:rsidRPr="0055469A">
        <w:rPr>
          <w:rFonts w:ascii="Verdana" w:hAnsi="Verdana"/>
          <w:iCs/>
          <w:spacing w:val="-4"/>
          <w:sz w:val="24"/>
          <w:szCs w:val="24"/>
        </w:rPr>
        <w:t>( każda oferta powinna znajdować się w osobnej kopercie)</w:t>
      </w:r>
      <w:r w:rsidRPr="0055469A">
        <w:rPr>
          <w:rFonts w:ascii="Verdana" w:hAnsi="Verdana"/>
          <w:iCs/>
          <w:spacing w:val="-4"/>
          <w:sz w:val="24"/>
          <w:szCs w:val="24"/>
        </w:rPr>
        <w:t xml:space="preserve">, </w:t>
      </w:r>
      <w:r w:rsidRPr="00D12692">
        <w:rPr>
          <w:rFonts w:ascii="Verdana" w:hAnsi="Verdana"/>
          <w:iCs/>
          <w:color w:val="000000"/>
          <w:spacing w:val="-4"/>
          <w:sz w:val="24"/>
          <w:szCs w:val="24"/>
        </w:rPr>
        <w:t>opatrzonej pieczęcią nagłówkową oferenta w terminie do</w:t>
      </w:r>
      <w:r w:rsidRPr="00844F3F">
        <w:rPr>
          <w:rFonts w:ascii="Verdana" w:hAnsi="Verdana"/>
          <w:b/>
          <w:iCs/>
          <w:color w:val="000000"/>
          <w:spacing w:val="-4"/>
          <w:sz w:val="24"/>
          <w:szCs w:val="24"/>
        </w:rPr>
        <w:t xml:space="preserve"> </w:t>
      </w:r>
      <w:r w:rsidR="0055469A" w:rsidRPr="008B4062">
        <w:rPr>
          <w:rFonts w:ascii="Verdana" w:hAnsi="Verdana"/>
          <w:b/>
          <w:iCs/>
          <w:spacing w:val="-4"/>
          <w:sz w:val="24"/>
          <w:szCs w:val="24"/>
        </w:rPr>
        <w:t>21</w:t>
      </w:r>
      <w:r w:rsidR="00AE2DA2" w:rsidRPr="008B4062">
        <w:rPr>
          <w:rFonts w:ascii="Verdana" w:hAnsi="Verdana"/>
          <w:b/>
          <w:iCs/>
          <w:spacing w:val="-4"/>
          <w:sz w:val="24"/>
          <w:szCs w:val="24"/>
        </w:rPr>
        <w:t>.02.2022</w:t>
      </w:r>
      <w:r w:rsidRPr="008B4062">
        <w:rPr>
          <w:rFonts w:ascii="Verdana" w:hAnsi="Verdana"/>
          <w:b/>
          <w:iCs/>
          <w:spacing w:val="-4"/>
          <w:sz w:val="24"/>
          <w:szCs w:val="24"/>
        </w:rPr>
        <w:t xml:space="preserve"> r</w:t>
      </w:r>
      <w:r w:rsidRPr="00D12692">
        <w:rPr>
          <w:rFonts w:ascii="Verdana" w:hAnsi="Verdana"/>
          <w:b/>
          <w:iCs/>
          <w:color w:val="000000"/>
          <w:spacing w:val="-4"/>
          <w:sz w:val="24"/>
          <w:szCs w:val="24"/>
        </w:rPr>
        <w:t>.</w:t>
      </w:r>
      <w:r w:rsidRPr="00844F3F">
        <w:rPr>
          <w:rFonts w:ascii="Verdana" w:hAnsi="Verdana"/>
          <w:b/>
          <w:bCs/>
          <w:iCs/>
          <w:color w:val="000000"/>
          <w:spacing w:val="-4"/>
          <w:sz w:val="24"/>
          <w:szCs w:val="24"/>
        </w:rPr>
        <w:t xml:space="preserve"> </w:t>
      </w:r>
      <w:r w:rsidRPr="00D12692">
        <w:rPr>
          <w:rFonts w:ascii="Verdana" w:hAnsi="Verdana"/>
          <w:iCs/>
          <w:color w:val="000000"/>
          <w:spacing w:val="-4"/>
          <w:sz w:val="24"/>
          <w:szCs w:val="24"/>
        </w:rPr>
        <w:t>w Biurze Obsługi Interesanta Urzędu  Miasta, ul. Rynek 41,</w:t>
      </w:r>
      <w:r w:rsidRPr="00D12692">
        <w:rPr>
          <w:rFonts w:ascii="Verdana" w:hAnsi="Verdana"/>
          <w:color w:val="000000"/>
          <w:spacing w:val="-4"/>
          <w:sz w:val="24"/>
          <w:szCs w:val="24"/>
        </w:rPr>
        <w:t xml:space="preserve"> </w:t>
      </w:r>
      <w:r w:rsidRPr="00D12692">
        <w:rPr>
          <w:rFonts w:ascii="Verdana" w:hAnsi="Verdana"/>
          <w:color w:val="000000"/>
          <w:spacing w:val="-9"/>
          <w:sz w:val="24"/>
          <w:szCs w:val="24"/>
        </w:rPr>
        <w:t xml:space="preserve">59-700 Bolesławiec, z dopiskiem „Otwarty </w:t>
      </w:r>
      <w:r w:rsidRPr="00D12692">
        <w:rPr>
          <w:rFonts w:ascii="Verdana" w:hAnsi="Verdana"/>
          <w:bCs/>
          <w:color w:val="000000"/>
          <w:spacing w:val="-7"/>
          <w:sz w:val="24"/>
          <w:szCs w:val="24"/>
        </w:rPr>
        <w:t>konkurs ofert na realizację w 2022 roku zadań  publicznych z zakresu profilaktyki, rozwiązywania problemów alkoholowych oraz przeciwdziałania narkomanii”.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color w:val="000000"/>
          <w:spacing w:val="-9"/>
          <w:sz w:val="24"/>
          <w:szCs w:val="24"/>
        </w:rPr>
      </w:pPr>
      <w:r w:rsidRPr="00C947A5">
        <w:rPr>
          <w:rFonts w:ascii="Verdana" w:hAnsi="Verdana"/>
          <w:color w:val="000000"/>
          <w:spacing w:val="-9"/>
          <w:sz w:val="24"/>
          <w:szCs w:val="24"/>
        </w:rPr>
        <w:t>2.</w:t>
      </w:r>
      <w:r w:rsidRPr="00844F3F">
        <w:rPr>
          <w:rFonts w:ascii="Verdana" w:hAnsi="Verdana"/>
          <w:b/>
          <w:color w:val="000000"/>
          <w:spacing w:val="-9"/>
          <w:sz w:val="24"/>
          <w:szCs w:val="24"/>
        </w:rPr>
        <w:t xml:space="preserve"> </w:t>
      </w:r>
      <w:r w:rsidRPr="00844F3F">
        <w:rPr>
          <w:rFonts w:ascii="Verdana" w:hAnsi="Verdana"/>
          <w:color w:val="000000"/>
          <w:spacing w:val="-9"/>
          <w:sz w:val="24"/>
          <w:szCs w:val="24"/>
        </w:rPr>
        <w:t>Oferty należy złożyć na wskazanych poniżej drukach, z zaznaczeniem wybranego zadania z tekstu ogłoszenia konkursowego oraz wpisaniem własnego tytułu projektu.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color w:val="000000"/>
          <w:spacing w:val="-9"/>
          <w:sz w:val="24"/>
          <w:szCs w:val="24"/>
        </w:rPr>
      </w:pPr>
      <w:r w:rsidRPr="00844F3F">
        <w:rPr>
          <w:rFonts w:ascii="Verdana" w:hAnsi="Verdana"/>
          <w:color w:val="000000"/>
          <w:spacing w:val="-9"/>
          <w:sz w:val="24"/>
          <w:szCs w:val="24"/>
        </w:rPr>
        <w:t>3. W przypadku ofert przesłanych pocztą  decyduje data wpływu</w:t>
      </w:r>
      <w:r>
        <w:rPr>
          <w:rFonts w:ascii="Verdana" w:hAnsi="Verdana"/>
          <w:color w:val="000000"/>
          <w:spacing w:val="-9"/>
          <w:sz w:val="24"/>
          <w:szCs w:val="24"/>
        </w:rPr>
        <w:t xml:space="preserve"> do Urzędu Miasta Bolesławiec, </w:t>
      </w:r>
      <w:r w:rsidRPr="00844F3F">
        <w:rPr>
          <w:rFonts w:ascii="Verdana" w:hAnsi="Verdana"/>
          <w:color w:val="000000"/>
          <w:spacing w:val="-9"/>
          <w:sz w:val="24"/>
          <w:szCs w:val="24"/>
        </w:rPr>
        <w:t>a nie data stempla pocztowego.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b/>
          <w:color w:val="000000"/>
          <w:spacing w:val="-9"/>
          <w:sz w:val="24"/>
          <w:szCs w:val="24"/>
        </w:rPr>
      </w:pPr>
      <w:r w:rsidRPr="00C947A5">
        <w:rPr>
          <w:rFonts w:ascii="Verdana" w:hAnsi="Verdana"/>
          <w:color w:val="000000"/>
          <w:spacing w:val="-9"/>
          <w:sz w:val="24"/>
          <w:szCs w:val="24"/>
        </w:rPr>
        <w:t>4.</w:t>
      </w:r>
      <w:r w:rsidRPr="00844F3F">
        <w:rPr>
          <w:rFonts w:ascii="Verdana" w:hAnsi="Verdana"/>
          <w:b/>
          <w:color w:val="000000"/>
          <w:spacing w:val="-9"/>
          <w:sz w:val="24"/>
          <w:szCs w:val="24"/>
        </w:rPr>
        <w:t xml:space="preserve"> Nie będą przyjmowane oferty przesłane drogą elektroniczną. 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b/>
          <w:bCs/>
          <w:color w:val="000000"/>
          <w:spacing w:val="-5"/>
          <w:sz w:val="24"/>
          <w:szCs w:val="24"/>
        </w:rPr>
      </w:pPr>
      <w:r w:rsidRPr="00C947A5">
        <w:rPr>
          <w:rFonts w:ascii="Verdana" w:hAnsi="Verdana"/>
          <w:color w:val="000000"/>
          <w:spacing w:val="-9"/>
          <w:sz w:val="24"/>
          <w:szCs w:val="24"/>
        </w:rPr>
        <w:t>5.</w:t>
      </w:r>
      <w:r w:rsidRPr="00844F3F">
        <w:rPr>
          <w:rFonts w:ascii="Verdana" w:hAnsi="Verdana"/>
          <w:color w:val="000000"/>
          <w:spacing w:val="-9"/>
          <w:sz w:val="24"/>
          <w:szCs w:val="24"/>
        </w:rPr>
        <w:t xml:space="preserve"> Oferta powinna spełniać wymogi  określone w art. 15 ust. 6 </w:t>
      </w:r>
      <w:r w:rsidRPr="00844F3F">
        <w:rPr>
          <w:rFonts w:ascii="Verdana" w:hAnsi="Verdana"/>
          <w:bCs/>
          <w:color w:val="000000"/>
          <w:spacing w:val="-11"/>
          <w:sz w:val="24"/>
          <w:szCs w:val="24"/>
        </w:rPr>
        <w:t>ustawy z dnia 11 września</w:t>
      </w:r>
      <w:r>
        <w:rPr>
          <w:rFonts w:ascii="Verdana" w:hAnsi="Verdana"/>
          <w:bCs/>
          <w:color w:val="000000"/>
          <w:spacing w:val="-11"/>
          <w:sz w:val="24"/>
          <w:szCs w:val="24"/>
        </w:rPr>
        <w:t xml:space="preserve"> 2015 roku </w:t>
      </w:r>
      <w:r w:rsidRPr="00844F3F">
        <w:rPr>
          <w:rFonts w:ascii="Verdana" w:hAnsi="Verdana"/>
          <w:bCs/>
          <w:color w:val="000000"/>
          <w:spacing w:val="-11"/>
          <w:sz w:val="24"/>
          <w:szCs w:val="24"/>
        </w:rPr>
        <w:t>o zdrowiu publicznym  (</w:t>
      </w:r>
      <w:r w:rsidRPr="00844F3F">
        <w:rPr>
          <w:rFonts w:ascii="Verdana" w:hAnsi="Verdana"/>
          <w:color w:val="000000"/>
          <w:spacing w:val="-11"/>
          <w:sz w:val="24"/>
          <w:szCs w:val="24"/>
        </w:rPr>
        <w:t>Dz. U. z  2021 r. poz. 1956</w:t>
      </w:r>
      <w:r w:rsidR="00653D2C">
        <w:rPr>
          <w:rFonts w:ascii="Verdana" w:hAnsi="Verdana"/>
          <w:color w:val="000000"/>
          <w:spacing w:val="-11"/>
          <w:sz w:val="24"/>
          <w:szCs w:val="24"/>
        </w:rPr>
        <w:t xml:space="preserve"> ze zm.</w:t>
      </w:r>
      <w:r w:rsidRPr="00844F3F">
        <w:rPr>
          <w:rFonts w:ascii="Verdana" w:hAnsi="Verdana"/>
          <w:bCs/>
          <w:color w:val="000000"/>
          <w:spacing w:val="-11"/>
          <w:sz w:val="24"/>
          <w:szCs w:val="24"/>
        </w:rPr>
        <w:t>).</w:t>
      </w:r>
      <w:r w:rsidRPr="00844F3F">
        <w:rPr>
          <w:rFonts w:ascii="Verdana" w:hAnsi="Verdana"/>
          <w:b/>
          <w:bCs/>
          <w:color w:val="000000"/>
          <w:spacing w:val="-5"/>
          <w:sz w:val="24"/>
          <w:szCs w:val="24"/>
        </w:rPr>
        <w:t xml:space="preserve"> </w:t>
      </w:r>
    </w:p>
    <w:p w:rsidR="002D1CD4" w:rsidRDefault="002D1CD4" w:rsidP="00276858">
      <w:pPr>
        <w:shd w:val="clear" w:color="auto" w:fill="FFFFFF"/>
        <w:rPr>
          <w:rFonts w:ascii="Verdana" w:hAnsi="Verdana"/>
          <w:color w:val="000000"/>
          <w:spacing w:val="-11"/>
          <w:sz w:val="24"/>
          <w:szCs w:val="24"/>
        </w:rPr>
      </w:pPr>
      <w:r w:rsidRPr="00C947A5">
        <w:rPr>
          <w:rFonts w:ascii="Verdana" w:hAnsi="Verdana"/>
          <w:color w:val="000000"/>
          <w:spacing w:val="-11"/>
          <w:sz w:val="24"/>
          <w:szCs w:val="24"/>
        </w:rPr>
        <w:t>6.</w:t>
      </w:r>
      <w:r w:rsidRPr="00844F3F">
        <w:rPr>
          <w:rFonts w:ascii="Verdana" w:hAnsi="Verdana"/>
          <w:b/>
          <w:color w:val="000000"/>
          <w:spacing w:val="-11"/>
          <w:sz w:val="24"/>
          <w:szCs w:val="24"/>
        </w:rPr>
        <w:t xml:space="preserve"> </w:t>
      </w:r>
      <w:r w:rsidRPr="00844F3F">
        <w:rPr>
          <w:rFonts w:ascii="Verdana" w:hAnsi="Verdana"/>
          <w:color w:val="000000"/>
          <w:spacing w:val="-11"/>
          <w:sz w:val="24"/>
          <w:szCs w:val="24"/>
        </w:rPr>
        <w:t xml:space="preserve"> Oferty należy składać odrębnie na każde z realizowanych przedsięwzięć. 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color w:val="000000"/>
          <w:spacing w:val="-11"/>
          <w:sz w:val="24"/>
          <w:szCs w:val="24"/>
        </w:rPr>
      </w:pPr>
      <w:r w:rsidRPr="00844F3F">
        <w:rPr>
          <w:rFonts w:ascii="Verdana" w:hAnsi="Verdana"/>
          <w:color w:val="000000"/>
          <w:spacing w:val="-11"/>
          <w:sz w:val="24"/>
          <w:szCs w:val="24"/>
        </w:rPr>
        <w:t>W przypadku składania przez oferentów więcej niż jednej oferty, wymagany jest jeden komplet z</w:t>
      </w:r>
      <w:r>
        <w:rPr>
          <w:rFonts w:ascii="Verdana" w:hAnsi="Verdana"/>
          <w:color w:val="000000"/>
          <w:spacing w:val="-11"/>
          <w:sz w:val="24"/>
          <w:szCs w:val="24"/>
        </w:rPr>
        <w:t xml:space="preserve">ałączników do jednej z ofert – </w:t>
      </w:r>
      <w:r w:rsidRPr="00844F3F">
        <w:rPr>
          <w:rFonts w:ascii="Verdana" w:hAnsi="Verdana"/>
          <w:color w:val="000000"/>
          <w:spacing w:val="-11"/>
          <w:sz w:val="24"/>
          <w:szCs w:val="24"/>
        </w:rPr>
        <w:t>z odpowiednią adnotacją na pozostałych ofertach.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color w:val="000000"/>
          <w:spacing w:val="-11"/>
          <w:sz w:val="24"/>
          <w:szCs w:val="24"/>
        </w:rPr>
      </w:pPr>
    </w:p>
    <w:p w:rsidR="002D1CD4" w:rsidRPr="00844F3F" w:rsidRDefault="002D1CD4" w:rsidP="00276858">
      <w:pPr>
        <w:rPr>
          <w:rFonts w:ascii="Verdana" w:hAnsi="Verdana"/>
          <w:color w:val="000000"/>
          <w:spacing w:val="-3"/>
          <w:sz w:val="24"/>
          <w:szCs w:val="24"/>
        </w:rPr>
      </w:pPr>
      <w:r w:rsidRPr="00844F3F">
        <w:rPr>
          <w:rFonts w:ascii="Verdana" w:hAnsi="Verdana"/>
          <w:color w:val="000000"/>
          <w:spacing w:val="-3"/>
          <w:sz w:val="24"/>
          <w:szCs w:val="24"/>
        </w:rPr>
        <w:t>Wzór  formularza oferty pt. „</w:t>
      </w:r>
      <w:r w:rsidRPr="00844F3F">
        <w:rPr>
          <w:rFonts w:ascii="Verdana" w:eastAsia="Arial" w:hAnsi="Verdana"/>
          <w:b/>
          <w:bCs/>
          <w:sz w:val="24"/>
          <w:szCs w:val="24"/>
        </w:rPr>
        <w:t xml:space="preserve">Oferta realizacji  zadania publicznego  </w:t>
      </w:r>
      <w:r>
        <w:rPr>
          <w:rFonts w:ascii="Verdana" w:eastAsia="Arial" w:hAnsi="Verdana"/>
          <w:b/>
          <w:bCs/>
          <w:sz w:val="24"/>
          <w:szCs w:val="24"/>
        </w:rPr>
        <w:br/>
      </w:r>
      <w:r w:rsidRPr="00844F3F">
        <w:rPr>
          <w:rFonts w:ascii="Verdana" w:eastAsia="Arial" w:hAnsi="Verdana"/>
          <w:b/>
          <w:bCs/>
          <w:sz w:val="24"/>
          <w:szCs w:val="24"/>
        </w:rPr>
        <w:t xml:space="preserve">z  zakresu profilaktyki,  rozwiązywania  problemów  alkoholowych oraz  przeciwdziałania  narkomanii” </w:t>
      </w:r>
      <w:r w:rsidRPr="00844F3F">
        <w:rPr>
          <w:rFonts w:ascii="Verdana" w:eastAsia="Arial" w:hAnsi="Verdana"/>
          <w:bCs/>
          <w:sz w:val="24"/>
          <w:szCs w:val="24"/>
        </w:rPr>
        <w:t xml:space="preserve">wraz </w:t>
      </w:r>
      <w:r w:rsidRPr="00844F3F">
        <w:rPr>
          <w:rFonts w:ascii="Verdana" w:hAnsi="Verdana"/>
          <w:color w:val="000000"/>
          <w:spacing w:val="-3"/>
          <w:sz w:val="24"/>
          <w:szCs w:val="24"/>
        </w:rPr>
        <w:t xml:space="preserve">z załącznikami, znajduje się </w:t>
      </w:r>
      <w:r>
        <w:rPr>
          <w:rFonts w:ascii="Verdana" w:hAnsi="Verdana"/>
          <w:color w:val="000000"/>
          <w:spacing w:val="-3"/>
          <w:sz w:val="24"/>
          <w:szCs w:val="24"/>
        </w:rPr>
        <w:br/>
      </w:r>
      <w:r w:rsidRPr="00844F3F">
        <w:rPr>
          <w:rFonts w:ascii="Verdana" w:hAnsi="Verdana"/>
          <w:color w:val="000000"/>
          <w:spacing w:val="-3"/>
          <w:sz w:val="24"/>
          <w:szCs w:val="24"/>
        </w:rPr>
        <w:t xml:space="preserve">w Biuletynie Informacji Publicznej Gminy Miejskiej Bolesławiec pod banerem </w:t>
      </w:r>
      <w:r w:rsidRPr="00844F3F">
        <w:rPr>
          <w:rFonts w:ascii="Verdana" w:hAnsi="Verdana"/>
          <w:b/>
          <w:color w:val="000000"/>
          <w:spacing w:val="-3"/>
          <w:sz w:val="24"/>
          <w:szCs w:val="24"/>
        </w:rPr>
        <w:t xml:space="preserve">organizacje pozarządowe – formularze, druki. </w:t>
      </w:r>
      <w:r w:rsidRPr="00844F3F">
        <w:rPr>
          <w:rFonts w:ascii="Verdana" w:hAnsi="Verdana"/>
          <w:color w:val="000000"/>
          <w:spacing w:val="-3"/>
          <w:sz w:val="24"/>
          <w:szCs w:val="24"/>
        </w:rPr>
        <w:t xml:space="preserve">Jest też do pobrania </w:t>
      </w:r>
      <w:r>
        <w:rPr>
          <w:rFonts w:ascii="Verdana" w:hAnsi="Verdana"/>
          <w:color w:val="000000"/>
          <w:spacing w:val="-3"/>
          <w:sz w:val="24"/>
          <w:szCs w:val="24"/>
        </w:rPr>
        <w:br/>
      </w:r>
      <w:r w:rsidRPr="00844F3F">
        <w:rPr>
          <w:rFonts w:ascii="Verdana" w:hAnsi="Verdana"/>
          <w:color w:val="000000"/>
          <w:spacing w:val="-3"/>
          <w:sz w:val="24"/>
          <w:szCs w:val="24"/>
        </w:rPr>
        <w:t>w Biurze Obsługi Interesanta w UM Bolesławiec, ul Rynek 41.</w:t>
      </w:r>
    </w:p>
    <w:p w:rsidR="002D1CD4" w:rsidRPr="00844F3F" w:rsidRDefault="002D1CD4" w:rsidP="00276858">
      <w:pPr>
        <w:rPr>
          <w:rFonts w:ascii="Verdana" w:hAnsi="Verdana"/>
          <w:color w:val="000000"/>
          <w:spacing w:val="-3"/>
          <w:sz w:val="24"/>
          <w:szCs w:val="24"/>
        </w:rPr>
      </w:pPr>
    </w:p>
    <w:p w:rsidR="002D1CD4" w:rsidRPr="00844F3F" w:rsidRDefault="002D1CD4" w:rsidP="00276858">
      <w:pPr>
        <w:textAlignment w:val="top"/>
        <w:rPr>
          <w:rFonts w:ascii="Verdana" w:hAnsi="Verdana"/>
          <w:b/>
          <w:color w:val="000000"/>
          <w:spacing w:val="-10"/>
          <w:sz w:val="24"/>
          <w:szCs w:val="24"/>
        </w:rPr>
      </w:pPr>
      <w:r w:rsidRPr="00844F3F">
        <w:rPr>
          <w:rFonts w:ascii="Verdana" w:hAnsi="Verdana"/>
          <w:b/>
          <w:color w:val="000000"/>
          <w:spacing w:val="-10"/>
          <w:sz w:val="24"/>
          <w:szCs w:val="24"/>
        </w:rPr>
        <w:t xml:space="preserve">7.  Do oferty konkursowej należy dołączyć : </w:t>
      </w:r>
    </w:p>
    <w:p w:rsidR="002D1CD4" w:rsidRPr="00844F3F" w:rsidRDefault="002D1CD4" w:rsidP="00276858">
      <w:pPr>
        <w:numPr>
          <w:ilvl w:val="0"/>
          <w:numId w:val="46"/>
        </w:numPr>
        <w:textAlignment w:val="top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a</w:t>
      </w:r>
      <w:r w:rsidRPr="00844F3F">
        <w:rPr>
          <w:rFonts w:ascii="Verdana" w:hAnsi="Verdana"/>
          <w:iCs/>
          <w:sz w:val="24"/>
          <w:szCs w:val="24"/>
        </w:rPr>
        <w:t xml:space="preserve">ktualny odpis z odpowiedniego rejestru  lub inne dokumenty informujące o statusie  prawnym podmiotu składającego ofertę </w:t>
      </w:r>
      <w:r>
        <w:rPr>
          <w:rFonts w:ascii="Verdana" w:hAnsi="Verdana"/>
          <w:iCs/>
          <w:sz w:val="24"/>
          <w:szCs w:val="24"/>
        </w:rPr>
        <w:br/>
      </w:r>
      <w:r w:rsidRPr="00844F3F">
        <w:rPr>
          <w:rFonts w:ascii="Verdana" w:hAnsi="Verdana"/>
          <w:iCs/>
          <w:sz w:val="24"/>
          <w:szCs w:val="24"/>
        </w:rPr>
        <w:t>i umocowaniu osób go reprezentujących, w tym:</w:t>
      </w:r>
    </w:p>
    <w:p w:rsidR="002D1CD4" w:rsidRPr="00844F3F" w:rsidRDefault="002D1CD4" w:rsidP="00276858">
      <w:pPr>
        <w:numPr>
          <w:ilvl w:val="0"/>
          <w:numId w:val="46"/>
        </w:numPr>
        <w:textAlignment w:val="top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a</w:t>
      </w:r>
      <w:r w:rsidRPr="00844F3F">
        <w:rPr>
          <w:rFonts w:ascii="Verdana" w:hAnsi="Verdana"/>
          <w:iCs/>
          <w:sz w:val="24"/>
          <w:szCs w:val="24"/>
        </w:rPr>
        <w:t xml:space="preserve">ktualny wyciąg (nie starszy niż 3 miesiące) z ewidencji starosty właściwego ze względu na siedzibę organizacji pozarządowej - w przypadku, gdy ta nie figuruje w Krajowym Rejestrze Sądowym (akceptowana jest kopia dokumentu potwierdzona za zgodność </w:t>
      </w:r>
      <w:r w:rsidRPr="00844F3F">
        <w:rPr>
          <w:rFonts w:ascii="Verdana" w:hAnsi="Verdana"/>
          <w:iCs/>
          <w:sz w:val="24"/>
          <w:szCs w:val="24"/>
        </w:rPr>
        <w:br/>
        <w:t xml:space="preserve">z oryginałem przez osoby uprawnione), </w:t>
      </w:r>
    </w:p>
    <w:p w:rsidR="002D1CD4" w:rsidRPr="00844F3F" w:rsidRDefault="002D1CD4" w:rsidP="00276858">
      <w:pPr>
        <w:numPr>
          <w:ilvl w:val="0"/>
          <w:numId w:val="46"/>
        </w:numPr>
        <w:textAlignment w:val="top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w</w:t>
      </w:r>
      <w:r w:rsidRPr="00844F3F">
        <w:rPr>
          <w:rFonts w:ascii="Verdana" w:hAnsi="Verdana"/>
          <w:iCs/>
          <w:sz w:val="24"/>
          <w:szCs w:val="24"/>
        </w:rPr>
        <w:t>yciąg z aktualnego statutu organizacji z wpisem wskazującym na realizację zadania określonego w ogłoszeniu konkursowym jako przedmiotu działalności statutowej oferenta (potwierdzony za zgodność z oryginałem przez osoby uprawnione).</w:t>
      </w:r>
    </w:p>
    <w:p w:rsidR="002D1CD4" w:rsidRPr="00844F3F" w:rsidRDefault="002D1CD4" w:rsidP="00276858">
      <w:pPr>
        <w:numPr>
          <w:ilvl w:val="0"/>
          <w:numId w:val="46"/>
        </w:num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w</w:t>
      </w:r>
      <w:r w:rsidRPr="00844F3F">
        <w:rPr>
          <w:rFonts w:ascii="Verdana" w:hAnsi="Verdana"/>
          <w:iCs/>
          <w:sz w:val="24"/>
          <w:szCs w:val="24"/>
        </w:rPr>
        <w:t xml:space="preserve"> przypadku gdy oferent jest spółką prawa handlowego, o której mowa w art. 3 ust. 3 pkt 4 ustawy z dnia 24 kwietnia 2003 r. o działalności pożytku publicznego i o wolontariacie - kopię umowy lub statutu spółki potwierdzoną za zgodność z oryginałem.</w:t>
      </w:r>
    </w:p>
    <w:p w:rsidR="002D1CD4" w:rsidRPr="00844F3F" w:rsidRDefault="002D1CD4" w:rsidP="00276858">
      <w:pPr>
        <w:numPr>
          <w:ilvl w:val="0"/>
          <w:numId w:val="46"/>
        </w:numPr>
        <w:textAlignment w:val="top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o</w:t>
      </w:r>
      <w:r w:rsidRPr="00844F3F">
        <w:rPr>
          <w:rFonts w:ascii="Verdana" w:hAnsi="Verdana"/>
          <w:iCs/>
          <w:sz w:val="24"/>
          <w:szCs w:val="24"/>
        </w:rPr>
        <w:t xml:space="preserve">świadczenie potwierdzające, że w stosunku do podmiotu </w:t>
      </w:r>
      <w:r w:rsidRPr="00844F3F">
        <w:rPr>
          <w:rFonts w:ascii="Verdana" w:hAnsi="Verdana"/>
          <w:iCs/>
          <w:sz w:val="24"/>
          <w:szCs w:val="24"/>
        </w:rPr>
        <w:lastRenderedPageBreak/>
        <w:t>składającego ofertę nie stwierdzono  niezgodnego z przeznaczeniem wykorzystania środków publicznych;</w:t>
      </w:r>
    </w:p>
    <w:p w:rsidR="002D1CD4" w:rsidRPr="00844F3F" w:rsidRDefault="002D1CD4" w:rsidP="00276858">
      <w:pPr>
        <w:numPr>
          <w:ilvl w:val="0"/>
          <w:numId w:val="46"/>
        </w:numPr>
        <w:textAlignment w:val="top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o</w:t>
      </w:r>
      <w:r w:rsidRPr="00844F3F">
        <w:rPr>
          <w:rFonts w:ascii="Verdana" w:hAnsi="Verdana"/>
          <w:iCs/>
          <w:sz w:val="24"/>
          <w:szCs w:val="24"/>
        </w:rPr>
        <w:t>świadczenie osoby uprawnionej do reprezentowani</w:t>
      </w:r>
      <w:r>
        <w:rPr>
          <w:rFonts w:ascii="Verdana" w:hAnsi="Verdana"/>
          <w:iCs/>
          <w:sz w:val="24"/>
          <w:szCs w:val="24"/>
        </w:rPr>
        <w:t xml:space="preserve">a podmiotu składającego ofertę </w:t>
      </w:r>
      <w:r w:rsidRPr="00844F3F">
        <w:rPr>
          <w:rFonts w:ascii="Verdana" w:hAnsi="Verdana"/>
          <w:iCs/>
          <w:sz w:val="24"/>
          <w:szCs w:val="24"/>
        </w:rPr>
        <w:t xml:space="preserve">o niekaralności zakazem pełnienia funkcji związanych z dysponowaniem środkami publicznymi oraz o niekaralności za umyślne  przestępstwo lub za umyślne  przestępstwo skarbowe; </w:t>
      </w:r>
    </w:p>
    <w:p w:rsidR="002D1CD4" w:rsidRPr="00844F3F" w:rsidRDefault="002D1CD4" w:rsidP="00276858">
      <w:pPr>
        <w:numPr>
          <w:ilvl w:val="0"/>
          <w:numId w:val="46"/>
        </w:numPr>
        <w:textAlignment w:val="top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o</w:t>
      </w:r>
      <w:r w:rsidRPr="00844F3F">
        <w:rPr>
          <w:rFonts w:ascii="Verdana" w:hAnsi="Verdana"/>
          <w:iCs/>
          <w:sz w:val="24"/>
          <w:szCs w:val="24"/>
        </w:rPr>
        <w:t>świadczenie, że  podmiot składający ofertę jest jedynym posiadaczem rachunku, na który zostaną przekazane środki, i zobowiązuje się go utrzymywać do chwili zaakceptowania rozliczenia tych środków pod względem finansowym i rzeczowym;</w:t>
      </w:r>
    </w:p>
    <w:p w:rsidR="002D1CD4" w:rsidRPr="00276858" w:rsidRDefault="002D1CD4" w:rsidP="00276858">
      <w:pPr>
        <w:numPr>
          <w:ilvl w:val="0"/>
          <w:numId w:val="46"/>
        </w:numPr>
        <w:textAlignment w:val="top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o</w:t>
      </w:r>
      <w:r w:rsidRPr="00844F3F">
        <w:rPr>
          <w:rFonts w:ascii="Verdana" w:hAnsi="Verdana"/>
          <w:iCs/>
          <w:sz w:val="24"/>
          <w:szCs w:val="24"/>
        </w:rPr>
        <w:t>świadczenie osoby uprawnionej do reprezentacji podmiotu składającego ofertę wskazujące, że  kwota  środków  przeznaczona zostanie na realizację zadania zgodnie z ofertą i że w tym zakresie zadanie nie będzie finansowane z innych źródeł.</w:t>
      </w:r>
    </w:p>
    <w:p w:rsidR="00276858" w:rsidRDefault="00276858" w:rsidP="00276858">
      <w:pPr>
        <w:shd w:val="clear" w:color="auto" w:fill="FFFFFF"/>
        <w:rPr>
          <w:rFonts w:ascii="Verdana" w:hAnsi="Verdana"/>
          <w:b/>
          <w:color w:val="000000"/>
          <w:spacing w:val="-11"/>
          <w:sz w:val="24"/>
          <w:szCs w:val="24"/>
        </w:rPr>
      </w:pPr>
    </w:p>
    <w:p w:rsidR="002D1CD4" w:rsidRPr="00844F3F" w:rsidRDefault="002D1CD4" w:rsidP="00276858">
      <w:pPr>
        <w:shd w:val="clear" w:color="auto" w:fill="FFFFFF"/>
        <w:rPr>
          <w:rFonts w:ascii="Verdana" w:hAnsi="Verdana"/>
          <w:b/>
          <w:sz w:val="24"/>
          <w:szCs w:val="24"/>
        </w:rPr>
      </w:pPr>
      <w:r w:rsidRPr="00844F3F">
        <w:rPr>
          <w:rFonts w:ascii="Verdana" w:hAnsi="Verdana"/>
          <w:b/>
          <w:color w:val="000000"/>
          <w:spacing w:val="-11"/>
          <w:sz w:val="24"/>
          <w:szCs w:val="24"/>
        </w:rPr>
        <w:t>Oferty złożone na niewłaściwych drukach, niekompletne lub złożone po terminie nie będą rozpatrywane.</w:t>
      </w:r>
    </w:p>
    <w:p w:rsidR="002D1CD4" w:rsidRPr="00844F3F" w:rsidRDefault="002D1CD4" w:rsidP="00276858">
      <w:pPr>
        <w:textAlignment w:val="top"/>
        <w:rPr>
          <w:rFonts w:ascii="Verdana" w:hAnsi="Verdana"/>
          <w:b/>
          <w:iCs/>
          <w:sz w:val="24"/>
          <w:szCs w:val="24"/>
        </w:rPr>
      </w:pPr>
    </w:p>
    <w:p w:rsidR="002D1CD4" w:rsidRPr="00844F3F" w:rsidRDefault="002D1CD4" w:rsidP="00276858">
      <w:pPr>
        <w:textAlignment w:val="top"/>
        <w:rPr>
          <w:rFonts w:ascii="Verdana" w:hAnsi="Verdana"/>
          <w:b/>
          <w:iCs/>
          <w:sz w:val="24"/>
          <w:szCs w:val="24"/>
        </w:rPr>
      </w:pPr>
      <w:r w:rsidRPr="00844F3F">
        <w:rPr>
          <w:rFonts w:ascii="Verdana" w:hAnsi="Verdana"/>
          <w:b/>
          <w:iCs/>
          <w:sz w:val="24"/>
          <w:szCs w:val="24"/>
        </w:rPr>
        <w:t xml:space="preserve">Uwaga! </w:t>
      </w:r>
    </w:p>
    <w:p w:rsidR="00276858" w:rsidRDefault="002D1CD4" w:rsidP="00276858">
      <w:pPr>
        <w:rPr>
          <w:rFonts w:ascii="Verdana" w:hAnsi="Verdana"/>
          <w:b/>
          <w:sz w:val="24"/>
          <w:szCs w:val="24"/>
        </w:rPr>
      </w:pPr>
      <w:r w:rsidRPr="00844F3F">
        <w:rPr>
          <w:rFonts w:ascii="Verdana" w:hAnsi="Verdana"/>
          <w:iCs/>
          <w:sz w:val="24"/>
          <w:szCs w:val="24"/>
        </w:rPr>
        <w:t>W treści umowy na realizację powyższych zadań umieszczony zostanie zapis następującej treści: „</w:t>
      </w:r>
      <w:r w:rsidRPr="00844F3F">
        <w:rPr>
          <w:rFonts w:ascii="Verdana" w:hAnsi="Verdana"/>
          <w:sz w:val="24"/>
          <w:szCs w:val="24"/>
        </w:rPr>
        <w:t>Zleceniobiorca oświadcza, że osoby zatrudniane bądź dopuszczone do realizacji zadania określonego w § 1 umowy nie figurują w Rejestrze Sprawców Przestępstw na Tle Seksualnym (art. 21 ustawy z dnia 16 maja 2016 r. o przeciwdziałaniu zagrożeniom przestępczością na tle seksualnym (Dz. U. z 2020 r. poz. 152).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276858" w:rsidRDefault="00276858" w:rsidP="00276858">
      <w:pPr>
        <w:spacing w:line="276" w:lineRule="auto"/>
        <w:textAlignment w:val="top"/>
        <w:rPr>
          <w:rFonts w:ascii="Verdana" w:hAnsi="Verdana"/>
          <w:b/>
          <w:sz w:val="24"/>
          <w:szCs w:val="24"/>
        </w:rPr>
      </w:pPr>
    </w:p>
    <w:p w:rsidR="002D1CD4" w:rsidRPr="00844F3F" w:rsidRDefault="002D1CD4" w:rsidP="00276858">
      <w:pPr>
        <w:spacing w:line="276" w:lineRule="auto"/>
        <w:textAlignment w:val="top"/>
        <w:rPr>
          <w:rFonts w:ascii="Verdana" w:hAnsi="Verdana"/>
          <w:b/>
          <w:spacing w:val="-11"/>
          <w:sz w:val="24"/>
          <w:szCs w:val="24"/>
        </w:rPr>
      </w:pPr>
      <w:r w:rsidRPr="00844F3F">
        <w:rPr>
          <w:rFonts w:ascii="Verdana" w:hAnsi="Verdana"/>
          <w:b/>
          <w:sz w:val="24"/>
          <w:szCs w:val="24"/>
        </w:rPr>
        <w:t xml:space="preserve">Ze względu na sytuację zagrożenia spowodowaną rozprzestrzenianiem się </w:t>
      </w:r>
      <w:proofErr w:type="spellStart"/>
      <w:r w:rsidRPr="00844F3F">
        <w:rPr>
          <w:rFonts w:ascii="Verdana" w:hAnsi="Verdana"/>
          <w:b/>
          <w:sz w:val="24"/>
          <w:szCs w:val="24"/>
        </w:rPr>
        <w:t>koronowirusa</w:t>
      </w:r>
      <w:proofErr w:type="spellEnd"/>
      <w:r w:rsidRPr="00844F3F">
        <w:rPr>
          <w:rFonts w:ascii="Verdana" w:hAnsi="Verdana"/>
          <w:b/>
          <w:sz w:val="24"/>
          <w:szCs w:val="24"/>
        </w:rPr>
        <w:t xml:space="preserve"> SARS-CoV-2, ustanowienia określonych ograniczeń nakazów i zakazów w związku </w:t>
      </w:r>
      <w:r w:rsidRPr="00844F3F">
        <w:rPr>
          <w:rFonts w:ascii="Verdana" w:hAnsi="Verdana"/>
          <w:b/>
          <w:sz w:val="24"/>
          <w:szCs w:val="24"/>
        </w:rPr>
        <w:br/>
        <w:t>z wystąpieniem stanu epidemii lub zaistnienia okoliczności z tym związanych, zagrażających życiu, zdrowiu lub bezpieczeństwu Prezydent Miasta Bolesławiec zastrzega sobie prawo nieprzystąpienia do zawarcia umowy lub odstąpienia od umowy.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color w:val="000000"/>
          <w:spacing w:val="-9"/>
          <w:sz w:val="24"/>
          <w:szCs w:val="24"/>
        </w:rPr>
      </w:pPr>
    </w:p>
    <w:p w:rsidR="002D1CD4" w:rsidRPr="00844F3F" w:rsidRDefault="002D1CD4" w:rsidP="00276858">
      <w:pPr>
        <w:textAlignment w:val="top"/>
        <w:rPr>
          <w:rFonts w:ascii="Verdana" w:hAnsi="Verdana"/>
          <w:spacing w:val="-11"/>
          <w:sz w:val="24"/>
          <w:szCs w:val="24"/>
        </w:rPr>
      </w:pPr>
      <w:r w:rsidRPr="00844F3F">
        <w:rPr>
          <w:rFonts w:ascii="Verdana" w:hAnsi="Verdana"/>
          <w:b/>
          <w:spacing w:val="-11"/>
          <w:sz w:val="24"/>
          <w:szCs w:val="24"/>
        </w:rPr>
        <w:t>VII.  Termin i tryb dokonywania wyboru ofert</w:t>
      </w:r>
      <w:r w:rsidRPr="00844F3F">
        <w:rPr>
          <w:rFonts w:ascii="Verdana" w:hAnsi="Verdana"/>
          <w:spacing w:val="-11"/>
          <w:sz w:val="24"/>
          <w:szCs w:val="24"/>
        </w:rPr>
        <w:t>:</w:t>
      </w:r>
    </w:p>
    <w:p w:rsidR="002D1CD4" w:rsidRPr="00844F3F" w:rsidRDefault="002D1CD4" w:rsidP="00276858">
      <w:pPr>
        <w:textAlignment w:val="top"/>
        <w:rPr>
          <w:rFonts w:ascii="Verdana" w:hAnsi="Verdana"/>
          <w:spacing w:val="-11"/>
          <w:sz w:val="24"/>
          <w:szCs w:val="24"/>
        </w:rPr>
      </w:pPr>
      <w:r w:rsidRPr="00844F3F">
        <w:rPr>
          <w:rFonts w:ascii="Verdana" w:hAnsi="Verdana"/>
          <w:spacing w:val="-11"/>
          <w:sz w:val="24"/>
          <w:szCs w:val="24"/>
        </w:rPr>
        <w:t xml:space="preserve">1. </w:t>
      </w:r>
      <w:r w:rsidRPr="008B4062">
        <w:rPr>
          <w:rFonts w:ascii="Verdana" w:hAnsi="Verdana"/>
          <w:spacing w:val="-11"/>
          <w:sz w:val="24"/>
          <w:szCs w:val="24"/>
        </w:rPr>
        <w:t xml:space="preserve">Rozpatrzenie i wybranie ofert, które otrzymają dofinansowanie nastąpi w terminie </w:t>
      </w:r>
      <w:r w:rsidR="0055469A" w:rsidRPr="008B4062">
        <w:rPr>
          <w:rFonts w:ascii="Verdana" w:hAnsi="Verdana"/>
          <w:b/>
          <w:spacing w:val="-11"/>
          <w:sz w:val="24"/>
          <w:szCs w:val="24"/>
        </w:rPr>
        <w:t>do 10</w:t>
      </w:r>
      <w:r w:rsidRPr="008B4062">
        <w:rPr>
          <w:rFonts w:ascii="Verdana" w:hAnsi="Verdana"/>
          <w:b/>
          <w:spacing w:val="-11"/>
          <w:sz w:val="24"/>
          <w:szCs w:val="24"/>
        </w:rPr>
        <w:t xml:space="preserve"> </w:t>
      </w:r>
      <w:r w:rsidR="00653D2C" w:rsidRPr="008B4062">
        <w:rPr>
          <w:rFonts w:ascii="Verdana" w:hAnsi="Verdana"/>
          <w:b/>
          <w:spacing w:val="-11"/>
          <w:sz w:val="24"/>
          <w:szCs w:val="24"/>
        </w:rPr>
        <w:t xml:space="preserve">marca </w:t>
      </w:r>
      <w:r w:rsidRPr="008B4062">
        <w:rPr>
          <w:rFonts w:ascii="Verdana" w:hAnsi="Verdana"/>
          <w:b/>
          <w:spacing w:val="-11"/>
          <w:sz w:val="24"/>
          <w:szCs w:val="24"/>
        </w:rPr>
        <w:t>2022 r.</w:t>
      </w:r>
    </w:p>
    <w:p w:rsidR="002D1CD4" w:rsidRPr="00844F3F" w:rsidRDefault="002D1CD4" w:rsidP="00276858">
      <w:pPr>
        <w:textAlignment w:val="top"/>
        <w:rPr>
          <w:rFonts w:ascii="Verdana" w:hAnsi="Verdana"/>
          <w:spacing w:val="-11"/>
          <w:sz w:val="24"/>
          <w:szCs w:val="24"/>
        </w:rPr>
      </w:pPr>
      <w:r w:rsidRPr="00844F3F">
        <w:rPr>
          <w:rFonts w:ascii="Verdana" w:hAnsi="Verdana"/>
          <w:spacing w:val="-11"/>
          <w:sz w:val="24"/>
          <w:szCs w:val="24"/>
        </w:rPr>
        <w:t xml:space="preserve">2. </w:t>
      </w:r>
      <w:r w:rsidR="008B4062">
        <w:rPr>
          <w:rFonts w:ascii="Verdana" w:hAnsi="Verdana" w:cs="Calibri"/>
          <w:iCs/>
          <w:color w:val="000000"/>
          <w:spacing w:val="-4"/>
          <w:sz w:val="24"/>
          <w:szCs w:val="24"/>
        </w:rPr>
        <w:t>Do rozpatrywania ofert pod względem formalnym i  merytorycznym zostanie powołana Zarządzeniem Prezydenta Miasta Bolesławiec Komisja Konkursowa.</w:t>
      </w:r>
    </w:p>
    <w:p w:rsidR="002D1CD4" w:rsidRPr="00844F3F" w:rsidRDefault="002D1CD4" w:rsidP="00276858">
      <w:pPr>
        <w:textAlignment w:val="top"/>
        <w:rPr>
          <w:rFonts w:ascii="Verdana" w:hAnsi="Verdana"/>
          <w:spacing w:val="-11"/>
          <w:sz w:val="24"/>
          <w:szCs w:val="24"/>
        </w:rPr>
      </w:pPr>
    </w:p>
    <w:p w:rsidR="002D1CD4" w:rsidRDefault="002D1CD4" w:rsidP="00276858">
      <w:pPr>
        <w:shd w:val="clear" w:color="auto" w:fill="FFFFFF"/>
        <w:rPr>
          <w:rFonts w:ascii="Verdana" w:hAnsi="Verdana"/>
          <w:b/>
          <w:sz w:val="24"/>
          <w:szCs w:val="24"/>
        </w:rPr>
      </w:pPr>
      <w:r w:rsidRPr="00844F3F">
        <w:rPr>
          <w:rFonts w:ascii="Verdana" w:hAnsi="Verdana"/>
          <w:b/>
          <w:bCs/>
          <w:iCs/>
          <w:color w:val="000000"/>
          <w:spacing w:val="-7"/>
          <w:sz w:val="24"/>
          <w:szCs w:val="24"/>
        </w:rPr>
        <w:t xml:space="preserve">VIII.  </w:t>
      </w:r>
      <w:r w:rsidRPr="00844F3F">
        <w:rPr>
          <w:rFonts w:ascii="Verdana" w:hAnsi="Verdana"/>
          <w:b/>
          <w:sz w:val="24"/>
          <w:szCs w:val="24"/>
        </w:rPr>
        <w:t>Wymogi formalne:</w:t>
      </w:r>
    </w:p>
    <w:p w:rsidR="00D4143B" w:rsidRPr="0055469A" w:rsidRDefault="00D4143B" w:rsidP="00276858">
      <w:pPr>
        <w:shd w:val="clear" w:color="auto" w:fill="FFFFFF"/>
        <w:rPr>
          <w:rFonts w:ascii="Verdana" w:hAnsi="Verdana"/>
          <w:spacing w:val="-9"/>
          <w:sz w:val="24"/>
          <w:szCs w:val="24"/>
        </w:rPr>
      </w:pPr>
      <w:r w:rsidRPr="0055469A">
        <w:rPr>
          <w:rFonts w:ascii="Verdana" w:hAnsi="Verdana"/>
          <w:sz w:val="24"/>
          <w:szCs w:val="24"/>
        </w:rPr>
        <w:t xml:space="preserve">1. </w:t>
      </w:r>
      <w:r w:rsidR="00C932E9" w:rsidRPr="0055469A">
        <w:rPr>
          <w:rFonts w:ascii="Verdana" w:hAnsi="Verdana"/>
          <w:sz w:val="24"/>
          <w:szCs w:val="24"/>
        </w:rPr>
        <w:t>Złożoną ofertę</w:t>
      </w:r>
      <w:r w:rsidR="00653D2C" w:rsidRPr="0055469A">
        <w:rPr>
          <w:rFonts w:ascii="Verdana" w:hAnsi="Verdana"/>
          <w:sz w:val="24"/>
          <w:szCs w:val="24"/>
        </w:rPr>
        <w:t xml:space="preserve"> </w:t>
      </w:r>
      <w:r w:rsidRPr="0055469A">
        <w:rPr>
          <w:rFonts w:ascii="Verdana" w:hAnsi="Verdana"/>
          <w:sz w:val="24"/>
          <w:szCs w:val="24"/>
        </w:rPr>
        <w:t xml:space="preserve">należy składać w </w:t>
      </w:r>
      <w:r w:rsidRPr="0055469A">
        <w:rPr>
          <w:rFonts w:ascii="Verdana" w:hAnsi="Verdana"/>
          <w:iCs/>
          <w:spacing w:val="-4"/>
          <w:sz w:val="24"/>
          <w:szCs w:val="24"/>
        </w:rPr>
        <w:t xml:space="preserve">zamkniętej kopercie, opatrzonej pieczęcią nagłówkową oferenta </w:t>
      </w:r>
      <w:r w:rsidRPr="0055469A">
        <w:rPr>
          <w:rFonts w:ascii="Verdana" w:hAnsi="Verdana"/>
          <w:sz w:val="24"/>
          <w:szCs w:val="24"/>
        </w:rPr>
        <w:t>z dopiskiem</w:t>
      </w:r>
      <w:r w:rsidRPr="0055469A">
        <w:rPr>
          <w:rFonts w:ascii="Verdana" w:hAnsi="Verdana"/>
          <w:spacing w:val="-9"/>
          <w:sz w:val="24"/>
          <w:szCs w:val="24"/>
        </w:rPr>
        <w:t xml:space="preserve"> „Otwarty </w:t>
      </w:r>
      <w:r w:rsidRPr="0055469A">
        <w:rPr>
          <w:rFonts w:ascii="Verdana" w:hAnsi="Verdana"/>
          <w:bCs/>
          <w:spacing w:val="-7"/>
          <w:sz w:val="24"/>
          <w:szCs w:val="24"/>
        </w:rPr>
        <w:t>konkurs ofert na realizację w 2022 roku zadań  publicznych z zakresu profilaktyki, rozwiązywania problemów alkoholowych oraz przeciwdziałania narkomanii”.</w:t>
      </w:r>
    </w:p>
    <w:p w:rsidR="002D1CD4" w:rsidRPr="00844F3F" w:rsidRDefault="00D4143B" w:rsidP="00276858">
      <w:pPr>
        <w:pStyle w:val="Akapitzlist"/>
        <w:spacing w:after="35" w:line="247" w:lineRule="auto"/>
        <w:ind w:left="0" w:right="4"/>
        <w:rPr>
          <w:rFonts w:ascii="Verdana" w:hAnsi="Verdana"/>
        </w:rPr>
      </w:pPr>
      <w:r>
        <w:rPr>
          <w:rFonts w:ascii="Verdana" w:hAnsi="Verdana"/>
        </w:rPr>
        <w:t>2</w:t>
      </w:r>
      <w:r w:rsidR="002D1CD4" w:rsidRPr="00844F3F">
        <w:rPr>
          <w:rFonts w:ascii="Verdana" w:hAnsi="Verdana"/>
        </w:rPr>
        <w:t xml:space="preserve">. Prawidłowo i kompletnie wypełniony formularz oferty wg obowiązującego wzoru, wskazanego w ogłoszeniu; </w:t>
      </w:r>
    </w:p>
    <w:p w:rsidR="002D1CD4" w:rsidRPr="00844F3F" w:rsidRDefault="00D4143B" w:rsidP="00276858">
      <w:pPr>
        <w:pStyle w:val="Akapitzlist"/>
        <w:spacing w:after="35" w:line="247" w:lineRule="auto"/>
        <w:ind w:left="0" w:right="4"/>
        <w:rPr>
          <w:rFonts w:ascii="Verdana" w:hAnsi="Verdana"/>
        </w:rPr>
      </w:pPr>
      <w:r>
        <w:rPr>
          <w:rFonts w:ascii="Verdana" w:hAnsi="Verdana"/>
        </w:rPr>
        <w:t>3</w:t>
      </w:r>
      <w:r w:rsidR="002D1CD4">
        <w:rPr>
          <w:rFonts w:ascii="Verdana" w:hAnsi="Verdana"/>
        </w:rPr>
        <w:t xml:space="preserve">. </w:t>
      </w:r>
      <w:r w:rsidR="002D1CD4" w:rsidRPr="00844F3F">
        <w:rPr>
          <w:rFonts w:ascii="Verdana" w:hAnsi="Verdana"/>
        </w:rPr>
        <w:t xml:space="preserve">Złożenie oferty w terminie; </w:t>
      </w:r>
    </w:p>
    <w:p w:rsidR="002D1CD4" w:rsidRPr="00844F3F" w:rsidRDefault="00D4143B" w:rsidP="00276858">
      <w:pPr>
        <w:pStyle w:val="Akapitzlist"/>
        <w:spacing w:after="35" w:line="247" w:lineRule="auto"/>
        <w:ind w:left="0" w:right="4"/>
        <w:rPr>
          <w:rFonts w:ascii="Verdana" w:hAnsi="Verdana"/>
        </w:rPr>
      </w:pPr>
      <w:r>
        <w:rPr>
          <w:rFonts w:ascii="Verdana" w:hAnsi="Verdana"/>
        </w:rPr>
        <w:lastRenderedPageBreak/>
        <w:t>4</w:t>
      </w:r>
      <w:r w:rsidR="002D1CD4">
        <w:rPr>
          <w:rFonts w:ascii="Verdana" w:hAnsi="Verdana"/>
        </w:rPr>
        <w:t xml:space="preserve">. </w:t>
      </w:r>
      <w:r w:rsidR="002D1CD4" w:rsidRPr="00844F3F">
        <w:rPr>
          <w:rFonts w:ascii="Verdana" w:hAnsi="Verdana"/>
        </w:rPr>
        <w:t xml:space="preserve">Złożenie oferty w miejscu wskazanym w ogłoszeniu o konkursie;  </w:t>
      </w:r>
    </w:p>
    <w:p w:rsidR="002D1CD4" w:rsidRPr="00844F3F" w:rsidRDefault="00D4143B" w:rsidP="00276858">
      <w:pPr>
        <w:pStyle w:val="Akapitzlist"/>
        <w:spacing w:after="35" w:line="247" w:lineRule="auto"/>
        <w:ind w:left="0" w:right="4"/>
        <w:rPr>
          <w:rFonts w:ascii="Verdana" w:hAnsi="Verdana"/>
        </w:rPr>
      </w:pPr>
      <w:r>
        <w:rPr>
          <w:rFonts w:ascii="Verdana" w:hAnsi="Verdana"/>
        </w:rPr>
        <w:t>5</w:t>
      </w:r>
      <w:r w:rsidR="002D1CD4" w:rsidRPr="00844F3F">
        <w:rPr>
          <w:rFonts w:ascii="Verdana" w:hAnsi="Verdana"/>
        </w:rPr>
        <w:t xml:space="preserve">. Określenie termin realizacji zadania w przedziale czasowym wskazanym w ogłoszeniu o konkursie;  </w:t>
      </w:r>
    </w:p>
    <w:p w:rsidR="002D1CD4" w:rsidRPr="00844F3F" w:rsidRDefault="00D4143B" w:rsidP="00276858">
      <w:pPr>
        <w:pStyle w:val="Akapitzlist"/>
        <w:spacing w:after="35" w:line="247" w:lineRule="auto"/>
        <w:ind w:left="0" w:right="4"/>
        <w:rPr>
          <w:rFonts w:ascii="Verdana" w:hAnsi="Verdana"/>
        </w:rPr>
      </w:pPr>
      <w:r>
        <w:rPr>
          <w:rFonts w:ascii="Verdana" w:hAnsi="Verdana"/>
        </w:rPr>
        <w:t>6</w:t>
      </w:r>
      <w:r w:rsidR="002D1CD4" w:rsidRPr="00844F3F">
        <w:rPr>
          <w:rFonts w:ascii="Verdana" w:hAnsi="Verdana"/>
        </w:rPr>
        <w:t xml:space="preserve">.   Złożenie oferty przez podmiot uprawniony;  </w:t>
      </w:r>
    </w:p>
    <w:p w:rsidR="002D1CD4" w:rsidRPr="00844F3F" w:rsidRDefault="00D4143B" w:rsidP="00276858">
      <w:pPr>
        <w:pStyle w:val="Akapitzlist"/>
        <w:spacing w:after="35" w:line="247" w:lineRule="auto"/>
        <w:ind w:left="0" w:right="4"/>
        <w:rPr>
          <w:rFonts w:ascii="Verdana" w:hAnsi="Verdana"/>
        </w:rPr>
      </w:pPr>
      <w:r>
        <w:rPr>
          <w:rFonts w:ascii="Verdana" w:hAnsi="Verdana"/>
        </w:rPr>
        <w:t>7</w:t>
      </w:r>
      <w:r w:rsidR="002D1CD4" w:rsidRPr="00844F3F">
        <w:rPr>
          <w:rFonts w:ascii="Verdana" w:hAnsi="Verdana"/>
        </w:rPr>
        <w:t xml:space="preserve">.   Zgodność tytułu zadania publicznego, określonego w ofercie, z zapisami </w:t>
      </w:r>
      <w:r w:rsidR="002D1CD4">
        <w:rPr>
          <w:rFonts w:ascii="Verdana" w:hAnsi="Verdana"/>
        </w:rPr>
        <w:t xml:space="preserve">celów statutowych </w:t>
      </w:r>
      <w:r w:rsidR="002D1CD4" w:rsidRPr="00844F3F">
        <w:rPr>
          <w:rFonts w:ascii="Verdana" w:hAnsi="Verdana"/>
        </w:rPr>
        <w:t xml:space="preserve">Oferenta;  </w:t>
      </w:r>
    </w:p>
    <w:p w:rsidR="002D1CD4" w:rsidRPr="00844F3F" w:rsidRDefault="00D4143B" w:rsidP="00276858">
      <w:pPr>
        <w:pStyle w:val="Akapitzlist"/>
        <w:spacing w:after="35" w:line="247" w:lineRule="auto"/>
        <w:ind w:left="0" w:right="4"/>
        <w:rPr>
          <w:rFonts w:ascii="Verdana" w:hAnsi="Verdana"/>
        </w:rPr>
      </w:pPr>
      <w:r>
        <w:rPr>
          <w:rFonts w:ascii="Verdana" w:hAnsi="Verdana"/>
        </w:rPr>
        <w:t>8</w:t>
      </w:r>
      <w:r w:rsidR="002D1CD4" w:rsidRPr="00844F3F">
        <w:rPr>
          <w:rFonts w:ascii="Verdana" w:hAnsi="Verdana"/>
        </w:rPr>
        <w:t xml:space="preserve">.   Załączenie wszystkich wymaganych załączników, o których mowa w części VI ogłoszenia;  </w:t>
      </w:r>
    </w:p>
    <w:p w:rsidR="002D1CD4" w:rsidRDefault="00D4143B" w:rsidP="00276858">
      <w:pPr>
        <w:pStyle w:val="Akapitzlist"/>
        <w:spacing w:after="35" w:line="247" w:lineRule="auto"/>
        <w:ind w:left="0" w:right="4"/>
        <w:rPr>
          <w:rFonts w:ascii="Verdana" w:hAnsi="Verdana"/>
        </w:rPr>
      </w:pPr>
      <w:r>
        <w:rPr>
          <w:rFonts w:ascii="Verdana" w:hAnsi="Verdana"/>
        </w:rPr>
        <w:t>9</w:t>
      </w:r>
      <w:r w:rsidR="002D1CD4" w:rsidRPr="00844F3F">
        <w:rPr>
          <w:rFonts w:ascii="Verdana" w:hAnsi="Verdana"/>
        </w:rPr>
        <w:t xml:space="preserve">. Podpisanie oferty i załączników przez osobę/osoby uprawnione do reprezentowania podmiotu składającego ofertę lub posiadające odpowiednie upoważnienie. </w:t>
      </w:r>
    </w:p>
    <w:p w:rsidR="00C932E9" w:rsidRDefault="00C932E9" w:rsidP="00276858">
      <w:pPr>
        <w:pStyle w:val="Akapitzlist"/>
        <w:spacing w:after="35" w:line="247" w:lineRule="auto"/>
        <w:ind w:left="0" w:right="4"/>
        <w:rPr>
          <w:rFonts w:ascii="Verdana" w:hAnsi="Verdana"/>
        </w:rPr>
      </w:pPr>
    </w:p>
    <w:p w:rsidR="00FE12DF" w:rsidRPr="007C1201" w:rsidRDefault="00C932E9" w:rsidP="00276858">
      <w:pPr>
        <w:pStyle w:val="Akapitzlist"/>
        <w:spacing w:after="35" w:line="247" w:lineRule="auto"/>
        <w:ind w:left="0" w:right="4"/>
        <w:rPr>
          <w:rFonts w:ascii="Verdana" w:hAnsi="Verdana"/>
          <w:b/>
          <w:color w:val="auto"/>
        </w:rPr>
      </w:pPr>
      <w:r w:rsidRPr="007C1201">
        <w:rPr>
          <w:rFonts w:ascii="Verdana" w:hAnsi="Verdana"/>
          <w:b/>
          <w:color w:val="auto"/>
        </w:rPr>
        <w:t>Oferta, która:</w:t>
      </w:r>
    </w:p>
    <w:p w:rsidR="00C932E9" w:rsidRPr="007C1201" w:rsidRDefault="00C932E9" w:rsidP="00C932E9">
      <w:pPr>
        <w:pStyle w:val="Akapitzlist"/>
        <w:numPr>
          <w:ilvl w:val="0"/>
          <w:numId w:val="48"/>
        </w:numPr>
        <w:spacing w:after="35" w:line="247" w:lineRule="auto"/>
        <w:ind w:right="4"/>
        <w:rPr>
          <w:rFonts w:ascii="Verdana" w:hAnsi="Verdana"/>
          <w:color w:val="auto"/>
        </w:rPr>
      </w:pPr>
      <w:r w:rsidRPr="007C1201">
        <w:rPr>
          <w:rFonts w:ascii="Verdana" w:hAnsi="Verdana"/>
          <w:color w:val="auto"/>
        </w:rPr>
        <w:t>nie została złożona w zamkniętej kopercie;</w:t>
      </w:r>
    </w:p>
    <w:p w:rsidR="00C932E9" w:rsidRPr="007C1201" w:rsidRDefault="00C932E9" w:rsidP="00C932E9">
      <w:pPr>
        <w:pStyle w:val="Akapitzlist"/>
        <w:numPr>
          <w:ilvl w:val="0"/>
          <w:numId w:val="48"/>
        </w:numPr>
        <w:spacing w:after="35" w:line="247" w:lineRule="auto"/>
        <w:ind w:right="4"/>
        <w:rPr>
          <w:rFonts w:ascii="Verdana" w:hAnsi="Verdana"/>
          <w:color w:val="auto"/>
        </w:rPr>
      </w:pPr>
      <w:r w:rsidRPr="007C1201">
        <w:rPr>
          <w:rFonts w:ascii="Verdana" w:hAnsi="Verdana"/>
          <w:color w:val="auto"/>
        </w:rPr>
        <w:t>nie została opatrzona pieczęcią oferenta;</w:t>
      </w:r>
    </w:p>
    <w:p w:rsidR="00C932E9" w:rsidRPr="007C1201" w:rsidRDefault="00C932E9" w:rsidP="00C932E9">
      <w:pPr>
        <w:pStyle w:val="Akapitzlist"/>
        <w:numPr>
          <w:ilvl w:val="0"/>
          <w:numId w:val="48"/>
        </w:numPr>
        <w:spacing w:after="35" w:line="247" w:lineRule="auto"/>
        <w:ind w:right="4"/>
        <w:rPr>
          <w:rFonts w:ascii="Verdana" w:hAnsi="Verdana"/>
          <w:color w:val="auto"/>
        </w:rPr>
      </w:pPr>
      <w:r w:rsidRPr="007C1201">
        <w:rPr>
          <w:rFonts w:ascii="Verdana" w:hAnsi="Verdana"/>
          <w:color w:val="auto"/>
        </w:rPr>
        <w:t>nie została opatrzona dopiskiem na kopercie „</w:t>
      </w:r>
      <w:r w:rsidRPr="007C1201">
        <w:rPr>
          <w:rFonts w:ascii="Verdana" w:hAnsi="Verdana"/>
          <w:color w:val="auto"/>
          <w:spacing w:val="-9"/>
        </w:rPr>
        <w:t xml:space="preserve">Otwarty </w:t>
      </w:r>
      <w:r w:rsidRPr="007C1201">
        <w:rPr>
          <w:rFonts w:ascii="Verdana" w:hAnsi="Verdana"/>
          <w:bCs/>
          <w:color w:val="auto"/>
          <w:spacing w:val="-7"/>
        </w:rPr>
        <w:t xml:space="preserve">konkurs ofert na realizację w 2022 roku zadań  publicznych z zakresu profilaktyki, rozwiązywania problemów alkoholowych oraz przeciwdziałania narkomanii” </w:t>
      </w:r>
      <w:r w:rsidRPr="007C1201">
        <w:rPr>
          <w:rFonts w:ascii="Verdana" w:hAnsi="Verdana"/>
          <w:b/>
          <w:bCs/>
          <w:color w:val="auto"/>
          <w:spacing w:val="-7"/>
        </w:rPr>
        <w:t>zostanie odrzucona</w:t>
      </w:r>
      <w:r w:rsidR="0055469A" w:rsidRPr="007C1201">
        <w:rPr>
          <w:rFonts w:ascii="Verdana" w:hAnsi="Verdana"/>
          <w:b/>
          <w:bCs/>
          <w:color w:val="auto"/>
          <w:spacing w:val="-7"/>
        </w:rPr>
        <w:t>.</w:t>
      </w:r>
    </w:p>
    <w:p w:rsidR="00FE12DF" w:rsidRDefault="00FE12DF" w:rsidP="00276858">
      <w:pPr>
        <w:shd w:val="clear" w:color="auto" w:fill="FFFFFF"/>
        <w:rPr>
          <w:rFonts w:ascii="Verdana" w:hAnsi="Verdana"/>
          <w:b/>
          <w:sz w:val="24"/>
          <w:szCs w:val="24"/>
        </w:rPr>
      </w:pPr>
    </w:p>
    <w:p w:rsidR="002D1CD4" w:rsidRPr="00844F3F" w:rsidRDefault="002D1CD4" w:rsidP="00276858">
      <w:pPr>
        <w:shd w:val="clear" w:color="auto" w:fill="FFFFFF"/>
        <w:rPr>
          <w:rFonts w:ascii="Verdana" w:hAnsi="Verdana"/>
          <w:b/>
          <w:sz w:val="24"/>
          <w:szCs w:val="24"/>
        </w:rPr>
      </w:pPr>
      <w:r w:rsidRPr="00844F3F">
        <w:rPr>
          <w:rFonts w:ascii="Verdana" w:hAnsi="Verdana"/>
          <w:b/>
          <w:sz w:val="24"/>
          <w:szCs w:val="24"/>
        </w:rPr>
        <w:t xml:space="preserve">IX.  Oferty na realizację zadania publicznego podlegają procedurze uzupełniania braków formalnych.  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>Uzupełnianie braków formalnych dotyczy wyłącznie: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Pr="00844F3F">
        <w:rPr>
          <w:rFonts w:ascii="Verdana" w:hAnsi="Verdana"/>
          <w:sz w:val="24"/>
          <w:szCs w:val="24"/>
        </w:rPr>
        <w:t>Brakujących parafek oraz podpisów pod ofertą, w przypad</w:t>
      </w:r>
      <w:r>
        <w:rPr>
          <w:rFonts w:ascii="Verdana" w:hAnsi="Verdana"/>
          <w:sz w:val="24"/>
          <w:szCs w:val="24"/>
        </w:rPr>
        <w:t xml:space="preserve">ku gdy wszystkie strony oferty </w:t>
      </w:r>
      <w:r w:rsidRPr="00844F3F">
        <w:rPr>
          <w:rFonts w:ascii="Verdana" w:hAnsi="Verdana"/>
          <w:sz w:val="24"/>
          <w:szCs w:val="24"/>
        </w:rPr>
        <w:t>i zmiany nie zostały parafowane oraz gdy oferta nie została podpisana prz</w:t>
      </w:r>
      <w:r w:rsidR="00276858">
        <w:rPr>
          <w:rFonts w:ascii="Verdana" w:hAnsi="Verdana"/>
          <w:sz w:val="24"/>
          <w:szCs w:val="24"/>
        </w:rPr>
        <w:t xml:space="preserve">ez wszystkie osoby </w:t>
      </w:r>
      <w:r w:rsidRPr="00844F3F">
        <w:rPr>
          <w:rFonts w:ascii="Verdana" w:hAnsi="Verdana"/>
          <w:sz w:val="24"/>
          <w:szCs w:val="24"/>
        </w:rPr>
        <w:t>uprawnione do zaciągania zobowiązań majątkowych w imieniu oferenta;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 xml:space="preserve">2. </w:t>
      </w:r>
      <w:r>
        <w:rPr>
          <w:rFonts w:ascii="Verdana" w:hAnsi="Verdana"/>
          <w:sz w:val="24"/>
          <w:szCs w:val="24"/>
        </w:rPr>
        <w:t xml:space="preserve"> </w:t>
      </w:r>
      <w:r w:rsidRPr="00844F3F">
        <w:rPr>
          <w:rFonts w:ascii="Verdana" w:hAnsi="Verdana"/>
          <w:sz w:val="24"/>
          <w:szCs w:val="24"/>
        </w:rPr>
        <w:t>Braku dokumentu (pełnomocnictwa) potwierdzającego upoważnienie do działania w imieniu oferenta;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iCs/>
          <w:color w:val="000000"/>
          <w:spacing w:val="-4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 xml:space="preserve">3.  </w:t>
      </w:r>
      <w:r>
        <w:rPr>
          <w:rFonts w:ascii="Verdana" w:hAnsi="Verdana"/>
          <w:sz w:val="24"/>
          <w:szCs w:val="24"/>
        </w:rPr>
        <w:t xml:space="preserve"> </w:t>
      </w:r>
      <w:r w:rsidRPr="00844F3F">
        <w:rPr>
          <w:rFonts w:ascii="Verdana" w:hAnsi="Verdana"/>
          <w:sz w:val="24"/>
          <w:szCs w:val="24"/>
        </w:rPr>
        <w:t xml:space="preserve">Braku oświadczeń będących </w:t>
      </w: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wymaganymi załącznikami do oferty;</w:t>
      </w:r>
    </w:p>
    <w:p w:rsidR="002D1CD4" w:rsidRPr="00844F3F" w:rsidRDefault="002D1CD4" w:rsidP="00276858">
      <w:pPr>
        <w:textAlignment w:val="top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color w:val="000000"/>
          <w:spacing w:val="-4"/>
          <w:sz w:val="24"/>
          <w:szCs w:val="24"/>
        </w:rPr>
        <w:t xml:space="preserve">4. </w:t>
      </w: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Braku</w:t>
      </w:r>
      <w:r w:rsidRPr="00844F3F">
        <w:rPr>
          <w:rFonts w:ascii="Verdana" w:hAnsi="Verdana"/>
          <w:iCs/>
          <w:sz w:val="24"/>
          <w:szCs w:val="24"/>
        </w:rPr>
        <w:t xml:space="preserve"> aktualnego odpisu z odpowiedniego rejestru  lub innych dokumentów informujących o statusie  prawnym podmiotu składającego ofertę i umocow</w:t>
      </w:r>
      <w:r>
        <w:rPr>
          <w:rFonts w:ascii="Verdana" w:hAnsi="Verdana"/>
          <w:iCs/>
          <w:sz w:val="24"/>
          <w:szCs w:val="24"/>
        </w:rPr>
        <w:t xml:space="preserve">aniu osób go reprezentujących, </w:t>
      </w:r>
      <w:r w:rsidRPr="00844F3F">
        <w:rPr>
          <w:rFonts w:ascii="Verdana" w:hAnsi="Verdana"/>
          <w:iCs/>
          <w:sz w:val="24"/>
          <w:szCs w:val="24"/>
        </w:rPr>
        <w:t>a w przypadku gdy oferent jest spółką prawa handlowego, o której mowa w art. 3 ust. 3 pkt 4 ustawy z dnia 24 kwietnia 2003 r. o działalności pożytku publicznego i o wolontariacie - kopii umowy lub statutu spółki potwierdzoną za zgodność z oryginałem.</w:t>
      </w:r>
    </w:p>
    <w:p w:rsidR="002D1CD4" w:rsidRPr="00844F3F" w:rsidRDefault="002D1CD4" w:rsidP="00276858">
      <w:pPr>
        <w:textAlignment w:val="top"/>
        <w:rPr>
          <w:rFonts w:ascii="Verdana" w:hAnsi="Verdana"/>
          <w:b/>
          <w:color w:val="000000"/>
          <w:spacing w:val="-10"/>
          <w:sz w:val="24"/>
          <w:szCs w:val="24"/>
        </w:rPr>
      </w:pPr>
    </w:p>
    <w:p w:rsidR="002D1CD4" w:rsidRPr="00844F3F" w:rsidRDefault="002D1CD4" w:rsidP="00276858">
      <w:pPr>
        <w:shd w:val="clear" w:color="auto" w:fill="FFFFFF"/>
        <w:rPr>
          <w:rFonts w:ascii="Verdana" w:hAnsi="Verdana"/>
          <w:b/>
          <w:sz w:val="24"/>
          <w:szCs w:val="24"/>
          <w:u w:val="single"/>
        </w:rPr>
      </w:pPr>
      <w:r w:rsidRPr="00844F3F">
        <w:rPr>
          <w:rFonts w:ascii="Verdana" w:hAnsi="Verdana"/>
          <w:b/>
          <w:sz w:val="24"/>
          <w:szCs w:val="24"/>
        </w:rPr>
        <w:t>X</w:t>
      </w:r>
      <w:r w:rsidRPr="00844F3F">
        <w:rPr>
          <w:rFonts w:ascii="Verdana" w:hAnsi="Verdana"/>
          <w:sz w:val="24"/>
          <w:szCs w:val="24"/>
        </w:rPr>
        <w:t xml:space="preserve">. Wykaz ofert zawierających braki formalne zostanie zamieszczony (wraz z wykazem wszystkich ofert, które wpłynęły na ogłoszony konkurs </w:t>
      </w:r>
      <w:r>
        <w:rPr>
          <w:rFonts w:ascii="Verdana" w:hAnsi="Verdana"/>
          <w:sz w:val="24"/>
          <w:szCs w:val="24"/>
        </w:rPr>
        <w:br/>
      </w:r>
      <w:r w:rsidRPr="00844F3F">
        <w:rPr>
          <w:rFonts w:ascii="Verdana" w:hAnsi="Verdana"/>
          <w:sz w:val="24"/>
          <w:szCs w:val="24"/>
        </w:rPr>
        <w:t>z podaniem informacji o wynikach oceny formalnej) na stronie internetowej Urzędu Miasta Bolesławiec, w Biuletynie Informacji Publicznej oraz na tablicy ogłoszeń w siedz</w:t>
      </w:r>
      <w:r>
        <w:rPr>
          <w:rFonts w:ascii="Verdana" w:hAnsi="Verdana"/>
          <w:sz w:val="24"/>
          <w:szCs w:val="24"/>
        </w:rPr>
        <w:t xml:space="preserve">ibie Urzędu Miasta Bolesławiec </w:t>
      </w:r>
      <w:r w:rsidR="00EE7A54">
        <w:rPr>
          <w:rFonts w:ascii="Verdana" w:hAnsi="Verdana"/>
          <w:sz w:val="24"/>
          <w:szCs w:val="24"/>
        </w:rPr>
        <w:t xml:space="preserve">do </w:t>
      </w:r>
      <w:r w:rsidRPr="00844F3F">
        <w:rPr>
          <w:rFonts w:ascii="Verdana" w:hAnsi="Verdana"/>
          <w:sz w:val="24"/>
          <w:szCs w:val="24"/>
        </w:rPr>
        <w:t>dnia</w:t>
      </w:r>
      <w:r w:rsidRPr="00844F3F">
        <w:rPr>
          <w:rFonts w:ascii="Verdana" w:hAnsi="Verdana"/>
          <w:color w:val="FFFF00"/>
          <w:sz w:val="24"/>
          <w:szCs w:val="24"/>
        </w:rPr>
        <w:t xml:space="preserve">.  </w:t>
      </w:r>
      <w:r w:rsidR="0055469A" w:rsidRPr="008B4062">
        <w:rPr>
          <w:rFonts w:ascii="Verdana" w:hAnsi="Verdana"/>
          <w:b/>
          <w:sz w:val="24"/>
          <w:szCs w:val="24"/>
        </w:rPr>
        <w:t>28</w:t>
      </w:r>
      <w:r w:rsidR="00AE2DA2" w:rsidRPr="008B4062">
        <w:rPr>
          <w:rFonts w:ascii="Verdana" w:hAnsi="Verdana"/>
          <w:b/>
          <w:sz w:val="24"/>
          <w:szCs w:val="24"/>
        </w:rPr>
        <w:t>.02.2022 r</w:t>
      </w:r>
      <w:r w:rsidRPr="008B4062">
        <w:rPr>
          <w:rFonts w:ascii="Verdana" w:hAnsi="Verdana"/>
          <w:b/>
          <w:sz w:val="24"/>
          <w:szCs w:val="24"/>
        </w:rPr>
        <w:t>.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b/>
          <w:sz w:val="24"/>
          <w:szCs w:val="24"/>
        </w:rPr>
        <w:t>XI.</w:t>
      </w:r>
      <w:r>
        <w:rPr>
          <w:rFonts w:ascii="Verdana" w:hAnsi="Verdana"/>
          <w:sz w:val="24"/>
          <w:szCs w:val="24"/>
        </w:rPr>
        <w:t xml:space="preserve"> </w:t>
      </w:r>
      <w:r w:rsidRPr="00844F3F">
        <w:rPr>
          <w:rFonts w:ascii="Verdana" w:hAnsi="Verdana"/>
          <w:sz w:val="24"/>
          <w:szCs w:val="24"/>
        </w:rPr>
        <w:t>Organizacja w dniach</w:t>
      </w:r>
      <w:r w:rsidRPr="008B4062">
        <w:rPr>
          <w:rFonts w:ascii="Verdana" w:hAnsi="Verdana"/>
          <w:sz w:val="24"/>
          <w:szCs w:val="24"/>
        </w:rPr>
        <w:t>:</w:t>
      </w:r>
      <w:r w:rsidRPr="008B4062">
        <w:rPr>
          <w:rFonts w:ascii="Verdana" w:hAnsi="Verdana"/>
          <w:b/>
          <w:sz w:val="24"/>
          <w:szCs w:val="24"/>
        </w:rPr>
        <w:t xml:space="preserve">  od </w:t>
      </w:r>
      <w:r w:rsidR="0055469A" w:rsidRPr="008B4062">
        <w:rPr>
          <w:rFonts w:ascii="Verdana" w:hAnsi="Verdana"/>
          <w:b/>
          <w:sz w:val="24"/>
          <w:szCs w:val="24"/>
        </w:rPr>
        <w:t>01.03</w:t>
      </w:r>
      <w:r w:rsidR="008B4062" w:rsidRPr="008B4062">
        <w:rPr>
          <w:rFonts w:ascii="Verdana" w:hAnsi="Verdana"/>
          <w:b/>
          <w:sz w:val="24"/>
          <w:szCs w:val="24"/>
        </w:rPr>
        <w:t>.2022 r. do 02.03</w:t>
      </w:r>
      <w:r w:rsidRPr="008B4062">
        <w:rPr>
          <w:rFonts w:ascii="Verdana" w:hAnsi="Verdana"/>
          <w:b/>
          <w:sz w:val="24"/>
          <w:szCs w:val="24"/>
        </w:rPr>
        <w:t>.2022 r. (</w:t>
      </w:r>
      <w:r w:rsidR="008B4062" w:rsidRPr="008B4062">
        <w:rPr>
          <w:rFonts w:ascii="Verdana" w:hAnsi="Verdana"/>
          <w:b/>
          <w:sz w:val="24"/>
          <w:szCs w:val="24"/>
        </w:rPr>
        <w:t>wtorek</w:t>
      </w:r>
      <w:r w:rsidR="00AE2DA2" w:rsidRPr="008B4062">
        <w:rPr>
          <w:rFonts w:ascii="Verdana" w:hAnsi="Verdana"/>
          <w:b/>
          <w:sz w:val="24"/>
          <w:szCs w:val="24"/>
        </w:rPr>
        <w:t xml:space="preserve"> i </w:t>
      </w:r>
      <w:r w:rsidR="008B4062" w:rsidRPr="008B4062">
        <w:rPr>
          <w:rFonts w:ascii="Verdana" w:hAnsi="Verdana"/>
          <w:b/>
          <w:sz w:val="24"/>
          <w:szCs w:val="24"/>
        </w:rPr>
        <w:t xml:space="preserve">środa </w:t>
      </w:r>
      <w:r w:rsidR="00EE7A54" w:rsidRPr="008B4062">
        <w:rPr>
          <w:rFonts w:ascii="Verdana" w:hAnsi="Verdana"/>
          <w:b/>
          <w:sz w:val="24"/>
          <w:szCs w:val="24"/>
        </w:rPr>
        <w:t>w godzinach</w:t>
      </w:r>
      <w:r w:rsidRPr="008B4062">
        <w:rPr>
          <w:rFonts w:ascii="Verdana" w:hAnsi="Verdana"/>
          <w:b/>
          <w:sz w:val="24"/>
          <w:szCs w:val="24"/>
        </w:rPr>
        <w:t xml:space="preserve"> od 7</w:t>
      </w:r>
      <w:r w:rsidRPr="008B4062">
        <w:rPr>
          <w:rFonts w:ascii="Verdana" w:hAnsi="Verdana"/>
          <w:b/>
          <w:sz w:val="24"/>
          <w:szCs w:val="24"/>
          <w:vertAlign w:val="superscript"/>
        </w:rPr>
        <w:t>30</w:t>
      </w:r>
      <w:r w:rsidRPr="008B4062">
        <w:rPr>
          <w:rFonts w:ascii="Verdana" w:hAnsi="Verdana"/>
          <w:b/>
          <w:sz w:val="24"/>
          <w:szCs w:val="24"/>
        </w:rPr>
        <w:t xml:space="preserve"> do 1</w:t>
      </w:r>
      <w:r w:rsidR="00AE2DA2" w:rsidRPr="008B4062">
        <w:rPr>
          <w:rFonts w:ascii="Verdana" w:hAnsi="Verdana"/>
          <w:b/>
          <w:sz w:val="24"/>
          <w:szCs w:val="24"/>
        </w:rPr>
        <w:t>5</w:t>
      </w:r>
      <w:r w:rsidR="00AE2DA2" w:rsidRPr="008B4062">
        <w:rPr>
          <w:rFonts w:ascii="Verdana" w:hAnsi="Verdana"/>
          <w:b/>
          <w:sz w:val="24"/>
          <w:szCs w:val="24"/>
          <w:vertAlign w:val="superscript"/>
        </w:rPr>
        <w:t>3</w:t>
      </w:r>
      <w:r w:rsidRPr="008B4062">
        <w:rPr>
          <w:rFonts w:ascii="Verdana" w:hAnsi="Verdana"/>
          <w:b/>
          <w:sz w:val="24"/>
          <w:szCs w:val="24"/>
          <w:vertAlign w:val="superscript"/>
        </w:rPr>
        <w:t>0</w:t>
      </w:r>
      <w:r w:rsidR="008B4062" w:rsidRPr="008B4062">
        <w:rPr>
          <w:rFonts w:ascii="Verdana" w:hAnsi="Verdana"/>
          <w:sz w:val="24"/>
          <w:szCs w:val="24"/>
        </w:rPr>
        <w:t xml:space="preserve">) </w:t>
      </w:r>
      <w:r w:rsidRPr="008B4062">
        <w:rPr>
          <w:rFonts w:ascii="Verdana" w:hAnsi="Verdana"/>
          <w:sz w:val="24"/>
          <w:szCs w:val="24"/>
        </w:rPr>
        <w:t xml:space="preserve">może </w:t>
      </w:r>
      <w:r w:rsidRPr="00844F3F">
        <w:rPr>
          <w:rFonts w:ascii="Verdana" w:hAnsi="Verdana"/>
          <w:sz w:val="24"/>
          <w:szCs w:val="24"/>
        </w:rPr>
        <w:t>u</w:t>
      </w:r>
      <w:r w:rsidR="00AE2DA2">
        <w:rPr>
          <w:rFonts w:ascii="Verdana" w:hAnsi="Verdana"/>
          <w:sz w:val="24"/>
          <w:szCs w:val="24"/>
        </w:rPr>
        <w:t xml:space="preserve">zupełnić braki formalne </w:t>
      </w:r>
      <w:r w:rsidRPr="00844F3F">
        <w:rPr>
          <w:rFonts w:ascii="Verdana" w:hAnsi="Verdana"/>
          <w:sz w:val="24"/>
          <w:szCs w:val="24"/>
        </w:rPr>
        <w:t>w siedzibie organizatora konkursu w Urzędzie Miasta Bolesławiec, Pl. Piłsudskiego 1 (biurowiec), pokój 302</w:t>
      </w:r>
      <w:r w:rsidR="00EE7A54">
        <w:rPr>
          <w:rFonts w:ascii="Verdana" w:hAnsi="Verdana"/>
          <w:sz w:val="24"/>
          <w:szCs w:val="24"/>
        </w:rPr>
        <w:t xml:space="preserve"> </w:t>
      </w:r>
      <w:r w:rsidRPr="00844F3F">
        <w:rPr>
          <w:rFonts w:ascii="Verdana" w:hAnsi="Verdana"/>
          <w:b/>
          <w:sz w:val="24"/>
          <w:szCs w:val="24"/>
        </w:rPr>
        <w:t xml:space="preserve">(po wcześniejszym umówionym terminie oraz godzinie spotkania- tel. </w:t>
      </w:r>
      <w:r w:rsidRPr="00844F3F">
        <w:rPr>
          <w:rFonts w:ascii="Verdana" w:hAnsi="Verdana"/>
          <w:b/>
          <w:sz w:val="24"/>
          <w:szCs w:val="24"/>
        </w:rPr>
        <w:lastRenderedPageBreak/>
        <w:t>75 64 56 559).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>Oferty, które nie zostaną uzupełnione w podanym wyżej terminie zostaną odrzucone ze względów formalnych.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b/>
          <w:sz w:val="24"/>
          <w:szCs w:val="24"/>
          <w:u w:val="single"/>
        </w:rPr>
      </w:pPr>
    </w:p>
    <w:p w:rsidR="002D1CD4" w:rsidRPr="00844F3F" w:rsidRDefault="002D1CD4" w:rsidP="00276858">
      <w:pPr>
        <w:shd w:val="clear" w:color="auto" w:fill="FFFFFF"/>
        <w:rPr>
          <w:rFonts w:ascii="Verdana" w:hAnsi="Verdana"/>
          <w:b/>
          <w:sz w:val="24"/>
          <w:szCs w:val="24"/>
        </w:rPr>
      </w:pPr>
      <w:r w:rsidRPr="00844F3F">
        <w:rPr>
          <w:rFonts w:ascii="Verdana" w:hAnsi="Verdana"/>
          <w:b/>
          <w:sz w:val="24"/>
          <w:szCs w:val="24"/>
        </w:rPr>
        <w:t>XII</w:t>
      </w:r>
      <w:r>
        <w:rPr>
          <w:rFonts w:ascii="Verdana" w:hAnsi="Verdana"/>
          <w:b/>
          <w:sz w:val="24"/>
          <w:szCs w:val="24"/>
        </w:rPr>
        <w:t xml:space="preserve">. </w:t>
      </w:r>
      <w:r w:rsidRPr="00844F3F">
        <w:rPr>
          <w:rFonts w:ascii="Verdana" w:hAnsi="Verdana"/>
          <w:b/>
          <w:sz w:val="24"/>
          <w:szCs w:val="24"/>
        </w:rPr>
        <w:t>Spełnienie wymogów merytorycznych podlegających ocenie: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 xml:space="preserve"> 1.   Ocena możliwości realizacj</w:t>
      </w:r>
      <w:r w:rsidR="00742C9C">
        <w:rPr>
          <w:rFonts w:ascii="Verdana" w:hAnsi="Verdana"/>
          <w:sz w:val="24"/>
          <w:szCs w:val="24"/>
        </w:rPr>
        <w:t>i zadania przez oferenta, w tym:</w:t>
      </w:r>
      <w:bookmarkStart w:id="0" w:name="_GoBack"/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 xml:space="preserve">       </w:t>
      </w:r>
      <w:bookmarkEnd w:id="0"/>
      <w:r w:rsidRPr="00844F3F">
        <w:rPr>
          <w:rFonts w:ascii="Verdana" w:hAnsi="Verdana"/>
          <w:sz w:val="24"/>
          <w:szCs w:val="24"/>
        </w:rPr>
        <w:t>1)   zasoby kadrowe;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 xml:space="preserve">       2) doświadczenie oferenta w realizacji zadań publicznych o podobnym charakterze (0 -10 pkt.);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2. </w:t>
      </w:r>
      <w:r w:rsidRPr="00844F3F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cena </w:t>
      </w:r>
      <w:r w:rsidRPr="00844F3F">
        <w:rPr>
          <w:rFonts w:ascii="Verdana" w:hAnsi="Verdana"/>
          <w:sz w:val="24"/>
          <w:szCs w:val="24"/>
        </w:rPr>
        <w:t xml:space="preserve">przedstawionej kalkulacji kosztów realizacji zadania </w:t>
      </w:r>
      <w:r>
        <w:rPr>
          <w:rFonts w:ascii="Verdana" w:hAnsi="Verdana"/>
          <w:sz w:val="24"/>
          <w:szCs w:val="24"/>
        </w:rPr>
        <w:br/>
        <w:t xml:space="preserve"> </w:t>
      </w:r>
      <w:r w:rsidRPr="00844F3F">
        <w:rPr>
          <w:rFonts w:ascii="Verdana" w:hAnsi="Verdana"/>
          <w:sz w:val="24"/>
          <w:szCs w:val="24"/>
        </w:rPr>
        <w:t>w odniesieniu do zakresu rzeczowego zadania  (0-10 pkt.);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 xml:space="preserve"> 3. </w:t>
      </w:r>
      <w:r>
        <w:rPr>
          <w:rFonts w:ascii="Verdana" w:hAnsi="Verdana"/>
          <w:sz w:val="24"/>
          <w:szCs w:val="24"/>
        </w:rPr>
        <w:t xml:space="preserve"> </w:t>
      </w:r>
      <w:r w:rsidRPr="00844F3F">
        <w:rPr>
          <w:rFonts w:ascii="Verdana" w:hAnsi="Verdana"/>
          <w:sz w:val="24"/>
          <w:szCs w:val="24"/>
        </w:rPr>
        <w:t>Ocena dotychczasowej współpracy (rzetelność, terminowość wykonania i rozliczania zadania w latach poprzednich (0-10 pkt.);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 xml:space="preserve"> 4.   Uwzględnienie planowanego wkładu: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 xml:space="preserve">        1) procentowego udziału środków finansowych własnych w stosunku do oczekiwanej    wysokości dotacji;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 xml:space="preserve">       2) wkładu pracy wolontariuszy (0-10 pkt.);</w:t>
      </w:r>
    </w:p>
    <w:p w:rsidR="002D1CD4" w:rsidRPr="00844F3F" w:rsidRDefault="002D1CD4" w:rsidP="00276858">
      <w:pPr>
        <w:rPr>
          <w:rFonts w:ascii="Verdana" w:hAnsi="Verdana"/>
          <w:bCs/>
          <w:sz w:val="24"/>
          <w:szCs w:val="24"/>
        </w:rPr>
      </w:pPr>
      <w:r w:rsidRPr="00844F3F">
        <w:rPr>
          <w:rFonts w:ascii="Verdana" w:hAnsi="Verdana"/>
          <w:sz w:val="24"/>
          <w:szCs w:val="24"/>
        </w:rPr>
        <w:t>5.  Ocena proponowanej jakości wykonania zadania i kwalifikacji osób, przy udziale których realizowane będzie zadanie</w:t>
      </w:r>
      <w:r w:rsidRPr="00844F3F">
        <w:rPr>
          <w:rFonts w:ascii="Verdana" w:hAnsi="Verdana"/>
          <w:bCs/>
          <w:sz w:val="24"/>
          <w:szCs w:val="24"/>
        </w:rPr>
        <w:t>, w tym jakość przygotowania projektu:</w:t>
      </w:r>
    </w:p>
    <w:p w:rsidR="002D1CD4" w:rsidRPr="00844F3F" w:rsidRDefault="002D1CD4" w:rsidP="00276858">
      <w:pPr>
        <w:widowControl/>
        <w:autoSpaceDE/>
        <w:autoSpaceDN/>
        <w:adjustRightInd/>
        <w:rPr>
          <w:rFonts w:ascii="Verdana" w:hAnsi="Verdana"/>
          <w:bCs/>
          <w:sz w:val="24"/>
          <w:szCs w:val="24"/>
        </w:rPr>
      </w:pPr>
      <w:r w:rsidRPr="00844F3F">
        <w:rPr>
          <w:rFonts w:ascii="Verdana" w:hAnsi="Verdana"/>
          <w:bCs/>
          <w:sz w:val="24"/>
          <w:szCs w:val="24"/>
        </w:rPr>
        <w:t xml:space="preserve">      1) zrozumiały, przejrzysty i kompletny opis działań;</w:t>
      </w:r>
    </w:p>
    <w:p w:rsidR="002D1CD4" w:rsidRPr="00844F3F" w:rsidRDefault="002D1CD4" w:rsidP="00276858">
      <w:pPr>
        <w:widowControl/>
        <w:autoSpaceDE/>
        <w:autoSpaceDN/>
        <w:adjustRightInd/>
        <w:rPr>
          <w:rFonts w:ascii="Verdana" w:hAnsi="Verdana"/>
          <w:bCs/>
          <w:sz w:val="24"/>
          <w:szCs w:val="24"/>
        </w:rPr>
      </w:pPr>
      <w:r w:rsidRPr="00844F3F">
        <w:rPr>
          <w:rFonts w:ascii="Verdana" w:hAnsi="Verdana"/>
          <w:bCs/>
          <w:sz w:val="24"/>
          <w:szCs w:val="24"/>
        </w:rPr>
        <w:t xml:space="preserve">      2) dobrze przemyślany i przekonujący plan działania;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bCs/>
          <w:sz w:val="24"/>
          <w:szCs w:val="24"/>
        </w:rPr>
        <w:t xml:space="preserve">      3)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844F3F">
        <w:rPr>
          <w:rFonts w:ascii="Verdana" w:hAnsi="Verdana"/>
          <w:bCs/>
          <w:sz w:val="24"/>
          <w:szCs w:val="24"/>
        </w:rPr>
        <w:t>realne i mierzalne produkty, rezultaty i spodziewane efekty</w:t>
      </w:r>
      <w:r w:rsidR="0027685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(0-10 pkt).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</w:p>
    <w:p w:rsidR="002D1CD4" w:rsidRPr="00844F3F" w:rsidRDefault="002D1CD4" w:rsidP="00276858">
      <w:pPr>
        <w:shd w:val="clear" w:color="auto" w:fill="FFFFFF"/>
        <w:rPr>
          <w:rFonts w:ascii="Verdana" w:hAnsi="Verdana"/>
          <w:b/>
          <w:iCs/>
          <w:color w:val="000000"/>
          <w:spacing w:val="-7"/>
          <w:sz w:val="24"/>
          <w:szCs w:val="24"/>
        </w:rPr>
      </w:pPr>
      <w:r w:rsidRPr="00844F3F">
        <w:rPr>
          <w:rFonts w:ascii="Verdana" w:hAnsi="Verdana"/>
          <w:b/>
          <w:iCs/>
          <w:color w:val="000000"/>
          <w:spacing w:val="-7"/>
          <w:sz w:val="24"/>
          <w:szCs w:val="24"/>
        </w:rPr>
        <w:t xml:space="preserve"> XIII.   Informacja o rozstrzygnięciu konkursu.</w:t>
      </w:r>
    </w:p>
    <w:p w:rsidR="002D1CD4" w:rsidRPr="00844F3F" w:rsidRDefault="002D1CD4" w:rsidP="00276858">
      <w:pPr>
        <w:shd w:val="clear" w:color="auto" w:fill="FFFFFF"/>
        <w:spacing w:line="276" w:lineRule="auto"/>
        <w:rPr>
          <w:rFonts w:ascii="Verdana" w:hAnsi="Verdana"/>
          <w:iCs/>
          <w:color w:val="000000"/>
          <w:spacing w:val="-7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>1.  Do rozpatrywania ofert pod względem formalnym i  merytorycznym zostanie powołana Zarządzeniem Prezydenta Miasta Bolesławiec Komisja Konkursowa.</w:t>
      </w:r>
      <w:r w:rsidRPr="00844F3F">
        <w:rPr>
          <w:rFonts w:ascii="Verdana" w:hAnsi="Verdana"/>
          <w:iCs/>
          <w:color w:val="000000"/>
          <w:spacing w:val="-7"/>
          <w:sz w:val="24"/>
          <w:szCs w:val="24"/>
        </w:rPr>
        <w:t xml:space="preserve"> 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7"/>
          <w:sz w:val="24"/>
          <w:szCs w:val="24"/>
        </w:rPr>
        <w:t>2.</w:t>
      </w:r>
      <w:r>
        <w:rPr>
          <w:rFonts w:ascii="Verdana" w:hAnsi="Verdana"/>
          <w:b/>
          <w:iCs/>
          <w:color w:val="000000"/>
          <w:spacing w:val="-7"/>
          <w:sz w:val="24"/>
          <w:szCs w:val="24"/>
        </w:rPr>
        <w:t xml:space="preserve"> </w:t>
      </w:r>
      <w:r w:rsidRPr="00844F3F">
        <w:rPr>
          <w:rFonts w:ascii="Verdana" w:hAnsi="Verdana"/>
          <w:iCs/>
          <w:color w:val="000000"/>
          <w:spacing w:val="-7"/>
          <w:sz w:val="24"/>
          <w:szCs w:val="24"/>
        </w:rPr>
        <w:t xml:space="preserve">Po zakończeniu procedury konkursowej, decyzję o wyborze oferty </w:t>
      </w:r>
      <w:r>
        <w:rPr>
          <w:rFonts w:ascii="Verdana" w:hAnsi="Verdana"/>
          <w:iCs/>
          <w:color w:val="000000"/>
          <w:spacing w:val="-7"/>
          <w:sz w:val="24"/>
          <w:szCs w:val="24"/>
        </w:rPr>
        <w:br/>
      </w:r>
      <w:r w:rsidRPr="00844F3F">
        <w:rPr>
          <w:rFonts w:ascii="Verdana" w:hAnsi="Verdana"/>
          <w:iCs/>
          <w:color w:val="000000"/>
          <w:spacing w:val="-7"/>
          <w:sz w:val="24"/>
          <w:szCs w:val="24"/>
        </w:rPr>
        <w:t>i przyznaniu dotacji  podejmie ostatecznie Prezydent Miasta Bolesławiec.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7"/>
          <w:sz w:val="24"/>
          <w:szCs w:val="24"/>
        </w:rPr>
        <w:t>3.  Decyzja o wynikach konkursu jest ostateczna i nie przysługuje od niej odwołanie.</w:t>
      </w:r>
    </w:p>
    <w:p w:rsidR="002D1CD4" w:rsidRPr="00D12692" w:rsidRDefault="002D1CD4" w:rsidP="00276858">
      <w:pPr>
        <w:shd w:val="clear" w:color="auto" w:fill="FFFFFF"/>
        <w:rPr>
          <w:rFonts w:ascii="Verdana" w:hAnsi="Verdana"/>
          <w:iCs/>
          <w:color w:val="000000"/>
          <w:spacing w:val="-7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4"/>
          <w:sz w:val="24"/>
          <w:szCs w:val="24"/>
        </w:rPr>
        <w:t xml:space="preserve">4. </w:t>
      </w:r>
      <w:r w:rsidRPr="00D12692">
        <w:rPr>
          <w:rFonts w:ascii="Verdana" w:hAnsi="Verdana"/>
          <w:iCs/>
          <w:color w:val="000000"/>
          <w:spacing w:val="-1"/>
          <w:sz w:val="24"/>
          <w:szCs w:val="24"/>
        </w:rPr>
        <w:t xml:space="preserve">Wyniki </w:t>
      </w:r>
      <w:r w:rsidRPr="00D12692">
        <w:rPr>
          <w:rFonts w:ascii="Verdana" w:hAnsi="Verdana"/>
          <w:iCs/>
          <w:color w:val="000000"/>
          <w:spacing w:val="-6"/>
          <w:sz w:val="24"/>
          <w:szCs w:val="24"/>
        </w:rPr>
        <w:t xml:space="preserve">rozstrzygnięcia konkursu będą umieszczone na tablicy ogłoszeń, na stronie internetowej Urzędu Miasta Bolesławiec - w Biuletynie Informacji Publicznej, a oferent </w:t>
      </w:r>
      <w:r w:rsidRPr="00D12692">
        <w:rPr>
          <w:rFonts w:ascii="Verdana" w:hAnsi="Verdana"/>
          <w:iCs/>
          <w:color w:val="000000"/>
          <w:spacing w:val="-7"/>
          <w:sz w:val="24"/>
          <w:szCs w:val="24"/>
        </w:rPr>
        <w:t>zostanie powiadomiony pisemnie o rozstrzygnięciu konkursu (mailowo lub listownie).</w:t>
      </w:r>
    </w:p>
    <w:p w:rsidR="002D1CD4" w:rsidRPr="00844F3F" w:rsidRDefault="002D1CD4" w:rsidP="00276858">
      <w:pPr>
        <w:shd w:val="clear" w:color="auto" w:fill="FFFFFF"/>
        <w:spacing w:before="5" w:line="276" w:lineRule="auto"/>
        <w:rPr>
          <w:rFonts w:ascii="Verdana" w:hAnsi="Verdana"/>
          <w:bCs/>
          <w:iCs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7"/>
          <w:sz w:val="24"/>
          <w:szCs w:val="24"/>
        </w:rPr>
        <w:t xml:space="preserve">5. W przypadku przyznania kwoty dotacji niższej niż wnioskowana, oferent zobowiązany jest do </w:t>
      </w:r>
      <w:r w:rsidRPr="00844F3F">
        <w:rPr>
          <w:rFonts w:ascii="Verdana" w:hAnsi="Verdana"/>
          <w:bCs/>
          <w:iCs/>
          <w:sz w:val="24"/>
          <w:szCs w:val="24"/>
        </w:rPr>
        <w:t>dostarczenia, niezwłocznie po ogłoszeniu wyników konkursu, załączników do umowy tj.:</w:t>
      </w:r>
    </w:p>
    <w:p w:rsidR="002D1CD4" w:rsidRPr="00844F3F" w:rsidRDefault="002D1CD4" w:rsidP="00276858">
      <w:pPr>
        <w:numPr>
          <w:ilvl w:val="0"/>
          <w:numId w:val="47"/>
        </w:numPr>
        <w:shd w:val="clear" w:color="auto" w:fill="FFFFFF"/>
        <w:spacing w:before="5" w:line="276" w:lineRule="auto"/>
        <w:rPr>
          <w:rFonts w:ascii="Verdana" w:hAnsi="Verdana"/>
          <w:bCs/>
          <w:iCs/>
          <w:sz w:val="24"/>
          <w:szCs w:val="24"/>
        </w:rPr>
      </w:pPr>
      <w:r w:rsidRPr="00844F3F">
        <w:rPr>
          <w:rFonts w:ascii="Verdana" w:hAnsi="Verdana"/>
          <w:bCs/>
          <w:iCs/>
          <w:sz w:val="24"/>
          <w:szCs w:val="24"/>
        </w:rPr>
        <w:t xml:space="preserve">zaktualizowanego planu i harmonogramu, kalkulacji przewidywanych kosztów realizacji zadania </w:t>
      </w:r>
      <w:r w:rsidRPr="00844F3F">
        <w:rPr>
          <w:rFonts w:ascii="Verdana" w:hAnsi="Verdana"/>
          <w:iCs/>
          <w:color w:val="000000"/>
          <w:spacing w:val="-7"/>
          <w:sz w:val="24"/>
          <w:szCs w:val="24"/>
        </w:rPr>
        <w:t xml:space="preserve">(uwzględniającej wysokość przyznanych środków) </w:t>
      </w:r>
      <w:r w:rsidRPr="00844F3F">
        <w:rPr>
          <w:rFonts w:ascii="Verdana" w:hAnsi="Verdana"/>
          <w:bCs/>
          <w:iCs/>
          <w:sz w:val="24"/>
          <w:szCs w:val="24"/>
        </w:rPr>
        <w:t xml:space="preserve"> oraz opisu rezultatów. W przypadku gdy zakres realizacji zadania nie ulega zmianie Zleceniobiorca przekazuje informację o braku</w:t>
      </w:r>
      <w:r>
        <w:rPr>
          <w:rFonts w:ascii="Verdana" w:hAnsi="Verdana"/>
          <w:bCs/>
          <w:iCs/>
          <w:sz w:val="24"/>
          <w:szCs w:val="24"/>
        </w:rPr>
        <w:t xml:space="preserve"> zmian. </w:t>
      </w:r>
      <w:r w:rsidRPr="00844F3F">
        <w:rPr>
          <w:rFonts w:ascii="Verdana" w:hAnsi="Verdana"/>
          <w:iCs/>
          <w:color w:val="000000"/>
          <w:spacing w:val="-7"/>
          <w:sz w:val="24"/>
          <w:szCs w:val="24"/>
        </w:rPr>
        <w:t>Wyżej wymienione dokumenty winny być opatrzone pieczęcią oferenta oraz podpisane przez osoby upoważnione.</w:t>
      </w:r>
    </w:p>
    <w:p w:rsidR="002D1CD4" w:rsidRPr="00844F3F" w:rsidRDefault="002D1CD4" w:rsidP="00276858">
      <w:pPr>
        <w:shd w:val="clear" w:color="auto" w:fill="FFFFFF"/>
        <w:spacing w:before="5" w:line="276" w:lineRule="auto"/>
        <w:rPr>
          <w:rFonts w:ascii="Verdana" w:hAnsi="Verdana"/>
          <w:bCs/>
          <w:iCs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7"/>
          <w:sz w:val="24"/>
          <w:szCs w:val="24"/>
        </w:rPr>
        <w:t xml:space="preserve">6.  </w:t>
      </w:r>
      <w:r w:rsidRPr="00844F3F">
        <w:rPr>
          <w:rFonts w:ascii="Verdana" w:hAnsi="Verdana"/>
          <w:bCs/>
          <w:iCs/>
          <w:sz w:val="24"/>
          <w:szCs w:val="24"/>
        </w:rPr>
        <w:t>Warunkiem zawarcia umowy jest posiadanie przez Zleceniobiorcę rachunku bankowego dla przyjęcia dotacji.</w:t>
      </w:r>
    </w:p>
    <w:p w:rsidR="002D1CD4" w:rsidRPr="00844F3F" w:rsidRDefault="002D1CD4" w:rsidP="00276858">
      <w:pPr>
        <w:shd w:val="clear" w:color="auto" w:fill="FFFFFF"/>
        <w:spacing w:before="5"/>
        <w:rPr>
          <w:rFonts w:ascii="Verdana" w:hAnsi="Verdana"/>
          <w:b/>
          <w:bCs/>
          <w:iCs/>
          <w:sz w:val="24"/>
          <w:szCs w:val="24"/>
        </w:rPr>
      </w:pPr>
    </w:p>
    <w:p w:rsidR="002D1CD4" w:rsidRPr="00844F3F" w:rsidRDefault="002D1CD4" w:rsidP="00276858">
      <w:pPr>
        <w:shd w:val="clear" w:color="auto" w:fill="FFFFFF"/>
        <w:spacing w:before="5"/>
        <w:rPr>
          <w:rFonts w:ascii="Verdana" w:hAnsi="Verdana"/>
          <w:b/>
          <w:bCs/>
          <w:iCs/>
          <w:sz w:val="24"/>
          <w:szCs w:val="24"/>
        </w:rPr>
      </w:pPr>
      <w:r w:rsidRPr="00844F3F">
        <w:rPr>
          <w:rFonts w:ascii="Verdana" w:hAnsi="Verdana"/>
          <w:b/>
          <w:bCs/>
          <w:iCs/>
          <w:sz w:val="24"/>
          <w:szCs w:val="24"/>
        </w:rPr>
        <w:t>XIV.  Prezydent Miasta Bolesławiec zastrzega sobie prawo do: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7"/>
          <w:sz w:val="24"/>
          <w:szCs w:val="24"/>
        </w:rPr>
        <w:t xml:space="preserve">1.   Odwołania konkursu bez podania przyczyny, 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7"/>
          <w:sz w:val="24"/>
          <w:szCs w:val="24"/>
        </w:rPr>
        <w:t>2.  Negocjowania warunków i kosztów realizacji zadania oraz dofinansowania niepełnego zakresu zadania w przyjętych ofertach,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7"/>
          <w:sz w:val="24"/>
          <w:szCs w:val="24"/>
        </w:rPr>
        <w:t>3.  Możliwości wyboru jednej lub wielu ofert w ramach środków finansowych przeznaczonych na realizację jednego zadania,</w:t>
      </w:r>
    </w:p>
    <w:p w:rsidR="002D1CD4" w:rsidRDefault="002D1CD4" w:rsidP="00276858">
      <w:pPr>
        <w:shd w:val="clear" w:color="auto" w:fill="FFFFFF"/>
        <w:rPr>
          <w:rFonts w:ascii="Verdana" w:hAnsi="Verdana"/>
          <w:iCs/>
          <w:color w:val="000000"/>
          <w:spacing w:val="-7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7"/>
          <w:sz w:val="24"/>
          <w:szCs w:val="24"/>
        </w:rPr>
        <w:t>4.  Odstąpienia od rozstrzygnięcia w części lub w całości otwartego konkursu ofert bez podania przyczyny,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iCs/>
          <w:color w:val="000000"/>
          <w:spacing w:val="-7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7"/>
          <w:sz w:val="24"/>
          <w:szCs w:val="24"/>
        </w:rPr>
        <w:t>5. Nierozdysponowania wszystkich środków przewidzianych w ogłoszeniu konkursu.</w:t>
      </w:r>
    </w:p>
    <w:p w:rsidR="002D1CD4" w:rsidRPr="00844F3F" w:rsidRDefault="002D1CD4" w:rsidP="00742C9C">
      <w:pPr>
        <w:shd w:val="clear" w:color="auto" w:fill="FFFFFF"/>
        <w:spacing w:line="276" w:lineRule="auto"/>
        <w:rPr>
          <w:rFonts w:ascii="Verdana" w:hAnsi="Verdana"/>
          <w:b/>
          <w:bCs/>
          <w:color w:val="000000"/>
          <w:spacing w:val="-7"/>
          <w:sz w:val="24"/>
          <w:szCs w:val="24"/>
        </w:rPr>
      </w:pPr>
      <w:r w:rsidRPr="00844F3F">
        <w:rPr>
          <w:rFonts w:ascii="Verdana" w:hAnsi="Verdana"/>
          <w:iCs/>
          <w:color w:val="000000"/>
          <w:spacing w:val="-7"/>
          <w:sz w:val="24"/>
          <w:szCs w:val="24"/>
        </w:rPr>
        <w:t xml:space="preserve">6.   </w:t>
      </w:r>
      <w:r w:rsidRPr="00844F3F">
        <w:rPr>
          <w:rFonts w:ascii="Verdana" w:hAnsi="Verdana"/>
          <w:iCs/>
          <w:spacing w:val="-7"/>
          <w:sz w:val="24"/>
          <w:szCs w:val="24"/>
        </w:rPr>
        <w:t>Nieprzystąpienia lub odstąpienia od umowy z przyczyn wskazanych w części VI niniejszego ogłoszenia.</w:t>
      </w:r>
      <w:r w:rsidR="00742C9C" w:rsidRPr="00844F3F">
        <w:rPr>
          <w:rFonts w:ascii="Verdana" w:hAnsi="Verdana"/>
          <w:b/>
          <w:bCs/>
          <w:color w:val="000000"/>
          <w:spacing w:val="-7"/>
          <w:sz w:val="24"/>
          <w:szCs w:val="24"/>
        </w:rPr>
        <w:t xml:space="preserve"> </w:t>
      </w:r>
    </w:p>
    <w:p w:rsidR="00742C9C" w:rsidRDefault="00742C9C" w:rsidP="00742C9C">
      <w:pPr>
        <w:tabs>
          <w:tab w:val="left" w:pos="1080"/>
        </w:tabs>
        <w:spacing w:after="2160"/>
        <w:jc w:val="right"/>
        <w:rPr>
          <w:bCs/>
          <w:color w:val="000000"/>
          <w:spacing w:val="-7"/>
          <w:sz w:val="24"/>
          <w:szCs w:val="24"/>
        </w:rPr>
      </w:pPr>
    </w:p>
    <w:p w:rsidR="00742C9C" w:rsidRDefault="00742C9C" w:rsidP="00742C9C">
      <w:pPr>
        <w:tabs>
          <w:tab w:val="left" w:pos="1080"/>
        </w:tabs>
        <w:jc w:val="right"/>
        <w:rPr>
          <w:rFonts w:ascii="Verdana" w:hAnsi="Verdana"/>
          <w:bCs/>
          <w:color w:val="000000"/>
          <w:spacing w:val="-7"/>
          <w:sz w:val="24"/>
          <w:szCs w:val="24"/>
        </w:rPr>
      </w:pPr>
      <w:r>
        <w:rPr>
          <w:rFonts w:ascii="Verdana" w:hAnsi="Verdana"/>
          <w:bCs/>
          <w:color w:val="000000"/>
          <w:spacing w:val="-7"/>
          <w:sz w:val="24"/>
          <w:szCs w:val="24"/>
        </w:rPr>
        <w:t>Prezydent Miasta</w:t>
      </w:r>
    </w:p>
    <w:p w:rsidR="00742C9C" w:rsidRDefault="00742C9C" w:rsidP="00742C9C">
      <w:pPr>
        <w:tabs>
          <w:tab w:val="left" w:pos="1080"/>
        </w:tabs>
        <w:jc w:val="right"/>
        <w:rPr>
          <w:rFonts w:ascii="Verdana" w:hAnsi="Verdana"/>
          <w:bCs/>
          <w:color w:val="000000"/>
          <w:spacing w:val="-7"/>
          <w:sz w:val="24"/>
          <w:szCs w:val="24"/>
        </w:rPr>
      </w:pPr>
    </w:p>
    <w:p w:rsidR="00742C9C" w:rsidRDefault="00742C9C" w:rsidP="00742C9C">
      <w:pPr>
        <w:tabs>
          <w:tab w:val="left" w:pos="1080"/>
        </w:tabs>
        <w:jc w:val="right"/>
        <w:rPr>
          <w:rFonts w:ascii="Verdana" w:hAnsi="Verdana"/>
          <w:bCs/>
          <w:color w:val="000000"/>
          <w:spacing w:val="-7"/>
          <w:sz w:val="24"/>
          <w:szCs w:val="24"/>
        </w:rPr>
      </w:pPr>
      <w:r>
        <w:rPr>
          <w:rFonts w:ascii="Verdana" w:hAnsi="Verdana"/>
          <w:bCs/>
          <w:color w:val="000000"/>
          <w:spacing w:val="-7"/>
          <w:sz w:val="24"/>
          <w:szCs w:val="24"/>
        </w:rPr>
        <w:t>/-/ Piotr Roman</w:t>
      </w:r>
    </w:p>
    <w:p w:rsidR="002D1CD4" w:rsidRPr="00844F3F" w:rsidRDefault="002D1CD4" w:rsidP="00742C9C">
      <w:pPr>
        <w:shd w:val="clear" w:color="auto" w:fill="FFFFFF"/>
        <w:jc w:val="right"/>
        <w:rPr>
          <w:rFonts w:ascii="Verdana" w:hAnsi="Verdana"/>
          <w:b/>
          <w:bCs/>
          <w:color w:val="000000"/>
          <w:spacing w:val="-7"/>
          <w:sz w:val="24"/>
          <w:szCs w:val="24"/>
        </w:rPr>
      </w:pPr>
    </w:p>
    <w:p w:rsidR="002D1CD4" w:rsidRPr="00844F3F" w:rsidRDefault="002D1CD4" w:rsidP="00276858">
      <w:pPr>
        <w:shd w:val="clear" w:color="auto" w:fill="FFFFFF"/>
        <w:rPr>
          <w:rFonts w:ascii="Verdana" w:hAnsi="Verdana"/>
          <w:b/>
          <w:bCs/>
          <w:color w:val="000000"/>
          <w:spacing w:val="-7"/>
          <w:sz w:val="24"/>
          <w:szCs w:val="24"/>
        </w:rPr>
      </w:pPr>
    </w:p>
    <w:p w:rsidR="002D1CD4" w:rsidRPr="00844F3F" w:rsidRDefault="002D1CD4" w:rsidP="00276858">
      <w:pPr>
        <w:shd w:val="clear" w:color="auto" w:fill="FFFFFF"/>
        <w:spacing w:before="3480"/>
        <w:rPr>
          <w:rFonts w:ascii="Verdana" w:hAnsi="Verdana"/>
          <w:sz w:val="24"/>
          <w:szCs w:val="24"/>
        </w:rPr>
      </w:pPr>
      <w:r w:rsidRPr="00844F3F">
        <w:rPr>
          <w:rFonts w:ascii="Verdana" w:hAnsi="Verdana"/>
          <w:bCs/>
          <w:color w:val="000000"/>
          <w:spacing w:val="-7"/>
          <w:sz w:val="24"/>
          <w:szCs w:val="24"/>
        </w:rPr>
        <w:t>Załączniki:</w:t>
      </w:r>
    </w:p>
    <w:p w:rsidR="002D1CD4" w:rsidRPr="00844F3F" w:rsidRDefault="002D1CD4" w:rsidP="00276858">
      <w:pPr>
        <w:shd w:val="clear" w:color="auto" w:fill="FFFFFF"/>
        <w:rPr>
          <w:rFonts w:ascii="Verdana" w:hAnsi="Verdana"/>
          <w:bCs/>
          <w:color w:val="000000"/>
          <w:spacing w:val="-7"/>
          <w:sz w:val="24"/>
          <w:szCs w:val="24"/>
        </w:rPr>
      </w:pPr>
      <w:r w:rsidRPr="00844F3F">
        <w:rPr>
          <w:rFonts w:ascii="Verdana" w:hAnsi="Verdana"/>
          <w:bCs/>
          <w:color w:val="000000"/>
          <w:spacing w:val="-7"/>
          <w:sz w:val="24"/>
          <w:szCs w:val="24"/>
        </w:rPr>
        <w:t>1. wzór formularza oferty</w:t>
      </w:r>
    </w:p>
    <w:p w:rsidR="002D1CD4" w:rsidRPr="00844F3F" w:rsidRDefault="002D1CD4" w:rsidP="00276858">
      <w:pPr>
        <w:spacing w:line="276" w:lineRule="auto"/>
        <w:rPr>
          <w:rFonts w:ascii="Verdana" w:hAnsi="Verdana"/>
          <w:bCs/>
          <w:sz w:val="24"/>
          <w:szCs w:val="24"/>
        </w:rPr>
      </w:pPr>
      <w:r w:rsidRPr="00844F3F">
        <w:rPr>
          <w:rFonts w:ascii="Verdana" w:hAnsi="Verdana"/>
          <w:bCs/>
          <w:color w:val="000000"/>
          <w:spacing w:val="-7"/>
          <w:sz w:val="24"/>
          <w:szCs w:val="24"/>
        </w:rPr>
        <w:t xml:space="preserve">2. </w:t>
      </w:r>
      <w:r w:rsidRPr="00844F3F">
        <w:rPr>
          <w:rFonts w:ascii="Verdana" w:hAnsi="Verdana"/>
          <w:bCs/>
          <w:sz w:val="24"/>
          <w:szCs w:val="24"/>
        </w:rPr>
        <w:t>oświadczenie Nr 1</w:t>
      </w:r>
    </w:p>
    <w:p w:rsidR="006E6C08" w:rsidRDefault="002D1CD4" w:rsidP="006E6C08">
      <w:pPr>
        <w:spacing w:line="276" w:lineRule="auto"/>
        <w:rPr>
          <w:rFonts w:ascii="Verdana" w:hAnsi="Verdana"/>
          <w:bCs/>
          <w:sz w:val="24"/>
          <w:szCs w:val="24"/>
        </w:rPr>
      </w:pPr>
      <w:r w:rsidRPr="00844F3F">
        <w:rPr>
          <w:rFonts w:ascii="Verdana" w:hAnsi="Verdana"/>
          <w:bCs/>
          <w:color w:val="000000"/>
          <w:spacing w:val="-7"/>
          <w:sz w:val="24"/>
          <w:szCs w:val="24"/>
        </w:rPr>
        <w:t xml:space="preserve">3. </w:t>
      </w:r>
      <w:r w:rsidRPr="00844F3F">
        <w:rPr>
          <w:rFonts w:ascii="Verdana" w:hAnsi="Verdana"/>
          <w:bCs/>
          <w:sz w:val="24"/>
          <w:szCs w:val="24"/>
        </w:rPr>
        <w:t>oświadczenie Nr 2</w:t>
      </w:r>
    </w:p>
    <w:p w:rsidR="00742C9C" w:rsidRDefault="00742C9C" w:rsidP="006E6C08">
      <w:pPr>
        <w:spacing w:line="276" w:lineRule="auto"/>
        <w:rPr>
          <w:rFonts w:ascii="Verdana" w:hAnsi="Verdana"/>
          <w:bCs/>
          <w:sz w:val="24"/>
          <w:szCs w:val="24"/>
        </w:rPr>
      </w:pPr>
    </w:p>
    <w:p w:rsidR="00742C9C" w:rsidRDefault="00742C9C" w:rsidP="00742C9C">
      <w:pPr>
        <w:spacing w:after="840" w:line="276" w:lineRule="auto"/>
        <w:rPr>
          <w:rFonts w:ascii="Verdana" w:hAnsi="Verdana"/>
          <w:bCs/>
          <w:sz w:val="24"/>
          <w:szCs w:val="24"/>
        </w:rPr>
      </w:pPr>
    </w:p>
    <w:p w:rsidR="00A1305A" w:rsidRPr="006E6C08" w:rsidRDefault="002D1CD4" w:rsidP="00C932E9">
      <w:pPr>
        <w:spacing w:line="276" w:lineRule="auto"/>
        <w:jc w:val="center"/>
        <w:rPr>
          <w:rFonts w:ascii="Verdana" w:hAnsi="Verdana"/>
          <w:bCs/>
          <w:sz w:val="24"/>
          <w:szCs w:val="24"/>
        </w:rPr>
      </w:pPr>
      <w:r w:rsidRPr="006E6C08">
        <w:rPr>
          <w:rFonts w:ascii="Verdana" w:hAnsi="Verdana"/>
          <w:bCs/>
          <w:color w:val="000000"/>
          <w:spacing w:val="-7"/>
          <w:sz w:val="24"/>
          <w:szCs w:val="24"/>
        </w:rPr>
        <w:t xml:space="preserve">Bolesławiec,  </w:t>
      </w:r>
      <w:r w:rsidR="00E43E98">
        <w:rPr>
          <w:rFonts w:ascii="Verdana" w:hAnsi="Verdana"/>
          <w:bCs/>
          <w:color w:val="000000"/>
          <w:spacing w:val="-7"/>
          <w:sz w:val="24"/>
          <w:szCs w:val="24"/>
        </w:rPr>
        <w:t>28</w:t>
      </w:r>
      <w:r w:rsidRPr="006E6C08">
        <w:rPr>
          <w:rFonts w:ascii="Verdana" w:hAnsi="Verdana"/>
          <w:bCs/>
          <w:color w:val="000000"/>
          <w:spacing w:val="-7"/>
          <w:sz w:val="24"/>
          <w:szCs w:val="24"/>
        </w:rPr>
        <w:t xml:space="preserve"> </w:t>
      </w:r>
      <w:r w:rsidR="006E6C08" w:rsidRPr="006E6C08">
        <w:rPr>
          <w:rFonts w:ascii="Verdana" w:hAnsi="Verdana"/>
          <w:bCs/>
          <w:color w:val="000000"/>
          <w:spacing w:val="-7"/>
          <w:sz w:val="24"/>
          <w:szCs w:val="24"/>
        </w:rPr>
        <w:t>stycznia 2022</w:t>
      </w:r>
      <w:r w:rsidRPr="006E6C08">
        <w:rPr>
          <w:rFonts w:ascii="Verdana" w:hAnsi="Verdana"/>
          <w:bCs/>
          <w:color w:val="000000"/>
          <w:spacing w:val="-7"/>
          <w:sz w:val="24"/>
          <w:szCs w:val="24"/>
        </w:rPr>
        <w:t xml:space="preserve"> r</w:t>
      </w:r>
      <w:r w:rsidRPr="006E6C08">
        <w:rPr>
          <w:rFonts w:ascii="Verdana" w:hAnsi="Verdana"/>
          <w:sz w:val="24"/>
          <w:szCs w:val="24"/>
        </w:rPr>
        <w:t>.</w:t>
      </w:r>
    </w:p>
    <w:sectPr w:rsidR="00A1305A" w:rsidRPr="006E6C08" w:rsidSect="00D746AA">
      <w:headerReference w:type="first" r:id="rId9"/>
      <w:pgSz w:w="11906" w:h="16838"/>
      <w:pgMar w:top="993" w:right="1418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DB" w:rsidRDefault="00587CDB">
      <w:r>
        <w:separator/>
      </w:r>
    </w:p>
  </w:endnote>
  <w:endnote w:type="continuationSeparator" w:id="0">
    <w:p w:rsidR="00587CDB" w:rsidRDefault="0058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DB" w:rsidRDefault="00587CDB">
      <w:r>
        <w:separator/>
      </w:r>
    </w:p>
  </w:footnote>
  <w:footnote w:type="continuationSeparator" w:id="0">
    <w:p w:rsidR="00587CDB" w:rsidRDefault="0058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AE" w:rsidRDefault="007C54AE" w:rsidP="007C54AE">
    <w:pPr>
      <w:pStyle w:val="Nagwek"/>
      <w:tabs>
        <w:tab w:val="clear" w:pos="4536"/>
        <w:tab w:val="clear" w:pos="9072"/>
        <w:tab w:val="left" w:pos="2085"/>
      </w:tabs>
      <w:ind w:left="2085"/>
      <w:rPr>
        <w:rFonts w:ascii="Verdana" w:hAnsi="Verdana"/>
        <w:b/>
        <w:sz w:val="24"/>
      </w:rPr>
    </w:pPr>
    <w:r w:rsidRPr="007C54AE">
      <w:rPr>
        <w:rFonts w:ascii="Verdana" w:hAnsi="Verdana"/>
        <w:b/>
        <w:sz w:val="28"/>
      </w:rPr>
      <w:t>PREZYDENT MIASTA BOLESŁAWIEC</w:t>
    </w:r>
    <w:r>
      <w:rPr>
        <w:rFonts w:ascii="Verdana" w:hAnsi="Verdana"/>
        <w:b/>
        <w:sz w:val="28"/>
      </w:rPr>
      <w:t xml:space="preserve"> </w:t>
    </w:r>
    <w:r>
      <w:rPr>
        <w:rFonts w:ascii="Verdana" w:hAnsi="Verdana"/>
        <w:b/>
        <w:sz w:val="28"/>
      </w:rPr>
      <w:br/>
    </w:r>
    <w:r>
      <w:rPr>
        <w:rFonts w:ascii="Verdana" w:hAnsi="Verdana"/>
        <w:b/>
        <w:sz w:val="24"/>
      </w:rPr>
      <w:t xml:space="preserve">Rynek 41 59-700 Bolesławiec </w:t>
    </w:r>
    <w:r w:rsidR="004F2465" w:rsidRPr="00585076">
      <w:rPr>
        <w:rFonts w:ascii="Verdana" w:hAnsi="Verdana"/>
        <w:b/>
        <w:sz w:val="24"/>
      </w:rPr>
      <w:t>www.um.boleslawiec.pl</w:t>
    </w:r>
    <w:r w:rsidR="00632086">
      <w:rPr>
        <w:rFonts w:ascii="Verdana" w:hAnsi="Verdana"/>
        <w:b/>
        <w:sz w:val="24"/>
      </w:rPr>
      <w:t>;</w:t>
    </w:r>
    <w:r w:rsidR="004F2465">
      <w:rPr>
        <w:rFonts w:ascii="Verdana" w:hAnsi="Verdana"/>
        <w:b/>
        <w:sz w:val="24"/>
      </w:rPr>
      <w:t xml:space="preserve"> </w:t>
    </w:r>
    <w:hyperlink r:id="rId1" w:history="1">
      <w:r w:rsidR="004F2465" w:rsidRPr="00585076">
        <w:rPr>
          <w:rStyle w:val="Hipercze"/>
          <w:rFonts w:ascii="Verdana" w:hAnsi="Verdana"/>
          <w:b/>
          <w:sz w:val="24"/>
        </w:rPr>
        <w:t>BIP</w:t>
      </w:r>
    </w:hyperlink>
    <w:r w:rsidR="004F2465">
      <w:rPr>
        <w:rFonts w:ascii="Verdana" w:hAnsi="Verdana"/>
        <w:b/>
        <w:sz w:val="24"/>
      </w:rPr>
      <w:t xml:space="preserve">: </w:t>
    </w:r>
    <w:r w:rsidR="004F2465" w:rsidRPr="00585076">
      <w:rPr>
        <w:rFonts w:ascii="Verdana" w:hAnsi="Verdana"/>
        <w:b/>
        <w:sz w:val="24"/>
      </w:rPr>
      <w:t>www.um.boleslawiec.bip-gov.pl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60B15"/>
    <w:multiLevelType w:val="hybridMultilevel"/>
    <w:tmpl w:val="B4BC1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F2B80"/>
    <w:multiLevelType w:val="hybridMultilevel"/>
    <w:tmpl w:val="0F24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922E3"/>
    <w:multiLevelType w:val="hybridMultilevel"/>
    <w:tmpl w:val="316EA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13EE3"/>
    <w:multiLevelType w:val="hybridMultilevel"/>
    <w:tmpl w:val="9416BB2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C2BEC"/>
    <w:multiLevelType w:val="hybridMultilevel"/>
    <w:tmpl w:val="7FDA699A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 w15:restartNumberingAfterBreak="0">
    <w:nsid w:val="0DD422EB"/>
    <w:multiLevelType w:val="hybridMultilevel"/>
    <w:tmpl w:val="8F541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4405"/>
    <w:multiLevelType w:val="hybridMultilevel"/>
    <w:tmpl w:val="EC5C102E"/>
    <w:lvl w:ilvl="0" w:tplc="F92EE9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723EC"/>
    <w:multiLevelType w:val="hybridMultilevel"/>
    <w:tmpl w:val="7F10E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893817"/>
    <w:multiLevelType w:val="hybridMultilevel"/>
    <w:tmpl w:val="1A963AB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 w15:restartNumberingAfterBreak="0">
    <w:nsid w:val="1EF4397C"/>
    <w:multiLevelType w:val="hybridMultilevel"/>
    <w:tmpl w:val="01FA0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26AA5"/>
    <w:multiLevelType w:val="hybridMultilevel"/>
    <w:tmpl w:val="2A764A9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3C276BC">
      <w:start w:val="1"/>
      <w:numFmt w:val="decimal"/>
      <w:lvlText w:val="%2)"/>
      <w:lvlJc w:val="left"/>
      <w:pPr>
        <w:ind w:left="123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EE687B"/>
    <w:multiLevelType w:val="hybridMultilevel"/>
    <w:tmpl w:val="A60E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8775F"/>
    <w:multiLevelType w:val="hybridMultilevel"/>
    <w:tmpl w:val="7A4ADB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44298D"/>
    <w:multiLevelType w:val="hybridMultilevel"/>
    <w:tmpl w:val="A690604E"/>
    <w:lvl w:ilvl="0" w:tplc="3F40006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0" w15:restartNumberingAfterBreak="0">
    <w:nsid w:val="27BB59C4"/>
    <w:multiLevelType w:val="hybridMultilevel"/>
    <w:tmpl w:val="E82C6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BD21E8"/>
    <w:multiLevelType w:val="hybridMultilevel"/>
    <w:tmpl w:val="E6A837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B93AE7"/>
    <w:multiLevelType w:val="hybridMultilevel"/>
    <w:tmpl w:val="F7DC3D4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2D460565"/>
    <w:multiLevelType w:val="hybridMultilevel"/>
    <w:tmpl w:val="56E8652A"/>
    <w:lvl w:ilvl="0" w:tplc="4F864BA4">
      <w:start w:val="1"/>
      <w:numFmt w:val="upperRoman"/>
      <w:lvlText w:val="%1."/>
      <w:lvlJc w:val="left"/>
      <w:pPr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A06CC"/>
    <w:multiLevelType w:val="hybridMultilevel"/>
    <w:tmpl w:val="CF904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A3696"/>
    <w:multiLevelType w:val="hybridMultilevel"/>
    <w:tmpl w:val="CA606F84"/>
    <w:lvl w:ilvl="0" w:tplc="31B697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3C276BC">
      <w:start w:val="1"/>
      <w:numFmt w:val="decimal"/>
      <w:lvlText w:val="%2)"/>
      <w:lvlJc w:val="left"/>
      <w:pPr>
        <w:ind w:left="123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411B32"/>
    <w:multiLevelType w:val="hybridMultilevel"/>
    <w:tmpl w:val="E6C23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F868EE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832D5"/>
    <w:multiLevelType w:val="hybridMultilevel"/>
    <w:tmpl w:val="842C0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 w15:restartNumberingAfterBreak="0">
    <w:nsid w:val="44EB3171"/>
    <w:multiLevelType w:val="hybridMultilevel"/>
    <w:tmpl w:val="0F0246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92F41B3"/>
    <w:multiLevelType w:val="hybridMultilevel"/>
    <w:tmpl w:val="79482D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 w15:restartNumberingAfterBreak="0">
    <w:nsid w:val="50977EC6"/>
    <w:multiLevelType w:val="hybridMultilevel"/>
    <w:tmpl w:val="908CD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2D32C39"/>
    <w:multiLevelType w:val="hybridMultilevel"/>
    <w:tmpl w:val="C340E3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806C6"/>
    <w:multiLevelType w:val="hybridMultilevel"/>
    <w:tmpl w:val="BF6AD16E"/>
    <w:lvl w:ilvl="0" w:tplc="22D4A8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633C1F"/>
    <w:multiLevelType w:val="hybridMultilevel"/>
    <w:tmpl w:val="483CA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877B93"/>
    <w:multiLevelType w:val="hybridMultilevel"/>
    <w:tmpl w:val="EE641D84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94A28B9"/>
    <w:multiLevelType w:val="hybridMultilevel"/>
    <w:tmpl w:val="0CD48F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30C71"/>
    <w:multiLevelType w:val="hybridMultilevel"/>
    <w:tmpl w:val="F9B06E62"/>
    <w:lvl w:ilvl="0" w:tplc="BF56EC4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3" w15:restartNumberingAfterBreak="0">
    <w:nsid w:val="67D511F0"/>
    <w:multiLevelType w:val="hybridMultilevel"/>
    <w:tmpl w:val="99283E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E21E43"/>
    <w:multiLevelType w:val="hybridMultilevel"/>
    <w:tmpl w:val="56CA12DA"/>
    <w:lvl w:ilvl="0" w:tplc="80B2D330">
      <w:start w:val="1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62C3"/>
    <w:multiLevelType w:val="hybridMultilevel"/>
    <w:tmpl w:val="54407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0D7825"/>
    <w:multiLevelType w:val="hybridMultilevel"/>
    <w:tmpl w:val="FD08D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2D385A"/>
    <w:multiLevelType w:val="hybridMultilevel"/>
    <w:tmpl w:val="1220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7"/>
  </w:num>
  <w:num w:numId="3">
    <w:abstractNumId w:val="33"/>
  </w:num>
  <w:num w:numId="4">
    <w:abstractNumId w:val="6"/>
  </w:num>
  <w:num w:numId="5">
    <w:abstractNumId w:val="2"/>
  </w:num>
  <w:num w:numId="6">
    <w:abstractNumId w:val="41"/>
  </w:num>
  <w:num w:numId="7">
    <w:abstractNumId w:val="24"/>
  </w:num>
  <w:num w:numId="8">
    <w:abstractNumId w:val="13"/>
  </w:num>
  <w:num w:numId="9">
    <w:abstractNumId w:val="29"/>
  </w:num>
  <w:num w:numId="10">
    <w:abstractNumId w:val="31"/>
  </w:num>
  <w:num w:numId="11">
    <w:abstractNumId w:val="15"/>
  </w:num>
  <w:num w:numId="12">
    <w:abstractNumId w:val="12"/>
  </w:num>
  <w:num w:numId="13">
    <w:abstractNumId w:val="23"/>
  </w:num>
  <w:num w:numId="14">
    <w:abstractNumId w:val="36"/>
  </w:num>
  <w:num w:numId="15">
    <w:abstractNumId w:val="35"/>
  </w:num>
  <w:num w:numId="16">
    <w:abstractNumId w:val="10"/>
  </w:num>
  <w:num w:numId="17">
    <w:abstractNumId w:val="17"/>
  </w:num>
  <w:num w:numId="18">
    <w:abstractNumId w:val="7"/>
  </w:num>
  <w:num w:numId="19">
    <w:abstractNumId w:val="42"/>
  </w:num>
  <w:num w:numId="20">
    <w:abstractNumId w:val="37"/>
  </w:num>
  <w:num w:numId="21">
    <w:abstractNumId w:val="28"/>
  </w:num>
  <w:num w:numId="22">
    <w:abstractNumId w:val="26"/>
  </w:num>
  <w:num w:numId="23">
    <w:abstractNumId w:val="19"/>
  </w:num>
  <w:num w:numId="24">
    <w:abstractNumId w:val="22"/>
  </w:num>
  <w:num w:numId="25">
    <w:abstractNumId w:val="1"/>
  </w:num>
  <w:num w:numId="26">
    <w:abstractNumId w:val="27"/>
  </w:num>
  <w:num w:numId="27">
    <w:abstractNumId w:val="48"/>
  </w:num>
  <w:num w:numId="28">
    <w:abstractNumId w:val="16"/>
  </w:num>
  <w:num w:numId="29">
    <w:abstractNumId w:val="32"/>
  </w:num>
  <w:num w:numId="30">
    <w:abstractNumId w:val="5"/>
  </w:num>
  <w:num w:numId="31">
    <w:abstractNumId w:val="43"/>
  </w:num>
  <w:num w:numId="32">
    <w:abstractNumId w:val="11"/>
  </w:num>
  <w:num w:numId="33">
    <w:abstractNumId w:val="3"/>
  </w:num>
  <w:num w:numId="34">
    <w:abstractNumId w:val="20"/>
  </w:num>
  <w:num w:numId="35">
    <w:abstractNumId w:val="14"/>
  </w:num>
  <w:num w:numId="36">
    <w:abstractNumId w:val="9"/>
  </w:num>
  <w:num w:numId="37">
    <w:abstractNumId w:val="34"/>
  </w:num>
  <w:num w:numId="38">
    <w:abstractNumId w:val="45"/>
  </w:num>
  <w:num w:numId="39">
    <w:abstractNumId w:val="21"/>
  </w:num>
  <w:num w:numId="40">
    <w:abstractNumId w:val="18"/>
  </w:num>
  <w:num w:numId="41">
    <w:abstractNumId w:val="30"/>
  </w:num>
  <w:num w:numId="42">
    <w:abstractNumId w:val="39"/>
  </w:num>
  <w:num w:numId="43">
    <w:abstractNumId w:val="25"/>
  </w:num>
  <w:num w:numId="44">
    <w:abstractNumId w:val="44"/>
  </w:num>
  <w:num w:numId="45">
    <w:abstractNumId w:val="4"/>
  </w:num>
  <w:num w:numId="46">
    <w:abstractNumId w:val="38"/>
  </w:num>
  <w:num w:numId="47">
    <w:abstractNumId w:val="46"/>
  </w:num>
  <w:num w:numId="4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15"/>
    <w:rsid w:val="000013CE"/>
    <w:rsid w:val="0000389F"/>
    <w:rsid w:val="00004DA9"/>
    <w:rsid w:val="00007132"/>
    <w:rsid w:val="00010A65"/>
    <w:rsid w:val="0001115F"/>
    <w:rsid w:val="000112D3"/>
    <w:rsid w:val="00012ACC"/>
    <w:rsid w:val="00013C58"/>
    <w:rsid w:val="0002169E"/>
    <w:rsid w:val="0002323B"/>
    <w:rsid w:val="00024B40"/>
    <w:rsid w:val="000265EF"/>
    <w:rsid w:val="00030952"/>
    <w:rsid w:val="00034C8C"/>
    <w:rsid w:val="0003559E"/>
    <w:rsid w:val="000417E9"/>
    <w:rsid w:val="00042218"/>
    <w:rsid w:val="00042660"/>
    <w:rsid w:val="000464F5"/>
    <w:rsid w:val="000479A3"/>
    <w:rsid w:val="00050EDE"/>
    <w:rsid w:val="00054444"/>
    <w:rsid w:val="000579F9"/>
    <w:rsid w:val="00062A58"/>
    <w:rsid w:val="00065493"/>
    <w:rsid w:val="00065B7A"/>
    <w:rsid w:val="00067406"/>
    <w:rsid w:val="00067B2E"/>
    <w:rsid w:val="00067C5E"/>
    <w:rsid w:val="0007030E"/>
    <w:rsid w:val="00071087"/>
    <w:rsid w:val="0007274A"/>
    <w:rsid w:val="000762E0"/>
    <w:rsid w:val="00080341"/>
    <w:rsid w:val="000805F4"/>
    <w:rsid w:val="00085283"/>
    <w:rsid w:val="000852FB"/>
    <w:rsid w:val="00090C88"/>
    <w:rsid w:val="000914DA"/>
    <w:rsid w:val="000914DD"/>
    <w:rsid w:val="000917DC"/>
    <w:rsid w:val="00092FEC"/>
    <w:rsid w:val="0009334F"/>
    <w:rsid w:val="000A0305"/>
    <w:rsid w:val="000A0ABB"/>
    <w:rsid w:val="000A1489"/>
    <w:rsid w:val="000A2610"/>
    <w:rsid w:val="000A2651"/>
    <w:rsid w:val="000A266C"/>
    <w:rsid w:val="000A3D8C"/>
    <w:rsid w:val="000B0A3E"/>
    <w:rsid w:val="000B3B1B"/>
    <w:rsid w:val="000B5565"/>
    <w:rsid w:val="000B5CD0"/>
    <w:rsid w:val="000B6033"/>
    <w:rsid w:val="000C41B6"/>
    <w:rsid w:val="000C4E01"/>
    <w:rsid w:val="000C594B"/>
    <w:rsid w:val="000C6F49"/>
    <w:rsid w:val="000C7098"/>
    <w:rsid w:val="000D1C32"/>
    <w:rsid w:val="000D21B9"/>
    <w:rsid w:val="000D29AE"/>
    <w:rsid w:val="000D41D1"/>
    <w:rsid w:val="000D4691"/>
    <w:rsid w:val="000D53CA"/>
    <w:rsid w:val="000D6AA2"/>
    <w:rsid w:val="000E6765"/>
    <w:rsid w:val="000E7F30"/>
    <w:rsid w:val="000F4420"/>
    <w:rsid w:val="0010071A"/>
    <w:rsid w:val="00101B01"/>
    <w:rsid w:val="00102FB1"/>
    <w:rsid w:val="00103080"/>
    <w:rsid w:val="0010365F"/>
    <w:rsid w:val="00105ABE"/>
    <w:rsid w:val="0010765C"/>
    <w:rsid w:val="001104FE"/>
    <w:rsid w:val="0011507E"/>
    <w:rsid w:val="001150CC"/>
    <w:rsid w:val="001246BE"/>
    <w:rsid w:val="001253EA"/>
    <w:rsid w:val="001279C9"/>
    <w:rsid w:val="00127F84"/>
    <w:rsid w:val="001305E2"/>
    <w:rsid w:val="001375E4"/>
    <w:rsid w:val="00140330"/>
    <w:rsid w:val="00142789"/>
    <w:rsid w:val="0015261D"/>
    <w:rsid w:val="00152CB7"/>
    <w:rsid w:val="001539EB"/>
    <w:rsid w:val="00155C3E"/>
    <w:rsid w:val="001573E1"/>
    <w:rsid w:val="00157EE9"/>
    <w:rsid w:val="00162CA6"/>
    <w:rsid w:val="00165010"/>
    <w:rsid w:val="00165D28"/>
    <w:rsid w:val="00166A38"/>
    <w:rsid w:val="00167CAF"/>
    <w:rsid w:val="00170DD2"/>
    <w:rsid w:val="001714E3"/>
    <w:rsid w:val="0017733E"/>
    <w:rsid w:val="00177D0E"/>
    <w:rsid w:val="00180650"/>
    <w:rsid w:val="001829A0"/>
    <w:rsid w:val="00182DE5"/>
    <w:rsid w:val="001843C0"/>
    <w:rsid w:val="001847E7"/>
    <w:rsid w:val="00187A22"/>
    <w:rsid w:val="00191584"/>
    <w:rsid w:val="00192FD1"/>
    <w:rsid w:val="001939C8"/>
    <w:rsid w:val="00194D35"/>
    <w:rsid w:val="001956DE"/>
    <w:rsid w:val="00195971"/>
    <w:rsid w:val="00195A82"/>
    <w:rsid w:val="00196458"/>
    <w:rsid w:val="001A1315"/>
    <w:rsid w:val="001A233D"/>
    <w:rsid w:val="001A3D5C"/>
    <w:rsid w:val="001A798F"/>
    <w:rsid w:val="001A7C62"/>
    <w:rsid w:val="001B7ED2"/>
    <w:rsid w:val="001C0820"/>
    <w:rsid w:val="001C54AB"/>
    <w:rsid w:val="001C740E"/>
    <w:rsid w:val="001C749F"/>
    <w:rsid w:val="001D0C81"/>
    <w:rsid w:val="001D11A4"/>
    <w:rsid w:val="001D3B70"/>
    <w:rsid w:val="001E3045"/>
    <w:rsid w:val="001E3A90"/>
    <w:rsid w:val="001E3F48"/>
    <w:rsid w:val="001E3FEE"/>
    <w:rsid w:val="001E424F"/>
    <w:rsid w:val="001F044B"/>
    <w:rsid w:val="001F16F3"/>
    <w:rsid w:val="001F3229"/>
    <w:rsid w:val="001F33EF"/>
    <w:rsid w:val="001F4E2A"/>
    <w:rsid w:val="001F5933"/>
    <w:rsid w:val="001F6567"/>
    <w:rsid w:val="00201E80"/>
    <w:rsid w:val="00204540"/>
    <w:rsid w:val="00205B8B"/>
    <w:rsid w:val="00206C25"/>
    <w:rsid w:val="00207D1E"/>
    <w:rsid w:val="00207EF9"/>
    <w:rsid w:val="0021207E"/>
    <w:rsid w:val="0021276D"/>
    <w:rsid w:val="00212CD3"/>
    <w:rsid w:val="00212F09"/>
    <w:rsid w:val="002139E5"/>
    <w:rsid w:val="00213D2D"/>
    <w:rsid w:val="002156B8"/>
    <w:rsid w:val="00215E9E"/>
    <w:rsid w:val="00216778"/>
    <w:rsid w:val="00216ABD"/>
    <w:rsid w:val="00222C27"/>
    <w:rsid w:val="002265F8"/>
    <w:rsid w:val="00226BB4"/>
    <w:rsid w:val="00227407"/>
    <w:rsid w:val="0023110B"/>
    <w:rsid w:val="0023282D"/>
    <w:rsid w:val="00232D10"/>
    <w:rsid w:val="002331FE"/>
    <w:rsid w:val="00234178"/>
    <w:rsid w:val="00235740"/>
    <w:rsid w:val="00244CBB"/>
    <w:rsid w:val="002522DC"/>
    <w:rsid w:val="00253BE6"/>
    <w:rsid w:val="00255E63"/>
    <w:rsid w:val="00257966"/>
    <w:rsid w:val="0026210F"/>
    <w:rsid w:val="00262796"/>
    <w:rsid w:val="00267BA3"/>
    <w:rsid w:val="002705F7"/>
    <w:rsid w:val="00274F75"/>
    <w:rsid w:val="00276858"/>
    <w:rsid w:val="00277408"/>
    <w:rsid w:val="002813EE"/>
    <w:rsid w:val="00281B29"/>
    <w:rsid w:val="00284589"/>
    <w:rsid w:val="00287BE6"/>
    <w:rsid w:val="00290EFF"/>
    <w:rsid w:val="002916E2"/>
    <w:rsid w:val="00293242"/>
    <w:rsid w:val="00297A4A"/>
    <w:rsid w:val="00297D51"/>
    <w:rsid w:val="002A0445"/>
    <w:rsid w:val="002A103E"/>
    <w:rsid w:val="002A17AC"/>
    <w:rsid w:val="002A1FE5"/>
    <w:rsid w:val="002A3555"/>
    <w:rsid w:val="002A67A1"/>
    <w:rsid w:val="002B0DFD"/>
    <w:rsid w:val="002B189A"/>
    <w:rsid w:val="002B27B8"/>
    <w:rsid w:val="002B3C69"/>
    <w:rsid w:val="002B62EF"/>
    <w:rsid w:val="002B7D72"/>
    <w:rsid w:val="002C21FE"/>
    <w:rsid w:val="002C2ACE"/>
    <w:rsid w:val="002C2DB7"/>
    <w:rsid w:val="002C55DB"/>
    <w:rsid w:val="002D0F18"/>
    <w:rsid w:val="002D1CD4"/>
    <w:rsid w:val="002D2D93"/>
    <w:rsid w:val="002D2E2A"/>
    <w:rsid w:val="002D2E59"/>
    <w:rsid w:val="002D3CA8"/>
    <w:rsid w:val="002D41DC"/>
    <w:rsid w:val="002D650F"/>
    <w:rsid w:val="002D7137"/>
    <w:rsid w:val="002E0E45"/>
    <w:rsid w:val="002E2E63"/>
    <w:rsid w:val="002E3E45"/>
    <w:rsid w:val="002E4867"/>
    <w:rsid w:val="002E6B26"/>
    <w:rsid w:val="002E6E6B"/>
    <w:rsid w:val="002F0F68"/>
    <w:rsid w:val="002F2AAC"/>
    <w:rsid w:val="002F2B23"/>
    <w:rsid w:val="002F3720"/>
    <w:rsid w:val="002F4922"/>
    <w:rsid w:val="0030026E"/>
    <w:rsid w:val="0030059A"/>
    <w:rsid w:val="00301EDE"/>
    <w:rsid w:val="003035D0"/>
    <w:rsid w:val="00303CB2"/>
    <w:rsid w:val="00303E64"/>
    <w:rsid w:val="003056BA"/>
    <w:rsid w:val="003108C2"/>
    <w:rsid w:val="00311025"/>
    <w:rsid w:val="00314017"/>
    <w:rsid w:val="0031480F"/>
    <w:rsid w:val="003157F1"/>
    <w:rsid w:val="00317339"/>
    <w:rsid w:val="00317F04"/>
    <w:rsid w:val="003218F7"/>
    <w:rsid w:val="00322A44"/>
    <w:rsid w:val="00323861"/>
    <w:rsid w:val="00323973"/>
    <w:rsid w:val="00323BAC"/>
    <w:rsid w:val="00326955"/>
    <w:rsid w:val="00326986"/>
    <w:rsid w:val="0032794A"/>
    <w:rsid w:val="0033035D"/>
    <w:rsid w:val="00336508"/>
    <w:rsid w:val="003406BB"/>
    <w:rsid w:val="003437BE"/>
    <w:rsid w:val="00344740"/>
    <w:rsid w:val="00344F43"/>
    <w:rsid w:val="00350477"/>
    <w:rsid w:val="00350C20"/>
    <w:rsid w:val="003575FF"/>
    <w:rsid w:val="00360DA9"/>
    <w:rsid w:val="0036348D"/>
    <w:rsid w:val="0036663C"/>
    <w:rsid w:val="0036733E"/>
    <w:rsid w:val="00367999"/>
    <w:rsid w:val="00370694"/>
    <w:rsid w:val="003722E0"/>
    <w:rsid w:val="0037305A"/>
    <w:rsid w:val="00373D8B"/>
    <w:rsid w:val="00373E63"/>
    <w:rsid w:val="003754AD"/>
    <w:rsid w:val="00375531"/>
    <w:rsid w:val="003757CD"/>
    <w:rsid w:val="00380F46"/>
    <w:rsid w:val="00394725"/>
    <w:rsid w:val="00396F83"/>
    <w:rsid w:val="003A1516"/>
    <w:rsid w:val="003A2131"/>
    <w:rsid w:val="003A33E9"/>
    <w:rsid w:val="003A3623"/>
    <w:rsid w:val="003A4780"/>
    <w:rsid w:val="003A6FC7"/>
    <w:rsid w:val="003B00F8"/>
    <w:rsid w:val="003B0960"/>
    <w:rsid w:val="003B16DB"/>
    <w:rsid w:val="003B2202"/>
    <w:rsid w:val="003B46DC"/>
    <w:rsid w:val="003B4E2B"/>
    <w:rsid w:val="003B50EB"/>
    <w:rsid w:val="003B6C98"/>
    <w:rsid w:val="003B70E0"/>
    <w:rsid w:val="003B7C9A"/>
    <w:rsid w:val="003C0BA3"/>
    <w:rsid w:val="003C39D6"/>
    <w:rsid w:val="003C3F6D"/>
    <w:rsid w:val="003C4D6E"/>
    <w:rsid w:val="003C5D29"/>
    <w:rsid w:val="003C6742"/>
    <w:rsid w:val="003C6D84"/>
    <w:rsid w:val="003D225B"/>
    <w:rsid w:val="003D30F4"/>
    <w:rsid w:val="003D359F"/>
    <w:rsid w:val="003D4DCA"/>
    <w:rsid w:val="003D5A9D"/>
    <w:rsid w:val="003E0293"/>
    <w:rsid w:val="003E1B4B"/>
    <w:rsid w:val="003F16A9"/>
    <w:rsid w:val="003F279A"/>
    <w:rsid w:val="003F4A7A"/>
    <w:rsid w:val="003F588D"/>
    <w:rsid w:val="003F67CD"/>
    <w:rsid w:val="003F7019"/>
    <w:rsid w:val="00400405"/>
    <w:rsid w:val="004011B8"/>
    <w:rsid w:val="004018C1"/>
    <w:rsid w:val="00401D37"/>
    <w:rsid w:val="004052FE"/>
    <w:rsid w:val="0040692B"/>
    <w:rsid w:val="00407652"/>
    <w:rsid w:val="00407AA7"/>
    <w:rsid w:val="004110D0"/>
    <w:rsid w:val="004120D3"/>
    <w:rsid w:val="004233CC"/>
    <w:rsid w:val="00424E48"/>
    <w:rsid w:val="00425CA8"/>
    <w:rsid w:val="00426821"/>
    <w:rsid w:val="004277C2"/>
    <w:rsid w:val="004321C8"/>
    <w:rsid w:val="00433B79"/>
    <w:rsid w:val="00434028"/>
    <w:rsid w:val="004353E8"/>
    <w:rsid w:val="00436EA5"/>
    <w:rsid w:val="004445DE"/>
    <w:rsid w:val="004453A0"/>
    <w:rsid w:val="004473D2"/>
    <w:rsid w:val="004504E5"/>
    <w:rsid w:val="00463867"/>
    <w:rsid w:val="00463B42"/>
    <w:rsid w:val="00464B9F"/>
    <w:rsid w:val="00466BEC"/>
    <w:rsid w:val="00473945"/>
    <w:rsid w:val="004769E8"/>
    <w:rsid w:val="004771A0"/>
    <w:rsid w:val="0048009A"/>
    <w:rsid w:val="00481C12"/>
    <w:rsid w:val="0048320B"/>
    <w:rsid w:val="0048375F"/>
    <w:rsid w:val="00483895"/>
    <w:rsid w:val="00483D02"/>
    <w:rsid w:val="00486087"/>
    <w:rsid w:val="004908A7"/>
    <w:rsid w:val="00491CE2"/>
    <w:rsid w:val="00494F08"/>
    <w:rsid w:val="004954C5"/>
    <w:rsid w:val="00497F5D"/>
    <w:rsid w:val="004A0E12"/>
    <w:rsid w:val="004A1F1B"/>
    <w:rsid w:val="004A5C92"/>
    <w:rsid w:val="004A602D"/>
    <w:rsid w:val="004A74E6"/>
    <w:rsid w:val="004A7A36"/>
    <w:rsid w:val="004B0C70"/>
    <w:rsid w:val="004B39DB"/>
    <w:rsid w:val="004B6480"/>
    <w:rsid w:val="004C0100"/>
    <w:rsid w:val="004C1EAB"/>
    <w:rsid w:val="004C42E5"/>
    <w:rsid w:val="004D56BA"/>
    <w:rsid w:val="004D6A10"/>
    <w:rsid w:val="004E14DA"/>
    <w:rsid w:val="004E15C5"/>
    <w:rsid w:val="004E2B6D"/>
    <w:rsid w:val="004E43AD"/>
    <w:rsid w:val="004E482D"/>
    <w:rsid w:val="004E5172"/>
    <w:rsid w:val="004F0810"/>
    <w:rsid w:val="004F0824"/>
    <w:rsid w:val="004F0B39"/>
    <w:rsid w:val="004F2465"/>
    <w:rsid w:val="004F41FC"/>
    <w:rsid w:val="004F441D"/>
    <w:rsid w:val="005012DA"/>
    <w:rsid w:val="005016E6"/>
    <w:rsid w:val="00504C8C"/>
    <w:rsid w:val="00505B78"/>
    <w:rsid w:val="00507C4D"/>
    <w:rsid w:val="00511B55"/>
    <w:rsid w:val="00512644"/>
    <w:rsid w:val="0051302A"/>
    <w:rsid w:val="00517796"/>
    <w:rsid w:val="005212D3"/>
    <w:rsid w:val="005217FE"/>
    <w:rsid w:val="0052242D"/>
    <w:rsid w:val="0052593E"/>
    <w:rsid w:val="0053008C"/>
    <w:rsid w:val="005300A9"/>
    <w:rsid w:val="0053236B"/>
    <w:rsid w:val="005323E4"/>
    <w:rsid w:val="00532EA0"/>
    <w:rsid w:val="005335E9"/>
    <w:rsid w:val="00534C8F"/>
    <w:rsid w:val="005372C2"/>
    <w:rsid w:val="00537C14"/>
    <w:rsid w:val="005400E6"/>
    <w:rsid w:val="005406E9"/>
    <w:rsid w:val="005412C6"/>
    <w:rsid w:val="00544B4B"/>
    <w:rsid w:val="00547D6A"/>
    <w:rsid w:val="00547FA6"/>
    <w:rsid w:val="0055469A"/>
    <w:rsid w:val="005606EF"/>
    <w:rsid w:val="005631FA"/>
    <w:rsid w:val="005659BD"/>
    <w:rsid w:val="005659CE"/>
    <w:rsid w:val="00570E7F"/>
    <w:rsid w:val="005816CD"/>
    <w:rsid w:val="00581DA5"/>
    <w:rsid w:val="00585076"/>
    <w:rsid w:val="00587CDB"/>
    <w:rsid w:val="005927F2"/>
    <w:rsid w:val="00594CED"/>
    <w:rsid w:val="005A08DE"/>
    <w:rsid w:val="005A527B"/>
    <w:rsid w:val="005A58BF"/>
    <w:rsid w:val="005A6D54"/>
    <w:rsid w:val="005A7345"/>
    <w:rsid w:val="005A7817"/>
    <w:rsid w:val="005A7A7D"/>
    <w:rsid w:val="005B262C"/>
    <w:rsid w:val="005B2A28"/>
    <w:rsid w:val="005B3951"/>
    <w:rsid w:val="005B5FA0"/>
    <w:rsid w:val="005B73C7"/>
    <w:rsid w:val="005B7680"/>
    <w:rsid w:val="005C01B5"/>
    <w:rsid w:val="005C25F8"/>
    <w:rsid w:val="005C2FBE"/>
    <w:rsid w:val="005C6E28"/>
    <w:rsid w:val="005C75F6"/>
    <w:rsid w:val="005D5132"/>
    <w:rsid w:val="005E0D31"/>
    <w:rsid w:val="005E1357"/>
    <w:rsid w:val="005E29E8"/>
    <w:rsid w:val="005E579B"/>
    <w:rsid w:val="005E5B4C"/>
    <w:rsid w:val="005E66AA"/>
    <w:rsid w:val="005F474D"/>
    <w:rsid w:val="005F4E20"/>
    <w:rsid w:val="005F504F"/>
    <w:rsid w:val="005F57BE"/>
    <w:rsid w:val="00601533"/>
    <w:rsid w:val="0060247B"/>
    <w:rsid w:val="00607969"/>
    <w:rsid w:val="006237D5"/>
    <w:rsid w:val="00624DEF"/>
    <w:rsid w:val="00625AC7"/>
    <w:rsid w:val="006267EE"/>
    <w:rsid w:val="00627A1B"/>
    <w:rsid w:val="00632086"/>
    <w:rsid w:val="006321E1"/>
    <w:rsid w:val="0063318F"/>
    <w:rsid w:val="006351E9"/>
    <w:rsid w:val="00637B37"/>
    <w:rsid w:val="006420DD"/>
    <w:rsid w:val="00642E30"/>
    <w:rsid w:val="006448D2"/>
    <w:rsid w:val="00644CA0"/>
    <w:rsid w:val="006452F8"/>
    <w:rsid w:val="00650725"/>
    <w:rsid w:val="00652146"/>
    <w:rsid w:val="00653D2C"/>
    <w:rsid w:val="00655355"/>
    <w:rsid w:val="00660095"/>
    <w:rsid w:val="00662334"/>
    <w:rsid w:val="00665379"/>
    <w:rsid w:val="00666024"/>
    <w:rsid w:val="00670243"/>
    <w:rsid w:val="00675471"/>
    <w:rsid w:val="00680705"/>
    <w:rsid w:val="00680BBB"/>
    <w:rsid w:val="006837BA"/>
    <w:rsid w:val="00684D4E"/>
    <w:rsid w:val="00686462"/>
    <w:rsid w:val="00687020"/>
    <w:rsid w:val="00687088"/>
    <w:rsid w:val="006910B9"/>
    <w:rsid w:val="006937FD"/>
    <w:rsid w:val="00695DEB"/>
    <w:rsid w:val="006A11FB"/>
    <w:rsid w:val="006A1B3B"/>
    <w:rsid w:val="006A1E81"/>
    <w:rsid w:val="006A1EDB"/>
    <w:rsid w:val="006A1FF5"/>
    <w:rsid w:val="006A35DC"/>
    <w:rsid w:val="006A3C54"/>
    <w:rsid w:val="006B020F"/>
    <w:rsid w:val="006B11FE"/>
    <w:rsid w:val="006B554E"/>
    <w:rsid w:val="006C1CD1"/>
    <w:rsid w:val="006C369C"/>
    <w:rsid w:val="006C3A2E"/>
    <w:rsid w:val="006C3EE7"/>
    <w:rsid w:val="006C457F"/>
    <w:rsid w:val="006D13E8"/>
    <w:rsid w:val="006D1D5F"/>
    <w:rsid w:val="006D634C"/>
    <w:rsid w:val="006E0AF0"/>
    <w:rsid w:val="006E0DB4"/>
    <w:rsid w:val="006E1A12"/>
    <w:rsid w:val="006E42DE"/>
    <w:rsid w:val="006E6C08"/>
    <w:rsid w:val="006E7F28"/>
    <w:rsid w:val="006F3E93"/>
    <w:rsid w:val="007015CE"/>
    <w:rsid w:val="00701F0D"/>
    <w:rsid w:val="00702AAA"/>
    <w:rsid w:val="00704A72"/>
    <w:rsid w:val="00706804"/>
    <w:rsid w:val="00706F87"/>
    <w:rsid w:val="00707254"/>
    <w:rsid w:val="007103AE"/>
    <w:rsid w:val="007164FE"/>
    <w:rsid w:val="0071746E"/>
    <w:rsid w:val="007240BC"/>
    <w:rsid w:val="00727CC8"/>
    <w:rsid w:val="00730BAE"/>
    <w:rsid w:val="007354A3"/>
    <w:rsid w:val="00736B53"/>
    <w:rsid w:val="00737DE2"/>
    <w:rsid w:val="00740963"/>
    <w:rsid w:val="00741D2E"/>
    <w:rsid w:val="00741F29"/>
    <w:rsid w:val="00742C9C"/>
    <w:rsid w:val="00742E4E"/>
    <w:rsid w:val="007430C3"/>
    <w:rsid w:val="00747F0A"/>
    <w:rsid w:val="007529FA"/>
    <w:rsid w:val="00757652"/>
    <w:rsid w:val="00766F93"/>
    <w:rsid w:val="007671C2"/>
    <w:rsid w:val="00774CE1"/>
    <w:rsid w:val="007771A3"/>
    <w:rsid w:val="00777E90"/>
    <w:rsid w:val="00780AB5"/>
    <w:rsid w:val="00783B50"/>
    <w:rsid w:val="00784A2D"/>
    <w:rsid w:val="00786348"/>
    <w:rsid w:val="00790E74"/>
    <w:rsid w:val="00791CEC"/>
    <w:rsid w:val="007933FA"/>
    <w:rsid w:val="0079505F"/>
    <w:rsid w:val="00795B02"/>
    <w:rsid w:val="00795C65"/>
    <w:rsid w:val="00796415"/>
    <w:rsid w:val="00796700"/>
    <w:rsid w:val="007A211F"/>
    <w:rsid w:val="007A231D"/>
    <w:rsid w:val="007A233D"/>
    <w:rsid w:val="007A3DEE"/>
    <w:rsid w:val="007A3F62"/>
    <w:rsid w:val="007A4DF4"/>
    <w:rsid w:val="007B1ED4"/>
    <w:rsid w:val="007B48A6"/>
    <w:rsid w:val="007B4980"/>
    <w:rsid w:val="007B52B2"/>
    <w:rsid w:val="007B5AD9"/>
    <w:rsid w:val="007B6001"/>
    <w:rsid w:val="007B65EC"/>
    <w:rsid w:val="007B6A76"/>
    <w:rsid w:val="007B7149"/>
    <w:rsid w:val="007C03EB"/>
    <w:rsid w:val="007C1201"/>
    <w:rsid w:val="007C4BA7"/>
    <w:rsid w:val="007C50BA"/>
    <w:rsid w:val="007C54AE"/>
    <w:rsid w:val="007C765F"/>
    <w:rsid w:val="007C7A8E"/>
    <w:rsid w:val="007D198B"/>
    <w:rsid w:val="007D26AF"/>
    <w:rsid w:val="007D4507"/>
    <w:rsid w:val="007E1C4C"/>
    <w:rsid w:val="007E1C6A"/>
    <w:rsid w:val="007E35E0"/>
    <w:rsid w:val="007E486D"/>
    <w:rsid w:val="007E5605"/>
    <w:rsid w:val="007E5B01"/>
    <w:rsid w:val="007F0B73"/>
    <w:rsid w:val="007F0C4A"/>
    <w:rsid w:val="007F315F"/>
    <w:rsid w:val="007F4D99"/>
    <w:rsid w:val="007F7C50"/>
    <w:rsid w:val="00802355"/>
    <w:rsid w:val="00807D77"/>
    <w:rsid w:val="00810250"/>
    <w:rsid w:val="0081097C"/>
    <w:rsid w:val="008142F9"/>
    <w:rsid w:val="0081512C"/>
    <w:rsid w:val="0081764A"/>
    <w:rsid w:val="008177EA"/>
    <w:rsid w:val="00826C9D"/>
    <w:rsid w:val="00833F7A"/>
    <w:rsid w:val="00834025"/>
    <w:rsid w:val="0083672B"/>
    <w:rsid w:val="00836A0C"/>
    <w:rsid w:val="008371C8"/>
    <w:rsid w:val="0084470C"/>
    <w:rsid w:val="0084598E"/>
    <w:rsid w:val="00846E11"/>
    <w:rsid w:val="008509F5"/>
    <w:rsid w:val="00852BB5"/>
    <w:rsid w:val="00853738"/>
    <w:rsid w:val="00854174"/>
    <w:rsid w:val="008601F5"/>
    <w:rsid w:val="00860C00"/>
    <w:rsid w:val="00863EEB"/>
    <w:rsid w:val="0086467D"/>
    <w:rsid w:val="00867DDB"/>
    <w:rsid w:val="00870400"/>
    <w:rsid w:val="00872225"/>
    <w:rsid w:val="00872B91"/>
    <w:rsid w:val="008743CA"/>
    <w:rsid w:val="0087488F"/>
    <w:rsid w:val="0087672F"/>
    <w:rsid w:val="00884D0A"/>
    <w:rsid w:val="00884D32"/>
    <w:rsid w:val="00895F5A"/>
    <w:rsid w:val="008979FA"/>
    <w:rsid w:val="00897DEC"/>
    <w:rsid w:val="008A0312"/>
    <w:rsid w:val="008A1B46"/>
    <w:rsid w:val="008A4312"/>
    <w:rsid w:val="008A6FE0"/>
    <w:rsid w:val="008A7FE1"/>
    <w:rsid w:val="008B10BF"/>
    <w:rsid w:val="008B36ED"/>
    <w:rsid w:val="008B4062"/>
    <w:rsid w:val="008C6F52"/>
    <w:rsid w:val="008C7107"/>
    <w:rsid w:val="008D0E8B"/>
    <w:rsid w:val="008D0FCC"/>
    <w:rsid w:val="008D1634"/>
    <w:rsid w:val="008D2FA3"/>
    <w:rsid w:val="008D3C05"/>
    <w:rsid w:val="008D4356"/>
    <w:rsid w:val="008D4F91"/>
    <w:rsid w:val="008D50A5"/>
    <w:rsid w:val="008D5607"/>
    <w:rsid w:val="008D7791"/>
    <w:rsid w:val="008D7C96"/>
    <w:rsid w:val="008E22A1"/>
    <w:rsid w:val="008E34F8"/>
    <w:rsid w:val="008E764C"/>
    <w:rsid w:val="008F0897"/>
    <w:rsid w:val="008F0C19"/>
    <w:rsid w:val="008F0E06"/>
    <w:rsid w:val="008F1175"/>
    <w:rsid w:val="008F139E"/>
    <w:rsid w:val="008F1928"/>
    <w:rsid w:val="008F1F28"/>
    <w:rsid w:val="008F24B2"/>
    <w:rsid w:val="008F2A0C"/>
    <w:rsid w:val="008F2B97"/>
    <w:rsid w:val="008F42BB"/>
    <w:rsid w:val="008F48A6"/>
    <w:rsid w:val="00902105"/>
    <w:rsid w:val="009033A4"/>
    <w:rsid w:val="00905BD9"/>
    <w:rsid w:val="00905CA3"/>
    <w:rsid w:val="0090659B"/>
    <w:rsid w:val="00907800"/>
    <w:rsid w:val="00911A4E"/>
    <w:rsid w:val="00911E5A"/>
    <w:rsid w:val="00912D28"/>
    <w:rsid w:val="00913FA7"/>
    <w:rsid w:val="0092164D"/>
    <w:rsid w:val="00921A9A"/>
    <w:rsid w:val="0092370D"/>
    <w:rsid w:val="00931165"/>
    <w:rsid w:val="00932AC0"/>
    <w:rsid w:val="009337AA"/>
    <w:rsid w:val="00935E39"/>
    <w:rsid w:val="0093771A"/>
    <w:rsid w:val="00940F9C"/>
    <w:rsid w:val="00944490"/>
    <w:rsid w:val="00944A76"/>
    <w:rsid w:val="009477FF"/>
    <w:rsid w:val="0095540D"/>
    <w:rsid w:val="0095669E"/>
    <w:rsid w:val="009566CD"/>
    <w:rsid w:val="00963A4B"/>
    <w:rsid w:val="00966FCA"/>
    <w:rsid w:val="0098552A"/>
    <w:rsid w:val="00985774"/>
    <w:rsid w:val="009949FA"/>
    <w:rsid w:val="009A1F79"/>
    <w:rsid w:val="009A38D9"/>
    <w:rsid w:val="009A7E36"/>
    <w:rsid w:val="009B2981"/>
    <w:rsid w:val="009B3832"/>
    <w:rsid w:val="009B7FE0"/>
    <w:rsid w:val="009C1CE1"/>
    <w:rsid w:val="009C5A65"/>
    <w:rsid w:val="009D3057"/>
    <w:rsid w:val="009D77E6"/>
    <w:rsid w:val="009E0372"/>
    <w:rsid w:val="009E16DE"/>
    <w:rsid w:val="009F07C8"/>
    <w:rsid w:val="009F14E1"/>
    <w:rsid w:val="009F1756"/>
    <w:rsid w:val="009F1B13"/>
    <w:rsid w:val="009F67F7"/>
    <w:rsid w:val="009F73FD"/>
    <w:rsid w:val="00A0714B"/>
    <w:rsid w:val="00A1231A"/>
    <w:rsid w:val="00A1305A"/>
    <w:rsid w:val="00A1471F"/>
    <w:rsid w:val="00A16987"/>
    <w:rsid w:val="00A20D33"/>
    <w:rsid w:val="00A21BEB"/>
    <w:rsid w:val="00A2679B"/>
    <w:rsid w:val="00A27013"/>
    <w:rsid w:val="00A306F2"/>
    <w:rsid w:val="00A31754"/>
    <w:rsid w:val="00A337C7"/>
    <w:rsid w:val="00A4066D"/>
    <w:rsid w:val="00A44D2B"/>
    <w:rsid w:val="00A460AE"/>
    <w:rsid w:val="00A46A0A"/>
    <w:rsid w:val="00A46A9E"/>
    <w:rsid w:val="00A47051"/>
    <w:rsid w:val="00A5187A"/>
    <w:rsid w:val="00A51C92"/>
    <w:rsid w:val="00A5286F"/>
    <w:rsid w:val="00A54091"/>
    <w:rsid w:val="00A54EC9"/>
    <w:rsid w:val="00A55CCB"/>
    <w:rsid w:val="00A5624D"/>
    <w:rsid w:val="00A56536"/>
    <w:rsid w:val="00A57F58"/>
    <w:rsid w:val="00A64318"/>
    <w:rsid w:val="00A65248"/>
    <w:rsid w:val="00A66BEB"/>
    <w:rsid w:val="00A67246"/>
    <w:rsid w:val="00A6729F"/>
    <w:rsid w:val="00A73735"/>
    <w:rsid w:val="00A76459"/>
    <w:rsid w:val="00A77136"/>
    <w:rsid w:val="00A77B74"/>
    <w:rsid w:val="00A86CF3"/>
    <w:rsid w:val="00A86E4E"/>
    <w:rsid w:val="00A87BD7"/>
    <w:rsid w:val="00A93EAD"/>
    <w:rsid w:val="00A946AA"/>
    <w:rsid w:val="00A95458"/>
    <w:rsid w:val="00A9676F"/>
    <w:rsid w:val="00A96AC1"/>
    <w:rsid w:val="00AA0DFB"/>
    <w:rsid w:val="00AA2A67"/>
    <w:rsid w:val="00AA476C"/>
    <w:rsid w:val="00AA6204"/>
    <w:rsid w:val="00AA71E9"/>
    <w:rsid w:val="00AB26EE"/>
    <w:rsid w:val="00AB27E2"/>
    <w:rsid w:val="00AB2AD5"/>
    <w:rsid w:val="00AB400C"/>
    <w:rsid w:val="00AB4178"/>
    <w:rsid w:val="00AB6C88"/>
    <w:rsid w:val="00AC0E83"/>
    <w:rsid w:val="00AC477A"/>
    <w:rsid w:val="00AD01FD"/>
    <w:rsid w:val="00AD0F39"/>
    <w:rsid w:val="00AD1042"/>
    <w:rsid w:val="00AD1CE3"/>
    <w:rsid w:val="00AD2253"/>
    <w:rsid w:val="00AD3D37"/>
    <w:rsid w:val="00AD4913"/>
    <w:rsid w:val="00AD5E4C"/>
    <w:rsid w:val="00AE00D4"/>
    <w:rsid w:val="00AE2DA2"/>
    <w:rsid w:val="00AE5DF1"/>
    <w:rsid w:val="00AE5E23"/>
    <w:rsid w:val="00AF08CC"/>
    <w:rsid w:val="00AF5981"/>
    <w:rsid w:val="00B02244"/>
    <w:rsid w:val="00B04AEA"/>
    <w:rsid w:val="00B10C82"/>
    <w:rsid w:val="00B1177F"/>
    <w:rsid w:val="00B123C8"/>
    <w:rsid w:val="00B132AC"/>
    <w:rsid w:val="00B136FE"/>
    <w:rsid w:val="00B13FBD"/>
    <w:rsid w:val="00B15590"/>
    <w:rsid w:val="00B15BCD"/>
    <w:rsid w:val="00B17806"/>
    <w:rsid w:val="00B20576"/>
    <w:rsid w:val="00B20A9B"/>
    <w:rsid w:val="00B20F66"/>
    <w:rsid w:val="00B23766"/>
    <w:rsid w:val="00B23D9C"/>
    <w:rsid w:val="00B25393"/>
    <w:rsid w:val="00B26B8A"/>
    <w:rsid w:val="00B2708B"/>
    <w:rsid w:val="00B30786"/>
    <w:rsid w:val="00B31063"/>
    <w:rsid w:val="00B32914"/>
    <w:rsid w:val="00B33620"/>
    <w:rsid w:val="00B36483"/>
    <w:rsid w:val="00B37368"/>
    <w:rsid w:val="00B4039E"/>
    <w:rsid w:val="00B40550"/>
    <w:rsid w:val="00B40F9A"/>
    <w:rsid w:val="00B41080"/>
    <w:rsid w:val="00B42767"/>
    <w:rsid w:val="00B44653"/>
    <w:rsid w:val="00B46610"/>
    <w:rsid w:val="00B50C86"/>
    <w:rsid w:val="00B54CF2"/>
    <w:rsid w:val="00B57AA0"/>
    <w:rsid w:val="00B6458E"/>
    <w:rsid w:val="00B65089"/>
    <w:rsid w:val="00B66223"/>
    <w:rsid w:val="00B66D40"/>
    <w:rsid w:val="00B80623"/>
    <w:rsid w:val="00B87A17"/>
    <w:rsid w:val="00B90B35"/>
    <w:rsid w:val="00B91267"/>
    <w:rsid w:val="00B92468"/>
    <w:rsid w:val="00B93319"/>
    <w:rsid w:val="00BA0B1A"/>
    <w:rsid w:val="00BA1AD0"/>
    <w:rsid w:val="00BA49D2"/>
    <w:rsid w:val="00BA7666"/>
    <w:rsid w:val="00BA7DE1"/>
    <w:rsid w:val="00BB02B1"/>
    <w:rsid w:val="00BB3A92"/>
    <w:rsid w:val="00BB5602"/>
    <w:rsid w:val="00BB6AB8"/>
    <w:rsid w:val="00BC0703"/>
    <w:rsid w:val="00BC0711"/>
    <w:rsid w:val="00BC15B2"/>
    <w:rsid w:val="00BC3440"/>
    <w:rsid w:val="00BC6AFC"/>
    <w:rsid w:val="00BC7E9B"/>
    <w:rsid w:val="00BD4F0B"/>
    <w:rsid w:val="00BD51DD"/>
    <w:rsid w:val="00BD5405"/>
    <w:rsid w:val="00BE1738"/>
    <w:rsid w:val="00BE1CE3"/>
    <w:rsid w:val="00BE21D9"/>
    <w:rsid w:val="00BE7A21"/>
    <w:rsid w:val="00BF2B28"/>
    <w:rsid w:val="00BF360C"/>
    <w:rsid w:val="00BF41B7"/>
    <w:rsid w:val="00BF6CE1"/>
    <w:rsid w:val="00BF7D25"/>
    <w:rsid w:val="00C01891"/>
    <w:rsid w:val="00C06B89"/>
    <w:rsid w:val="00C07C04"/>
    <w:rsid w:val="00C1528B"/>
    <w:rsid w:val="00C1586D"/>
    <w:rsid w:val="00C17B85"/>
    <w:rsid w:val="00C20BED"/>
    <w:rsid w:val="00C21D16"/>
    <w:rsid w:val="00C21FEC"/>
    <w:rsid w:val="00C22443"/>
    <w:rsid w:val="00C23335"/>
    <w:rsid w:val="00C25E93"/>
    <w:rsid w:val="00C30BB1"/>
    <w:rsid w:val="00C31086"/>
    <w:rsid w:val="00C32AF0"/>
    <w:rsid w:val="00C32CC2"/>
    <w:rsid w:val="00C344E1"/>
    <w:rsid w:val="00C345E1"/>
    <w:rsid w:val="00C365A7"/>
    <w:rsid w:val="00C375BB"/>
    <w:rsid w:val="00C37E86"/>
    <w:rsid w:val="00C46030"/>
    <w:rsid w:val="00C46D79"/>
    <w:rsid w:val="00C47BC1"/>
    <w:rsid w:val="00C5588D"/>
    <w:rsid w:val="00C602CA"/>
    <w:rsid w:val="00C62229"/>
    <w:rsid w:val="00C635F0"/>
    <w:rsid w:val="00C6485F"/>
    <w:rsid w:val="00C665F1"/>
    <w:rsid w:val="00C666FD"/>
    <w:rsid w:val="00C66E43"/>
    <w:rsid w:val="00C66EBD"/>
    <w:rsid w:val="00C66FEA"/>
    <w:rsid w:val="00C67D85"/>
    <w:rsid w:val="00C706F5"/>
    <w:rsid w:val="00C71859"/>
    <w:rsid w:val="00C71CE5"/>
    <w:rsid w:val="00C72B40"/>
    <w:rsid w:val="00C77614"/>
    <w:rsid w:val="00C932E9"/>
    <w:rsid w:val="00C94FD4"/>
    <w:rsid w:val="00C96C49"/>
    <w:rsid w:val="00CA0FA3"/>
    <w:rsid w:val="00CA1E52"/>
    <w:rsid w:val="00CA2547"/>
    <w:rsid w:val="00CA5AE6"/>
    <w:rsid w:val="00CA5B0C"/>
    <w:rsid w:val="00CA6735"/>
    <w:rsid w:val="00CB1FA0"/>
    <w:rsid w:val="00CB6297"/>
    <w:rsid w:val="00CC09C3"/>
    <w:rsid w:val="00CC297D"/>
    <w:rsid w:val="00CC396C"/>
    <w:rsid w:val="00CC3AF0"/>
    <w:rsid w:val="00CC7284"/>
    <w:rsid w:val="00CD153E"/>
    <w:rsid w:val="00CD2631"/>
    <w:rsid w:val="00CD2FA4"/>
    <w:rsid w:val="00CD3A4B"/>
    <w:rsid w:val="00CD411C"/>
    <w:rsid w:val="00CD5D71"/>
    <w:rsid w:val="00CD794C"/>
    <w:rsid w:val="00CE0508"/>
    <w:rsid w:val="00CE1532"/>
    <w:rsid w:val="00CE1DAE"/>
    <w:rsid w:val="00CF0FE0"/>
    <w:rsid w:val="00CF2C4A"/>
    <w:rsid w:val="00CF3C95"/>
    <w:rsid w:val="00CF450A"/>
    <w:rsid w:val="00D00F64"/>
    <w:rsid w:val="00D01460"/>
    <w:rsid w:val="00D014DA"/>
    <w:rsid w:val="00D01CFC"/>
    <w:rsid w:val="00D02D2E"/>
    <w:rsid w:val="00D03D7B"/>
    <w:rsid w:val="00D05C18"/>
    <w:rsid w:val="00D076FB"/>
    <w:rsid w:val="00D10BBB"/>
    <w:rsid w:val="00D13081"/>
    <w:rsid w:val="00D141FC"/>
    <w:rsid w:val="00D147C0"/>
    <w:rsid w:val="00D177AF"/>
    <w:rsid w:val="00D20520"/>
    <w:rsid w:val="00D22D78"/>
    <w:rsid w:val="00D2564A"/>
    <w:rsid w:val="00D27A78"/>
    <w:rsid w:val="00D3147A"/>
    <w:rsid w:val="00D36F44"/>
    <w:rsid w:val="00D40A48"/>
    <w:rsid w:val="00D4143B"/>
    <w:rsid w:val="00D417A4"/>
    <w:rsid w:val="00D43717"/>
    <w:rsid w:val="00D44CC6"/>
    <w:rsid w:val="00D46F18"/>
    <w:rsid w:val="00D47B97"/>
    <w:rsid w:val="00D5290D"/>
    <w:rsid w:val="00D5545F"/>
    <w:rsid w:val="00D562B5"/>
    <w:rsid w:val="00D62373"/>
    <w:rsid w:val="00D65008"/>
    <w:rsid w:val="00D746AA"/>
    <w:rsid w:val="00D82191"/>
    <w:rsid w:val="00D840D1"/>
    <w:rsid w:val="00D84F4A"/>
    <w:rsid w:val="00D90CAB"/>
    <w:rsid w:val="00D94A25"/>
    <w:rsid w:val="00D95696"/>
    <w:rsid w:val="00D97F7E"/>
    <w:rsid w:val="00DA1931"/>
    <w:rsid w:val="00DA4B20"/>
    <w:rsid w:val="00DA5B26"/>
    <w:rsid w:val="00DB02C2"/>
    <w:rsid w:val="00DB2C90"/>
    <w:rsid w:val="00DB492A"/>
    <w:rsid w:val="00DB74F9"/>
    <w:rsid w:val="00DB7B19"/>
    <w:rsid w:val="00DC3CB7"/>
    <w:rsid w:val="00DD508B"/>
    <w:rsid w:val="00DD5C01"/>
    <w:rsid w:val="00DE1C6B"/>
    <w:rsid w:val="00DE1DEF"/>
    <w:rsid w:val="00DE2D11"/>
    <w:rsid w:val="00DE2E9E"/>
    <w:rsid w:val="00DE4027"/>
    <w:rsid w:val="00DE6C81"/>
    <w:rsid w:val="00DF5B6C"/>
    <w:rsid w:val="00DF7046"/>
    <w:rsid w:val="00E02E78"/>
    <w:rsid w:val="00E04BDD"/>
    <w:rsid w:val="00E06414"/>
    <w:rsid w:val="00E06439"/>
    <w:rsid w:val="00E1049D"/>
    <w:rsid w:val="00E126A5"/>
    <w:rsid w:val="00E14266"/>
    <w:rsid w:val="00E1533D"/>
    <w:rsid w:val="00E20BCD"/>
    <w:rsid w:val="00E23AE7"/>
    <w:rsid w:val="00E26786"/>
    <w:rsid w:val="00E33358"/>
    <w:rsid w:val="00E40188"/>
    <w:rsid w:val="00E40481"/>
    <w:rsid w:val="00E418CA"/>
    <w:rsid w:val="00E43E98"/>
    <w:rsid w:val="00E51F93"/>
    <w:rsid w:val="00E523C5"/>
    <w:rsid w:val="00E557F2"/>
    <w:rsid w:val="00E56BD4"/>
    <w:rsid w:val="00E57815"/>
    <w:rsid w:val="00E66095"/>
    <w:rsid w:val="00E66CC5"/>
    <w:rsid w:val="00E70262"/>
    <w:rsid w:val="00E706DD"/>
    <w:rsid w:val="00E74369"/>
    <w:rsid w:val="00E75807"/>
    <w:rsid w:val="00E77C9D"/>
    <w:rsid w:val="00E77FE5"/>
    <w:rsid w:val="00E862D4"/>
    <w:rsid w:val="00E87196"/>
    <w:rsid w:val="00E90956"/>
    <w:rsid w:val="00E92230"/>
    <w:rsid w:val="00E92F8C"/>
    <w:rsid w:val="00E941E1"/>
    <w:rsid w:val="00E950A2"/>
    <w:rsid w:val="00E95899"/>
    <w:rsid w:val="00E96105"/>
    <w:rsid w:val="00E9716A"/>
    <w:rsid w:val="00EA09E5"/>
    <w:rsid w:val="00EA10B7"/>
    <w:rsid w:val="00EA32A7"/>
    <w:rsid w:val="00EA467A"/>
    <w:rsid w:val="00EA75EA"/>
    <w:rsid w:val="00EB0489"/>
    <w:rsid w:val="00EB1E99"/>
    <w:rsid w:val="00EB4836"/>
    <w:rsid w:val="00EB64F4"/>
    <w:rsid w:val="00EC4A67"/>
    <w:rsid w:val="00EC4ADA"/>
    <w:rsid w:val="00EC61C1"/>
    <w:rsid w:val="00EC7E00"/>
    <w:rsid w:val="00ED044E"/>
    <w:rsid w:val="00ED0F36"/>
    <w:rsid w:val="00ED5F9F"/>
    <w:rsid w:val="00ED79CE"/>
    <w:rsid w:val="00EE0B6F"/>
    <w:rsid w:val="00EE0FC5"/>
    <w:rsid w:val="00EE10D9"/>
    <w:rsid w:val="00EE429E"/>
    <w:rsid w:val="00EE47E4"/>
    <w:rsid w:val="00EE53E0"/>
    <w:rsid w:val="00EE62F8"/>
    <w:rsid w:val="00EE7A54"/>
    <w:rsid w:val="00EE7D76"/>
    <w:rsid w:val="00EF08AD"/>
    <w:rsid w:val="00EF53AF"/>
    <w:rsid w:val="00EF72AD"/>
    <w:rsid w:val="00EF7DBE"/>
    <w:rsid w:val="00F00D32"/>
    <w:rsid w:val="00F010B0"/>
    <w:rsid w:val="00F014F8"/>
    <w:rsid w:val="00F038AA"/>
    <w:rsid w:val="00F04952"/>
    <w:rsid w:val="00F0535B"/>
    <w:rsid w:val="00F06B06"/>
    <w:rsid w:val="00F1401C"/>
    <w:rsid w:val="00F154AB"/>
    <w:rsid w:val="00F170A0"/>
    <w:rsid w:val="00F24644"/>
    <w:rsid w:val="00F24C9A"/>
    <w:rsid w:val="00F26D17"/>
    <w:rsid w:val="00F301E2"/>
    <w:rsid w:val="00F30DCC"/>
    <w:rsid w:val="00F320C6"/>
    <w:rsid w:val="00F32C2C"/>
    <w:rsid w:val="00F353BE"/>
    <w:rsid w:val="00F35A29"/>
    <w:rsid w:val="00F35D45"/>
    <w:rsid w:val="00F372A0"/>
    <w:rsid w:val="00F37A8A"/>
    <w:rsid w:val="00F4273B"/>
    <w:rsid w:val="00F42D6E"/>
    <w:rsid w:val="00F4417A"/>
    <w:rsid w:val="00F51F52"/>
    <w:rsid w:val="00F52567"/>
    <w:rsid w:val="00F5441E"/>
    <w:rsid w:val="00F60CF6"/>
    <w:rsid w:val="00F63FFD"/>
    <w:rsid w:val="00F65844"/>
    <w:rsid w:val="00F65E2C"/>
    <w:rsid w:val="00F70751"/>
    <w:rsid w:val="00F7112E"/>
    <w:rsid w:val="00F73919"/>
    <w:rsid w:val="00F756EE"/>
    <w:rsid w:val="00F8176A"/>
    <w:rsid w:val="00F86422"/>
    <w:rsid w:val="00F878C0"/>
    <w:rsid w:val="00F90E2E"/>
    <w:rsid w:val="00F947AE"/>
    <w:rsid w:val="00FA15ED"/>
    <w:rsid w:val="00FA2AD2"/>
    <w:rsid w:val="00FA2B13"/>
    <w:rsid w:val="00FA3A37"/>
    <w:rsid w:val="00FA5E53"/>
    <w:rsid w:val="00FA651C"/>
    <w:rsid w:val="00FA6B50"/>
    <w:rsid w:val="00FA75B4"/>
    <w:rsid w:val="00FB1705"/>
    <w:rsid w:val="00FB1776"/>
    <w:rsid w:val="00FB1B5E"/>
    <w:rsid w:val="00FB1C5F"/>
    <w:rsid w:val="00FB2616"/>
    <w:rsid w:val="00FB5ED9"/>
    <w:rsid w:val="00FC1950"/>
    <w:rsid w:val="00FC4CE3"/>
    <w:rsid w:val="00FC5DA3"/>
    <w:rsid w:val="00FC7680"/>
    <w:rsid w:val="00FD0C9D"/>
    <w:rsid w:val="00FD27BB"/>
    <w:rsid w:val="00FD29C1"/>
    <w:rsid w:val="00FD467F"/>
    <w:rsid w:val="00FD6918"/>
    <w:rsid w:val="00FE12DF"/>
    <w:rsid w:val="00FE187D"/>
    <w:rsid w:val="00FE4024"/>
    <w:rsid w:val="00FE7C7E"/>
    <w:rsid w:val="00FF0CA6"/>
    <w:rsid w:val="00FF19F8"/>
    <w:rsid w:val="00FF55EA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94EE5B-A7A4-4304-A92E-839DAB22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796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2916E2"/>
    <w:pPr>
      <w:widowControl/>
      <w:autoSpaceDE/>
      <w:autoSpaceDN/>
      <w:adjustRightInd/>
      <w:spacing w:before="240"/>
      <w:jc w:val="right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6549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916E2"/>
    <w:pPr>
      <w:widowControl/>
      <w:autoSpaceDE/>
      <w:autoSpaceDN/>
      <w:adjustRightInd/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916E2"/>
    <w:pPr>
      <w:widowControl/>
      <w:autoSpaceDE/>
      <w:autoSpaceDN/>
      <w:adjustRightInd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916E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16E2"/>
    <w:pPr>
      <w:widowControl/>
      <w:tabs>
        <w:tab w:val="left" w:pos="283"/>
      </w:tabs>
      <w:autoSpaceDE/>
      <w:autoSpaceDN/>
      <w:adjustRightInd/>
      <w:spacing w:line="360" w:lineRule="auto"/>
      <w:ind w:left="283" w:hanging="283"/>
      <w:jc w:val="right"/>
      <w:outlineLvl w:val="5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79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1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517796"/>
    <w:pPr>
      <w:widowControl/>
      <w:autoSpaceDE/>
      <w:autoSpaceDN/>
      <w:adjustRightInd/>
      <w:ind w:left="708" w:firstLine="12"/>
    </w:pPr>
    <w:rPr>
      <w:sz w:val="24"/>
      <w:szCs w:val="24"/>
    </w:rPr>
  </w:style>
  <w:style w:type="character" w:styleId="Pogrubienie">
    <w:name w:val="Strong"/>
    <w:uiPriority w:val="99"/>
    <w:qFormat/>
    <w:rsid w:val="00517796"/>
    <w:rPr>
      <w:b/>
      <w:bCs/>
    </w:rPr>
  </w:style>
  <w:style w:type="character" w:styleId="Hipercze">
    <w:name w:val="Hyperlink"/>
    <w:rsid w:val="00517796"/>
    <w:rPr>
      <w:color w:val="0000FF"/>
      <w:u w:val="single"/>
    </w:rPr>
  </w:style>
  <w:style w:type="paragraph" w:customStyle="1" w:styleId="Akapitzlist1">
    <w:name w:val="Akapit z listą1"/>
    <w:basedOn w:val="Normalny"/>
    <w:rsid w:val="007E486D"/>
    <w:pPr>
      <w:widowControl/>
      <w:autoSpaceDE/>
      <w:autoSpaceDN/>
      <w:adjustRightInd/>
      <w:spacing w:after="200" w:line="276" w:lineRule="auto"/>
      <w:ind w:left="720"/>
    </w:pPr>
    <w:rPr>
      <w:sz w:val="24"/>
      <w:lang w:eastAsia="en-US"/>
    </w:rPr>
  </w:style>
  <w:style w:type="paragraph" w:styleId="Stopka">
    <w:name w:val="footer"/>
    <w:basedOn w:val="Normalny"/>
    <w:link w:val="StopkaZnak"/>
    <w:rsid w:val="002D0F18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E33358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Tekstpodstawowy"/>
    <w:link w:val="TekstpodstawowywcityZnak"/>
    <w:rsid w:val="000D6AA2"/>
    <w:pPr>
      <w:widowControl/>
      <w:suppressAutoHyphens/>
      <w:autoSpaceDE/>
      <w:autoSpaceDN/>
      <w:adjustRightInd/>
      <w:spacing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0D6AA2"/>
    <w:rPr>
      <w:rFonts w:ascii="Calibri" w:eastAsia="Calibri" w:hAnsi="Calibri"/>
      <w:kern w:val="1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D6A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6AA2"/>
  </w:style>
  <w:style w:type="paragraph" w:styleId="Tekstdymka">
    <w:name w:val="Balloon Text"/>
    <w:basedOn w:val="Normalny"/>
    <w:link w:val="TekstdymkaZnak"/>
    <w:rsid w:val="00267B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67BA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0654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5493"/>
  </w:style>
  <w:style w:type="paragraph" w:styleId="Tekstpodstawowywcity3">
    <w:name w:val="Body Text Indent 3"/>
    <w:basedOn w:val="Normalny"/>
    <w:link w:val="Tekstpodstawowywcity3Znak"/>
    <w:rsid w:val="000654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65493"/>
    <w:rPr>
      <w:sz w:val="16"/>
      <w:szCs w:val="16"/>
    </w:rPr>
  </w:style>
  <w:style w:type="character" w:customStyle="1" w:styleId="Nagwek2Znak">
    <w:name w:val="Nagłówek 2 Znak"/>
    <w:link w:val="Nagwek2"/>
    <w:rsid w:val="00065493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rsid w:val="00065493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Tabela">
    <w:name w:val="Tabela"/>
    <w:next w:val="Normalny"/>
    <w:rsid w:val="00065493"/>
    <w:pPr>
      <w:autoSpaceDE w:val="0"/>
      <w:autoSpaceDN w:val="0"/>
      <w:adjustRightInd w:val="0"/>
    </w:pPr>
  </w:style>
  <w:style w:type="character" w:customStyle="1" w:styleId="Nagwek1Znak">
    <w:name w:val="Nagłówek 1 Znak"/>
    <w:link w:val="Nagwek1"/>
    <w:rsid w:val="002916E2"/>
    <w:rPr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2916E2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rsid w:val="002916E2"/>
    <w:rPr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rsid w:val="002916E2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rsid w:val="002916E2"/>
    <w:rPr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916E2"/>
    <w:pPr>
      <w:widowControl/>
      <w:autoSpaceDE/>
      <w:autoSpaceDN/>
      <w:adjustRightInd/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link w:val="Tytu"/>
    <w:rsid w:val="002916E2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2916E2"/>
    <w:pPr>
      <w:widowControl/>
      <w:autoSpaceDE/>
      <w:autoSpaceDN/>
      <w:adjustRightInd/>
      <w:spacing w:after="60"/>
      <w:jc w:val="center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PodtytuZnak">
    <w:name w:val="Podtytuł Znak"/>
    <w:link w:val="Podtytu"/>
    <w:rsid w:val="002916E2"/>
    <w:rPr>
      <w:rFonts w:ascii="Arial" w:eastAsia="Arial" w:hAnsi="Arial" w:cs="Arial"/>
      <w:color w:val="000000"/>
      <w:sz w:val="24"/>
      <w:szCs w:val="24"/>
    </w:rPr>
  </w:style>
  <w:style w:type="character" w:styleId="Odwoanieprzypisudolnego">
    <w:name w:val="footnote reference"/>
    <w:rsid w:val="002916E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916E2"/>
    <w:pPr>
      <w:widowControl/>
      <w:autoSpaceDE/>
      <w:autoSpaceDN/>
      <w:adjustRightInd/>
    </w:pPr>
    <w:rPr>
      <w:color w:val="000000"/>
    </w:rPr>
  </w:style>
  <w:style w:type="character" w:customStyle="1" w:styleId="TekstprzypisudolnegoZnak">
    <w:name w:val="Tekst przypisu dolnego Znak"/>
    <w:link w:val="Tekstprzypisudolnego"/>
    <w:rsid w:val="002916E2"/>
    <w:rPr>
      <w:color w:val="000000"/>
    </w:rPr>
  </w:style>
  <w:style w:type="paragraph" w:styleId="Tekstprzypisukocowego">
    <w:name w:val="endnote text"/>
    <w:basedOn w:val="Normalny"/>
    <w:link w:val="TekstprzypisukocowegoZnak"/>
    <w:rsid w:val="002916E2"/>
    <w:pPr>
      <w:widowControl/>
      <w:autoSpaceDE/>
      <w:autoSpaceDN/>
      <w:adjustRightInd/>
    </w:pPr>
    <w:rPr>
      <w:color w:val="000000"/>
    </w:rPr>
  </w:style>
  <w:style w:type="character" w:customStyle="1" w:styleId="TekstprzypisukocowegoZnak">
    <w:name w:val="Tekst przypisu końcowego Znak"/>
    <w:link w:val="Tekstprzypisukocowego"/>
    <w:rsid w:val="002916E2"/>
    <w:rPr>
      <w:color w:val="000000"/>
    </w:rPr>
  </w:style>
  <w:style w:type="character" w:styleId="Odwoanieprzypisukocowego">
    <w:name w:val="endnote reference"/>
    <w:rsid w:val="002916E2"/>
    <w:rPr>
      <w:vertAlign w:val="superscript"/>
    </w:rPr>
  </w:style>
  <w:style w:type="paragraph" w:styleId="Lista">
    <w:name w:val="List"/>
    <w:basedOn w:val="Normalny"/>
    <w:rsid w:val="002916E2"/>
    <w:pPr>
      <w:widowControl/>
      <w:autoSpaceDE/>
      <w:autoSpaceDN/>
      <w:adjustRightInd/>
      <w:ind w:left="283" w:hanging="283"/>
      <w:contextualSpacing/>
    </w:pPr>
    <w:rPr>
      <w:color w:val="000000"/>
      <w:sz w:val="24"/>
      <w:szCs w:val="24"/>
    </w:rPr>
  </w:style>
  <w:style w:type="paragraph" w:styleId="Lista2">
    <w:name w:val="List 2"/>
    <w:basedOn w:val="Normalny"/>
    <w:rsid w:val="002916E2"/>
    <w:pPr>
      <w:widowControl/>
      <w:autoSpaceDE/>
      <w:autoSpaceDN/>
      <w:adjustRightInd/>
      <w:ind w:left="566" w:hanging="283"/>
      <w:contextualSpacing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916E2"/>
  </w:style>
  <w:style w:type="character" w:customStyle="1" w:styleId="StopkaZnak">
    <w:name w:val="Stopka Znak"/>
    <w:link w:val="Stopka"/>
    <w:rsid w:val="002916E2"/>
  </w:style>
  <w:style w:type="character" w:styleId="Odwoaniedokomentarza">
    <w:name w:val="annotation reference"/>
    <w:rsid w:val="002916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16E2"/>
    <w:pPr>
      <w:widowControl/>
      <w:autoSpaceDE/>
      <w:autoSpaceDN/>
      <w:adjustRightInd/>
    </w:pPr>
    <w:rPr>
      <w:color w:val="000000"/>
    </w:rPr>
  </w:style>
  <w:style w:type="character" w:customStyle="1" w:styleId="TekstkomentarzaZnak">
    <w:name w:val="Tekst komentarza Znak"/>
    <w:link w:val="Tekstkomentarza"/>
    <w:rsid w:val="002916E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916E2"/>
    <w:rPr>
      <w:b/>
      <w:bCs/>
    </w:rPr>
  </w:style>
  <w:style w:type="character" w:customStyle="1" w:styleId="TematkomentarzaZnak">
    <w:name w:val="Temat komentarza Znak"/>
    <w:link w:val="Tematkomentarza"/>
    <w:rsid w:val="002916E2"/>
    <w:rPr>
      <w:b/>
      <w:bCs/>
      <w:color w:val="000000"/>
    </w:rPr>
  </w:style>
  <w:style w:type="paragraph" w:styleId="Poprawka">
    <w:name w:val="Revision"/>
    <w:hidden/>
    <w:uiPriority w:val="99"/>
    <w:semiHidden/>
    <w:rsid w:val="002916E2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16E2"/>
    <w:pPr>
      <w:widowControl/>
      <w:autoSpaceDE/>
      <w:autoSpaceDN/>
      <w:adjustRightInd/>
      <w:ind w:left="720"/>
      <w:contextualSpacing/>
    </w:pPr>
    <w:rPr>
      <w:color w:val="000000"/>
      <w:sz w:val="24"/>
      <w:szCs w:val="24"/>
    </w:rPr>
  </w:style>
  <w:style w:type="character" w:customStyle="1" w:styleId="luchili">
    <w:name w:val="luc_hili"/>
    <w:rsid w:val="002916E2"/>
  </w:style>
  <w:style w:type="character" w:styleId="Uwydatnienie">
    <w:name w:val="Emphasis"/>
    <w:qFormat/>
    <w:rsid w:val="005012DA"/>
    <w:rPr>
      <w:i/>
      <w:iCs/>
    </w:rPr>
  </w:style>
  <w:style w:type="paragraph" w:styleId="Mapadokumentu">
    <w:name w:val="Document Map"/>
    <w:basedOn w:val="Normalny"/>
    <w:link w:val="MapadokumentuZnak"/>
    <w:rsid w:val="005012DA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rsid w:val="005012DA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.boleslawiec.bip-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DE43-A1C0-409E-A136-88F4B3D1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2633</Words>
  <Characters>15802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Boleslawiec</Company>
  <LinksUpToDate>false</LinksUpToDate>
  <CharactersWithSpaces>18399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http://www.um.boleslawiec.bip-gov.pl/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http://www.um.boleslawiec.pl/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Dolatowska</dc:creator>
  <cp:lastModifiedBy>Patrycja Jakimowicz</cp:lastModifiedBy>
  <cp:revision>22</cp:revision>
  <cp:lastPrinted>2022-01-28T10:45:00Z</cp:lastPrinted>
  <dcterms:created xsi:type="dcterms:W3CDTF">2021-11-29T14:16:00Z</dcterms:created>
  <dcterms:modified xsi:type="dcterms:W3CDTF">2022-01-31T13:45:00Z</dcterms:modified>
</cp:coreProperties>
</file>