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694FD3">
        <w:rPr>
          <w:rFonts w:eastAsia="Times New Roman"/>
          <w:b/>
          <w:lang w:eastAsia="pl-PL"/>
        </w:rPr>
        <w:t xml:space="preserve"> </w:t>
      </w:r>
      <w:r w:rsidR="00413713">
        <w:rPr>
          <w:rFonts w:eastAsia="Times New Roman"/>
          <w:b/>
          <w:lang w:eastAsia="pl-PL"/>
        </w:rPr>
        <w:t>7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413713">
        <w:rPr>
          <w:sz w:val="28"/>
          <w:szCs w:val="28"/>
          <w:lang w:eastAsia="pl-PL"/>
        </w:rPr>
        <w:t>Komisji R</w:t>
      </w:r>
      <w:r w:rsidR="005F46EB" w:rsidRPr="00413713">
        <w:rPr>
          <w:sz w:val="28"/>
          <w:szCs w:val="28"/>
          <w:lang w:eastAsia="pl-PL"/>
        </w:rPr>
        <w:t xml:space="preserve">ozwoju Gospodarczego </w:t>
      </w:r>
      <w:r w:rsidR="00E7510E" w:rsidRPr="00413713">
        <w:rPr>
          <w:sz w:val="28"/>
          <w:szCs w:val="28"/>
          <w:lang w:eastAsia="pl-PL"/>
        </w:rPr>
        <w:br/>
      </w:r>
      <w:r w:rsidR="005F46EB" w:rsidRPr="00413713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</w:t>
      </w:r>
      <w:r w:rsidRPr="00413713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AF0A66">
        <w:rPr>
          <w:b/>
          <w:sz w:val="28"/>
          <w:szCs w:val="28"/>
          <w:lang w:eastAsia="pl-PL"/>
        </w:rPr>
        <w:t>sierpnia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047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</w:t>
      </w:r>
      <w:r w:rsidR="002157B5">
        <w:rPr>
          <w:rFonts w:cs="Times New Roman"/>
          <w:szCs w:val="24"/>
          <w:lang w:eastAsia="pl-PL"/>
        </w:rPr>
        <w:t>7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Pr="00724DBE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A45D72" w:rsidRDefault="002157B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ROGM.0012.3.10</w:t>
      </w:r>
      <w:r w:rsidR="002210DA" w:rsidRPr="00724DBE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E60FFE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2157B5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2157B5">
        <w:rPr>
          <w:rFonts w:cs="Times New Roman"/>
          <w:szCs w:val="24"/>
          <w:lang w:eastAsia="pl-PL"/>
        </w:rPr>
        <w:t>10.30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E60FFE" w:rsidRPr="00E60FFE" w:rsidRDefault="00E60FFE" w:rsidP="00E60FF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2157B5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694FD3">
        <w:rPr>
          <w:rFonts w:cs="Times New Roman"/>
          <w:szCs w:val="24"/>
        </w:rPr>
        <w:t>sji</w:t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E60FFE" w:rsidRPr="00F0085C" w:rsidRDefault="002157B5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E60FFE">
        <w:rPr>
          <w:rFonts w:cs="Times New Roman"/>
          <w:szCs w:val="24"/>
        </w:rPr>
        <w:tab/>
      </w:r>
      <w:r w:rsidR="00E60FFE" w:rsidRPr="00612199">
        <w:rPr>
          <w:rFonts w:cs="Times New Roman"/>
          <w:szCs w:val="24"/>
        </w:rPr>
        <w:t>- Członek Komisji</w:t>
      </w:r>
      <w:r w:rsidR="00E60FFE" w:rsidRPr="00612199">
        <w:rPr>
          <w:rFonts w:cs="Times New Roman"/>
          <w:szCs w:val="24"/>
        </w:rPr>
        <w:tab/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B7A26" w:rsidRDefault="00A24CA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Pr="002157B5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9B60B3" w:rsidRDefault="009B60B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2157B5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>aczelniczka Wydziału Społecznego</w:t>
      </w:r>
    </w:p>
    <w:p w:rsidR="008B7A26" w:rsidRPr="002157B5" w:rsidRDefault="008B7A26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2157B5">
        <w:rPr>
          <w:rFonts w:eastAsia="Times New Roman" w:cs="Times New Roman"/>
          <w:szCs w:val="24"/>
          <w:lang w:eastAsia="pl-PL"/>
        </w:rPr>
        <w:t>Dariusz Wawrzkiewicz</w:t>
      </w:r>
      <w:r w:rsidRPr="002157B5">
        <w:rPr>
          <w:rFonts w:eastAsia="Times New Roman" w:cs="Times New Roman"/>
          <w:szCs w:val="24"/>
          <w:lang w:eastAsia="pl-PL"/>
        </w:rPr>
        <w:tab/>
        <w:t>- Zastępca Naczelnika Wydziału Zamówień Publicznych i Inwestycji Miejskich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>Zamówień i Inwestycji Miejskich</w:t>
      </w:r>
    </w:p>
    <w:p w:rsidR="009B60B3" w:rsidRDefault="009B60B3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ind w:left="720" w:hanging="72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Otwarcie posiedzenia, stwierdzenie quorum i przyjęcie porządku posiedzenia.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>Zaopiniowanie projektów uchwał Rady Miasta Bolesławiec: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Bażantowa), 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Żurawia),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zaliczenia drogi do kategorii dróg gminnych (ul. Skowronkowa),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lastRenderedPageBreak/>
        <w:t xml:space="preserve"> w sprawie zaliczenia drogi do kategorii dróg gminnych (ul. Kormoranów),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ind w:left="567" w:hanging="425"/>
        <w:rPr>
          <w:szCs w:val="24"/>
        </w:rPr>
      </w:pPr>
      <w:r w:rsidRPr="00CD6C7F">
        <w:rPr>
          <w:rFonts w:cs="Times New Roman"/>
          <w:szCs w:val="24"/>
        </w:rPr>
        <w:t xml:space="preserve"> w sprawie wyrażenia zgody na zawarcie porozumienia międzygminnego w zakresie powierzenia Gminie Miejskiej Bolesławiec realizacji zadania publicznego w celu objęcia mieszkańców Gminy Osiecznica usługami świadczonymi przez Środowiskowe Domy Samopomocy w Bolesławcu,</w:t>
      </w:r>
    </w:p>
    <w:p w:rsidR="00CD6C7F" w:rsidRPr="00CD6C7F" w:rsidRDefault="00CD6C7F" w:rsidP="00CD6C7F">
      <w:pPr>
        <w:pStyle w:val="Akapitzlist"/>
        <w:numPr>
          <w:ilvl w:val="0"/>
          <w:numId w:val="14"/>
        </w:numPr>
        <w:spacing w:after="0"/>
        <w:ind w:left="567" w:hanging="425"/>
        <w:rPr>
          <w:rFonts w:cs="Times New Roman"/>
          <w:szCs w:val="24"/>
        </w:rPr>
      </w:pPr>
      <w:r w:rsidRPr="00CD6C7F">
        <w:rPr>
          <w:rFonts w:cs="Times New Roman"/>
          <w:szCs w:val="24"/>
        </w:rPr>
        <w:t xml:space="preserve"> w sprawie zmian w budżecie miasta na 2022 r.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Sprawy bieżące i organizacyjne.</w:t>
      </w:r>
    </w:p>
    <w:p w:rsidR="00CD6C7F" w:rsidRPr="00CD6C7F" w:rsidRDefault="00CD6C7F" w:rsidP="00CD6C7F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CD6C7F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 xml:space="preserve">Otwarcie posiedzenia, stwierdzenie quorum </w:t>
      </w:r>
      <w:r w:rsidR="00694FD3">
        <w:rPr>
          <w:rStyle w:val="Nagwek2Znak"/>
          <w:b/>
        </w:rPr>
        <w:br/>
      </w:r>
      <w:r w:rsidR="00F85F8B" w:rsidRPr="00612199">
        <w:rPr>
          <w:rStyle w:val="Nagwek2Znak"/>
          <w:b/>
        </w:rPr>
        <w:t>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AF0A66" w:rsidP="00946640">
      <w:pPr>
        <w:pStyle w:val="Nagwek2"/>
        <w:ind w:left="709" w:hanging="709"/>
        <w:rPr>
          <w:szCs w:val="18"/>
        </w:rPr>
      </w:pPr>
      <w:r>
        <w:t>Ad 2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CD6C7F" w:rsidRDefault="00AF0A66" w:rsidP="002E5500">
      <w:pPr>
        <w:pStyle w:val="Nagwek2"/>
        <w:ind w:left="709" w:hanging="709"/>
        <w:rPr>
          <w:szCs w:val="28"/>
        </w:rPr>
      </w:pPr>
      <w:r>
        <w:t>Ad 2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CD6C7F" w:rsidRPr="00CD6C7F">
        <w:rPr>
          <w:rFonts w:cs="Times New Roman"/>
          <w:szCs w:val="28"/>
        </w:rPr>
        <w:t>zaliczenia drogi do kategori</w:t>
      </w:r>
      <w:r w:rsidR="00CD6C7F">
        <w:rPr>
          <w:rFonts w:cs="Times New Roman"/>
          <w:szCs w:val="28"/>
        </w:rPr>
        <w:t>i dróg gminnych (ul. Bażantowa).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 Zastępca Naczelnika Wydziału Zamówień Publicznych i Inwestycji Miejskich Dariusz Wawrzkiewicz</w:t>
      </w:r>
      <w:r>
        <w:rPr>
          <w:rFonts w:eastAsia="Calibri" w:cs="Times New Roman"/>
          <w:szCs w:val="24"/>
        </w:rPr>
        <w:t>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D6C7F">
        <w:rPr>
          <w:rFonts w:cs="Times New Roman"/>
          <w:b/>
          <w:szCs w:val="24"/>
        </w:rPr>
        <w:t>4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Default="00AF0A66" w:rsidP="00B36D8A">
      <w:pPr>
        <w:pStyle w:val="Nagwek2"/>
        <w:ind w:left="709" w:hanging="709"/>
      </w:pPr>
      <w:r>
        <w:t>Ad 2</w:t>
      </w:r>
      <w:r w:rsidR="00B36D8A">
        <w:t xml:space="preserve">.2. </w:t>
      </w:r>
      <w:r w:rsidR="00B36D8A" w:rsidRPr="002255FA">
        <w:t xml:space="preserve">w sprawie </w:t>
      </w:r>
      <w:r w:rsidR="00CD6C7F" w:rsidRPr="00CD6C7F">
        <w:t>zaliczenia drogi do katego</w:t>
      </w:r>
      <w:r w:rsidR="00CD6C7F">
        <w:t>rii dróg gminnych (ul. Żurawia).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D6C7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.3. </w:t>
      </w:r>
      <w:r w:rsidR="00667533" w:rsidRPr="002255FA">
        <w:t xml:space="preserve">w sprawie </w:t>
      </w:r>
      <w:r w:rsidR="004B068D" w:rsidRPr="004B068D">
        <w:rPr>
          <w:rFonts w:cs="Times New Roman"/>
          <w:szCs w:val="28"/>
        </w:rPr>
        <w:t>zaliczenia drogi do kategorii dróg gminnych (ul. Skowronkowa).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B068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667533" w:rsidRDefault="00AF0A66" w:rsidP="00667533">
      <w:pPr>
        <w:pStyle w:val="Nagwek2"/>
        <w:ind w:left="709" w:hanging="709"/>
      </w:pPr>
      <w:r>
        <w:t>Ad 2</w:t>
      </w:r>
      <w:r w:rsidR="00667533">
        <w:t xml:space="preserve">.4. </w:t>
      </w:r>
      <w:r w:rsidR="00667533" w:rsidRPr="002255FA">
        <w:t>w sprawie</w:t>
      </w:r>
      <w:r w:rsidR="00667533">
        <w:t xml:space="preserve"> </w:t>
      </w:r>
      <w:r w:rsidR="004B068D" w:rsidRPr="004B068D">
        <w:rPr>
          <w:rFonts w:cs="Times New Roman"/>
          <w:szCs w:val="28"/>
        </w:rPr>
        <w:t>zaliczenia drogi do kategorii dróg gminnych (ul. Kormoranów).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6C7F" w:rsidRDefault="00CD6C7F" w:rsidP="00CD6C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 Zastępca Naczelnika Wydziału Zamówień Publicznych i Inwestycji Miejskich Dariusz Wawrzkiewicz.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4B068D">
        <w:rPr>
          <w:rFonts w:cs="Times New Roman"/>
          <w:b/>
          <w:szCs w:val="24"/>
        </w:rPr>
        <w:t>6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Default="00AF0A66" w:rsidP="00F11517">
      <w:pPr>
        <w:pStyle w:val="Nagwek2"/>
        <w:ind w:left="709" w:hanging="709"/>
      </w:pPr>
      <w:r>
        <w:lastRenderedPageBreak/>
        <w:t>Ad 2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4B068D" w:rsidRPr="004B068D">
        <w:t>wyrażenia zgody na zawarcie porozumienia międzygminnego w zakresie powierzenia Gminie Miejskiej Bolesławiec realizacji zadania publicznego w celu objęcia mieszkańców Gminy Osiecznica usługami świadczonymi przez Środowisko</w:t>
      </w:r>
      <w:r w:rsidR="004B068D">
        <w:t>we Domy Samopomocy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Naczelnik Wydziału Społecznego Beata Sulska</w:t>
      </w:r>
      <w:r>
        <w:rPr>
          <w:rFonts w:eastAsia="Calibri" w:cs="Times New Roman"/>
          <w:szCs w:val="24"/>
        </w:rPr>
        <w:t>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F86E1C" w:rsidRDefault="00F11517" w:rsidP="00F86E1C">
      <w:pPr>
        <w:pStyle w:val="Nagwek2"/>
      </w:pPr>
      <w:r w:rsidRPr="00F86E1C">
        <w:t>Ad</w:t>
      </w:r>
      <w:r w:rsidR="00A34865" w:rsidRPr="00F86E1C">
        <w:t xml:space="preserve"> 2</w:t>
      </w:r>
      <w:r w:rsidRPr="00F86E1C">
        <w:t>.6. w sprawie</w:t>
      </w:r>
      <w:r w:rsidR="00F86E1C" w:rsidRPr="00F86E1C">
        <w:t xml:space="preserve"> zmian w budżecie miasta na 2022 r.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34865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86E1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F86E1C">
        <w:rPr>
          <w:rFonts w:eastAsia="Calibri" w:cs="Times New Roman"/>
          <w:szCs w:val="24"/>
        </w:rPr>
        <w:t>Skarbnik Miasta Małgorzata Gawlik</w:t>
      </w:r>
      <w:r>
        <w:rPr>
          <w:rFonts w:eastAsia="Calibri" w:cs="Times New Roman"/>
          <w:szCs w:val="24"/>
        </w:rPr>
        <w:t>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</w:t>
      </w:r>
      <w:r w:rsidR="005105D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Maciej Małkowski, Dawid Sarbak, Dariusz Filistyński, Iwona Bojko oraz Skarbnik Miasta Małgorzata Gawlik, Naczelnik Wydziału Zamówień Publicznych i Inwestycji Miejskich Robert Rzepnicki. </w:t>
      </w:r>
    </w:p>
    <w:p w:rsidR="00492C6F" w:rsidRDefault="00492C6F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86E1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946640" w:rsidRDefault="00A34865" w:rsidP="002E5500">
      <w:pPr>
        <w:pStyle w:val="Nagwek2"/>
      </w:pPr>
      <w:r>
        <w:t>Ad 3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812939" w:rsidRDefault="00F86E1C" w:rsidP="007C0E74">
      <w:pPr>
        <w:ind w:firstLine="708"/>
      </w:pPr>
      <w:r>
        <w:t>W tym punkcie nie poruszono żadnych spraw.</w:t>
      </w:r>
    </w:p>
    <w:p w:rsidR="00812939" w:rsidRPr="007C0E74" w:rsidRDefault="00812939" w:rsidP="007C0E74">
      <w:pPr>
        <w:ind w:firstLine="708"/>
      </w:pPr>
    </w:p>
    <w:p w:rsidR="00946640" w:rsidRDefault="00A34865" w:rsidP="002E5500">
      <w:pPr>
        <w:pStyle w:val="Nagwek2"/>
        <w:ind w:left="709" w:hanging="709"/>
      </w:pPr>
      <w:r>
        <w:t>Ad 4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6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28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694FD3">
        <w:rPr>
          <w:rFonts w:cs="Times New Roman"/>
          <w:szCs w:val="24"/>
        </w:rPr>
        <w:t xml:space="preserve"> 2022</w:t>
      </w:r>
      <w:r w:rsidR="00812939" w:rsidRPr="007800DE">
        <w:rPr>
          <w:rFonts w:cs="Times New Roman"/>
          <w:szCs w:val="24"/>
        </w:rPr>
        <w:t>r.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5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F86E1C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3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="00812939" w:rsidRPr="007800DE">
        <w:rPr>
          <w:rFonts w:cs="Times New Roman"/>
          <w:szCs w:val="24"/>
        </w:rPr>
        <w:t xml:space="preserve"> 2022 r.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</w:t>
      </w:r>
      <w:r w:rsidR="00F86E1C">
        <w:rPr>
          <w:rFonts w:cs="Times New Roman"/>
          <w:szCs w:val="24"/>
        </w:rPr>
        <w:t>Nr 9</w:t>
      </w:r>
      <w:r w:rsidRPr="007800DE">
        <w:rPr>
          <w:rFonts w:cs="Times New Roman"/>
          <w:szCs w:val="24"/>
        </w:rPr>
        <w:t>/2022 posiedzenia Komisji Infrastruktury, Gospodarki Przestrzennej i Budownictwa Rady Miast</w:t>
      </w:r>
      <w:r w:rsidR="00F86E1C">
        <w:rPr>
          <w:rFonts w:cs="Times New Roman"/>
          <w:szCs w:val="24"/>
        </w:rPr>
        <w:t>a Bolesławiec, odbytego w dniu 12</w:t>
      </w:r>
      <w:r w:rsidRPr="007800DE">
        <w:rPr>
          <w:rFonts w:cs="Times New Roman"/>
          <w:szCs w:val="24"/>
        </w:rPr>
        <w:t xml:space="preserve"> </w:t>
      </w:r>
      <w:r w:rsidR="00F86E1C">
        <w:rPr>
          <w:rFonts w:cs="Times New Roman"/>
          <w:szCs w:val="24"/>
        </w:rPr>
        <w:t>sierpnia</w:t>
      </w:r>
      <w:r w:rsidRPr="007800DE">
        <w:rPr>
          <w:rFonts w:cs="Times New Roman"/>
          <w:szCs w:val="24"/>
        </w:rPr>
        <w:t xml:space="preserve"> 2022 r. został przyjęty bez zmian i poprawek.</w:t>
      </w: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7A0FB0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>Rady Miasta.</w:t>
      </w:r>
    </w:p>
    <w:p w:rsidR="007A0FB0" w:rsidRDefault="007A0FB0" w:rsidP="007A0FB0">
      <w:pPr>
        <w:spacing w:before="240" w:after="0"/>
        <w:ind w:left="4395" w:firstLine="278"/>
        <w:jc w:val="center"/>
        <w:rPr>
          <w:szCs w:val="24"/>
        </w:rPr>
      </w:pPr>
      <w:r>
        <w:rPr>
          <w:szCs w:val="24"/>
        </w:rPr>
        <w:t>Przewodniczący Komisji Zdrowia, Rodziny i Spraw Społecznych</w:t>
      </w:r>
    </w:p>
    <w:p w:rsidR="007A0FB0" w:rsidRDefault="007A0FB0" w:rsidP="007A0FB0">
      <w:pPr>
        <w:spacing w:after="0"/>
        <w:ind w:left="5245"/>
        <w:jc w:val="center"/>
        <w:rPr>
          <w:szCs w:val="24"/>
        </w:rPr>
      </w:pPr>
    </w:p>
    <w:p w:rsidR="007A0FB0" w:rsidRDefault="007A0FB0" w:rsidP="007A0FB0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</w:t>
      </w:r>
      <w:r>
        <w:rPr>
          <w:rFonts w:cs="Times New Roman"/>
          <w:szCs w:val="24"/>
        </w:rPr>
        <w:t xml:space="preserve"> Andrzej Żuk</w:t>
      </w: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0" w:name="_GoBack"/>
      <w:bookmarkEnd w:id="0"/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7A0FB0" w:rsidRPr="006D496F" w:rsidRDefault="007A0FB0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7A0FB0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28C" w:rsidRDefault="000B328C" w:rsidP="00B87F12">
      <w:pPr>
        <w:spacing w:after="0" w:line="240" w:lineRule="auto"/>
      </w:pPr>
      <w:r>
        <w:separator/>
      </w:r>
    </w:p>
  </w:endnote>
  <w:endnote w:type="continuationSeparator" w:id="0">
    <w:p w:rsidR="000B328C" w:rsidRDefault="000B328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A7066" w:rsidRDefault="00FA70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FB0">
          <w:rPr>
            <w:noProof/>
          </w:rPr>
          <w:t>9</w:t>
        </w:r>
        <w:r>
          <w:fldChar w:fldCharType="end"/>
        </w:r>
      </w:p>
    </w:sdtContent>
  </w:sdt>
  <w:p w:rsidR="00FA7066" w:rsidRDefault="00FA7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28C" w:rsidRDefault="000B328C" w:rsidP="00B87F12">
      <w:pPr>
        <w:spacing w:after="0" w:line="240" w:lineRule="auto"/>
      </w:pPr>
      <w:r>
        <w:separator/>
      </w:r>
    </w:p>
  </w:footnote>
  <w:footnote w:type="continuationSeparator" w:id="0">
    <w:p w:rsidR="000B328C" w:rsidRDefault="000B328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9"/>
  </w:num>
  <w:num w:numId="4">
    <w:abstractNumId w:val="10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7"/>
  </w:num>
  <w:num w:numId="10">
    <w:abstractNumId w:val="12"/>
  </w:num>
  <w:num w:numId="11">
    <w:abstractNumId w:val="14"/>
  </w:num>
  <w:num w:numId="12">
    <w:abstractNumId w:val="20"/>
  </w:num>
  <w:num w:numId="13">
    <w:abstractNumId w:val="7"/>
  </w:num>
  <w:num w:numId="14">
    <w:abstractNumId w:val="8"/>
  </w:num>
  <w:num w:numId="15">
    <w:abstractNumId w:val="18"/>
  </w:num>
  <w:num w:numId="16">
    <w:abstractNumId w:val="15"/>
  </w:num>
  <w:num w:numId="17">
    <w:abstractNumId w:val="5"/>
  </w:num>
  <w:num w:numId="18">
    <w:abstractNumId w:val="16"/>
  </w:num>
  <w:num w:numId="19">
    <w:abstractNumId w:val="0"/>
  </w:num>
  <w:num w:numId="20">
    <w:abstractNumId w:val="1"/>
  </w:num>
  <w:num w:numId="2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328C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866A6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A3D48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3713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FD3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0FB0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41739-C4E9-4405-820C-9E594F120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1338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2022-09-21T09:31:00Z</dcterms:created>
  <dcterms:modified xsi:type="dcterms:W3CDTF">2022-09-30T08:47:00Z</dcterms:modified>
</cp:coreProperties>
</file>