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5775EA91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A03A50">
        <w:rPr>
          <w:rFonts w:eastAsia="Times New Roman"/>
          <w:b/>
          <w:lang w:eastAsia="pl-PL"/>
        </w:rPr>
        <w:t>2/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5A2FDC07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5508E">
        <w:rPr>
          <w:b/>
          <w:sz w:val="28"/>
          <w:szCs w:val="28"/>
          <w:lang w:eastAsia="pl-PL"/>
        </w:rPr>
        <w:t>Komisji Infrastruktury, Gospoda</w:t>
      </w:r>
      <w:r w:rsidR="005F46EB" w:rsidRPr="00A5508E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 xml:space="preserve">i Oświaty, Kultury </w:t>
      </w:r>
      <w:r w:rsidR="00E34437">
        <w:rPr>
          <w:sz w:val="28"/>
          <w:szCs w:val="28"/>
          <w:lang w:eastAsia="pl-PL"/>
        </w:rPr>
        <w:br/>
      </w:r>
      <w:r w:rsidR="003A3580">
        <w:rPr>
          <w:sz w:val="28"/>
          <w:szCs w:val="28"/>
          <w:lang w:eastAsia="pl-PL"/>
        </w:rPr>
        <w:t>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02204C" w:rsidRPr="0002204C">
        <w:rPr>
          <w:b/>
          <w:bCs/>
          <w:sz w:val="28"/>
          <w:szCs w:val="28"/>
          <w:lang w:eastAsia="pl-PL"/>
        </w:rPr>
        <w:t>1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5FCF1C55" w:rsidR="0063048F" w:rsidRPr="008F4994" w:rsidRDefault="003A3580" w:rsidP="005D5285">
      <w:pPr>
        <w:spacing w:line="240" w:lineRule="auto"/>
      </w:pPr>
      <w:r w:rsidRPr="008F4994">
        <w:t>ROGM.0012.3.</w:t>
      </w:r>
      <w:r w:rsidR="006E248A">
        <w:t>2</w:t>
      </w:r>
      <w:r w:rsidR="0063048F" w:rsidRPr="008F4994">
        <w:t>.202</w:t>
      </w:r>
      <w:r w:rsidR="006E248A">
        <w:t>3</w:t>
      </w:r>
    </w:p>
    <w:p w14:paraId="2C92E467" w14:textId="4D654758" w:rsidR="0063048F" w:rsidRPr="008F4994" w:rsidRDefault="003A3580" w:rsidP="005D5285">
      <w:pPr>
        <w:spacing w:line="240" w:lineRule="auto"/>
      </w:pPr>
      <w:r w:rsidRPr="008F4994">
        <w:t>ROGM.0012.5.</w:t>
      </w:r>
      <w:r w:rsidR="002C543C">
        <w:t>2</w:t>
      </w:r>
      <w:r w:rsidR="0063048F" w:rsidRPr="008F4994">
        <w:t>.202</w:t>
      </w:r>
      <w:r w:rsidR="006E248A">
        <w:t>3</w:t>
      </w:r>
    </w:p>
    <w:p w14:paraId="1A510C7A" w14:textId="15C5595A" w:rsidR="0063048F" w:rsidRPr="008F4994" w:rsidRDefault="003A3580" w:rsidP="0063048F">
      <w:pPr>
        <w:spacing w:line="276" w:lineRule="auto"/>
      </w:pPr>
      <w:r w:rsidRPr="008F4994">
        <w:t>ROGM.0012.4.</w:t>
      </w:r>
      <w:r w:rsidR="002C543C">
        <w:t>2</w:t>
      </w:r>
      <w:r w:rsidR="0063048F" w:rsidRPr="008F4994">
        <w:t>.202</w:t>
      </w:r>
      <w:r w:rsidR="006E248A">
        <w:t>3</w:t>
      </w:r>
    </w:p>
    <w:p w14:paraId="32585B9E" w14:textId="07B5D04F" w:rsidR="0063048F" w:rsidRPr="008F4994" w:rsidRDefault="003A3580" w:rsidP="0063048F">
      <w:pPr>
        <w:spacing w:line="276" w:lineRule="auto"/>
      </w:pPr>
      <w:r w:rsidRPr="008F4994">
        <w:t>ROGM.0012.2.</w:t>
      </w:r>
      <w:r w:rsidR="006E248A">
        <w:t>2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097F28BF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79ADEC4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12</w:t>
      </w:r>
      <w:r w:rsidR="003A3580" w:rsidRPr="002C543C">
        <w:rPr>
          <w:rFonts w:cs="Times New Roman"/>
          <w:szCs w:val="24"/>
          <w:lang w:eastAsia="pl-PL"/>
        </w:rPr>
        <w:t>.</w:t>
      </w:r>
      <w:r w:rsidR="008405EB">
        <w:rPr>
          <w:rFonts w:cs="Times New Roman"/>
          <w:szCs w:val="24"/>
          <w:lang w:eastAsia="pl-PL"/>
        </w:rPr>
        <w:t>3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1E0930D8" w14:textId="340554C8" w:rsidR="00E34437" w:rsidRPr="00E34437" w:rsidRDefault="00E34437" w:rsidP="00E34437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5996B80F" w14:textId="7DBC7597" w:rsidR="006E248A" w:rsidRPr="006E248A" w:rsidRDefault="006E248A" w:rsidP="006E248A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6E248A">
        <w:rPr>
          <w:rFonts w:cs="Times New Roman"/>
          <w:szCs w:val="24"/>
        </w:rPr>
        <w:t>Andrzej Żuk</w:t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  <w:t>- Przewodniczący Komisji</w:t>
      </w:r>
    </w:p>
    <w:p w14:paraId="0E12E05C" w14:textId="77777777" w:rsidR="00BD5211" w:rsidRDefault="00BD5211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675828" w14:textId="77777777" w:rsidR="00F20E94" w:rsidRPr="00F20E94" w:rsidRDefault="00F20E94" w:rsidP="00F20E94">
      <w:pPr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0625FDB6" w14:textId="146DFB22" w:rsidR="00F20E94" w:rsidRDefault="00F20E9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2D50D7AF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Karolina Prosół</w:t>
      </w:r>
      <w:r>
        <w:tab/>
        <w:t>- Dyrektor MOPS</w:t>
      </w:r>
    </w:p>
    <w:p w14:paraId="295C3B35" w14:textId="428161D4" w:rsidR="006E63E7" w:rsidRPr="002A1E38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Kazimierz Łomotowski</w:t>
      </w:r>
      <w:r>
        <w:tab/>
        <w:t>- Dyrektor MZGM</w:t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54D3E1B9" w14:textId="0C6474E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bookmarkStart w:id="2" w:name="_Hlk129081374"/>
      <w:bookmarkStart w:id="3" w:name="_Hlk128407568"/>
      <w:r w:rsidRPr="006E63E7">
        <w:rPr>
          <w:szCs w:val="24"/>
          <w:lang w:eastAsia="pl-PL"/>
        </w:rPr>
        <w:t xml:space="preserve">w sprawie uchwalenia miejscowego planu zagospodarowania przestrzennego dla terenu zlokalizowanego w rejonie ulic: Gen.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 xml:space="preserve">A. E. Fieldorfa „Nila” – Myśliwska – Gajowa – Jarzębinowa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 Bolesławcu,</w:t>
      </w:r>
      <w:bookmarkEnd w:id="2"/>
    </w:p>
    <w:bookmarkEnd w:id="3"/>
    <w:p w14:paraId="5F8759DC" w14:textId="04E5721A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2.2) w sprawie uchwalenia miejscowego planu zagospodarowania przestrzennego dla terenów zlokalizowanych: przy ul.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W. Wróblewskiego oraz przy ul. Przemysłowej w Bolesławcu,</w:t>
      </w:r>
    </w:p>
    <w:p w14:paraId="668F3D16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lastRenderedPageBreak/>
        <w:t>2.3) w sprawie Programu opieki nad zwierzętami bezdomnymi oraz zapobiegania bezdomności zwierząt na terenie Gminy Miejskiej Bolesławiec w 2023 r.,</w:t>
      </w:r>
    </w:p>
    <w:p w14:paraId="202771FA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2.4)</w:t>
      </w:r>
      <w:r w:rsidRPr="006E63E7">
        <w:rPr>
          <w:color w:val="FF0000"/>
          <w:szCs w:val="24"/>
          <w:lang w:eastAsia="pl-PL"/>
        </w:rPr>
        <w:t xml:space="preserve"> </w:t>
      </w:r>
      <w:r w:rsidRPr="006E63E7">
        <w:rPr>
          <w:szCs w:val="24"/>
          <w:lang w:eastAsia="pl-PL"/>
        </w:rPr>
        <w:t>w sprawie zmiany uchwały nr XXIII/267/2020 Rady Miasta Bolesławiec z dnia 28 października 2020 r. w sprawie regulaminu utrzymania czystości i porządku na terenie miasta Bolesławiec,</w:t>
      </w:r>
    </w:p>
    <w:p w14:paraId="244C3666" w14:textId="77777777" w:rsidR="006E63E7" w:rsidRPr="006E63E7" w:rsidRDefault="006E63E7" w:rsidP="006E63E7">
      <w:pPr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2.5) w sprawie zniesienia statusu pomnika przyrody,</w:t>
      </w:r>
    </w:p>
    <w:p w14:paraId="1ACFB1D6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2.6) w sprawie przekształcenia Miejskiego Przedszkola Publicznego </w:t>
      </w:r>
      <w:r w:rsidRPr="006E63E7">
        <w:rPr>
          <w:szCs w:val="24"/>
          <w:lang w:eastAsia="pl-PL"/>
        </w:rPr>
        <w:br/>
        <w:t>nr 3 w Bolesławcu poprzez likwidację innej dodatkowej lokalizacji prowadzenia zajęć dydaktycznych, wychowawczych i opiekuńczych pod adresem ulica Dolne Młyny nr 60 w Bolesławcu,</w:t>
      </w:r>
    </w:p>
    <w:p w14:paraId="2CE61CDC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2.7) w sprawie przekształcenia Miejskiego Przedszkola Publicznego </w:t>
      </w:r>
      <w:r w:rsidRPr="006E63E7">
        <w:rPr>
          <w:szCs w:val="24"/>
          <w:lang w:eastAsia="pl-PL"/>
        </w:rPr>
        <w:br/>
        <w:t>nr 3 w Bolesławcu poprzez przeniesienie siedziby z ulicy Ceramicznej nr 5 w Bolesławcu na ulicę Narcyzów nr 22 w Bolesławcu,</w:t>
      </w:r>
    </w:p>
    <w:p w14:paraId="12EDEDA8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2.8) w sprawie określenia stawek zwrotu kosztów przewozu uczniów niepełnosprawnych za 1 kilometr przebiegu pojazdu,</w:t>
      </w:r>
    </w:p>
    <w:p w14:paraId="4CC2EF51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2.9) w sprawie ustalenia szczegółowych zasad ponoszenia odpłatności za pobyt w schronisku dla osób bezdomnych lub w schronisku dla osób bezdomnych z usługami opiekuńczymi,</w:t>
      </w:r>
    </w:p>
    <w:p w14:paraId="6D63D37C" w14:textId="77777777" w:rsidR="006E63E7" w:rsidRPr="006E63E7" w:rsidRDefault="006E63E7" w:rsidP="006E63E7">
      <w:pPr>
        <w:tabs>
          <w:tab w:val="left" w:pos="142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2.10) w sprawie przystąpienia Gminy Miejskiej Bolesławiec do realizacji Programu osłonowego pn. „Korpus Wsparcia Seniorów” na rok 2023,</w:t>
      </w:r>
    </w:p>
    <w:p w14:paraId="29B52CD1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2.11) w sprawie określenia zakresu pomocy obywatelom Ukrainy,</w:t>
      </w:r>
    </w:p>
    <w:p w14:paraId="26850FA4" w14:textId="77777777" w:rsidR="006E63E7" w:rsidRPr="006E63E7" w:rsidRDefault="006E63E7" w:rsidP="006E63E7">
      <w:pPr>
        <w:tabs>
          <w:tab w:val="left" w:pos="851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2.12) w sprawie zmiany Wieloletniej Prognozy Finansowej Gminy Miejskiej Bolesławiec,</w:t>
      </w:r>
    </w:p>
    <w:p w14:paraId="59B5C584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2.13) w sprawie zmian w budżecie miasta na 2023 r.</w:t>
      </w:r>
    </w:p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4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4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lastRenderedPageBreak/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7EFC359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5116C1" w:rsidRPr="005116C1">
        <w:rPr>
          <w:rFonts w:eastAsia="Calibri" w:cs="Times New Roman"/>
          <w:b/>
          <w:bCs/>
          <w:sz w:val="28"/>
          <w:szCs w:val="28"/>
        </w:rPr>
        <w:t>w sprawie uchwalenia miejscowego planu zagospodarowania przestrzennego dla terenu zlokalizowanego w rejonie ulic: Gen. A. E. Fieldorfa „Nila” – Myśliwska – Gajowa – Jarzębinowa w Bolesławcu,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4EC6A8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4280B5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5963052" w14:textId="74FFF1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5116C1" w:rsidRPr="005116C1">
        <w:rPr>
          <w:b/>
          <w:sz w:val="28"/>
          <w:szCs w:val="28"/>
        </w:rPr>
        <w:t>w sprawie uchwalenia miejscowego planu zagospodarowania przestrzennego dla terenów zlokalizowanych: przy ul. W. Wróblewskiego oraz przy ul. Przemysłowej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A55B82C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 xml:space="preserve">Z-ca Naczelnika Wydziału Mienia i Gospodarki Przestrzennej Marta Gęsikowska. </w:t>
      </w:r>
      <w:r>
        <w:rPr>
          <w:rFonts w:eastAsia="Calibri" w:cs="Times New Roman"/>
          <w:szCs w:val="24"/>
        </w:rPr>
        <w:t xml:space="preserve">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7D7C3F0E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5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wzięli radni: Józef Pokładek</w:t>
      </w:r>
      <w:r>
        <w:rPr>
          <w:rFonts w:eastAsia="Times New Roman" w:cs="Times New Roman"/>
          <w:bCs/>
          <w:szCs w:val="24"/>
          <w:lang w:eastAsia="pl-PL"/>
        </w:rPr>
        <w:t>,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Małkowski, </w:t>
      </w:r>
      <w:r>
        <w:rPr>
          <w:rFonts w:eastAsia="Times New Roman" w:cs="Times New Roman"/>
          <w:bCs/>
          <w:szCs w:val="24"/>
          <w:lang w:eastAsia="pl-PL"/>
        </w:rPr>
        <w:t xml:space="preserve">Piotr Klasa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Z-ca Naczelnika Wydziału Mienia i Gospodarki Przestrzennej Marta Gęsikowska.  </w:t>
      </w:r>
    </w:p>
    <w:bookmarkEnd w:id="5"/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6E4C40C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0141EFE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8D8E07A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4E196E" w:rsidRPr="004E196E">
        <w:t xml:space="preserve">w sprawie Programu opieki nad zwierzętami bezdomnymi oraz zapobiegania bezdomności zwierząt na terenie Gminy Miejskiej Bolesławiec </w:t>
      </w:r>
      <w:r w:rsidR="004E196E">
        <w:br/>
      </w:r>
      <w:r w:rsidR="004E196E" w:rsidRPr="004E196E">
        <w:t>w 2023 r.,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3558A42F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5884A37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6" w:name="_Hlk121303613"/>
      <w:r w:rsidR="004E196E">
        <w:rPr>
          <w:rFonts w:eastAsia="Calibri" w:cs="Times New Roman"/>
          <w:szCs w:val="24"/>
        </w:rPr>
        <w:t xml:space="preserve"> Naczelnik Wydziału Zamówień Publicznych i Inwestycji Miejskich Robert Rzepnicki.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D6114A" w14:textId="5428A4C6" w:rsidR="004E196E" w:rsidRPr="005116C1" w:rsidRDefault="004E196E" w:rsidP="004E196E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Maciej Małkowski, </w:t>
      </w:r>
      <w:r>
        <w:rPr>
          <w:rFonts w:eastAsia="Times New Roman" w:cs="Times New Roman"/>
          <w:bCs/>
          <w:szCs w:val="24"/>
          <w:lang w:eastAsia="pl-PL"/>
        </w:rPr>
        <w:t>Marian Kostecki, Bogdan Biernat oraz Prezydent Miasta Piotr Roman i Naczelnik Wydziału Zamówień Publicznych i Inwestycji Miejskich Robert Rzepnicki.</w:t>
      </w:r>
    </w:p>
    <w:p w14:paraId="031F0ECD" w14:textId="77777777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6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7735E89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264C63F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228170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4E196E" w:rsidRPr="004E196E">
        <w:t>w sprawie zmiany uchwały nr XXIII/267/2020 Rady Miasta Bolesławiec z dnia 28 października 2020 r. w sprawie regulaminu utrzymania czystości i porządku na terenie miasta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C87FAA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</w:t>
      </w:r>
      <w:r w:rsidR="004E196E" w:rsidRPr="004E196E">
        <w:rPr>
          <w:rFonts w:eastAsia="Calibri" w:cs="Times New Roman"/>
          <w:szCs w:val="24"/>
        </w:rPr>
        <w:t>Naczelnik Wydziału Zamówień Publicznych i Inwestycji Miejskich Robert Rzepnicki.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3F1E75D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9083561"/>
      <w:bookmarkStart w:id="8" w:name="_Hlk129081812"/>
      <w:r>
        <w:rPr>
          <w:rFonts w:eastAsia="Calibri" w:cs="Times New Roman"/>
          <w:szCs w:val="24"/>
        </w:rPr>
        <w:lastRenderedPageBreak/>
        <w:t xml:space="preserve">W dyskusji udział wzięli radni: </w:t>
      </w:r>
      <w:bookmarkEnd w:id="7"/>
      <w:r>
        <w:rPr>
          <w:rFonts w:eastAsia="Calibri" w:cs="Times New Roman"/>
          <w:szCs w:val="24"/>
        </w:rPr>
        <w:t>Maciej Małkowski</w:t>
      </w:r>
      <w:r w:rsidR="00DE2A91">
        <w:rPr>
          <w:rFonts w:eastAsia="Calibri" w:cs="Times New Roman"/>
          <w:szCs w:val="24"/>
        </w:rPr>
        <w:t xml:space="preserve">, </w:t>
      </w:r>
      <w:r w:rsidR="004E196E">
        <w:rPr>
          <w:rFonts w:eastAsia="Calibri" w:cs="Times New Roman"/>
          <w:szCs w:val="24"/>
        </w:rPr>
        <w:t xml:space="preserve">Adam Biesiadecki oraz Prezydent Miasta Piotr Roman, II Z-ca Prezydenta Miasta Iwona Mandżuk-Dudek </w:t>
      </w:r>
      <w:r w:rsidR="000A7D79">
        <w:rPr>
          <w:rFonts w:eastAsia="Calibri" w:cs="Times New Roman"/>
          <w:szCs w:val="24"/>
        </w:rPr>
        <w:t xml:space="preserve">i Naczelnik </w:t>
      </w:r>
      <w:r w:rsidR="000A7D79" w:rsidRPr="000A7D79">
        <w:rPr>
          <w:rFonts w:eastAsia="Calibri" w:cs="Times New Roman"/>
          <w:szCs w:val="24"/>
        </w:rPr>
        <w:t>Wydziału Zamówień Publicznych i Inwestycji Miejskich Robert Rzepnicki.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8"/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6C8C98B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Pr="00A61255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0535EF55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0A7D79" w:rsidRPr="000A7D79">
        <w:rPr>
          <w:b/>
          <w:sz w:val="28"/>
          <w:szCs w:val="28"/>
        </w:rPr>
        <w:t>w sprawie zniesienia statusu pomnika przyrody,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07483C6D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9" w:name="_Hlk129083812"/>
      <w:r w:rsidR="000A7D79">
        <w:rPr>
          <w:rFonts w:eastAsia="Calibri" w:cs="Times New Roman"/>
          <w:szCs w:val="24"/>
        </w:rPr>
        <w:t>Dyrektor Miejskiego Zakładu Gospodarki Mieszkaniowej Kazimierz Łomotowski.</w:t>
      </w:r>
    </w:p>
    <w:bookmarkEnd w:id="9"/>
    <w:p w14:paraId="7942D67E" w14:textId="142BA91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A03BBC9" w14:textId="3098C539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udział wzięli radni: Maciej Małkowski, Józef Pokładek, Piotr Klasa, Zdzisław Abramowicz, Iwona Bojko oraz Naczelnik </w:t>
      </w:r>
      <w:r w:rsidRPr="00C903D7">
        <w:rPr>
          <w:rFonts w:eastAsia="Calibri" w:cs="Times New Roman"/>
          <w:szCs w:val="24"/>
        </w:rPr>
        <w:t>Wydziału Zamówień Publicznych i Inwestycji Miejskich Robert Rzepnicki</w:t>
      </w:r>
      <w:r>
        <w:rPr>
          <w:rFonts w:eastAsia="Calibri" w:cs="Times New Roman"/>
          <w:szCs w:val="24"/>
        </w:rPr>
        <w:t xml:space="preserve">, </w:t>
      </w:r>
      <w:r w:rsidRPr="00C903D7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 xml:space="preserve">i Prezydent Miasta Piotr Roman.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F9E19FD" w14:textId="77777777" w:rsidR="00C903D7" w:rsidRDefault="00C903D7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52C75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bookmarkStart w:id="10" w:name="_Hlk129084142"/>
      <w:r w:rsidRPr="00612199">
        <w:rPr>
          <w:rFonts w:cs="Times New Roman"/>
          <w:b/>
          <w:szCs w:val="24"/>
        </w:rPr>
        <w:t xml:space="preserve">pozytywnie </w:t>
      </w:r>
      <w:r w:rsidR="00C903D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C90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903D7">
        <w:rPr>
          <w:rFonts w:cs="Times New Roman"/>
          <w:b/>
          <w:szCs w:val="24"/>
        </w:rPr>
        <w:t>, przy 1 głosie „wstrzymującym się”</w:t>
      </w:r>
      <w:r w:rsidRPr="00612199">
        <w:rPr>
          <w:rFonts w:cs="Times New Roman"/>
          <w:b/>
          <w:szCs w:val="24"/>
        </w:rPr>
        <w:t>),</w:t>
      </w:r>
    </w:p>
    <w:bookmarkEnd w:id="10"/>
    <w:p w14:paraId="4D0B6176" w14:textId="710CD2B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ZRiSS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F24D08">
        <w:rPr>
          <w:rFonts w:cs="Times New Roman"/>
          <w:b/>
          <w:szCs w:val="24"/>
        </w:rPr>
        <w:t xml:space="preserve">większością głosów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 w:rsidR="00F24D08" w:rsidRPr="00612199">
        <w:rPr>
          <w:rFonts w:cs="Times New Roman"/>
          <w:b/>
          <w:szCs w:val="24"/>
        </w:rPr>
        <w:t>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AA1BEA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</w:t>
      </w:r>
      <w:r w:rsidR="00F24D08">
        <w:rPr>
          <w:rFonts w:cs="Times New Roman"/>
          <w:b/>
          <w:szCs w:val="24"/>
        </w:rPr>
        <w:t xml:space="preserve"> większością głosów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34EB0150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F24D08" w:rsidRPr="00F24D08">
        <w:rPr>
          <w:b/>
          <w:sz w:val="28"/>
          <w:szCs w:val="28"/>
        </w:rPr>
        <w:t>w sprawie przekształcenia Miejskiego Przedszkola Publicznego nr 3 w Bolesławcu poprzez likwidację innej dodatkowej lokalizacji prowadzenia zajęć dydaktycznych, wychowawczych i opiekuńczych pod adresem ulica Dolne Młyny nr 60 w Bolesławcu,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45A0D2E5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Naczelniczka Wydziału Oświaty Małgorzata Wicha.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3E3956D0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6644A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5D0CA387" w14:textId="5BE325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43126EB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1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4E7C811F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w sprawie przekształcenia Miejskiego Przedszkola Publicznego nr 3 w Bolesławcu poprzez przeniesienie siedziby z ulicy Ceramicznej nr 5 w Bolesławcu na ulicę Narcyzów nr 22 </w:t>
      </w:r>
      <w:r w:rsidR="00BD5211"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w Bolesławcu,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F99F3D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411CE8E2" w14:textId="34D72C19" w:rsidR="00F24D08" w:rsidRP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t xml:space="preserve">Ad 2.8. w sprawie określenia stawek zwrotu kosztów przewozu uczniów niepełnosprawnych za </w:t>
      </w:r>
      <w:r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1 kilometr przebiegu pojazdu,</w:t>
      </w:r>
    </w:p>
    <w:p w14:paraId="3C8CCD9F" w14:textId="00B9175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55DF98B5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2909345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F23197" w14:textId="3E9CAD49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6565E4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02B55F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722483A0" w14:textId="7E496BE2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lastRenderedPageBreak/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Maciej Małkowski i Łukasz Jaźwiec oraz Naczelniczka Wydziału Oświaty Małgorzata Wicha. </w:t>
      </w:r>
    </w:p>
    <w:p w14:paraId="44AFD924" w14:textId="77777777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6E82CF7" w14:textId="1C948966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11D9F3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E3099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FF2F068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D971D" w14:textId="77777777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8116EB5" w14:textId="61BCA94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689EC91A" w14:textId="77777777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1DB63DA4" w14:textId="62ED9532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8187B">
        <w:rPr>
          <w:rFonts w:cs="Times New Roman"/>
          <w:b/>
          <w:sz w:val="28"/>
          <w:szCs w:val="28"/>
        </w:rPr>
        <w:t>Ad 2.9. w sprawie ustalenia szczegółowych zasad ponoszenia odpłatności za pobyt w schronisku dla osób bezdomnych lub w schronisku dla osób bezdomnych z usługami opiekuńczymi,</w:t>
      </w:r>
    </w:p>
    <w:p w14:paraId="4F817B40" w14:textId="35622928" w:rsidR="007A1438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7B87DE1D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29093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60F00E" w14:textId="61E258D1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FE603C1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2AE591" w14:textId="19EC173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</w:t>
      </w:r>
    </w:p>
    <w:p w14:paraId="16B5DF98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6930777" w14:textId="14593D3D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 i Łukasz Jaźwiec oraz II Z-ca Prezydenta Miasta Iwona Mandżuk-Dudek. </w:t>
      </w:r>
    </w:p>
    <w:p w14:paraId="41923DBE" w14:textId="77777777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2576FE0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F6BB3A7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1D7C7E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E1C2E79" w14:textId="186F31A8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5A2FBE15" w14:textId="77777777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3"/>
    <w:p w14:paraId="2030BC96" w14:textId="0F77D608" w:rsidR="007A1438" w:rsidRPr="00E8187B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2.10. </w:t>
      </w:r>
      <w:r w:rsidRPr="007A1438">
        <w:rPr>
          <w:rFonts w:cs="Times New Roman"/>
          <w:b/>
          <w:sz w:val="28"/>
          <w:szCs w:val="28"/>
        </w:rPr>
        <w:t>w sprawie przystąpienia Gminy Miejskiej Bolesławiec do realizacji Programu osłonowego pn. „Korpus Wsparcia Seniorów” na rok 2023,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4D2C85C2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01451FF" w14:textId="2E17F19F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69A7A67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56A84B" w14:textId="3C1E1C8B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Dyrektorka M</w:t>
      </w:r>
      <w:r w:rsidR="00EB39A5">
        <w:rPr>
          <w:rFonts w:eastAsia="Calibri" w:cs="Times New Roman"/>
          <w:szCs w:val="24"/>
        </w:rPr>
        <w:t xml:space="preserve">iejskiego Ośrodka </w:t>
      </w:r>
      <w:r w:rsidR="00ED6955">
        <w:rPr>
          <w:rFonts w:eastAsia="Calibri" w:cs="Times New Roman"/>
          <w:szCs w:val="24"/>
        </w:rPr>
        <w:t>P</w:t>
      </w:r>
      <w:r w:rsidR="00EB39A5">
        <w:rPr>
          <w:rFonts w:eastAsia="Calibri" w:cs="Times New Roman"/>
          <w:szCs w:val="24"/>
        </w:rPr>
        <w:t xml:space="preserve">omocy </w:t>
      </w:r>
      <w:r w:rsidR="00ED6955">
        <w:rPr>
          <w:rFonts w:eastAsia="Calibri" w:cs="Times New Roman"/>
          <w:szCs w:val="24"/>
        </w:rPr>
        <w:t>S</w:t>
      </w:r>
      <w:r w:rsidR="00EB39A5">
        <w:rPr>
          <w:rFonts w:eastAsia="Calibri" w:cs="Times New Roman"/>
          <w:szCs w:val="24"/>
        </w:rPr>
        <w:t xml:space="preserve">połecznej </w:t>
      </w:r>
      <w:r>
        <w:rPr>
          <w:rFonts w:eastAsia="Calibri" w:cs="Times New Roman"/>
          <w:szCs w:val="24"/>
        </w:rPr>
        <w:t xml:space="preserve"> Karolina Prosół. </w:t>
      </w:r>
    </w:p>
    <w:p w14:paraId="4A832E25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58E26AC" w14:textId="4FCF0935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Bogdan Biernat, Renata Fredyk, Maciej Małkowski, Józef Pokładek, Piotr Klasa, Łukasz Jaźwiec i Adam Biesiadecki oraz Dyrektorka </w:t>
      </w:r>
      <w:r w:rsidRPr="007A1438">
        <w:rPr>
          <w:rFonts w:eastAsia="Times New Roman" w:cs="Times New Roman"/>
          <w:bCs/>
          <w:szCs w:val="24"/>
          <w:lang w:eastAsia="pl-PL"/>
        </w:rPr>
        <w:t>Miejskiego Ośrodka Pomocy Społecznej Karolina Prosół.</w:t>
      </w:r>
    </w:p>
    <w:p w14:paraId="596E572B" w14:textId="54A12718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33A8A066" w14:textId="77777777" w:rsidR="00EB39A5" w:rsidRDefault="00EB39A5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</w:p>
    <w:p w14:paraId="4565B2B0" w14:textId="724DF478" w:rsidR="007A1438" w:rsidRPr="00EB39A5" w:rsidRDefault="007A1438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EB39A5">
        <w:rPr>
          <w:rFonts w:eastAsia="Times New Roman" w:cs="Times New Roman"/>
          <w:bCs/>
          <w:i/>
          <w:iCs/>
          <w:szCs w:val="24"/>
          <w:lang w:eastAsia="pl-PL"/>
        </w:rPr>
        <w:t>O godz.</w:t>
      </w:r>
      <w:r w:rsidR="00EB39A5" w:rsidRPr="00EB39A5">
        <w:rPr>
          <w:rFonts w:eastAsia="Times New Roman" w:cs="Times New Roman"/>
          <w:bCs/>
          <w:i/>
          <w:iCs/>
          <w:szCs w:val="24"/>
          <w:lang w:eastAsia="pl-PL"/>
        </w:rPr>
        <w:t xml:space="preserve"> 12.10 posiedzenie komisji opuścił radny Maciej Małkowski. Komisja RGiF obraduje w składzie 5 radnych.</w:t>
      </w:r>
    </w:p>
    <w:p w14:paraId="2A317A52" w14:textId="472E6093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912FFC8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8EBA2D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2D26C91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4D9BD070" w14:textId="11E08345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EB39A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D9849C0" w14:textId="6D18B4B9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7DA020F" w14:textId="318DE62C" w:rsidR="00EB39A5" w:rsidRDefault="00EB39A5" w:rsidP="007A1438">
      <w:pPr>
        <w:spacing w:after="0"/>
        <w:jc w:val="left"/>
        <w:rPr>
          <w:rFonts w:cs="Times New Roman"/>
          <w:b/>
          <w:szCs w:val="24"/>
        </w:rPr>
      </w:pPr>
    </w:p>
    <w:p w14:paraId="69510882" w14:textId="77777777" w:rsidR="00E31A5E" w:rsidRDefault="00E31A5E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2BC3EEF7" w14:textId="00557408" w:rsidR="00EB39A5" w:rsidRPr="00EB39A5" w:rsidRDefault="00EB39A5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2.11. w sprawie określenia zakresu pomocy obywatelom Ukrainy,</w:t>
      </w:r>
    </w:p>
    <w:p w14:paraId="235105F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29094721"/>
    </w:p>
    <w:p w14:paraId="398A0E5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0C5117EF" w14:textId="765F1A8A" w:rsidR="00EB39A5" w:rsidRPr="00EE43CD" w:rsidRDefault="00EB39A5" w:rsidP="00EB3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FE0A7" w14:textId="4CA7D7F3" w:rsidR="00EB39A5" w:rsidRPr="00612199" w:rsidRDefault="00EB39A5" w:rsidP="00EB3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2A1C51" w14:textId="77777777" w:rsidR="00EB39A5" w:rsidRPr="00612199" w:rsidRDefault="00EB39A5" w:rsidP="00EB3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8D2B5E" w14:textId="0E8248E2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36C563C1" w14:textId="77777777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744E98D" w14:textId="2A181B3F" w:rsidR="00EB39A5" w:rsidRPr="00612199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C06A5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BC543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4F775E9" w14:textId="07DD511A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1A67" w14:textId="507D0F10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4"/>
    <w:p w14:paraId="68B7B0A0" w14:textId="69FFE5D4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</w:p>
    <w:p w14:paraId="1920F1F3" w14:textId="1FEEBB64" w:rsidR="00EB39A5" w:rsidRPr="00EB39A5" w:rsidRDefault="00EB39A5" w:rsidP="00EB39A5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497A314" w14:textId="03CCB5D2" w:rsidR="00EB39A5" w:rsidRDefault="00EB39A5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2.12. w sprawie zmiany Wieloletniej Prognozy Finansowej Gminy Miejskiej Bolesławiec,</w:t>
      </w:r>
    </w:p>
    <w:p w14:paraId="5F67E20C" w14:textId="2F57DF5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6D465F92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2909504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FCD666A" w14:textId="2F588B41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5DECC72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560663" w14:textId="2520277F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723FB6B0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507D05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D8DEB0" w14:textId="01FEF1D1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2 radnych nie brało udziału w głosowaniu)</w:t>
      </w:r>
      <w:r w:rsidRPr="00612199">
        <w:rPr>
          <w:rFonts w:cs="Times New Roman"/>
          <w:b/>
          <w:szCs w:val="24"/>
        </w:rPr>
        <w:t>,</w:t>
      </w:r>
    </w:p>
    <w:p w14:paraId="35E3F6C8" w14:textId="77777777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57F1F44" w14:textId="64C0468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E31A5E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</w:t>
      </w:r>
      <w:r w:rsidRPr="00612199">
        <w:rPr>
          <w:rFonts w:cs="Times New Roman"/>
          <w:b/>
          <w:szCs w:val="24"/>
        </w:rPr>
        <w:t>,</w:t>
      </w:r>
    </w:p>
    <w:p w14:paraId="78DF278D" w14:textId="77777777" w:rsidR="00C93D72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5"/>
    <w:p w14:paraId="59210066" w14:textId="0045DF1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2.13. </w:t>
      </w:r>
      <w:r w:rsidRPr="00C93D72">
        <w:rPr>
          <w:rFonts w:cs="Times New Roman"/>
          <w:b/>
          <w:sz w:val="28"/>
          <w:szCs w:val="28"/>
        </w:rPr>
        <w:t>w sprawie zmian w budżecie miasta na 2023 r.</w:t>
      </w:r>
    </w:p>
    <w:p w14:paraId="7B1728F2" w14:textId="77777777" w:rsidR="00C93D72" w:rsidRPr="00EB39A5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3134085A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4314308" w14:textId="00F0C0C8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13)</w:t>
      </w:r>
      <w:r w:rsidRPr="00612199">
        <w:rPr>
          <w:rFonts w:cs="Times New Roman"/>
          <w:szCs w:val="24"/>
        </w:rPr>
        <w:tab/>
      </w:r>
    </w:p>
    <w:p w14:paraId="60E557AE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619CE1" w14:textId="66722218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392D866" w14:textId="7384872F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4316E0" w14:textId="535F0E13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wzięli: radny Dawid Sarbak oraz Naczelnik Wydziału Zamówień Publicznych i Inwestycji Miejskich Robert Rzepnicki.</w:t>
      </w:r>
    </w:p>
    <w:p w14:paraId="10CC4872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03F5B0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F5243A" w14:textId="2B7032EC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97B7CE4" w14:textId="4C081040" w:rsidR="00C93D72" w:rsidRPr="008405EB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8405EB" w:rsidRPr="008405EB">
        <w:rPr>
          <w:rFonts w:cs="Times New Roman"/>
          <w:b/>
          <w:szCs w:val="24"/>
        </w:rPr>
        <w:t>6</w:t>
      </w:r>
      <w:r w:rsidRPr="008405EB">
        <w:rPr>
          <w:rFonts w:cs="Times New Roman"/>
          <w:b/>
          <w:szCs w:val="24"/>
        </w:rPr>
        <w:t xml:space="preserve"> głosami „za”),</w:t>
      </w:r>
    </w:p>
    <w:p w14:paraId="21731D08" w14:textId="57D5C39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8405EB">
        <w:rPr>
          <w:rFonts w:cs="Times New Roman"/>
          <w:b/>
          <w:szCs w:val="24"/>
        </w:rPr>
        <w:t>- Komisja RGiF pozytywnie jednogłośnie (5</w:t>
      </w:r>
      <w:r w:rsidRPr="00C93D72">
        <w:rPr>
          <w:rFonts w:cs="Times New Roman"/>
          <w:b/>
          <w:color w:val="FF0000"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EAF699" w14:textId="41511567" w:rsidR="00F24D08" w:rsidRPr="00650C0B" w:rsidRDefault="00C93D72" w:rsidP="00650C0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FAB0D3E" w14:textId="77777777" w:rsidR="00F24D08" w:rsidRDefault="00F24D08" w:rsidP="002E6E75">
      <w:pPr>
        <w:pStyle w:val="Nagwek2"/>
        <w:spacing w:before="0"/>
        <w:ind w:left="993" w:hanging="993"/>
      </w:pPr>
    </w:p>
    <w:p w14:paraId="3D2BFB13" w14:textId="77777777" w:rsidR="00F24D08" w:rsidRDefault="00F24D08" w:rsidP="002E6E75">
      <w:pPr>
        <w:pStyle w:val="Nagwek2"/>
        <w:spacing w:before="0"/>
        <w:ind w:left="993" w:hanging="993"/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28F1E0BE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16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6"/>
      <w:r w:rsidRPr="004A6D04">
        <w:rPr>
          <w:bCs/>
          <w:szCs w:val="32"/>
        </w:rPr>
        <w:t>2</w:t>
      </w:r>
      <w:r w:rsidR="00650C0B">
        <w:rPr>
          <w:bCs/>
          <w:szCs w:val="32"/>
        </w:rPr>
        <w:t xml:space="preserve">0 stycznia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7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7"/>
    <w:p w14:paraId="2201512F" w14:textId="62479A8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 xml:space="preserve">20 stycznia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22EA0D3D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8" w:name="_Hlk124324140"/>
      <w:r>
        <w:rPr>
          <w:bCs/>
          <w:szCs w:val="32"/>
        </w:rPr>
        <w:t xml:space="preserve">posiedzenia </w:t>
      </w:r>
      <w:bookmarkStart w:id="19" w:name="_Hlk124324949"/>
      <w:bookmarkEnd w:id="18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9"/>
      <w:r w:rsidR="008405EB">
        <w:rPr>
          <w:bCs/>
          <w:szCs w:val="32"/>
        </w:rPr>
        <w:t xml:space="preserve">20 stycznia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0" w:name="_Hlk124324985"/>
      <w:r w:rsidR="00CB31E1" w:rsidRPr="00CB31E1">
        <w:rPr>
          <w:bCs/>
          <w:szCs w:val="32"/>
        </w:rPr>
        <w:t>został przyjęty bez zmian i poprawek.</w:t>
      </w:r>
    </w:p>
    <w:bookmarkEnd w:id="20"/>
    <w:p w14:paraId="20E48383" w14:textId="5F71114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8405EB">
        <w:rPr>
          <w:bCs/>
          <w:szCs w:val="32"/>
        </w:rPr>
        <w:t xml:space="preserve">0 stycznia 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37A184FD" w14:textId="6509F934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1BC30DF" w14:textId="77777777" w:rsidR="00AD6A32" w:rsidRDefault="00612199" w:rsidP="00BD5211">
      <w:pPr>
        <w:spacing w:after="0" w:line="276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296CB0E3" w14:textId="77777777" w:rsidR="00AE1764" w:rsidRDefault="00AD6A32" w:rsidP="00AE1764">
      <w:pPr>
        <w:tabs>
          <w:tab w:val="left" w:pos="851"/>
        </w:tabs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  <w:r w:rsidR="00AE1764" w:rsidRPr="00AE1764">
        <w:rPr>
          <w:rFonts w:cs="Times New Roman"/>
          <w:sz w:val="22"/>
        </w:rPr>
        <w:t xml:space="preserve"> </w:t>
      </w:r>
    </w:p>
    <w:p w14:paraId="591BACD3" w14:textId="1957A7FC" w:rsidR="00AE1764" w:rsidRDefault="00AE1764" w:rsidP="00AE1764">
      <w:pPr>
        <w:tabs>
          <w:tab w:val="left" w:pos="851"/>
        </w:tabs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>Przewodniczący Komisji</w:t>
      </w:r>
    </w:p>
    <w:p w14:paraId="15C20BDF" w14:textId="77777777" w:rsidR="00AE1764" w:rsidRDefault="00AE1764" w:rsidP="00AE1764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Infrastruktury, Gospodarki Przestrzennej </w:t>
      </w:r>
      <w:r>
        <w:rPr>
          <w:rFonts w:cs="Times New Roman"/>
          <w:sz w:val="22"/>
        </w:rPr>
        <w:br/>
        <w:t>i Budownictwa</w:t>
      </w:r>
    </w:p>
    <w:p w14:paraId="504E2F18" w14:textId="77777777" w:rsidR="00AE1764" w:rsidRDefault="00AE1764" w:rsidP="00AE1764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</w:p>
    <w:p w14:paraId="627197B0" w14:textId="77777777" w:rsidR="00AE1764" w:rsidRDefault="00AE1764" w:rsidP="00AE1764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Józef Pokładek</w:t>
      </w:r>
    </w:p>
    <w:p w14:paraId="1D074B5D" w14:textId="3AD53153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74214" w14:textId="77777777" w:rsidR="00E56CF2" w:rsidRDefault="00E56CF2" w:rsidP="00B87F12">
      <w:pPr>
        <w:spacing w:after="0" w:line="240" w:lineRule="auto"/>
      </w:pPr>
      <w:r>
        <w:separator/>
      </w:r>
    </w:p>
  </w:endnote>
  <w:endnote w:type="continuationSeparator" w:id="0">
    <w:p w14:paraId="61CE2E7E" w14:textId="77777777" w:rsidR="00E56CF2" w:rsidRDefault="00E56CF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26DCEA2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889">
          <w:rPr>
            <w:noProof/>
          </w:rPr>
          <w:t>15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9135C" w14:textId="77777777" w:rsidR="00E56CF2" w:rsidRDefault="00E56CF2" w:rsidP="00B87F12">
      <w:pPr>
        <w:spacing w:after="0" w:line="240" w:lineRule="auto"/>
      </w:pPr>
      <w:r>
        <w:separator/>
      </w:r>
    </w:p>
  </w:footnote>
  <w:footnote w:type="continuationSeparator" w:id="0">
    <w:p w14:paraId="161E2CAF" w14:textId="77777777" w:rsidR="00E56CF2" w:rsidRDefault="00E56CF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8"/>
  </w:num>
  <w:num w:numId="4">
    <w:abstractNumId w:val="18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25"/>
  </w:num>
  <w:num w:numId="10">
    <w:abstractNumId w:val="20"/>
  </w:num>
  <w:num w:numId="11">
    <w:abstractNumId w:val="22"/>
  </w:num>
  <w:num w:numId="12">
    <w:abstractNumId w:val="30"/>
  </w:num>
  <w:num w:numId="13">
    <w:abstractNumId w:val="13"/>
  </w:num>
  <w:num w:numId="14">
    <w:abstractNumId w:val="14"/>
  </w:num>
  <w:num w:numId="15">
    <w:abstractNumId w:val="26"/>
  </w:num>
  <w:num w:numId="16">
    <w:abstractNumId w:val="23"/>
  </w:num>
  <w:num w:numId="17">
    <w:abstractNumId w:val="9"/>
  </w:num>
  <w:num w:numId="18">
    <w:abstractNumId w:val="24"/>
  </w:num>
  <w:num w:numId="19">
    <w:abstractNumId w:val="0"/>
  </w:num>
  <w:num w:numId="20">
    <w:abstractNumId w:val="2"/>
  </w:num>
  <w:num w:numId="21">
    <w:abstractNumId w:val="19"/>
  </w:num>
  <w:num w:numId="22">
    <w:abstractNumId w:val="27"/>
  </w:num>
  <w:num w:numId="23">
    <w:abstractNumId w:val="16"/>
  </w:num>
  <w:num w:numId="24">
    <w:abstractNumId w:val="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7"/>
  </w:num>
  <w:num w:numId="29">
    <w:abstractNumId w:val="6"/>
  </w:num>
  <w:num w:numId="30">
    <w:abstractNumId w:val="11"/>
  </w:num>
  <w:num w:numId="31">
    <w:abstractNumId w:val="29"/>
  </w:num>
  <w:num w:numId="3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3BE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764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2889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56CF2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D62C3-A690-47E7-8DAA-D8470B4AA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2358</Words>
  <Characters>14149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2023-03-29T13:12:00Z</dcterms:created>
  <dcterms:modified xsi:type="dcterms:W3CDTF">2023-03-29T13:12:00Z</dcterms:modified>
</cp:coreProperties>
</file>