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88BC3" w14:textId="77777777" w:rsidR="006D0CD2" w:rsidRPr="00F87CFD" w:rsidRDefault="006D0CD2" w:rsidP="00F87CFD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"Roczny Program Współpracy Gminy Miejskiej Bolesławiec z Organizacjami Pozarządowymi oraz z Podmiotami Prowadzącymi Działalność</w:t>
      </w:r>
      <w:r w:rsidR="00532A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Pożytku Publicznego na rok 2024</w:t>
      </w:r>
      <w:r w:rsidR="00F87C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"</w:t>
      </w:r>
    </w:p>
    <w:p w14:paraId="0CB671C3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</w:t>
      </w:r>
    </w:p>
    <w:p w14:paraId="4E3708FA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Cel główny i cele szczegółowe programu</w:t>
      </w:r>
    </w:p>
    <w:p w14:paraId="30602F12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Celem głównym władz Bolesławca jest służba na rzecz mieszkańców w ramach posiadanych zasobów, kształtowanie demokratycznego ładu społecznego, budowanie partnerstwa, umocnienie lokalnych działań poprzez zwiększenie wpływu sektora pozarządowego na kreowanie polityki społecznej w Gminie.</w:t>
      </w:r>
    </w:p>
    <w:p w14:paraId="74FA8D9E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Cele szczegółowe współpracy:</w:t>
      </w:r>
    </w:p>
    <w:p w14:paraId="4B17DC8F" w14:textId="77777777"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zwiększenie aktywności mieszkańców dla pełniejszego zaspokajania potrzeb społeczności lokalnej;</w:t>
      </w:r>
    </w:p>
    <w:p w14:paraId="6D754505" w14:textId="77777777"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diagnozowanie środowisk organizacji pozarządowych działających na terenie Gminy;</w:t>
      </w:r>
    </w:p>
    <w:p w14:paraId="46E5C04F" w14:textId="77777777"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integracja podmiotów prowadzących działalność pożytku publicznego;</w:t>
      </w:r>
    </w:p>
    <w:p w14:paraId="770F7B53" w14:textId="77777777"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tworzenie warunków do wzmacniania istniejących organizacji pozarządowych, powstawania nowych organizacji i inicjatyw obywatelskich;</w:t>
      </w:r>
    </w:p>
    <w:p w14:paraId="27FB1D2F" w14:textId="77777777"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zapewnienie efektywnego wykonywania zadań publicznych Gminy przez włącznie do ich realizacji organizacji pozarządowych;</w:t>
      </w:r>
    </w:p>
    <w:p w14:paraId="679B5BA1" w14:textId="77777777"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wspieranie oraz powierzanie organizacjom zadań publicznych.</w:t>
      </w:r>
    </w:p>
    <w:p w14:paraId="4E171B3C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Rada Miasta Bolesławiec, uchwalając niniejszy dokument, deklaruje wolę współpracy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organizacjami pozarządowymi na zasadach pomocniczości, suwerenności stron, efektywności, partnerstwa, uczciwej konkurencji i jawności.</w:t>
      </w:r>
    </w:p>
    <w:p w14:paraId="677CAE47" w14:textId="77777777" w:rsidR="00AC36DB" w:rsidRDefault="00AC36DB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3536BFB2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2</w:t>
      </w:r>
    </w:p>
    <w:p w14:paraId="1064EAB5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Zasady współpracy</w:t>
      </w:r>
    </w:p>
    <w:p w14:paraId="0A8CC978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Współpraca Gminy Miejskiej Bolesławiec z organizacjami pozarządowymi i podmiotami prowadzącymi działalność pożytku publicznego opiera się na zasadach: </w:t>
      </w:r>
    </w:p>
    <w:p w14:paraId="5619BE69" w14:textId="77777777"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pomocniczości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polegającej na wspieraniu działalności organizacji pozarządowych oraz umożliwianiu im realizacji zadań publicznych;</w:t>
      </w:r>
    </w:p>
    <w:p w14:paraId="34AA965D" w14:textId="77777777"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suwerenności stron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oznaczającej, że gmina i organizacje pozarządowe podejmujące współpracę zachowują wzajemną autonomię i niezależność względem siebie;</w:t>
      </w:r>
    </w:p>
    <w:p w14:paraId="0F574DEC" w14:textId="77777777"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partnerstwa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oznaczającej, że strony ustalają zakres współpracy, uczestniczą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identyfikowaniu i definiowaniu problemów społecznych i zadań, wypracowywaniu najlepszych sposobów ich realizacji, traktując się wzajemnie jako podmioty równoprawne w tych procesach;</w:t>
      </w:r>
    </w:p>
    <w:p w14:paraId="23550BEF" w14:textId="77777777"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lastRenderedPageBreak/>
        <w:t>efektywności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polegającej na wspólnym dążeniu do osiągnięci</w:t>
      </w:r>
      <w:r w:rsidR="005253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 możliwie najlepszych efektów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realizacji zadań publicznych;</w:t>
      </w:r>
    </w:p>
    <w:p w14:paraId="10B7A851" w14:textId="77777777"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uczciwej konkurencji i jawności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– polegającej na kształtowaniu przejrzystych zasad współpracy, opartych na równych i jawnych kryteriach wyboru realiz</w:t>
      </w:r>
      <w:r w:rsidR="005253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atora zadania publicznego oraz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 zapewnieniu równego dostępu do informacji.</w:t>
      </w:r>
    </w:p>
    <w:p w14:paraId="70C0F2C1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352DD352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3</w:t>
      </w:r>
    </w:p>
    <w:p w14:paraId="3A10B859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Zakres przedmiotowy</w:t>
      </w:r>
    </w:p>
    <w:p w14:paraId="2E7CF3B8" w14:textId="77777777" w:rsidR="006D0CD2" w:rsidRPr="006D0CD2" w:rsidRDefault="006D0CD2" w:rsidP="006D0CD2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Przedmiotem współpracy Gminy z organizacjami są:</w:t>
      </w:r>
    </w:p>
    <w:p w14:paraId="0A9E94F7" w14:textId="77777777" w:rsidR="006D0CD2" w:rsidRPr="006D0CD2" w:rsidRDefault="006D0CD2" w:rsidP="00532A0E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ustawowe zadania własne Gminy;</w:t>
      </w:r>
    </w:p>
    <w:p w14:paraId="00C58746" w14:textId="6C5CF52C" w:rsidR="006D0CD2" w:rsidRPr="006F1AE7" w:rsidRDefault="006D0CD2" w:rsidP="00532A0E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zadania pożytku publicznego określone w art. 4 ustawy</w:t>
      </w:r>
      <w:r w:rsidR="002E3D4E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o działalności pożytku publicznego i o wolontariacie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;</w:t>
      </w:r>
    </w:p>
    <w:p w14:paraId="34E33D1B" w14:textId="77777777" w:rsidR="006D0CD2" w:rsidRPr="006D0CD2" w:rsidRDefault="006D0CD2" w:rsidP="00532A0E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ujęte w Miejskim Programie Profilaktyki i Rozwiązywania Problemów Alkoholowych oraz Przeciw</w:t>
      </w:r>
      <w:r w:rsidR="00AB3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działania Narkomanii na </w:t>
      </w:r>
      <w:r w:rsid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lata</w:t>
      </w:r>
      <w:r w:rsidR="00AB3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2022</w:t>
      </w:r>
      <w:r w:rsid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-2025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;</w:t>
      </w:r>
    </w:p>
    <w:p w14:paraId="0CAC02E3" w14:textId="77777777" w:rsidR="006D0CD2" w:rsidRPr="006D0CD2" w:rsidRDefault="006D0CD2" w:rsidP="00532A0E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zadania ujęte w Miejskim Programie Przeciwdziałania Przemocy w Rodzinie oraz Ochrony Ofiar Przemocy w Rodzinie na lata 2021-2025; </w:t>
      </w:r>
    </w:p>
    <w:p w14:paraId="3DF787C8" w14:textId="77777777" w:rsidR="006D0CD2" w:rsidRPr="006D0CD2" w:rsidRDefault="006D0CD2" w:rsidP="00532A0E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wynikające ze Strategii Rozwiązywania Problemów Społecznych Gminy Miejskiej Bolesławiec na lata 2016-2025.</w:t>
      </w:r>
    </w:p>
    <w:p w14:paraId="5C20E686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538832F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                                                    § 4</w:t>
      </w:r>
    </w:p>
    <w:p w14:paraId="140DA07B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                                      Formy współpracy</w:t>
      </w:r>
    </w:p>
    <w:p w14:paraId="69D252A4" w14:textId="53640BB4" w:rsidR="006D0CD2" w:rsidRPr="006D0CD2" w:rsidRDefault="006D0CD2" w:rsidP="006D0CD2">
      <w:pPr>
        <w:tabs>
          <w:tab w:val="left" w:pos="16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Finansowe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formy współpracy Gminy z organizacjami pozarządowymi oraz podmiotami,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 których mowa w art. 3 ust. 3 ustawy</w:t>
      </w:r>
      <w:r w:rsidR="002E3D4E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o działalności pożytku publicznego i o wolontariacie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, dotyczą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zlecania realizacji zadań publicznych wraz z udzieleniem dotacji na sfinansowanie lub dofinansowanie ich realizacji.</w:t>
      </w:r>
    </w:p>
    <w:p w14:paraId="44B9541D" w14:textId="77777777" w:rsidR="006D0CD2" w:rsidRPr="006D0CD2" w:rsidRDefault="006D0CD2" w:rsidP="006D0CD2">
      <w:pPr>
        <w:tabs>
          <w:tab w:val="left" w:pos="16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Pozafinansowe formy współpracy Gminy z organizacjami pozarządowymi dotyczą:</w:t>
      </w:r>
    </w:p>
    <w:p w14:paraId="14DCC404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współpracy w zakresie pozyskiwania środków finansowych z innych źródeł, poprzez informowanie o możliwości ich uzyskania;</w:t>
      </w:r>
    </w:p>
    <w:p w14:paraId="74587B02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wzajemnego informowania się o planowanych kierunkach działalności i współdziałania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celu ich skutecznej realizacji;</w:t>
      </w:r>
    </w:p>
    <w:p w14:paraId="0173E65B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konsultowania z organizacjami projektów aktów normatywnych w dziedzinach dotyczących  działalności statutowej tych organizacji;</w:t>
      </w:r>
    </w:p>
    <w:p w14:paraId="5658D074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tworzenia wspólnych zespołów o charakterze doradczym i inicjatywnym;</w:t>
      </w:r>
    </w:p>
    <w:p w14:paraId="2841D01B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zwiększania różnorodności form komunikacji i konsultacji;</w:t>
      </w:r>
    </w:p>
    <w:p w14:paraId="7FD95234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angażowania organizacji pozarządowych do wymiany doświadczeń i prezentacji osiągnięć;</w:t>
      </w:r>
    </w:p>
    <w:p w14:paraId="4F339026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koordynacji działań oraz realizacji wspólnych przedsięwzięć i imprez;</w:t>
      </w:r>
    </w:p>
    <w:p w14:paraId="082DD401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organizacji akcji promującej ideę wpłat 1</w:t>
      </w:r>
      <w:r w:rsid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,5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% podatku na rzecz organizacji pożytku publicznego działających na terenie Gminy;</w:t>
      </w:r>
    </w:p>
    <w:p w14:paraId="612AE7CE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nieodpłatnego udostępniania, w miarę możliwości, pomieszczeń i sprzętu stanowiących własność Gminy na organizowane przez organizacje pozarządowe przedsięwzięcia o charakterze okazjonalnym (z wyłączeniem zajęć i spotkań o charakterze cyklicznym);</w:t>
      </w:r>
    </w:p>
    <w:p w14:paraId="460BA194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udzielania przez Prezydenta Miasta honorowego patronatu nad działaniami prowadzonymi przez organizacje pozarządowe;</w:t>
      </w:r>
    </w:p>
    <w:p w14:paraId="47427924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działań podejmowanych przez Bolesławiecką Radę Seniorów działającą przy Prezydencie Miasta Bolesławiec;</w:t>
      </w:r>
    </w:p>
    <w:p w14:paraId="5C2E33C4" w14:textId="77777777"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prowadzenia Mapy Aktywności Organizacji Pozarządowych w Biuletynie Informacji Publicznych.</w:t>
      </w:r>
    </w:p>
    <w:p w14:paraId="7384D04C" w14:textId="77777777" w:rsidR="006D0CD2" w:rsidRPr="006D0CD2" w:rsidRDefault="006D0CD2" w:rsidP="006D0CD2">
      <w:pPr>
        <w:tabs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Podstawowym trybem przekazywania środków finansowych organizacjom pozarządowym jest otwarty konkurs ofert.  </w:t>
      </w:r>
    </w:p>
    <w:p w14:paraId="4937FB9B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4. Otwarte konkursy ofert są ogłaszane przez Prezydenta Miasta Bolesławiec i przeprowadzane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 w oparciu o przepisy ustawy oraz wydane na jej podstawie przepisy wykonawcze. </w:t>
      </w:r>
    </w:p>
    <w:p w14:paraId="03BC36DD" w14:textId="77777777" w:rsidR="006D0CD2" w:rsidRPr="006D0CD2" w:rsidRDefault="006D0CD2" w:rsidP="006D0CD2">
      <w:pPr>
        <w:tabs>
          <w:tab w:val="left" w:pos="162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5. Na wniosek organizacji pozarządowej lub innego podmiotu zlecenie realizacji zadania publicznego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charakterze lokalnym może nastąpić z pominięciem otwartego konkursu ofert na zasadach określonych w art. 19 a ustawy.</w:t>
      </w:r>
    </w:p>
    <w:p w14:paraId="66916FAF" w14:textId="77777777" w:rsidR="006D0CD2" w:rsidRPr="006D0CD2" w:rsidRDefault="006D0CD2" w:rsidP="006D0CD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74767DA3" w14:textId="77777777" w:rsidR="006D0CD2" w:rsidRPr="006D0CD2" w:rsidRDefault="006D0CD2" w:rsidP="006D0CD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                                             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5</w:t>
      </w:r>
    </w:p>
    <w:p w14:paraId="00BEDA18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Priorytety w realizacji zadań publicznych </w:t>
      </w:r>
    </w:p>
    <w:p w14:paraId="34C17235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1.Uznaje się, że do zagadnień priorytetowych</w:t>
      </w:r>
      <w:r w:rsidR="00E22A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zadań publicznych, które w 2024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roku będą realizowane przez Gminę Miejską Bolesławiec i podmioty Programu, należą:</w:t>
      </w:r>
    </w:p>
    <w:p w14:paraId="7C472A87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1) w zakresie ochrony zdrowia:</w:t>
      </w:r>
    </w:p>
    <w:p w14:paraId="51376920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 programy profilaktyczne i inne zagadnienia z dziedziny ochrony zdrowia;</w:t>
      </w:r>
    </w:p>
    <w:p w14:paraId="55C8DE65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działania na rzecz osób niepełnosprawnych i ich rodzin;</w:t>
      </w:r>
    </w:p>
    <w:p w14:paraId="1608A681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c) przeciwdziałanie patologiom społecznym, w tym funkcjonowanie świetlic opiekuńczo-wychowawczych oraz wspieranie stowarzyszeń i wspólnot abstynenckich;</w:t>
      </w:r>
    </w:p>
    <w:p w14:paraId="64E86639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d) prowadzenie profilaktycznej działalności informacyjnej i edukacyjnej w zakresie przeciwdziałania alkoholizmowi i narkomanii, w szczególności dla dzieci i młodzieży oraz działań na rzecz osób uzależnionych od alkoholu i narkotyków;</w:t>
      </w:r>
    </w:p>
    <w:p w14:paraId="42A67DDC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e) tworzenie gminnego systemu przeciwdziałania przemocy w rodzinie przez prowadzenie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w różnych placówkach działań związanych z udzielaniem pomocy psychospołecznej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prawnej osobom doznającym przemocy w rodzinie;</w:t>
      </w:r>
    </w:p>
    <w:p w14:paraId="08374302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f) organizowanie pomocy rehabilitacyjnej dla dorosłych, dzieci i młodzieży z problemami uzależnień, wspieranie rozwoju rodzin, propagowanie idei trzeźwości wśród osób uzależnionych i społeczności lokalnej; </w:t>
      </w:r>
    </w:p>
    <w:p w14:paraId="4B124E49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2) w zakresie pomocy społecznej:</w:t>
      </w:r>
    </w:p>
    <w:p w14:paraId="185226F4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a) wspomaganie działań związanych z niesieniem pomocy osobom i rodzinom, które z różnych </w:t>
      </w:r>
    </w:p>
    <w:p w14:paraId="22AD2FB7" w14:textId="390DBA42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przyczyn znalazły się w kryzysowej sytuacji życiowej</w:t>
      </w:r>
      <w:r w:rsidR="002E3D4E" w:rsidRPr="002E3D4E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pl-PL"/>
        </w:rPr>
        <w:t>;</w:t>
      </w:r>
    </w:p>
    <w:p w14:paraId="690C477C" w14:textId="77777777" w:rsidR="006D0CD2" w:rsidRPr="006D0CD2" w:rsidRDefault="006D0CD2" w:rsidP="00FE2AD8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przeciwdziałanie bezdomności (udzielanie schronienia, zapewnienie posiłku oraz niezbędnego</w:t>
      </w:r>
    </w:p>
    <w:p w14:paraId="171F4F3E" w14:textId="77777777" w:rsidR="006D0CD2" w:rsidRPr="006D0CD2" w:rsidRDefault="006D0CD2" w:rsidP="00FE2AD8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ubrania osobom pozbawionym tego – prowadzenie schroniska), pr</w:t>
      </w:r>
      <w:r w:rsidR="00830C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zemocy w rodzinie i wykluczeniu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społecznemu;</w:t>
      </w:r>
    </w:p>
    <w:p w14:paraId="272FC648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3) w zakresie polityki społecznej:</w:t>
      </w:r>
    </w:p>
    <w:p w14:paraId="6ED679F1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podtrzymywanie tradycji narodowej, pielęgnowanie polskości oraz rozwoju świadomości narodowej, obywatelskiej i kulturowej;</w:t>
      </w:r>
    </w:p>
    <w:p w14:paraId="3510FED3" w14:textId="77777777" w:rsidR="006D0CD2" w:rsidRPr="006D0CD2" w:rsidRDefault="006D0CD2" w:rsidP="006D0CD2">
      <w:pPr>
        <w:tabs>
          <w:tab w:val="left" w:pos="1080"/>
          <w:tab w:val="left" w:pos="86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4) w zakresie wypoczynku dzieci i młodzieży:</w:t>
      </w:r>
    </w:p>
    <w:p w14:paraId="680CAA42" w14:textId="77777777"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organizacja wypoczynku dla dzieci i młodzieży z bolesławieckich szkół podstawowych;</w:t>
      </w:r>
    </w:p>
    <w:p w14:paraId="48EC9C5D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5) w zakresie kultury i sztuki:</w:t>
      </w:r>
    </w:p>
    <w:p w14:paraId="38377553" w14:textId="77777777"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kultura, sztuka, ochrona dóbr kultury i tradycji narodowej, w tym organizacja imprez kulturalno-oświatowych, wspieranie inicjatyw i twórczych działań w tych dziedzinach;</w:t>
      </w:r>
    </w:p>
    <w:p w14:paraId="429CCD50" w14:textId="77777777"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b) organizacja i wdrażanie powszechnych, amatorskich oraz profesjonalnych projektów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programów obejmujących różne obszary kultury;</w:t>
      </w:r>
    </w:p>
    <w:p w14:paraId="147D5FF0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6) w zakresie kultury fizycznej, sportu i rekreacji:</w:t>
      </w:r>
    </w:p>
    <w:p w14:paraId="28D646EA" w14:textId="77777777"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a) upowszechnianie kultury fizycznej, sportu i rekreacji, w tym organizacja imprez sportowych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rekreacyjnych o zasięgu lokalnym i ponadlokalnym;</w:t>
      </w:r>
    </w:p>
    <w:p w14:paraId="3F6B58D9" w14:textId="77777777"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organizacja i udział w zawodach w ramach współzawodnictwa sportowego prowadzonego przez uprawnione podmioty;</w:t>
      </w:r>
    </w:p>
    <w:p w14:paraId="143C4E82" w14:textId="77777777"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c) organizacja masowych imprez sportowo-rekreacyjnych dla mieszkańców Bolesławca;</w:t>
      </w:r>
    </w:p>
    <w:p w14:paraId="689C8440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7) w zakresie ekologii i ochrony zwierząt oraz ochrony dziedzictwa przyrodniczego:</w:t>
      </w:r>
    </w:p>
    <w:p w14:paraId="578A7FD6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a)  ochrona i opieka nad bezdomnymi zwierzętami.</w:t>
      </w:r>
    </w:p>
    <w:p w14:paraId="775726DB" w14:textId="77777777" w:rsidR="00FA4CFA" w:rsidRDefault="00FA4CFA" w:rsidP="00F87CF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657A91E6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6</w:t>
      </w:r>
    </w:p>
    <w:p w14:paraId="2A3C0597" w14:textId="77777777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1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Okres realizacji programu</w:t>
      </w:r>
    </w:p>
    <w:p w14:paraId="5BAF2DF2" w14:textId="2B30EF54"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Program obo</w:t>
      </w:r>
      <w:r w:rsidR="00E22A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wiązuje od  dnia 1 stycznia 2024 r. do dnia 31 grudnia 2024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14:paraId="6A8290AD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2DF52F0A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7</w:t>
      </w:r>
    </w:p>
    <w:p w14:paraId="321A6594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realizacji programu</w:t>
      </w:r>
    </w:p>
    <w:p w14:paraId="39B7BB87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Podmiotami uczestniczącymi w realizacji Programu są:</w:t>
      </w:r>
    </w:p>
    <w:p w14:paraId="58A1FEEF" w14:textId="77777777" w:rsidR="006D0CD2" w:rsidRPr="006D0CD2" w:rsidRDefault="006D0CD2" w:rsidP="00E2144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lastRenderedPageBreak/>
        <w:t>Rada Miasta Bolesławiec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– w zakresie wyznaczania kierunków współpracy Gminy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organizacjami oraz określania wysokości środków przeznaczonych na finansowanie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dofinansowanie zadań realizowanych przez organizacje;</w:t>
      </w:r>
    </w:p>
    <w:p w14:paraId="59BE0F4F" w14:textId="77777777" w:rsidR="006D0CD2" w:rsidRPr="006D0CD2" w:rsidRDefault="006D0CD2" w:rsidP="00E2144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Prezydent Miasta Bolesławiec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w zakresie bieżącej współpracy z organizacjami,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a w szczególności: </w:t>
      </w:r>
    </w:p>
    <w:p w14:paraId="6B5E2688" w14:textId="77777777" w:rsidR="006D0CD2" w:rsidRPr="006D0CD2" w:rsidRDefault="00E2144C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</w:t>
      </w:r>
      <w:r w:rsidR="006D0CD2"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ogłaszania otwartych konkursów ofert na realizację zadań publicznych Gminy oraz powoływania Komisji Konkursowych;</w:t>
      </w:r>
    </w:p>
    <w:p w14:paraId="15F931A2" w14:textId="77777777" w:rsidR="006D0CD2" w:rsidRPr="006D0CD2" w:rsidRDefault="00E2144C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b) </w:t>
      </w:r>
      <w:r w:rsidR="006D0CD2"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wybierania najkorzystniejszych ofert realizacji zadań publicznych na podstawie rekomendacji Komisji Konkursowych;</w:t>
      </w:r>
    </w:p>
    <w:p w14:paraId="13F1E201" w14:textId="77777777" w:rsidR="006D0CD2" w:rsidRPr="006D0CD2" w:rsidRDefault="006D0CD2" w:rsidP="00E2144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organizacje pozarządowe i podmioty wymienione w art. 3 ust. 3 ustawy, prowadzące działalność pożytku publicznego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- w zakresie odpowiadającym działaniom Gminy.</w:t>
      </w:r>
    </w:p>
    <w:p w14:paraId="41780526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Komórki organizacyjne Urzędu oraz gminne samorządowe jednostki organizacyjne prowadzą bezpośrednią współpracę z organizacjami, która w szczególności polega na:</w:t>
      </w:r>
    </w:p>
    <w:p w14:paraId="346A52E7" w14:textId="77777777"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przygotowaniu i prowadzeniu konkursów ofert dla organizacji na </w:t>
      </w:r>
      <w:r w:rsidR="00E214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realizację zadań finansowanych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ze środków budżetu Gminy;</w:t>
      </w:r>
    </w:p>
    <w:p w14:paraId="6DFB486C" w14:textId="77777777"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przeprowadzaniu procedury udzielania dotacji na podstawie art. 19 a ustawy o działalności pożytku publicznego i o wolontariacie;</w:t>
      </w:r>
    </w:p>
    <w:p w14:paraId="5C1655A3" w14:textId="77777777"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sporządzaniu sprawozdań z realizacji Programu;</w:t>
      </w:r>
    </w:p>
    <w:p w14:paraId="5FE03889" w14:textId="77777777"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podejmowaniu i prowadzeniu bieżącej współpracy z organizacjami pozarządowymi statutowo prowadzącymi działalność pożytku publicznego.</w:t>
      </w:r>
    </w:p>
    <w:p w14:paraId="37E5D64F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075B55D1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8</w:t>
      </w:r>
    </w:p>
    <w:p w14:paraId="55F7E07B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Wysokość środków przeznaczonych na realizację programu</w:t>
      </w:r>
    </w:p>
    <w:p w14:paraId="216BB94F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Finansowanie zadań publicznych zleconych do realizacji organizacjom pozarządowym odbywa się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ramach budżetu Gminy M</w:t>
      </w:r>
      <w:r w:rsidR="00E22A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iejskiej Bolesławiec na rok 2024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</w:t>
      </w:r>
    </w:p>
    <w:p w14:paraId="3CB0D162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Wysokość planowanych środków finansowych przeznaczonych na realizac</w:t>
      </w:r>
      <w:r w:rsidR="00E22A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ję zadań publicznych w roku 2024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wynosi </w:t>
      </w:r>
      <w:r w:rsidR="00CC3AC4" w:rsidRPr="00A45B6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1</w:t>
      </w:r>
      <w:r w:rsidR="00E22AF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 259</w:t>
      </w:r>
      <w:r w:rsidR="00556389" w:rsidRPr="00A45B6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 600</w:t>
      </w:r>
      <w:r w:rsidR="005A5737" w:rsidRPr="005E768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 </w:t>
      </w:r>
      <w:r w:rsidR="005A5737" w:rsidRPr="005A573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pl-PL"/>
        </w:rPr>
        <w:t>złotych.</w:t>
      </w:r>
    </w:p>
    <w:p w14:paraId="665D7397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2A2863A3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9</w:t>
      </w:r>
    </w:p>
    <w:p w14:paraId="6A8340C0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oceny realizacji programu</w:t>
      </w:r>
    </w:p>
    <w:p w14:paraId="4857EC1A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1. Miernikami efektywności realizacji Programu są informacje dotyczące:</w:t>
      </w:r>
    </w:p>
    <w:p w14:paraId="70097FED" w14:textId="77777777" w:rsidR="006D0CD2" w:rsidRPr="006D0CD2" w:rsidRDefault="006D0CD2" w:rsidP="00E2144C">
      <w:pPr>
        <w:numPr>
          <w:ilvl w:val="0"/>
          <w:numId w:val="1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wysokości środków finansowych przeznaczonych z budżetu Gminy na realizację zadań publicznych przez organizacje;</w:t>
      </w:r>
    </w:p>
    <w:p w14:paraId="377DA92D" w14:textId="77777777" w:rsidR="006D0CD2" w:rsidRPr="006D0CD2" w:rsidRDefault="006D0CD2" w:rsidP="00E2144C">
      <w:pPr>
        <w:numPr>
          <w:ilvl w:val="0"/>
          <w:numId w:val="18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organizacji pozarządowych, z którymi zawarto umowy na realizację zadań publicznych;</w:t>
      </w:r>
    </w:p>
    <w:p w14:paraId="6ACFE369" w14:textId="77777777" w:rsidR="006D0CD2" w:rsidRPr="006D0CD2" w:rsidRDefault="006D0CD2" w:rsidP="00E2144C">
      <w:pPr>
        <w:numPr>
          <w:ilvl w:val="0"/>
          <w:numId w:val="18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liczba umów zawartych z organizacjami na realizację tych zadań;</w:t>
      </w:r>
    </w:p>
    <w:p w14:paraId="44541899" w14:textId="77777777" w:rsidR="006D0CD2" w:rsidRPr="006D0CD2" w:rsidRDefault="006D0CD2" w:rsidP="00E2144C">
      <w:pPr>
        <w:numPr>
          <w:ilvl w:val="0"/>
          <w:numId w:val="1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przeprowadzonych kontroli prawidłowości wykonywania zadań, w tym prawidłowości wydatkowania przekazanych na realizację środków finansowych.</w:t>
      </w:r>
    </w:p>
    <w:p w14:paraId="69407D52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Bieżącym monitoringiem realizacji zadań Programu zajmują się merytorycznie odpowiedzialni pracownicy Urzędu.</w:t>
      </w:r>
    </w:p>
    <w:p w14:paraId="6A14A786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3. Prezydent Miasta przedkłada Radzie Miasta Bolesławiec sprawozdanie z realizacji Programu </w:t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w terminie wyznaczonym przez ustawę o działalności pożytku publicznego i o wolontariacie, uwzględniając mierniki wskazane w ust. 1.</w:t>
      </w:r>
    </w:p>
    <w:p w14:paraId="356BBFBC" w14:textId="4BF7355C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4. Sprawozdanie, o którym mowa w ust. 3, zostanie upublicznione w Biuletynie Informacji Publicznej. </w:t>
      </w:r>
    </w:p>
    <w:p w14:paraId="01A75309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0B293B8B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10</w:t>
      </w:r>
    </w:p>
    <w:p w14:paraId="47DDEA9C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tworzenia programu i przebieg konsultacji</w:t>
      </w:r>
    </w:p>
    <w:p w14:paraId="277E40F9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Prace nad przygotowaniem Programu są inicjowane i prowadzone przez Wydział Społeczny Urzędu Miasta Bolesławiec. </w:t>
      </w:r>
    </w:p>
    <w:p w14:paraId="318F479B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Przygotowanie programu obejmuje:</w:t>
      </w:r>
    </w:p>
    <w:p w14:paraId="60BAD328" w14:textId="77777777"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opracowanie projektu Programu;</w:t>
      </w:r>
    </w:p>
    <w:p w14:paraId="2707083F" w14:textId="454FD81C" w:rsidR="00133D84" w:rsidRPr="006F1AE7" w:rsidRDefault="006D0CD2" w:rsidP="006F1AE7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133D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skierowanie projektu Programu do konsultacji z organizacjami pozarządowymi, zgodnie z uchwałą Nr LVIII/472/10 Rady Miasta Bolesławiec z dnia 31 sierpnia 2010 r.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133D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 sprawie </w:t>
      </w:r>
      <w:r w:rsidR="00133D84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określenia szczegółowego sposobu konsultowania projektów aktów prawa miejscowego z radą działalności pożytku publicznego lub organizacjami pozarządowymi oraz podmiotami prowadzącymi </w:t>
      </w:r>
      <w:r w:rsid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działalność pożytku publicznego;</w:t>
      </w:r>
    </w:p>
    <w:p w14:paraId="0EA4A135" w14:textId="77777777"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rozpatrzenie opinii i uwag złożonych przez przedstawicieli organizacji pozarządowych podczas konsultacji;</w:t>
      </w:r>
    </w:p>
    <w:p w14:paraId="5CC926F9" w14:textId="77777777"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przedłożenie projektu uchwały Radzie Miasta Bolesławiec;</w:t>
      </w:r>
    </w:p>
    <w:p w14:paraId="2BE90B8E" w14:textId="77777777"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umi</w:t>
      </w:r>
      <w:r w:rsidR="007214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eszczenie uchwalonego Programu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na stronie internetowej Urzędu Miasta Bolesławiec oraz w Biuletynie Informacji Publicznej.</w:t>
      </w:r>
    </w:p>
    <w:p w14:paraId="7DFAD355" w14:textId="77777777" w:rsidR="00864025" w:rsidRDefault="00864025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266D0C0C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11</w:t>
      </w:r>
    </w:p>
    <w:p w14:paraId="4073EA72" w14:textId="77777777" w:rsidR="006D0CD2" w:rsidRPr="00AC36DB" w:rsidRDefault="006D0CD2" w:rsidP="00AC36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Tryb powoływania i zasady działania Komisji konkursowych do opiniowania ofert 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br/>
        <w:t>w otwartych konkursach ofert</w:t>
      </w:r>
    </w:p>
    <w:p w14:paraId="39F5F932" w14:textId="77777777" w:rsidR="005D733F" w:rsidRDefault="006D0CD2" w:rsidP="005D73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</w:t>
      </w:r>
      <w:r w:rsid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</w:t>
      </w:r>
      <w:r w:rsidR="005D733F"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owołanie Komisji Konkursowej do opiniowania ofert w otwartych konkursach następuje w trybie zarządzeni</w:t>
      </w:r>
      <w:r w:rsid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 Prezydenta Miasta Bolesławiec.</w:t>
      </w:r>
    </w:p>
    <w:p w14:paraId="2C65CE94" w14:textId="77777777" w:rsidR="005D733F" w:rsidRDefault="005D733F" w:rsidP="005D73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Z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adaniem Komisji jest opiniowanie złożonych ofert na realizację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zadań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zleconych przez Gminę Miejską Bolesławiec organizacjom pozarządowym oraz podmiotom, o których mowa w art. 3 ust. 3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ustawy o działalno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>ś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ci pożytku publicznego i o wolontariacie oraz przedłożenie propozycji wyboru ofert, na które proponuje się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udzielenie dotacji.</w:t>
      </w:r>
    </w:p>
    <w:p w14:paraId="58B2CE51" w14:textId="12B3BE1E" w:rsidR="005D733F" w:rsidRPr="005D733F" w:rsidRDefault="005D733F" w:rsidP="005D73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W skład Komisji wchodzi co najmniej dwóch pracowników Urzędu Miasta 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Bolesławiec </w:t>
      </w:r>
      <w:r w:rsidRPr="002264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oraz</w:t>
      </w:r>
      <w:r w:rsidR="002E3D4E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6F1AE7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 dwóch osób reprezentujących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organizacje pozarządowe lub podmioty wymienione w ar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t. 3 ust. 3 ustawy, z wyłączeniem osób wskazanych przez podmioty biorące udział w konkursie.</w:t>
      </w:r>
    </w:p>
    <w:p w14:paraId="5EA1EF5D" w14:textId="77777777" w:rsidR="005D733F" w:rsidRPr="005D733F" w:rsidRDefault="005D733F" w:rsidP="005D73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4. W pracach komisji mogą</w:t>
      </w:r>
      <w:r w:rsidRPr="005D733F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uczestniczyć</w:t>
      </w:r>
      <w:r w:rsidRPr="005D733F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także, z głosem doradczym, osoby posiadające specjalistyczną</w:t>
      </w:r>
      <w:r w:rsidRPr="005D733F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wiedzę</w:t>
      </w:r>
      <w:r w:rsidRPr="005D733F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dziedzinie obejmującej zakres zadań</w:t>
      </w:r>
      <w:r w:rsidRPr="005D733F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publicznych, których dotyczy konkurs.</w:t>
      </w:r>
    </w:p>
    <w:p w14:paraId="056898E2" w14:textId="77777777" w:rsidR="005D733F" w:rsidRPr="005D733F" w:rsidRDefault="005D733F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5. Pracami Komisji kieruje przewodniczący.</w:t>
      </w:r>
    </w:p>
    <w:p w14:paraId="18BDBE44" w14:textId="77777777" w:rsidR="005D733F" w:rsidRPr="005D733F" w:rsidRDefault="005D733F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6. Otwarcie i opiniowanie ofert przez Komisję</w:t>
      </w:r>
      <w:r w:rsidRPr="005D733F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następuje w miejscu i w terminie wskazanym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 w ogłoszeniu.</w:t>
      </w:r>
    </w:p>
    <w:p w14:paraId="4238F7F7" w14:textId="77777777" w:rsidR="006D0CD2" w:rsidRPr="005D733F" w:rsidRDefault="005D733F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7</w:t>
      </w:r>
      <w:r w:rsidR="006D0CD2"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</w:t>
      </w:r>
      <w:r w:rsidR="006D0CD2" w:rsidRPr="005D7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6D0CD2"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przystępując do rozpatrywania ofert dokonuje kolejno następujących czynności:</w:t>
      </w:r>
    </w:p>
    <w:p w14:paraId="1E8DA097" w14:textId="77777777" w:rsidR="006D0CD2" w:rsidRPr="005D733F" w:rsidRDefault="00073805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wybiera  p</w:t>
      </w:r>
      <w:r w:rsidR="006D0CD2"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rzewodniczącego i sekretarza Komisji spośród swoich członków;</w:t>
      </w:r>
    </w:p>
    <w:p w14:paraId="3A567CE0" w14:textId="77777777" w:rsidR="006D0CD2" w:rsidRPr="005D733F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zapoznaje się z</w:t>
      </w:r>
      <w:r w:rsidR="00073805"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e złożonymi ofertami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;</w:t>
      </w:r>
    </w:p>
    <w:p w14:paraId="230163CF" w14:textId="77777777" w:rsidR="006D0CD2" w:rsidRPr="005D733F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ustala, które z ofert spełniają warunki formalne określone w ogłoszeniu o konkursie;</w:t>
      </w:r>
    </w:p>
    <w:p w14:paraId="075ECC27" w14:textId="77777777" w:rsidR="006D0CD2" w:rsidRPr="005D733F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rozpatruje merytorycznie oferty spełniające warunki formalne poprzez dokonanie indywidualnej oceny na karcie oceny merytorycznej, zgodnie ze wskaźn</w:t>
      </w:r>
      <w:r w:rsidR="007214F1"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ikami określonymi w ogłoszeniu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 konkursie oraz proponuje wysokość dotacji,</w:t>
      </w:r>
    </w:p>
    <w:p w14:paraId="5ACAA060" w14:textId="77777777" w:rsidR="00073805" w:rsidRPr="005D733F" w:rsidRDefault="00073805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podejmuje rozstrzygnięcia w głosowaniu jawnym, zwykłą większością głosów, w obecności co najmniej połowy pełnego składu, w przypadku równej liczby głosów decyduje głos przewodniczącego; </w:t>
      </w:r>
    </w:p>
    <w:p w14:paraId="2A776329" w14:textId="77777777" w:rsidR="006D0CD2" w:rsidRPr="005D733F" w:rsidRDefault="00DF7E11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przedkłada</w:t>
      </w:r>
      <w:r w:rsidR="006D0CD2"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propozycję </w:t>
      </w:r>
      <w:r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rozstrzygnięć</w:t>
      </w:r>
      <w:r w:rsidR="006D0CD2" w:rsidRPr="005D73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do zatwierdzenia Prezydentowi Miasta Bolesławiec.</w:t>
      </w:r>
    </w:p>
    <w:p w14:paraId="4123DF08" w14:textId="77777777" w:rsidR="006D0CD2" w:rsidRPr="006D0CD2" w:rsidRDefault="005D733F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="006D0CD2"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. Z przebiegu posiedzenia Komisji sporządza się protokół, który powinien zawierać </w:t>
      </w:r>
      <w:r w:rsidR="006D0CD2"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szczególności:</w:t>
      </w:r>
    </w:p>
    <w:p w14:paraId="18300628" w14:textId="77777777"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datę i miejsce rozpoczęcia oraz zakończenia prac Komisji;</w:t>
      </w:r>
    </w:p>
    <w:p w14:paraId="0568F49E" w14:textId="77777777"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imiona i nazwiska obecnych na posiedzeniu członków Komisji;</w:t>
      </w:r>
    </w:p>
    <w:p w14:paraId="267CFAD6" w14:textId="77777777"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liczbę zgłoszonych ofert;</w:t>
      </w:r>
    </w:p>
    <w:p w14:paraId="23AFA861" w14:textId="77777777"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wskazanie ofert odpowiadających warunkom formalnym określonym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konkursie;</w:t>
      </w:r>
    </w:p>
    <w:p w14:paraId="24DB5367" w14:textId="77777777"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wskazanie ofert nie odpowiadających warunkom formalnym, określonym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konkursie lub zgłoszonych po terminie;</w:t>
      </w:r>
    </w:p>
    <w:p w14:paraId="0D1B58CF" w14:textId="77777777"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wskazanie wybranych ofert, na które proponuje się udzielenie dotacji albo stwierdzenie, że żadna z ofert nie została przyjęta – wraz z uzasadnieniem;</w:t>
      </w:r>
    </w:p>
    <w:p w14:paraId="6D2AAE20" w14:textId="77777777"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podpisy obecnych na posiedzeniu członków Komisji.</w:t>
      </w:r>
    </w:p>
    <w:p w14:paraId="1966F2EB" w14:textId="77777777" w:rsidR="006D0CD2" w:rsidRPr="006D0CD2" w:rsidRDefault="005D733F" w:rsidP="006D0CD2">
      <w:pPr>
        <w:shd w:val="clear" w:color="auto" w:fill="FFFFFF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9</w:t>
      </w:r>
      <w:r w:rsidR="006D0CD2"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  <w:r w:rsidR="006D0CD2" w:rsidRPr="006D0C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</w:t>
      </w:r>
      <w:r w:rsidR="006D0CD2"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 środki w ramach współpracy mogą ubiegać się wyłącznie organizacje prowadzące działalność </w:t>
      </w:r>
      <w:r w:rsidR="006D0CD2"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 xml:space="preserve">na rzecz mieszkańców Gminy Miejskiej Bolesławiec, które zaspakajają ich ważne potrzeby. </w:t>
      </w:r>
    </w:p>
    <w:p w14:paraId="1D81ED6D" w14:textId="77777777"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12</w:t>
      </w:r>
    </w:p>
    <w:p w14:paraId="1C7E3016" w14:textId="027F97B6" w:rsidR="006D0CD2" w:rsidRPr="006F1AE7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 zakresie nieuregulowanym w niniejszym programie</w:t>
      </w:r>
      <w:r w:rsidR="00106AE7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stosuje się przepisy ustawy o</w:t>
      </w:r>
      <w:r w:rsidR="002264A9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działalności pożytku publicznego i o wolontariacie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, </w:t>
      </w:r>
      <w:r w:rsidR="002264A9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kodeksu cywilnego</w:t>
      </w:r>
      <w:r w:rsidR="00106AE7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, ustawy o </w:t>
      </w:r>
      <w:r w:rsidR="002264A9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f</w:t>
      </w:r>
      <w:r w:rsidR="00106AE7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inansach </w:t>
      </w:r>
      <w:r w:rsidR="002264A9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</w:t>
      </w:r>
      <w:r w:rsidR="00106AE7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ublicznych oraz ustawy </w:t>
      </w:r>
      <w:r w:rsidR="002264A9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</w:t>
      </w:r>
      <w:r w:rsidR="00106AE7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rawo </w:t>
      </w:r>
      <w:r w:rsidR="002264A9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amówień </w:t>
      </w:r>
      <w:r w:rsidR="002264A9"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</w:t>
      </w:r>
      <w:r w:rsidRPr="006F1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ublicznych.</w:t>
      </w:r>
    </w:p>
    <w:p w14:paraId="30078C64" w14:textId="77777777" w:rsidR="00726907" w:rsidRDefault="00726907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CA1AE59" w14:textId="77777777"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1AA53E3" w14:textId="77777777"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07156BCA" w14:textId="77777777" w:rsidR="00133D84" w:rsidRDefault="00133D84" w:rsidP="005240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5E56953" w14:textId="77777777" w:rsidR="00524016" w:rsidRPr="00FE2AD8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bookmarkStart w:id="0" w:name="_GoBack"/>
      <w:bookmarkEnd w:id="0"/>
    </w:p>
    <w:sectPr w:rsidR="00524016" w:rsidRPr="00FE2AD8" w:rsidSect="00694A28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43B40"/>
    <w:multiLevelType w:val="hybridMultilevel"/>
    <w:tmpl w:val="FFFFFFFF"/>
    <w:lvl w:ilvl="0" w:tplc="4FFAA50A">
      <w:start w:val="1"/>
      <w:numFmt w:val="lowerLetter"/>
      <w:lvlText w:val="%1)"/>
      <w:lvlJc w:val="left"/>
      <w:pPr>
        <w:ind w:left="720" w:hanging="360"/>
      </w:pPr>
      <w:rPr>
        <w:b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 w15:restartNumberingAfterBreak="0">
    <w:nsid w:val="0B947042"/>
    <w:multiLevelType w:val="hybridMultilevel"/>
    <w:tmpl w:val="C3A05B7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" w15:restartNumberingAfterBreak="0">
    <w:nsid w:val="0DBF0818"/>
    <w:multiLevelType w:val="hybridMultilevel"/>
    <w:tmpl w:val="6A1A09E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color w:val="000000"/>
      </w:rPr>
    </w:lvl>
  </w:abstractNum>
  <w:abstractNum w:abstractNumId="3" w15:restartNumberingAfterBreak="0">
    <w:nsid w:val="114252EA"/>
    <w:multiLevelType w:val="hybridMultilevel"/>
    <w:tmpl w:val="071C19AA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BDA0524A">
      <w:start w:val="3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4" w15:restartNumberingAfterBreak="0">
    <w:nsid w:val="123E0F4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5" w15:restartNumberingAfterBreak="0">
    <w:nsid w:val="16E7475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6" w15:restartNumberingAfterBreak="0">
    <w:nsid w:val="1B257E8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7" w15:restartNumberingAfterBreak="0">
    <w:nsid w:val="23A64B1C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8" w15:restartNumberingAfterBreak="0">
    <w:nsid w:val="28C54F0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9" w15:restartNumberingAfterBreak="0">
    <w:nsid w:val="2CAC0B58"/>
    <w:multiLevelType w:val="hybridMultilevel"/>
    <w:tmpl w:val="E1FE91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84A2B"/>
    <w:multiLevelType w:val="hybridMultilevel"/>
    <w:tmpl w:val="1C0E909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1" w15:restartNumberingAfterBreak="0">
    <w:nsid w:val="2D780EA7"/>
    <w:multiLevelType w:val="hybridMultilevel"/>
    <w:tmpl w:val="856AD65A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2" w15:restartNumberingAfterBreak="0">
    <w:nsid w:val="31B34CD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3" w15:restartNumberingAfterBreak="0">
    <w:nsid w:val="3CC873E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4" w15:restartNumberingAfterBreak="0">
    <w:nsid w:val="3E53282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5" w15:restartNumberingAfterBreak="0">
    <w:nsid w:val="424C1F76"/>
    <w:multiLevelType w:val="hybridMultilevel"/>
    <w:tmpl w:val="69B6039A"/>
    <w:lvl w:ilvl="0" w:tplc="455C2E5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color w:val="000000"/>
      </w:rPr>
    </w:lvl>
    <w:lvl w:ilvl="2" w:tplc="15B079E6">
      <w:start w:val="1"/>
      <w:numFmt w:val="decimal"/>
      <w:lvlText w:val="%3."/>
      <w:lvlJc w:val="left"/>
      <w:pPr>
        <w:ind w:left="1620" w:hanging="36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color w:val="000000"/>
      </w:rPr>
    </w:lvl>
  </w:abstractNum>
  <w:abstractNum w:abstractNumId="16" w15:restartNumberingAfterBreak="0">
    <w:nsid w:val="521C3736"/>
    <w:multiLevelType w:val="hybridMultilevel"/>
    <w:tmpl w:val="AA2499BC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7" w15:restartNumberingAfterBreak="0">
    <w:nsid w:val="5A5B2583"/>
    <w:multiLevelType w:val="hybridMultilevel"/>
    <w:tmpl w:val="AE022F58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8" w15:restartNumberingAfterBreak="0">
    <w:nsid w:val="5E0D5903"/>
    <w:multiLevelType w:val="hybridMultilevel"/>
    <w:tmpl w:val="3C74BDB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9" w15:restartNumberingAfterBreak="0">
    <w:nsid w:val="64FE360D"/>
    <w:multiLevelType w:val="hybridMultilevel"/>
    <w:tmpl w:val="A8F0A57C"/>
    <w:lvl w:ilvl="0" w:tplc="04150011">
      <w:start w:val="1"/>
      <w:numFmt w:val="decimal"/>
      <w:lvlText w:val="%1)"/>
      <w:lvlJc w:val="left"/>
      <w:pPr>
        <w:ind w:left="720" w:hanging="360"/>
      </w:pPr>
      <w:rPr>
        <w:b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0" w15:restartNumberingAfterBreak="0">
    <w:nsid w:val="66202C5B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1" w15:restartNumberingAfterBreak="0">
    <w:nsid w:val="67416796"/>
    <w:multiLevelType w:val="hybridMultilevel"/>
    <w:tmpl w:val="4B52F3D0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2" w15:restartNumberingAfterBreak="0">
    <w:nsid w:val="6FE86486"/>
    <w:multiLevelType w:val="hybridMultilevel"/>
    <w:tmpl w:val="8F229786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3" w15:restartNumberingAfterBreak="0">
    <w:nsid w:val="7A8C21F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4" w15:restartNumberingAfterBreak="0">
    <w:nsid w:val="7ACD5B8C"/>
    <w:multiLevelType w:val="hybridMultilevel"/>
    <w:tmpl w:val="BB149B48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5" w15:restartNumberingAfterBreak="0">
    <w:nsid w:val="7C534DC2"/>
    <w:multiLevelType w:val="hybridMultilevel"/>
    <w:tmpl w:val="8024629C"/>
    <w:lvl w:ilvl="0" w:tplc="6D5493AE">
      <w:start w:val="1"/>
      <w:numFmt w:val="decimal"/>
      <w:lvlText w:val="%1)"/>
      <w:lvlJc w:val="left"/>
      <w:pPr>
        <w:ind w:left="643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6" w15:restartNumberingAfterBreak="0">
    <w:nsid w:val="7E153A6B"/>
    <w:multiLevelType w:val="hybridMultilevel"/>
    <w:tmpl w:val="C5C80BE2"/>
    <w:lvl w:ilvl="0" w:tplc="BE1E3F96">
      <w:start w:val="1"/>
      <w:numFmt w:val="lowerLetter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3"/>
  </w:num>
  <w:num w:numId="5">
    <w:abstractNumId w:val="0"/>
  </w:num>
  <w:num w:numId="6">
    <w:abstractNumId w:val="15"/>
  </w:num>
  <w:num w:numId="7">
    <w:abstractNumId w:val="12"/>
  </w:num>
  <w:num w:numId="8">
    <w:abstractNumId w:val="14"/>
  </w:num>
  <w:num w:numId="9">
    <w:abstractNumId w:val="8"/>
  </w:num>
  <w:num w:numId="10">
    <w:abstractNumId w:val="20"/>
  </w:num>
  <w:num w:numId="11">
    <w:abstractNumId w:val="6"/>
  </w:num>
  <w:num w:numId="12">
    <w:abstractNumId w:val="23"/>
  </w:num>
  <w:num w:numId="13">
    <w:abstractNumId w:val="4"/>
  </w:num>
  <w:num w:numId="14">
    <w:abstractNumId w:val="24"/>
  </w:num>
  <w:num w:numId="15">
    <w:abstractNumId w:val="22"/>
  </w:num>
  <w:num w:numId="16">
    <w:abstractNumId w:val="10"/>
  </w:num>
  <w:num w:numId="17">
    <w:abstractNumId w:val="19"/>
  </w:num>
  <w:num w:numId="18">
    <w:abstractNumId w:val="2"/>
  </w:num>
  <w:num w:numId="19">
    <w:abstractNumId w:val="25"/>
  </w:num>
  <w:num w:numId="20">
    <w:abstractNumId w:val="1"/>
  </w:num>
  <w:num w:numId="21">
    <w:abstractNumId w:val="18"/>
  </w:num>
  <w:num w:numId="22">
    <w:abstractNumId w:val="11"/>
  </w:num>
  <w:num w:numId="23">
    <w:abstractNumId w:val="26"/>
  </w:num>
  <w:num w:numId="24">
    <w:abstractNumId w:val="17"/>
  </w:num>
  <w:num w:numId="25">
    <w:abstractNumId w:val="16"/>
  </w:num>
  <w:num w:numId="26">
    <w:abstractNumId w:val="2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60"/>
    <w:rsid w:val="00073805"/>
    <w:rsid w:val="000D2CFE"/>
    <w:rsid w:val="00106AE7"/>
    <w:rsid w:val="00133D84"/>
    <w:rsid w:val="0016284C"/>
    <w:rsid w:val="002002C7"/>
    <w:rsid w:val="00201C3A"/>
    <w:rsid w:val="002264A9"/>
    <w:rsid w:val="00247CF7"/>
    <w:rsid w:val="002E3D4E"/>
    <w:rsid w:val="00524016"/>
    <w:rsid w:val="00525397"/>
    <w:rsid w:val="00532A0E"/>
    <w:rsid w:val="00556389"/>
    <w:rsid w:val="00564E14"/>
    <w:rsid w:val="00581E25"/>
    <w:rsid w:val="00585216"/>
    <w:rsid w:val="005A1010"/>
    <w:rsid w:val="005A5737"/>
    <w:rsid w:val="005D733F"/>
    <w:rsid w:val="005E7685"/>
    <w:rsid w:val="005F7B63"/>
    <w:rsid w:val="006940FB"/>
    <w:rsid w:val="006D0CD2"/>
    <w:rsid w:val="006F1AE7"/>
    <w:rsid w:val="007214F1"/>
    <w:rsid w:val="00726907"/>
    <w:rsid w:val="00830C3D"/>
    <w:rsid w:val="00864025"/>
    <w:rsid w:val="00950560"/>
    <w:rsid w:val="009668D7"/>
    <w:rsid w:val="009C1442"/>
    <w:rsid w:val="00A45B62"/>
    <w:rsid w:val="00AA5A9A"/>
    <w:rsid w:val="00AB3C2A"/>
    <w:rsid w:val="00AC36DB"/>
    <w:rsid w:val="00B1578B"/>
    <w:rsid w:val="00C05E0B"/>
    <w:rsid w:val="00C526F5"/>
    <w:rsid w:val="00C710EE"/>
    <w:rsid w:val="00C86711"/>
    <w:rsid w:val="00CC3AC4"/>
    <w:rsid w:val="00DA2045"/>
    <w:rsid w:val="00DF7E11"/>
    <w:rsid w:val="00E2144C"/>
    <w:rsid w:val="00E22AFF"/>
    <w:rsid w:val="00E63DA4"/>
    <w:rsid w:val="00F101B7"/>
    <w:rsid w:val="00F11916"/>
    <w:rsid w:val="00F87CFD"/>
    <w:rsid w:val="00FA4CFA"/>
    <w:rsid w:val="00FE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DF39B"/>
  <w15:chartTrackingRefBased/>
  <w15:docId w15:val="{B012AF83-B912-4FA3-854D-9EC5CF2D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6D0CD2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0CD2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D0CD2"/>
    <w:pPr>
      <w:autoSpaceDE w:val="0"/>
      <w:autoSpaceDN w:val="0"/>
      <w:adjustRightInd w:val="0"/>
      <w:spacing w:after="200" w:line="276" w:lineRule="auto"/>
      <w:ind w:left="720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val="en-US"/>
    </w:rPr>
  </w:style>
  <w:style w:type="paragraph" w:styleId="Tekstpodstawowy3">
    <w:name w:val="Body Text 3"/>
    <w:basedOn w:val="Normalny"/>
    <w:link w:val="Tekstpodstawowy3Znak"/>
    <w:uiPriority w:val="99"/>
    <w:rsid w:val="006D0CD2"/>
    <w:pPr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D0CD2"/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character" w:styleId="Numerwiersza">
    <w:name w:val="line number"/>
    <w:basedOn w:val="Domylnaczcionkaakapitu"/>
    <w:uiPriority w:val="99"/>
    <w:rsid w:val="006D0CD2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rsid w:val="006D0CD2"/>
    <w:rPr>
      <w:rFonts w:ascii="Times New Roman" w:hAnsi="Times New Roman" w:cs="Times New Roman"/>
      <w:color w:val="0000FF"/>
      <w:u w:val="single"/>
    </w:rPr>
  </w:style>
  <w:style w:type="character" w:styleId="Pogrubienie">
    <w:name w:val="Strong"/>
    <w:basedOn w:val="Domylnaczcionkaakapitu"/>
    <w:uiPriority w:val="99"/>
    <w:qFormat/>
    <w:rsid w:val="006D0CD2"/>
    <w:rPr>
      <w:rFonts w:ascii="Times New Roman" w:hAnsi="Times New Roman" w:cs="Times New Roman"/>
      <w:b/>
      <w:bCs/>
    </w:rPr>
  </w:style>
  <w:style w:type="table" w:styleId="Tabela-Prosty1">
    <w:name w:val="Table Simple 1"/>
    <w:basedOn w:val="Standardowy"/>
    <w:uiPriority w:val="99"/>
    <w:rsid w:val="006D0C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markedcontent">
    <w:name w:val="markedcontent"/>
    <w:basedOn w:val="Domylnaczcionkaakapitu"/>
    <w:rsid w:val="00525397"/>
  </w:style>
  <w:style w:type="paragraph" w:styleId="Tekstdymka">
    <w:name w:val="Balloon Text"/>
    <w:basedOn w:val="Normalny"/>
    <w:link w:val="TekstdymkaZnak"/>
    <w:uiPriority w:val="99"/>
    <w:semiHidden/>
    <w:unhideWhenUsed/>
    <w:rsid w:val="00B15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2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2130</Words>
  <Characters>12783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Krzysztof Jakubczyc</cp:lastModifiedBy>
  <cp:revision>2</cp:revision>
  <cp:lastPrinted>2023-11-15T07:33:00Z</cp:lastPrinted>
  <dcterms:created xsi:type="dcterms:W3CDTF">2023-11-15T07:57:00Z</dcterms:created>
  <dcterms:modified xsi:type="dcterms:W3CDTF">2023-11-15T07:57:00Z</dcterms:modified>
</cp:coreProperties>
</file>