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516DD0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192123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74F5C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212525">
        <w:rPr>
          <w:bCs/>
          <w:sz w:val="28"/>
          <w:szCs w:val="28"/>
          <w:lang w:eastAsia="pl-PL"/>
        </w:rPr>
        <w:t>Komisji R</w:t>
      </w:r>
      <w:r w:rsidR="005F46EB" w:rsidRPr="00212525">
        <w:rPr>
          <w:bCs/>
          <w:sz w:val="28"/>
          <w:szCs w:val="28"/>
          <w:lang w:eastAsia="pl-PL"/>
        </w:rPr>
        <w:t xml:space="preserve">ozwoju Gospodarczego </w:t>
      </w:r>
      <w:r w:rsidR="00E7510E" w:rsidRPr="00212525">
        <w:rPr>
          <w:bCs/>
          <w:sz w:val="28"/>
          <w:szCs w:val="28"/>
          <w:lang w:eastAsia="pl-PL"/>
        </w:rPr>
        <w:br/>
      </w:r>
      <w:r w:rsidR="005F46EB" w:rsidRPr="0021252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8579CB">
        <w:rPr>
          <w:sz w:val="28"/>
          <w:szCs w:val="28"/>
          <w:lang w:eastAsia="pl-PL"/>
        </w:rPr>
        <w:t>Komisji Infrastruktury, Gospoda</w:t>
      </w:r>
      <w:r w:rsidR="005F46EB" w:rsidRPr="008579CB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192123">
        <w:rPr>
          <w:sz w:val="28"/>
          <w:szCs w:val="28"/>
          <w:lang w:eastAsia="pl-PL"/>
        </w:rPr>
        <w:t>Komisj</w:t>
      </w:r>
      <w:r w:rsidR="003A3580" w:rsidRPr="00192123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192123">
        <w:rPr>
          <w:b/>
          <w:sz w:val="28"/>
          <w:szCs w:val="28"/>
          <w:lang w:eastAsia="pl-PL"/>
        </w:rPr>
        <w:t>Komisji Zdrowia, Rodziny i Spraw Społecznych</w:t>
      </w:r>
      <w:r w:rsidR="00857CF3" w:rsidRPr="00192123">
        <w:rPr>
          <w:b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7C784D">
        <w:rPr>
          <w:b/>
          <w:bCs/>
          <w:sz w:val="28"/>
          <w:szCs w:val="28"/>
          <w:lang w:eastAsia="pl-PL"/>
        </w:rPr>
        <w:t>27 marca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Józefa Pokładka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7010A6">
        <w:rPr>
          <w:sz w:val="28"/>
          <w:szCs w:val="28"/>
          <w:lang w:eastAsia="pl-PL"/>
        </w:rPr>
        <w:t>Komisji Infrastruktury, Gospodarki Przestrzennej i 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58F58818" w:rsidR="0063048F" w:rsidRPr="00FB2BB8" w:rsidRDefault="003B0101" w:rsidP="005D5285">
      <w:pPr>
        <w:spacing w:line="240" w:lineRule="auto"/>
      </w:pPr>
      <w:r w:rsidRPr="00FB2BB8">
        <w:t>ROGM.0012.3</w:t>
      </w:r>
      <w:r w:rsidR="007C784D">
        <w:t>.3</w:t>
      </w:r>
      <w:r w:rsidR="00730F88" w:rsidRPr="00FB2BB8">
        <w:t>.202</w:t>
      </w:r>
      <w:r w:rsidR="00892C56">
        <w:t>4</w:t>
      </w:r>
    </w:p>
    <w:p w14:paraId="2C92E467" w14:textId="7B6A8140" w:rsidR="0063048F" w:rsidRPr="00FB2BB8" w:rsidRDefault="003A3580" w:rsidP="005D5285">
      <w:pPr>
        <w:spacing w:line="240" w:lineRule="auto"/>
      </w:pPr>
      <w:r w:rsidRPr="00FB2BB8">
        <w:t>ROGM.0012.5.</w:t>
      </w:r>
      <w:r w:rsidR="007C784D">
        <w:t>3</w:t>
      </w:r>
      <w:r w:rsidR="00730F88" w:rsidRPr="00FB2BB8">
        <w:t>.202</w:t>
      </w:r>
      <w:r w:rsidR="00892C56">
        <w:t>4</w:t>
      </w:r>
    </w:p>
    <w:p w14:paraId="1A510C7A" w14:textId="1285644E" w:rsidR="0063048F" w:rsidRPr="00FB2BB8" w:rsidRDefault="003A3580" w:rsidP="0063048F">
      <w:pPr>
        <w:spacing w:line="276" w:lineRule="auto"/>
      </w:pPr>
      <w:r w:rsidRPr="00FB2BB8">
        <w:t>ROGM.0012.4.</w:t>
      </w:r>
      <w:r w:rsidR="007C784D">
        <w:t>4</w:t>
      </w:r>
      <w:r w:rsidR="00730F88" w:rsidRPr="00FB2BB8">
        <w:t>.202</w:t>
      </w:r>
      <w:r w:rsidR="00892C56">
        <w:t>4</w:t>
      </w:r>
    </w:p>
    <w:p w14:paraId="02BF9831" w14:textId="360F784B" w:rsidR="00D02CA1" w:rsidRDefault="003A3580" w:rsidP="00804B0D">
      <w:pPr>
        <w:spacing w:line="276" w:lineRule="auto"/>
      </w:pPr>
      <w:r w:rsidRPr="00FB2BB8">
        <w:t>ROGM.0012.2.</w:t>
      </w:r>
      <w:r w:rsidR="007C784D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A221011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784D">
        <w:rPr>
          <w:rFonts w:cs="Times New Roman"/>
          <w:szCs w:val="24"/>
          <w:lang w:eastAsia="pl-PL"/>
        </w:rPr>
        <w:t>14.25</w:t>
      </w:r>
    </w:p>
    <w:p w14:paraId="6BD64CED" w14:textId="3DB7E9E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C784D">
        <w:rPr>
          <w:rFonts w:cs="Times New Roman"/>
          <w:szCs w:val="24"/>
          <w:lang w:eastAsia="pl-PL"/>
        </w:rPr>
        <w:t>15.10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D6880E3" w14:textId="77777777" w:rsidR="007C784D" w:rsidRDefault="007C784D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6E23EBAF" w14:textId="77777777" w:rsidR="00432C34" w:rsidRDefault="00432C34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8EB15A5" w14:textId="77777777" w:rsidR="007C784D" w:rsidRDefault="007C784D" w:rsidP="00E032FE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01D69C37" w14:textId="77777777" w:rsidR="007C784D" w:rsidRPr="00AF6448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1E6E2EFC" w:rsidR="003B0101" w:rsidRPr="007C784D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5F65D8A" w14:textId="77777777" w:rsidR="007C784D" w:rsidRDefault="007C784D" w:rsidP="00E032FE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B3D9F85" w14:textId="77777777" w:rsidR="007C784D" w:rsidRDefault="007C784D" w:rsidP="007C784D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6F280AD4" w14:textId="77777777" w:rsidR="007C784D" w:rsidRPr="004F19A9" w:rsidRDefault="007C784D" w:rsidP="00E032FE">
      <w:pPr>
        <w:pStyle w:val="Akapitzlist"/>
        <w:numPr>
          <w:ilvl w:val="0"/>
          <w:numId w:val="9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45018B91" w14:textId="3C270C39" w:rsidR="007C784D" w:rsidRPr="007C784D" w:rsidRDefault="007C784D" w:rsidP="00E032F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A735490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57FD5D5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615773B9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Otwarcie posiedzenia, stwierdzenie quorum i przyjęcie porządku posiedzenia.</w:t>
      </w:r>
    </w:p>
    <w:p w14:paraId="72FF7491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Zaopiniowanie projektów uchwał Rady Miasta Bolesławiec:</w:t>
      </w:r>
    </w:p>
    <w:p w14:paraId="4D27E240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2.1) w sprawie przystąpienia do sporządzenia planu ogólnego miasta Bolesławiec,</w:t>
      </w:r>
    </w:p>
    <w:p w14:paraId="0E1F8998" w14:textId="6B29C426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2.2) w sprawie wyrażenia zgody na oddanie w nieodpłatne użytkowanie, </w:t>
      </w:r>
      <w:r>
        <w:rPr>
          <w:rFonts w:eastAsia="Times New Roman" w:cs="Times New Roman"/>
          <w:szCs w:val="20"/>
          <w:lang w:eastAsia="pl-PL"/>
        </w:rPr>
        <w:br/>
      </w:r>
      <w:r w:rsidRPr="002E53F8">
        <w:rPr>
          <w:rFonts w:eastAsia="Times New Roman" w:cs="Times New Roman"/>
          <w:szCs w:val="20"/>
          <w:lang w:eastAsia="pl-PL"/>
        </w:rPr>
        <w:t xml:space="preserve">w trybie bezprzetargowym na okres 10 lat, nieruchomości zabudowanej </w:t>
      </w:r>
      <w:r>
        <w:rPr>
          <w:rFonts w:eastAsia="Times New Roman" w:cs="Times New Roman"/>
          <w:szCs w:val="20"/>
          <w:lang w:eastAsia="pl-PL"/>
        </w:rPr>
        <w:t xml:space="preserve">oznaczonej jako działki nr 201 </w:t>
      </w:r>
      <w:r w:rsidRPr="002E53F8">
        <w:rPr>
          <w:rFonts w:eastAsia="Times New Roman" w:cs="Times New Roman"/>
          <w:szCs w:val="20"/>
          <w:lang w:eastAsia="pl-PL"/>
        </w:rPr>
        <w:t>i 199/30, położonej p</w:t>
      </w:r>
      <w:r>
        <w:rPr>
          <w:rFonts w:eastAsia="Times New Roman" w:cs="Times New Roman"/>
          <w:szCs w:val="20"/>
          <w:lang w:eastAsia="pl-PL"/>
        </w:rPr>
        <w:t xml:space="preserve">rzy ul. Michała Kutuzowa nr 14 </w:t>
      </w:r>
      <w:r w:rsidRPr="002E53F8">
        <w:rPr>
          <w:rFonts w:eastAsia="Times New Roman" w:cs="Times New Roman"/>
          <w:szCs w:val="20"/>
          <w:lang w:eastAsia="pl-PL"/>
        </w:rPr>
        <w:t xml:space="preserve">i nieruchomości zabudowanej oznaczonej jako dz. nr 565 położonej przy ul. Zgorzeleckiej nr 28/29 w Bolesławcu, </w:t>
      </w:r>
    </w:p>
    <w:p w14:paraId="6AEE459D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2.3) w sprawie wyrażenia zgody na zawarcie umowy dzierżawy </w:t>
      </w:r>
      <w:r w:rsidRPr="002E53F8">
        <w:rPr>
          <w:rFonts w:eastAsia="Times New Roman" w:cs="Times New Roman"/>
          <w:szCs w:val="20"/>
          <w:lang w:eastAsia="pl-PL"/>
        </w:rPr>
        <w:br/>
        <w:t>w trybie bezprzetargowym na czas nieoznaczony, na nieruchomość stanowiącą własność Gminy Miejskiej Bolesławiec,</w:t>
      </w:r>
    </w:p>
    <w:p w14:paraId="51F1771E" w14:textId="3C56D6B9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2.4) w sprawie wyrażenia zgody na udzielenie bonifikaty od ceny sprzedaży lokali mieszkalnych nr 2, nr 3 i nr 4, położonych w budynku przy ul. Ogrodowej Nr 4 w Bolesławcu,</w:t>
      </w:r>
    </w:p>
    <w:p w14:paraId="3773A712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2.5) w sprawie nadania nazwy drodze wewnętrznej (Jaworowa),</w:t>
      </w:r>
    </w:p>
    <w:p w14:paraId="6ADD29F7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2.6) w sprawie nadania nazwy drodze wewnętrznej (Cedrowa),</w:t>
      </w:r>
    </w:p>
    <w:p w14:paraId="419FCD0F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2.7) w sprawie zmiany Wieloletniej Prognozy Finansowej Gminy Miejskiej Bolesławiec,</w:t>
      </w:r>
    </w:p>
    <w:p w14:paraId="2A8A9AAF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lastRenderedPageBreak/>
        <w:t>2.8) w sprawie zmian w budżecie miasta na 2024 r.,</w:t>
      </w:r>
    </w:p>
    <w:p w14:paraId="225CE413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2.9) w sprawie skargi na Dyrektora Miejskiego Ośrodka Pomocy Społecznej w Bolesławcu,</w:t>
      </w:r>
    </w:p>
    <w:p w14:paraId="60A65EBA" w14:textId="6A7846DB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i południowej części województwa dolnośląskiego”. </w:t>
      </w:r>
    </w:p>
    <w:p w14:paraId="698CFDC1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3. Przyjęcie protokołów z poprzednich posiedzeń komisji.</w:t>
      </w:r>
    </w:p>
    <w:p w14:paraId="60EFBC70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4. Sprawy bieżące i organizacyjne.</w:t>
      </w:r>
    </w:p>
    <w:p w14:paraId="3BBD82C6" w14:textId="657B2821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5.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1FD689B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Komisji Infrastruktury, 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2E53F8">
        <w:rPr>
          <w:rFonts w:eastAsia="Times New Roman" w:cs="Times New Roman"/>
          <w:szCs w:val="24"/>
          <w:lang w:eastAsia="pl-PL"/>
        </w:rPr>
        <w:t xml:space="preserve">Gospodarki Przestrzennej i Budownictwa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6EA6AD3C" w14:textId="247855F3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E53F8" w:rsidRPr="002E53F8">
        <w:rPr>
          <w:b/>
          <w:bCs/>
        </w:rPr>
        <w:t>w sprawie przystąpienia do sporządzenia planu ogólnego miasta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A2427D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0E3D9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24D00F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49567B5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4B5F2B85" w:rsidR="00667533" w:rsidRPr="005A43D4" w:rsidRDefault="000C00CE" w:rsidP="002E53F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2E53F8" w:rsidRPr="002E53F8">
        <w:rPr>
          <w:b/>
          <w:szCs w:val="28"/>
        </w:rPr>
        <w:t xml:space="preserve">w sprawie wyrażenia zgody na oddanie w nieodpłatne użytkowanie, w trybie bezprzetargowym na okres 10 lat, nieruchomości zabudowanej </w:t>
      </w:r>
      <w:r w:rsidR="002E53F8">
        <w:rPr>
          <w:b/>
          <w:szCs w:val="28"/>
        </w:rPr>
        <w:t xml:space="preserve">oznaczonej jako działki nr 201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199/30, położonej przy ul. M</w:t>
      </w:r>
      <w:r w:rsidR="002E53F8">
        <w:rPr>
          <w:b/>
          <w:szCs w:val="28"/>
        </w:rPr>
        <w:t xml:space="preserve">ichała Kutuzowa nr 14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nieruchomości zabudowanej oznaczonej jako dz. nr 565 położonej przy ul. Zgorzeleckiej nr 28/29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2440C11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Naczelni</w:t>
      </w:r>
      <w:r w:rsidR="002E53F8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 xml:space="preserve">ka Wydziału Mienia i Gospodarki </w:t>
      </w:r>
      <w:r w:rsidR="002E53F8">
        <w:rPr>
          <w:rFonts w:eastAsia="Calibri" w:cs="Times New Roman"/>
          <w:szCs w:val="24"/>
        </w:rPr>
        <w:t>Przestrzennej – Marta Zborowska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6DF9679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A8E40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1EA6853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016D8CBD" w14:textId="21F527D0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661437" w:rsidRPr="00661437">
        <w:rPr>
          <w:rFonts w:cs="Times New Roman"/>
          <w:b/>
          <w:color w:val="000000" w:themeColor="text1"/>
          <w:szCs w:val="24"/>
        </w:rPr>
        <w:t>w sprawie wyrażenia zgo</w:t>
      </w:r>
      <w:r w:rsidR="00661437">
        <w:rPr>
          <w:rFonts w:cs="Times New Roman"/>
          <w:b/>
          <w:color w:val="000000" w:themeColor="text1"/>
          <w:szCs w:val="24"/>
        </w:rPr>
        <w:t xml:space="preserve">dy na zawarcie umowy dzierżawy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trybie bezprzetargowym na czas nieoznaczony, na nieruchomość stanowiącą własność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69F1BE6E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5535B97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A45908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B3611F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p w14:paraId="4C8D1452" w14:textId="0E73D824" w:rsidR="0040406C" w:rsidRDefault="00F479A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661437" w:rsidRPr="00661437">
        <w:rPr>
          <w:rFonts w:cs="Times New Roman"/>
          <w:b/>
          <w:color w:val="000000" w:themeColor="text1"/>
          <w:szCs w:val="24"/>
        </w:rPr>
        <w:t xml:space="preserve">w sprawie wyrażenia zgody na udzielenie bonifikaty od ceny sprzedaży lokali mieszkalnych nr 2, nr 3 i nr 4, położonych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b</w:t>
      </w:r>
      <w:r w:rsidR="00661437">
        <w:rPr>
          <w:rFonts w:cs="Times New Roman"/>
          <w:b/>
          <w:color w:val="000000" w:themeColor="text1"/>
          <w:szCs w:val="24"/>
        </w:rPr>
        <w:t xml:space="preserve">udynku przy ul. Ogrodowej Nr 4 </w:t>
      </w:r>
      <w:r w:rsidR="00661437" w:rsidRPr="00661437">
        <w:rPr>
          <w:rFonts w:cs="Times New Roman"/>
          <w:b/>
          <w:color w:val="000000" w:themeColor="text1"/>
          <w:szCs w:val="24"/>
        </w:rPr>
        <w:t>w Bolesławcu,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3D842A7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0D41DD1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C2F5E9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5243015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7DE17" w14:textId="68B91B80" w:rsidR="003621B4" w:rsidRPr="00661437" w:rsidRDefault="00F479A7" w:rsidP="006614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2"/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4FCE7F0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661437" w:rsidRPr="00661437">
        <w:rPr>
          <w:rFonts w:cs="Times New Roman"/>
          <w:b/>
          <w:color w:val="000000" w:themeColor="text1"/>
          <w:szCs w:val="24"/>
        </w:rPr>
        <w:t>w sprawie nadania nazwy drodze wewnętrznej (Jaworowa),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0A571E42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1E8BB9D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5299838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4F6C2C1D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9E27E5F" w14:textId="78FD8ECF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6664ED" w:rsidRPr="006664ED">
        <w:rPr>
          <w:rFonts w:cs="Times New Roman"/>
          <w:b/>
          <w:color w:val="000000" w:themeColor="text1"/>
          <w:szCs w:val="24"/>
        </w:rPr>
        <w:t>w sprawie nadania nazwy drodze wewnętrznej (Cedrowa),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136D7F9D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2F456BE9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43C06BCE" w:rsidR="00BB4D46" w:rsidRPr="006664ED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4"/>
    </w:p>
    <w:p w14:paraId="5BDA8E80" w14:textId="3B39D2C6" w:rsidR="00BB4D46" w:rsidRPr="00BB4D46" w:rsidRDefault="006664ED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57607C0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54B423A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3DE5EF1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22085E86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36282481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1130C5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379AC9FE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6D36E260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4A36841B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w sprawie skargi na Dyrektora Miejskiego Ośrodka Pomocy Społecznej w Bolesławcu,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6CF555B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6664ED">
        <w:rPr>
          <w:rFonts w:eastAsia="Calibri" w:cs="Times New Roman"/>
          <w:szCs w:val="24"/>
        </w:rPr>
        <w:t>Przewodniczący Komisji Skarg, Wniosków i Petycji</w:t>
      </w:r>
      <w:r>
        <w:rPr>
          <w:rFonts w:eastAsia="Calibri" w:cs="Times New Roman"/>
          <w:szCs w:val="24"/>
        </w:rPr>
        <w:t xml:space="preserve"> – </w:t>
      </w:r>
      <w:r w:rsidR="006664ED">
        <w:rPr>
          <w:rFonts w:eastAsia="Calibri" w:cs="Times New Roman"/>
          <w:szCs w:val="24"/>
        </w:rPr>
        <w:t>Damian Sawczak</w:t>
      </w:r>
      <w:r>
        <w:rPr>
          <w:rFonts w:eastAsia="Calibri" w:cs="Times New Roman"/>
          <w:szCs w:val="24"/>
        </w:rPr>
        <w:t xml:space="preserve">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5B4AC2B2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3A8226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6CFB0CAE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ED777F5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</w:t>
      </w:r>
      <w:r>
        <w:rPr>
          <w:rFonts w:cs="Times New Roman"/>
          <w:b/>
          <w:color w:val="000000" w:themeColor="text1"/>
          <w:szCs w:val="24"/>
        </w:rPr>
        <w:br/>
      </w:r>
      <w:r w:rsidRPr="006664ED">
        <w:rPr>
          <w:rFonts w:cs="Times New Roman"/>
          <w:b/>
          <w:color w:val="000000" w:themeColor="text1"/>
          <w:szCs w:val="24"/>
        </w:rPr>
        <w:t>i południowej części województwa dolnośląskiego”.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5036A69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 xml:space="preserve">Przedmiotowy projekt uchwały zreferował Przewodniczący </w:t>
      </w:r>
      <w:r w:rsidR="000071B3">
        <w:rPr>
          <w:rFonts w:cs="Times New Roman"/>
          <w:color w:val="000000" w:themeColor="text1"/>
          <w:szCs w:val="24"/>
        </w:rPr>
        <w:t>Klubu Radnych Impuls Lokalny – radny Maciej Małkowski.</w:t>
      </w:r>
    </w:p>
    <w:p w14:paraId="7AA11177" w14:textId="77777777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027F5A0" w14:textId="6129A236" w:rsidR="006664ED" w:rsidRPr="006664ED" w:rsidRDefault="007010A6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Komisja RGiF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zaopiniowała pozytywnie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przedmiotowy projekt uchwały</w:t>
      </w:r>
      <w:r>
        <w:rPr>
          <w:rFonts w:cs="Times New Roman"/>
          <w:b/>
          <w:color w:val="000000" w:themeColor="text1"/>
          <w:szCs w:val="24"/>
        </w:rPr>
        <w:t>, głosując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6664ED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1 głos</w:t>
      </w:r>
      <w:r w:rsidRPr="006664ED">
        <w:rPr>
          <w:rFonts w:cs="Times New Roman"/>
          <w:b/>
          <w:color w:val="000000" w:themeColor="text1"/>
          <w:szCs w:val="24"/>
        </w:rPr>
        <w:t xml:space="preserve"> „za”</w:t>
      </w:r>
      <w:r>
        <w:rPr>
          <w:rFonts w:cs="Times New Roman"/>
          <w:b/>
          <w:color w:val="000000" w:themeColor="text1"/>
          <w:szCs w:val="24"/>
        </w:rPr>
        <w:t>, przy 6 głosach „wstrzymujących”</w:t>
      </w:r>
      <w:r w:rsidRPr="006664ED">
        <w:rPr>
          <w:rFonts w:cs="Times New Roman"/>
          <w:b/>
          <w:color w:val="000000" w:themeColor="text1"/>
          <w:szCs w:val="24"/>
        </w:rPr>
        <w:t>),</w:t>
      </w:r>
    </w:p>
    <w:p w14:paraId="6806B27F" w14:textId="3003007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lastRenderedPageBreak/>
        <w:t xml:space="preserve">- Komisja OKiS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(6 głos</w:t>
      </w:r>
      <w:r w:rsidR="000071B3">
        <w:rPr>
          <w:rFonts w:cs="Times New Roman"/>
          <w:b/>
          <w:color w:val="000000" w:themeColor="text1"/>
          <w:szCs w:val="24"/>
        </w:rPr>
        <w:t>ów „wstrzymujących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FA94E4" w14:textId="22B47FC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ZRiSS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(4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253F26" w14:textId="02EE8413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IGPiB </w:t>
      </w:r>
      <w:r w:rsidR="000071B3">
        <w:rPr>
          <w:rFonts w:cs="Times New Roman"/>
          <w:b/>
          <w:color w:val="000000" w:themeColor="text1"/>
          <w:szCs w:val="24"/>
        </w:rPr>
        <w:t xml:space="preserve">nie wydała opinii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="000071B3">
        <w:rPr>
          <w:rFonts w:cs="Times New Roman"/>
          <w:b/>
          <w:color w:val="000000" w:themeColor="text1"/>
          <w:szCs w:val="24"/>
        </w:rPr>
        <w:t>(3</w:t>
      </w:r>
      <w:r w:rsidRPr="006664ED">
        <w:rPr>
          <w:rFonts w:cs="Times New Roman"/>
          <w:b/>
          <w:color w:val="000000" w:themeColor="text1"/>
          <w:szCs w:val="24"/>
        </w:rPr>
        <w:t xml:space="preserve">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</w:t>
      </w:r>
      <w:r w:rsidR="007010A6">
        <w:rPr>
          <w:rFonts w:cs="Times New Roman"/>
          <w:b/>
          <w:color w:val="000000" w:themeColor="text1"/>
          <w:szCs w:val="24"/>
        </w:rPr>
        <w:t xml:space="preserve">, </w:t>
      </w:r>
      <w:r w:rsidR="000071B3">
        <w:rPr>
          <w:rFonts w:cs="Times New Roman"/>
          <w:b/>
          <w:color w:val="000000" w:themeColor="text1"/>
          <w:szCs w:val="24"/>
        </w:rPr>
        <w:t xml:space="preserve">1 radny nie brał udziału </w:t>
      </w:r>
      <w:r w:rsidR="007010A6">
        <w:rPr>
          <w:rFonts w:cs="Times New Roman"/>
          <w:b/>
          <w:color w:val="000000" w:themeColor="text1"/>
          <w:szCs w:val="24"/>
        </w:rPr>
        <w:br/>
      </w:r>
      <w:r w:rsidR="000071B3">
        <w:rPr>
          <w:rFonts w:cs="Times New Roman"/>
          <w:b/>
          <w:color w:val="000000" w:themeColor="text1"/>
          <w:szCs w:val="24"/>
        </w:rPr>
        <w:t>w głosowaniu</w:t>
      </w:r>
      <w:r w:rsidRPr="006664ED">
        <w:rPr>
          <w:rFonts w:cs="Times New Roman"/>
          <w:b/>
          <w:color w:val="000000" w:themeColor="text1"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63115AEA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B77DA">
        <w:rPr>
          <w:bCs/>
          <w:szCs w:val="32"/>
        </w:rPr>
        <w:t>Nr 2/2024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B77DA">
        <w:rPr>
          <w:bCs/>
          <w:szCs w:val="32"/>
        </w:rPr>
        <w:t>20 lutego 2024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 xml:space="preserve">został przyjęty bez zmian </w:t>
      </w:r>
      <w:r w:rsidR="00EB77DA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784F3F30" w14:textId="58DB660D" w:rsidR="00EB77DA" w:rsidRDefault="00EB77DA" w:rsidP="00EB77DA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3/2024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29 lutego 2024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257E45FA" w14:textId="77777777" w:rsidR="00EB77DA" w:rsidRDefault="00EB77DA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73E6E83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EB77DA">
        <w:rPr>
          <w:bCs/>
          <w:szCs w:val="32"/>
        </w:rPr>
        <w:t xml:space="preserve">29 </w:t>
      </w:r>
      <w:r w:rsidRPr="00AC6C91">
        <w:rPr>
          <w:bCs/>
          <w:szCs w:val="32"/>
        </w:rPr>
        <w:t xml:space="preserve"> </w:t>
      </w:r>
      <w:r w:rsidR="00EB77DA">
        <w:rPr>
          <w:bCs/>
          <w:szCs w:val="32"/>
        </w:rPr>
        <w:t xml:space="preserve">lutego 2024 </w:t>
      </w:r>
      <w:r w:rsidRPr="00AC6C91">
        <w:rPr>
          <w:bCs/>
          <w:szCs w:val="32"/>
        </w:rPr>
        <w:t>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51B3276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 w:rsidR="004A6D04" w:rsidRPr="00CB31E1">
        <w:rPr>
          <w:bCs/>
          <w:szCs w:val="32"/>
        </w:rPr>
        <w:t xml:space="preserve"> </w:t>
      </w:r>
      <w:bookmarkStart w:id="17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7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EB77DA">
        <w:rPr>
          <w:bCs/>
          <w:szCs w:val="32"/>
        </w:rPr>
        <w:t>29 lutego 2024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8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8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125AB19D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9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EB77DA">
        <w:rPr>
          <w:bCs/>
          <w:szCs w:val="32"/>
        </w:rPr>
        <w:t>2024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B77DA">
        <w:rPr>
          <w:bCs/>
          <w:szCs w:val="32"/>
        </w:rPr>
        <w:t xml:space="preserve">29 lutego 2024 </w:t>
      </w:r>
      <w:r w:rsidR="004A6D04" w:rsidRPr="00FC68B5">
        <w:rPr>
          <w:bCs/>
          <w:szCs w:val="32"/>
        </w:rPr>
        <w:t>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9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CD23B63" w:rsidR="00EB77DA" w:rsidRDefault="00DA718A" w:rsidP="00EB77DA">
      <w:pPr>
        <w:pStyle w:val="Nagwek3"/>
        <w:spacing w:before="0"/>
      </w:pPr>
      <w:r>
        <w:lastRenderedPageBreak/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4406E6ED" w14:textId="24E3E7DC" w:rsidR="00EB77DA" w:rsidRPr="00EB77DA" w:rsidRDefault="00EB77DA" w:rsidP="00EB77DA">
      <w:r>
        <w:tab/>
        <w:t>W tym punkcie porządku obrad nikt nie zabrał głosu.</w:t>
      </w:r>
    </w:p>
    <w:p w14:paraId="0E014558" w14:textId="77777777" w:rsidR="00194DE5" w:rsidRPr="00194DE5" w:rsidRDefault="00194DE5" w:rsidP="00194DE5">
      <w:pPr>
        <w:spacing w:after="0"/>
      </w:pPr>
    </w:p>
    <w:p w14:paraId="288E07BF" w14:textId="77777777" w:rsidR="00EB77DA" w:rsidRDefault="00EB77DA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5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359FB330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EB77DA">
        <w:rPr>
          <w:rFonts w:cs="Times New Roman"/>
          <w:szCs w:val="24"/>
        </w:rPr>
        <w:t xml:space="preserve">Komisji Infrastruktury, Gospodarki Przestrzennej i Budownictwa </w:t>
      </w:r>
      <w:r w:rsidR="007010A6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99A792D" w14:textId="380251DB" w:rsidR="00EB44A0" w:rsidRDefault="00EB44A0" w:rsidP="00EB44A0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Zastępca Przewodniczącego Komisji Zdrowia, Rodziny </w:t>
      </w:r>
      <w:r>
        <w:rPr>
          <w:rFonts w:cs="Times New Roman"/>
          <w:b/>
          <w:sz w:val="22"/>
        </w:rPr>
        <w:br/>
        <w:t xml:space="preserve">i Spraw Społecznych </w:t>
      </w:r>
    </w:p>
    <w:p w14:paraId="46278B3D" w14:textId="77777777" w:rsidR="00EB44A0" w:rsidRDefault="00EB44A0" w:rsidP="00EB44A0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76157F78" w14:textId="20FDFC2B" w:rsidR="00EB44A0" w:rsidRDefault="00EB44A0" w:rsidP="00EB44A0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/-/ Damian Sawczak</w:t>
      </w:r>
    </w:p>
    <w:p w14:paraId="64105857" w14:textId="6219E329" w:rsidR="00EB44A0" w:rsidRDefault="00EB44A0" w:rsidP="00EB44A0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32DA1A1A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A8A79" w14:textId="77777777" w:rsidR="00FB067C" w:rsidRDefault="00FB067C" w:rsidP="00B87F12">
      <w:pPr>
        <w:spacing w:after="0" w:line="240" w:lineRule="auto"/>
      </w:pPr>
      <w:r>
        <w:separator/>
      </w:r>
    </w:p>
  </w:endnote>
  <w:endnote w:type="continuationSeparator" w:id="0">
    <w:p w14:paraId="7ABBB9EA" w14:textId="77777777" w:rsidR="00FB067C" w:rsidRDefault="00FB067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867CAEA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AB6">
          <w:rPr>
            <w:noProof/>
          </w:rPr>
          <w:t>11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A06E4" w14:textId="77777777" w:rsidR="00FB067C" w:rsidRDefault="00FB067C" w:rsidP="00B87F12">
      <w:pPr>
        <w:spacing w:after="0" w:line="240" w:lineRule="auto"/>
      </w:pPr>
      <w:r>
        <w:separator/>
      </w:r>
    </w:p>
  </w:footnote>
  <w:footnote w:type="continuationSeparator" w:id="0">
    <w:p w14:paraId="3F36B5B7" w14:textId="77777777" w:rsidR="00FB067C" w:rsidRDefault="00FB067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123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525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9E3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154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9CB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4705C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C7E26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AB6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028F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909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A72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459"/>
    <w:rsid w:val="00EA5FBE"/>
    <w:rsid w:val="00EA6812"/>
    <w:rsid w:val="00EB03CE"/>
    <w:rsid w:val="00EB1A9D"/>
    <w:rsid w:val="00EB44A0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067C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6274818F-93BB-4AA8-87BE-A1CDD34F6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4FC1E-AEFC-4BD8-900C-AF5F9F110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1813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2024-04-23T11:17:00Z</cp:lastPrinted>
  <dcterms:created xsi:type="dcterms:W3CDTF">2024-07-01T14:30:00Z</dcterms:created>
  <dcterms:modified xsi:type="dcterms:W3CDTF">2024-07-01T14:30:00Z</dcterms:modified>
</cp:coreProperties>
</file>