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3A83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42A37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09167A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87885">
        <w:rPr>
          <w:bCs/>
          <w:sz w:val="28"/>
          <w:szCs w:val="28"/>
          <w:lang w:eastAsia="pl-PL"/>
        </w:rPr>
        <w:t>Komisji R</w:t>
      </w:r>
      <w:r w:rsidR="005F46EB" w:rsidRPr="00187885">
        <w:rPr>
          <w:bCs/>
          <w:sz w:val="28"/>
          <w:szCs w:val="28"/>
          <w:lang w:eastAsia="pl-PL"/>
        </w:rPr>
        <w:t xml:space="preserve">ozwoju Gospodarczego </w:t>
      </w:r>
      <w:r w:rsidR="00E7510E" w:rsidRPr="00187885">
        <w:rPr>
          <w:bCs/>
          <w:sz w:val="28"/>
          <w:szCs w:val="28"/>
          <w:lang w:eastAsia="pl-PL"/>
        </w:rPr>
        <w:br/>
      </w:r>
      <w:r w:rsidR="005F46EB" w:rsidRPr="00187885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187885">
        <w:rPr>
          <w:b/>
          <w:sz w:val="28"/>
          <w:szCs w:val="28"/>
          <w:lang w:eastAsia="pl-PL"/>
        </w:rPr>
        <w:t>Komisji Infrastruktury, Gospoda</w:t>
      </w:r>
      <w:r w:rsidR="005F46EB" w:rsidRPr="00187885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ED583B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E7230">
        <w:rPr>
          <w:b/>
          <w:bCs/>
          <w:sz w:val="28"/>
          <w:szCs w:val="28"/>
          <w:lang w:eastAsia="pl-PL"/>
        </w:rPr>
        <w:t>19 czerwca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7777777" w:rsidR="00DE7230" w:rsidRDefault="00DE7230" w:rsidP="00DE7230">
      <w:pPr>
        <w:spacing w:line="276" w:lineRule="auto"/>
      </w:pPr>
      <w:r w:rsidRPr="00FB2BB8">
        <w:t>ROGM.0012.2.</w:t>
      </w:r>
      <w:r>
        <w:t>2</w:t>
      </w:r>
      <w:r w:rsidRPr="00FB2BB8">
        <w:t>.202</w:t>
      </w:r>
      <w:r>
        <w:t>4</w:t>
      </w:r>
    </w:p>
    <w:p w14:paraId="291F3076" w14:textId="678CB9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.2</w:t>
      </w:r>
      <w:r w:rsidR="00730F88" w:rsidRPr="00FB2BB8">
        <w:t>.202</w:t>
      </w:r>
      <w:r w:rsidR="00892C56">
        <w:t>4</w:t>
      </w:r>
    </w:p>
    <w:p w14:paraId="7F62F5CD" w14:textId="77777777" w:rsidR="00DE7230" w:rsidRPr="00FB2BB8" w:rsidRDefault="00DE7230" w:rsidP="00DE7230">
      <w:pPr>
        <w:spacing w:line="276" w:lineRule="auto"/>
      </w:pPr>
      <w:r w:rsidRPr="00FB2BB8">
        <w:t>ROGM.0012.4.</w:t>
      </w:r>
      <w:r>
        <w:t>2</w:t>
      </w:r>
      <w:r w:rsidRPr="00FB2BB8">
        <w:t>.202</w:t>
      </w:r>
      <w:r>
        <w:t>4</w:t>
      </w:r>
    </w:p>
    <w:p w14:paraId="2C92E467" w14:textId="060A7F99" w:rsidR="0063048F" w:rsidRPr="00FB2BB8" w:rsidRDefault="003A3580" w:rsidP="005D5285">
      <w:pPr>
        <w:spacing w:line="240" w:lineRule="auto"/>
      </w:pPr>
      <w:r w:rsidRPr="00FB2BB8">
        <w:t>ROGM.0012.5.</w:t>
      </w:r>
      <w:r w:rsidR="00DE7230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120B1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E7230">
        <w:rPr>
          <w:rFonts w:cs="Times New Roman"/>
          <w:szCs w:val="24"/>
          <w:lang w:eastAsia="pl-PL"/>
        </w:rPr>
        <w:t>10.05</w:t>
      </w:r>
    </w:p>
    <w:p w14:paraId="6BD64CED" w14:textId="1D2089A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13.20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040DC23" w14:textId="24AC5A91" w:rsidR="00B6312A" w:rsidRP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003E358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B6DBCC2" w14:textId="6D98C79F" w:rsidR="00007912" w:rsidRPr="00B6312A" w:rsidRDefault="00007912" w:rsidP="00007912">
      <w:pPr>
        <w:numPr>
          <w:ilvl w:val="0"/>
          <w:numId w:val="1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 w:rsidR="00F870D5">
        <w:rPr>
          <w:lang w:eastAsia="pl-PL"/>
        </w:rPr>
        <w:t xml:space="preserve"> </w:t>
      </w:r>
      <w:r w:rsidR="00F870D5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3BAE5237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Rafał Więcewicz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994DC80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 Grzegorz Przybylski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3FC24EA9" w14:textId="5436715B" w:rsidR="00455D46" w:rsidRDefault="00455D46" w:rsidP="00455D46">
      <w:pPr>
        <w:numPr>
          <w:ilvl w:val="0"/>
          <w:numId w:val="5"/>
        </w:numPr>
        <w:spacing w:after="0"/>
        <w:jc w:val="left"/>
      </w:pPr>
      <w:r>
        <w:t>Rafał Szajwaj</w:t>
      </w:r>
      <w:r>
        <w:tab/>
        <w:t xml:space="preserve">  </w:t>
      </w:r>
      <w:r>
        <w:tab/>
        <w:t xml:space="preserve">        </w:t>
      </w:r>
      <w:r>
        <w:tab/>
      </w:r>
      <w:r>
        <w:tab/>
        <w:t xml:space="preserve">  - inwestor – „Tarasy Kościuszki”</w:t>
      </w:r>
    </w:p>
    <w:p w14:paraId="4D318C53" w14:textId="1FDD822C" w:rsidR="00455D46" w:rsidRPr="00455D46" w:rsidRDefault="00455D46" w:rsidP="00455D46">
      <w:pPr>
        <w:numPr>
          <w:ilvl w:val="0"/>
          <w:numId w:val="5"/>
        </w:numPr>
        <w:spacing w:after="0"/>
        <w:jc w:val="left"/>
      </w:pPr>
      <w:r>
        <w:t>Przemysław Woskowicz</w:t>
      </w:r>
      <w:r>
        <w:tab/>
        <w:t xml:space="preserve"> </w:t>
      </w:r>
      <w:r>
        <w:tab/>
      </w:r>
      <w:r>
        <w:tab/>
        <w:t xml:space="preserve">  - pełnomocnik inwestora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51ADFEEA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Otwarcie posiedzenia, stwierdzenie quorum i przyjęcie porządku posiedzenia.</w:t>
      </w:r>
    </w:p>
    <w:p w14:paraId="1B194155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ind w:right="-288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Zaopiniowanie projektów uchwał Rady Miasta Bolesławiec:</w:t>
      </w:r>
    </w:p>
    <w:p w14:paraId="32EC2A0E" w14:textId="59077B54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szCs w:val="28"/>
        </w:rPr>
        <w:t>2.1)</w:t>
      </w:r>
      <w:r w:rsidRPr="005773D0">
        <w:rPr>
          <w:rFonts w:eastAsia="Times New Roman" w:cs="Times New Roman"/>
          <w:color w:val="00000A"/>
          <w:sz w:val="20"/>
          <w:szCs w:val="24"/>
          <w:lang w:eastAsia="zh-CN"/>
        </w:rPr>
        <w:t xml:space="preserve"> </w:t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w sprawie ustalenia lokalizacji inwestycji mieszkaniowej pod nazwą: Budowa dwunastu budynków – wielorodzinnych z garażami podziemnymi oraz wielorodzinnych z wbudowanymi usługami </w:t>
      </w:r>
      <w:r w:rsidR="005773D0">
        <w:rPr>
          <w:rFonts w:eastAsia="Times New Roman" w:cs="Times New Roman"/>
          <w:color w:val="00000A"/>
          <w:szCs w:val="32"/>
          <w:lang w:eastAsia="zh-CN"/>
        </w:rPr>
        <w:br/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z garażami podziemnymi (A, B, C, D, E, F, G, H, I, J, K, L) wraz </w:t>
      </w:r>
      <w:r w:rsidRPr="005773D0">
        <w:rPr>
          <w:rFonts w:eastAsia="Times New Roman" w:cs="Times New Roman"/>
          <w:color w:val="00000A"/>
          <w:szCs w:val="32"/>
          <w:lang w:eastAsia="zh-CN"/>
        </w:rPr>
        <w:br/>
        <w:t>z niezbędną infrastrukturą i zagospodarowaniem terenu, realizowana w 9 etapach,</w:t>
      </w:r>
    </w:p>
    <w:p w14:paraId="29161C33" w14:textId="0F1326D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2.2) zmieniająca uchwałę w sprawie określenia zasad udzielania dotacji na prace konserwatorskie, restauratorskie lub roboty budowlane przy zabytku wpisanym do rejestru zabytków lub znajdującym się </w:t>
      </w:r>
      <w:r w:rsidR="005773D0">
        <w:rPr>
          <w:rFonts w:eastAsia="Calibri" w:cs="Times New Roman"/>
          <w:bCs/>
          <w:szCs w:val="32"/>
        </w:rPr>
        <w:br/>
      </w:r>
      <w:r w:rsidRPr="005773D0">
        <w:rPr>
          <w:rFonts w:eastAsia="Calibri" w:cs="Times New Roman"/>
          <w:bCs/>
          <w:szCs w:val="32"/>
        </w:rPr>
        <w:t>w gminnej ewidencji zabytków,</w:t>
      </w:r>
    </w:p>
    <w:p w14:paraId="5044A47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2.3) w sprawie nadania nazwy drodze wewnętrznej;</w:t>
      </w:r>
    </w:p>
    <w:p w14:paraId="74659409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2.4) </w:t>
      </w:r>
      <w:bookmarkStart w:id="9" w:name="_Hlk169602896"/>
      <w:r w:rsidRPr="005773D0">
        <w:rPr>
          <w:rFonts w:eastAsia="Calibri" w:cs="Times New Roman"/>
          <w:bCs/>
          <w:szCs w:val="32"/>
        </w:rPr>
        <w:t>w sprawie ograniczenia czasu funkcjonowania instalacji lub korzystania z urządzeń, z których emitowany hałas może negatywnie oddziaływać na środowisko na terenie miasta Bolesławiec;</w:t>
      </w:r>
    </w:p>
    <w:bookmarkEnd w:id="9"/>
    <w:p w14:paraId="77ED0950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lastRenderedPageBreak/>
        <w:t>2.5) w sprawie wyznaczenia dodatkowych przedstawicieli do Zgromadzenia Związku Międzygminnego „Bóbr”,</w:t>
      </w:r>
    </w:p>
    <w:p w14:paraId="5B8B3F91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2.6) </w:t>
      </w:r>
      <w:bookmarkStart w:id="10" w:name="_Hlk169603304"/>
      <w:r w:rsidRPr="005773D0">
        <w:rPr>
          <w:rFonts w:eastAsia="Calibri" w:cs="Times New Roman"/>
          <w:bCs/>
          <w:szCs w:val="32"/>
        </w:rPr>
        <w:t>w sprawie powierzenia reprezentowania Gminy Miejskiej Bolesławiec w Zgromadzeniu Związku Gmin „Kwisa”,</w:t>
      </w:r>
    </w:p>
    <w:bookmarkEnd w:id="10"/>
    <w:p w14:paraId="0812811C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2.7) w sprawie zmiany Wieloletniej Prognozy Finansowej Gminy Miejskiej Bolesławiec;</w:t>
      </w:r>
    </w:p>
    <w:p w14:paraId="48EFC41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2.8) w sprawie zmian w budżecie miasta na 2024 r.;</w:t>
      </w:r>
    </w:p>
    <w:p w14:paraId="3141C98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2.9) </w:t>
      </w:r>
      <w:bookmarkStart w:id="11" w:name="_Hlk169603596"/>
      <w:r w:rsidRPr="005773D0">
        <w:rPr>
          <w:rFonts w:eastAsia="Calibri" w:cs="Times New Roman"/>
          <w:bCs/>
          <w:szCs w:val="32"/>
        </w:rPr>
        <w:t>w sprawie udzielenia pomocy finansowej Powiatowi Bolesławieckiemu („Modernizacja dróg na obszarach popegeerowskich na terenie Powiatu Bolesławieckiego”);</w:t>
      </w:r>
    </w:p>
    <w:bookmarkEnd w:id="11"/>
    <w:p w14:paraId="43DCCB2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851" w:hanging="851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2.10) w sprawie udzielenia pomocy finansowej Powiatowi Bolesławieckiemu („Modernizacja i przebudowa wybranych odcinków dróg powiatowych na terenach Powiatu Bolesławieckiego”);</w:t>
      </w:r>
    </w:p>
    <w:p w14:paraId="0869ACB3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2.11) w sprawie udzielenia pomocy finansowej Województwu Dolnośląskiemu („Budowa chodnika wzdłuż drogi wojewódzkiej nr 297 ul. Kościuszki w Bolesławcu i m. Łąka”);</w:t>
      </w:r>
    </w:p>
    <w:p w14:paraId="5912FE3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2.12) </w:t>
      </w:r>
      <w:bookmarkStart w:id="12" w:name="_Hlk169604083"/>
      <w:r w:rsidRPr="005773D0">
        <w:rPr>
          <w:rFonts w:eastAsia="Calibri" w:cs="Times New Roman"/>
          <w:bCs/>
          <w:szCs w:val="32"/>
        </w:rPr>
        <w:t>w sprawie udzielenia pomocy finansowej Województwu Dolnośląskiemu (opracowanie dokumentacji projektowej dla Dolnośląskiej Cyklostrady, na odcinku około 2,5 km Trasy Via Regia przebiegającej przez Gminę Miejską Bolesławiec);</w:t>
      </w:r>
    </w:p>
    <w:bookmarkEnd w:id="12"/>
    <w:p w14:paraId="48B007E8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242C2D65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2.14) w sprawie udzielenia pomocy rzeczowej Województwu Dolnośląskiemu;</w:t>
      </w:r>
    </w:p>
    <w:p w14:paraId="4DD63490" w14:textId="77DC44BA" w:rsidR="00F870D5" w:rsidRPr="005773D0" w:rsidRDefault="00F870D5" w:rsidP="005773D0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2.15</w:t>
      </w:r>
      <w:bookmarkStart w:id="13" w:name="_Hlk169604244"/>
      <w:r w:rsidR="005773D0">
        <w:rPr>
          <w:rFonts w:eastAsia="Calibri" w:cs="Times New Roman"/>
          <w:bCs/>
          <w:szCs w:val="32"/>
        </w:rPr>
        <w:t xml:space="preserve">) </w:t>
      </w:r>
      <w:r w:rsidRPr="005773D0">
        <w:rPr>
          <w:rFonts w:eastAsia="Calibri" w:cs="Times New Roman"/>
          <w:bCs/>
          <w:szCs w:val="32"/>
        </w:rPr>
        <w:t xml:space="preserve">w sprawie wyrażenia zgody na zawarcie </w:t>
      </w:r>
      <w:r w:rsidRPr="005773D0">
        <w:rPr>
          <w:rFonts w:eastAsia="Calibri" w:cs="Times New Roman"/>
          <w:bCs/>
          <w:szCs w:val="32"/>
        </w:rPr>
        <w:br/>
        <w:t>z dotychczasowym najemcą kolejnej umowy najmu lokalu użytkowego w trybie bezprzetargowym na okres 3 lat,</w:t>
      </w:r>
    </w:p>
    <w:bookmarkEnd w:id="13"/>
    <w:p w14:paraId="2DAB4CFC" w14:textId="0778016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2.16) w sprawie ramowego planu pracy Rady Miasta Bolesławiec IX kadencji na 2024 r.;</w:t>
      </w:r>
    </w:p>
    <w:p w14:paraId="1FB51CC4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2.17) w sprawie zatwierdzenia planu pracy Komisji Rewizyjnej Rady Miasta Bolesławiec IX kadencji na 2024 r.;</w:t>
      </w:r>
    </w:p>
    <w:p w14:paraId="021D4E0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2.18) w sprawie zatwierdzenia planów pracy komisji stałych Rady Miasta Bolesławiec IX kadencji na 2024 r.;</w:t>
      </w:r>
    </w:p>
    <w:p w14:paraId="3947B05F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2.19) w sprawie ustalenia planu sieci i określenia granicy obwodów publicznych szkół podstawowych na obszarze Gminy Miejskiej Bolesławiec od dnia 1 września 2024 r.;</w:t>
      </w:r>
    </w:p>
    <w:p w14:paraId="0E46051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lastRenderedPageBreak/>
        <w:t>3. Sprawy bieżące i organizacyjne.</w:t>
      </w:r>
    </w:p>
    <w:p w14:paraId="2F3DB592" w14:textId="77777777" w:rsidR="00F870D5" w:rsidRPr="005773D0" w:rsidRDefault="00F870D5" w:rsidP="00F870D5">
      <w:pPr>
        <w:tabs>
          <w:tab w:val="left" w:pos="284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4.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06BDF6DA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55D46" w:rsidRPr="00455D46">
        <w:rPr>
          <w:b/>
          <w:bCs/>
        </w:rPr>
        <w:t>w sprawie ustalenia lokalizacji inwestycji mieszkaniowej pod nazwą: Budowa dwuna</w:t>
      </w:r>
      <w:r w:rsidR="00455D46">
        <w:rPr>
          <w:b/>
          <w:bCs/>
        </w:rPr>
        <w:t xml:space="preserve">stu budynków –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garażami podz</w:t>
      </w:r>
      <w:r w:rsidR="00455D46">
        <w:rPr>
          <w:b/>
          <w:bCs/>
        </w:rPr>
        <w:t xml:space="preserve">iemnymi oraz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wbudowanymi usługami z garażami podziemnymi (A, B, C, D, E, F, G, H, I, J, K, L) w</w:t>
      </w:r>
      <w:r w:rsidR="00455D46">
        <w:rPr>
          <w:b/>
          <w:bCs/>
        </w:rPr>
        <w:t xml:space="preserve">raz z niezbędną infrastrukturą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i zagospodarowaniem terenu, realizowana w 9 etapach,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3FF2CD4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6FB59C3A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Dawid Sarbak, Piotr Klasa, Stanisław Wiącek, Łukasz Molak, Joanna Dudyńska, Katarzyna Rola, Rafał Więcewicz, Mariusz Potyszka</w:t>
      </w:r>
      <w:r w:rsidR="00827369">
        <w:rPr>
          <w:rFonts w:eastAsia="Calibri" w:cs="Times New Roman"/>
          <w:szCs w:val="24"/>
        </w:rPr>
        <w:t xml:space="preserve"> oraz Urszula Magryś</w:t>
      </w:r>
      <w:r>
        <w:rPr>
          <w:rFonts w:eastAsia="Calibri" w:cs="Times New Roman"/>
          <w:szCs w:val="24"/>
        </w:rPr>
        <w:t xml:space="preserve">. Wyjaśnień udzielili: </w:t>
      </w:r>
      <w:r w:rsidR="00827369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Z-ca Naczelnika Wydziału Mienia i Gospodarki Przestrzennej Marta Gęsikowska, </w:t>
      </w:r>
      <w:r w:rsidR="005773D0">
        <w:rPr>
          <w:rFonts w:eastAsia="Calibri" w:cs="Times New Roman"/>
          <w:szCs w:val="24"/>
        </w:rPr>
        <w:t>Inwestor „Tarasy Kościuszki”</w:t>
      </w:r>
      <w:r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>Rafał Szajwaj, Pełnomocnik Inwestora Przemysław Woskowicz, I Z-ca Prezyden</w:t>
      </w:r>
      <w:r w:rsidR="005773D0">
        <w:rPr>
          <w:rFonts w:eastAsia="Calibri" w:cs="Times New Roman"/>
          <w:szCs w:val="24"/>
        </w:rPr>
        <w:t xml:space="preserve">ta Miasta Renata Szewczyk oraz </w:t>
      </w:r>
      <w:r w:rsidR="00827369">
        <w:rPr>
          <w:rFonts w:eastAsia="Calibri" w:cs="Times New Roman"/>
          <w:szCs w:val="24"/>
        </w:rPr>
        <w:t>II Z-ca Prezydenta Miasta Robert Rzepnicki.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8FE45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27369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3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5A1D139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4B23B2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27369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2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7E80D3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Pr="00FD0D6E">
        <w:rPr>
          <w:rFonts w:cs="Times New Roman"/>
          <w:b/>
          <w:szCs w:val="24"/>
        </w:rPr>
        <w:t>).</w:t>
      </w:r>
    </w:p>
    <w:bookmarkEnd w:id="14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6D76B7CA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27369" w:rsidRPr="00827369">
        <w:rPr>
          <w:b/>
          <w:szCs w:val="28"/>
        </w:rPr>
        <w:t>zmieniająca uchwałę w sprawie określenia zasad udzielania dotacji na prace konserwatorskie, restauratorskie lub roboty budowlane przy zabytku wpisanym do rejestru zabytków lub znajdującym się 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33E3E56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Mienia i Gospodarki </w:t>
      </w:r>
      <w:r w:rsidR="005773D0">
        <w:rPr>
          <w:rFonts w:eastAsia="Calibri" w:cs="Times New Roman"/>
          <w:szCs w:val="24"/>
        </w:rPr>
        <w:t xml:space="preserve">Przestrzennej </w:t>
      </w:r>
      <w:r w:rsidR="002E53F8">
        <w:rPr>
          <w:rFonts w:eastAsia="Calibri" w:cs="Times New Roman"/>
          <w:szCs w:val="24"/>
        </w:rPr>
        <w:t xml:space="preserve">Marta </w:t>
      </w:r>
      <w:r w:rsidR="00827369">
        <w:rPr>
          <w:rFonts w:eastAsia="Calibri" w:cs="Times New Roman"/>
          <w:szCs w:val="24"/>
        </w:rPr>
        <w:t>Gęsikowska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34D33D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C1052A8" w14:textId="3C143C1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3C00D82" w14:textId="6C32D55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F8DD202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6B6D96" w:rsidRPr="006B6D96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6D47A9A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6B6D96">
        <w:rPr>
          <w:rFonts w:eastAsia="Calibri" w:cs="Times New Roman"/>
          <w:szCs w:val="24"/>
        </w:rPr>
        <w:t>I Z-ca Prezydenta Miasta Renata Szewczyk.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7025A2" w14:textId="2917EA5F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Głos w dyskusji zabrała mieszkanka ul. Sowiej w sprawie wykonania drogi technicznej na przedmiotowej ulicy. Wyjaśnień udzielił II Z-ca Prezydenta Miasta Robert Rzepnicki.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8682144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6903DB4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919ABDB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6"/>
    <w:p w14:paraId="08491F63" w14:textId="65EA5A9B" w:rsidR="00F479A7" w:rsidRDefault="00F479A7" w:rsidP="005773D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727651" w:rsidRPr="00727651">
        <w:rPr>
          <w:rFonts w:cs="Times New Roman"/>
          <w:b/>
          <w:color w:val="000000" w:themeColor="text1"/>
          <w:szCs w:val="24"/>
        </w:rPr>
        <w:t>w sprawie ograniczenia czasu funkcjonowania instalacji lub korzystania z urządzeń, z których emitowany hałas może negatywnie oddziaływać na środowisko na terenie miasta Bolesławiec;</w:t>
      </w: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59249477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360578C8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 xml:space="preserve"> </w:t>
      </w:r>
      <w:r w:rsidR="00727651">
        <w:rPr>
          <w:rFonts w:eastAsia="Calibri" w:cs="Times New Roman"/>
          <w:szCs w:val="24"/>
        </w:rPr>
        <w:t>II Z-ca Prezydenta Miasta Robert Rzepnicki.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F752F9" w14:textId="2B84FEF6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Sarbak, Urszula Magryś, Mariusz Potyszka, Katarzyna Rola, Łukasz Molak i Tomasz Ogrodnik oraz </w:t>
      </w:r>
      <w:r>
        <w:rPr>
          <w:rFonts w:eastAsia="Calibri" w:cs="Times New Roman"/>
          <w:szCs w:val="24"/>
        </w:rPr>
        <w:br/>
        <w:t>II Z-ca Prezydenta Miasta Robert Rzepnicki i I Z-ca Prezydenta Miasta Renata Szewczyk.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3C72B2E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7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27651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64245870" w14:textId="768F8635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3 głosach „wstrzymujących”</w:t>
      </w:r>
      <w:r>
        <w:rPr>
          <w:rFonts w:cs="Times New Roman"/>
          <w:b/>
          <w:szCs w:val="24"/>
        </w:rPr>
        <w:t>),</w:t>
      </w:r>
    </w:p>
    <w:p w14:paraId="6161AC82" w14:textId="12BF6D08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EA621FB" w14:textId="6696AC63" w:rsidR="003621B4" w:rsidRDefault="00F479A7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565BF3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7"/>
    </w:p>
    <w:p w14:paraId="54C68A05" w14:textId="77777777" w:rsidR="00565BF3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CC69C85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565BF3" w:rsidRPr="00565BF3">
        <w:rPr>
          <w:rFonts w:cs="Times New Roman"/>
          <w:b/>
          <w:color w:val="000000" w:themeColor="text1"/>
          <w:szCs w:val="24"/>
        </w:rPr>
        <w:t>w sprawie wyznaczenia dodatkowych przedstawicieli do Zgromadzenia Związku Międzygminnego „Bóbr”,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BDA16A5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A37EF9" w14:textId="3C7F7D35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projektu uchwały odnieśli się Przewodniczący rady Łukasz Jaźwiec, radni: Urszula Magryś, Damian Sawczak, II Z-ca Prezydenta Miasta Robert Rzepnicki i Sekretarz Miasta Małgorzata Słonecka.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3264A7F3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565BF3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41712F91" w14:textId="0948160F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2E3A9648" w14:textId="1330A7F9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D3AC4C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29E27E5F" w14:textId="25257A82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565BF3" w:rsidRPr="00565BF3">
        <w:rPr>
          <w:rFonts w:cs="Times New Roman"/>
          <w:b/>
          <w:color w:val="000000" w:themeColor="text1"/>
          <w:szCs w:val="24"/>
        </w:rPr>
        <w:t>w sprawie powierzenia reprezentowania Gminy Miejskiej Bolesławiec w Zgromadzeniu Związku Gmin „Kwisa”,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790323C4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08A94938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</w:r>
      <w:r w:rsidR="00565BF3">
        <w:rPr>
          <w:rFonts w:cs="Times New Roman"/>
          <w:b/>
          <w:szCs w:val="24"/>
        </w:rPr>
        <w:t>2 radnych nie brało udziału w głosowaniu</w:t>
      </w:r>
      <w:r>
        <w:rPr>
          <w:rFonts w:cs="Times New Roman"/>
          <w:b/>
          <w:szCs w:val="24"/>
        </w:rPr>
        <w:t>),</w:t>
      </w:r>
    </w:p>
    <w:p w14:paraId="2FAE7AB0" w14:textId="21A95293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616A9433" w:rsidR="00BB4D46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9"/>
    </w:p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7286894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18EADCC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zreferowała Skarbnik Miasta </w:t>
      </w:r>
      <w:r>
        <w:rPr>
          <w:rFonts w:eastAsia="Calibri" w:cs="Times New Roman"/>
          <w:szCs w:val="24"/>
        </w:rPr>
        <w:t xml:space="preserve">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A723A9" w14:textId="1193B2DF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5C0FD6BF" w14:textId="78DA936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13FEE0D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1735762A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902F8C1" w14:textId="77777777" w:rsidR="00A3753A" w:rsidRDefault="00A3753A" w:rsidP="00BB4D46">
      <w:pPr>
        <w:spacing w:after="0"/>
        <w:jc w:val="left"/>
        <w:rPr>
          <w:rFonts w:cs="Times New Roman"/>
          <w:b/>
          <w:szCs w:val="24"/>
        </w:rPr>
      </w:pP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EBF51A0" w14:textId="77777777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 Małgorzata Gawlik.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0BBF763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462953B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54091C64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549F9B53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dróg na obszarach popegeerowskich na terenie Powiatu Bolesławieckiego”);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4CAB4682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 w:rsidR="00A3753A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3753A">
        <w:rPr>
          <w:rFonts w:eastAsia="Calibri" w:cs="Times New Roman"/>
          <w:szCs w:val="24"/>
        </w:rPr>
        <w:t>Skarbnik Miasta  Małgorzata Gawlik.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03E9F1B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0EBEFFAD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1FF75BD0" w:rsidR="00BB4D46" w:rsidRDefault="00BB4D46" w:rsidP="00A3753A">
      <w:pPr>
        <w:tabs>
          <w:tab w:val="right" w:pos="9072"/>
        </w:tabs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r w:rsidR="00A3753A">
        <w:rPr>
          <w:rFonts w:cs="Times New Roman"/>
          <w:b/>
          <w:szCs w:val="24"/>
        </w:rPr>
        <w:tab/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ADC92CF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i przebudowa wybranych odcinków dróg powiatowych na terenach Powiatu Bolesławieckiego”);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1BCCBD5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 w:rsidR="00A3753A"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A3753A">
        <w:rPr>
          <w:rFonts w:cs="Times New Roman"/>
          <w:color w:val="000000" w:themeColor="text1"/>
          <w:szCs w:val="24"/>
        </w:rPr>
        <w:t>Skarbnik Miasta  Małgorzata Gawlik.</w:t>
      </w:r>
    </w:p>
    <w:p w14:paraId="7AA11177" w14:textId="77777777" w:rsid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566A1E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231F6E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DA25C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8E83B07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6FD3E7" w14:textId="302D5F6C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7B290F1" w14:textId="5B520359" w:rsidR="00A3753A" w:rsidRDefault="00A3753A" w:rsidP="00A3753A">
      <w:pPr>
        <w:pStyle w:val="Nagwek2"/>
        <w:spacing w:before="0"/>
        <w:ind w:left="851" w:hanging="851"/>
        <w:rPr>
          <w:sz w:val="24"/>
        </w:rPr>
      </w:pPr>
      <w:r>
        <w:rPr>
          <w:sz w:val="24"/>
        </w:rPr>
        <w:t xml:space="preserve">2.11) </w:t>
      </w:r>
      <w:r w:rsidRPr="00A3753A">
        <w:rPr>
          <w:sz w:val="24"/>
        </w:rPr>
        <w:t>w sprawie udzielenia pomocy finansowej Województwu Dolnośląskiemu („Budowa chodnika wzdłuż drogi wojewódzkiej nr 297 ul. Kościuszki w Bolesławcu i m. Łąka”);</w:t>
      </w:r>
    </w:p>
    <w:p w14:paraId="786F5E2A" w14:textId="77777777" w:rsidR="00A3753A" w:rsidRDefault="00A3753A" w:rsidP="006735CA">
      <w:pPr>
        <w:pStyle w:val="Nagwek2"/>
        <w:spacing w:before="0"/>
        <w:ind w:left="993" w:hanging="993"/>
        <w:rPr>
          <w:sz w:val="24"/>
        </w:rPr>
      </w:pPr>
    </w:p>
    <w:p w14:paraId="560A7C6A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B53C25A" w14:textId="68CD8BD4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11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753DA5B" w14:textId="33EAA76E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6EC78A7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DD5CDC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F40349E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D2F834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2CC8B51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C098FC0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BE81523" w14:textId="77777777" w:rsidR="00A3753A" w:rsidRDefault="00A3753A" w:rsidP="00A3753A"/>
    <w:p w14:paraId="5444DDD6" w14:textId="7DF3495C" w:rsidR="00A3753A" w:rsidRDefault="00A3753A" w:rsidP="00A3753A">
      <w:pPr>
        <w:pStyle w:val="Nagwek2"/>
        <w:ind w:left="709" w:hanging="709"/>
        <w:rPr>
          <w:sz w:val="24"/>
        </w:rPr>
      </w:pPr>
      <w:r w:rsidRPr="00A3753A">
        <w:rPr>
          <w:sz w:val="24"/>
        </w:rPr>
        <w:t>2.12) w sprawie udzielenia pomocy finansowej Województwu Dolnośląskiemu (opracowanie dokumentacji projektowej dla Dolnośląskiej Cyklostrady, na odcinku około 2,5 km Trasy Via Regia przebiegającej przez Gminę Miejską Bolesławiec);</w:t>
      </w:r>
    </w:p>
    <w:p w14:paraId="71FAC180" w14:textId="77777777" w:rsidR="00A3753A" w:rsidRDefault="00A3753A" w:rsidP="00A3753A"/>
    <w:p w14:paraId="026EF6E3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6021B55" w14:textId="7DF2B1F8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12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9DF86EA" w14:textId="680DD4BF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lastRenderedPageBreak/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1F47934E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7EAD814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770285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4C890D6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D69258D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5D27AD2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17277E99" w14:textId="77777777" w:rsidR="00A3753A" w:rsidRDefault="00A3753A" w:rsidP="00A3753A"/>
    <w:p w14:paraId="7E2C1BDB" w14:textId="2E04C85B" w:rsidR="00A10CA5" w:rsidRDefault="00A10CA5" w:rsidP="00A10CA5">
      <w:pPr>
        <w:ind w:left="709" w:hanging="709"/>
        <w:jc w:val="left"/>
        <w:rPr>
          <w:b/>
        </w:rPr>
      </w:pPr>
      <w:r w:rsidRPr="00A10CA5">
        <w:rPr>
          <w:b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1C2E3F8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548C51D" w14:textId="7853482C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13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3BEA88D" w14:textId="3A10B6FA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0454F9D9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B01BE64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CF1E3E3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6C041FA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8AFC460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A0D6554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56A8955A" w14:textId="77777777" w:rsidR="00A10CA5" w:rsidRPr="00A10CA5" w:rsidRDefault="00A10CA5" w:rsidP="00A10CA5">
      <w:pPr>
        <w:ind w:left="709" w:hanging="709"/>
        <w:rPr>
          <w:b/>
        </w:rPr>
      </w:pPr>
    </w:p>
    <w:p w14:paraId="08871504" w14:textId="3AFAF1B0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2.14) w sprawie udzielenia pomocy rzeczowej Województwu Dolnośląskiemu;</w:t>
      </w:r>
    </w:p>
    <w:p w14:paraId="413DF8A5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3EF05CB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228937" w14:textId="31E7DA31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14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15F6D28F" w14:textId="2CBB9034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8F867AE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E4CBD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5C2AFEC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8E3D298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712CD3D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7586398" w14:textId="77777777" w:rsidR="00A10CA5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4FDA6181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8A146E0" w14:textId="41C579B1" w:rsidR="00A10CA5" w:rsidRPr="00A10CA5" w:rsidRDefault="00A10CA5" w:rsidP="00A10CA5">
      <w:pPr>
        <w:ind w:left="851" w:hanging="851"/>
        <w:rPr>
          <w:b/>
        </w:rPr>
      </w:pPr>
      <w:r w:rsidRPr="00A10CA5">
        <w:rPr>
          <w:b/>
        </w:rPr>
        <w:t>2.15) w sprawie wyrażenia zgody na zawarcie z dotychczasowym najemcą kolejnej umowy najmu lokalu użytkowego w trybie bezprzetargowym na okres 3 lat,</w:t>
      </w:r>
    </w:p>
    <w:p w14:paraId="544FDCC4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6D52C8A" w14:textId="36C4D297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15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B1A5BBD" w14:textId="3C6350AB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>Naczelniczka Wydziału Organizacyjno-A</w:t>
      </w:r>
      <w:r w:rsidR="00534099">
        <w:rPr>
          <w:rFonts w:cs="Times New Roman"/>
          <w:color w:val="000000" w:themeColor="text1"/>
          <w:szCs w:val="24"/>
        </w:rPr>
        <w:t>dministracyjnego</w:t>
      </w:r>
      <w:r>
        <w:rPr>
          <w:rFonts w:cs="Times New Roman"/>
          <w:color w:val="000000" w:themeColor="text1"/>
          <w:szCs w:val="24"/>
        </w:rPr>
        <w:t xml:space="preserve"> Grażyna Reguła.</w:t>
      </w:r>
    </w:p>
    <w:p w14:paraId="0D3E1E95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27E118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F31A9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84F76D5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B8EA5C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2B49120" w14:textId="491A779A" w:rsidR="00A10CA5" w:rsidRPr="00534099" w:rsidRDefault="00A10CA5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49D7045" w14:textId="046D4E97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2.16) w sprawie ramowego planu pracy Rady Miasta Bolesławiec IX kadencji na 2024 r.;</w:t>
      </w:r>
    </w:p>
    <w:p w14:paraId="56E8F86F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1F4DFFA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2E8F37" w14:textId="057F4984" w:rsidR="00A10CA5" w:rsidRPr="00A10CA5" w:rsidRDefault="00A10CA5" w:rsidP="00A10CA5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16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708BBA04" w14:textId="5AE4AEDD" w:rsidR="00A10CA5" w:rsidRDefault="00A10CA5" w:rsidP="002E2561">
      <w:pPr>
        <w:pStyle w:val="Nagwek2"/>
        <w:spacing w:before="0"/>
        <w:ind w:left="709" w:hanging="709"/>
        <w:rPr>
          <w:b w:val="0"/>
          <w:sz w:val="24"/>
        </w:rPr>
      </w:pPr>
      <w:r>
        <w:rPr>
          <w:sz w:val="24"/>
        </w:rPr>
        <w:tab/>
      </w:r>
      <w:r w:rsidRPr="00A10CA5">
        <w:rPr>
          <w:b w:val="0"/>
          <w:sz w:val="24"/>
        </w:rPr>
        <w:t>Projekt uchwały zreferował Przewodniczący Rady Łukasz Jaźwiec.</w:t>
      </w:r>
    </w:p>
    <w:p w14:paraId="12154D4C" w14:textId="77777777" w:rsidR="002E2561" w:rsidRPr="002E2561" w:rsidRDefault="002E2561" w:rsidP="002E2561"/>
    <w:p w14:paraId="3B6C1D32" w14:textId="06D135B1" w:rsidR="00A10CA5" w:rsidRPr="00A10CA5" w:rsidRDefault="00A10CA5" w:rsidP="002E2561">
      <w:pPr>
        <w:ind w:firstLine="708"/>
      </w:pPr>
      <w:r>
        <w:t xml:space="preserve">W dyskusji głos zabrali radni: Joanna Dudyńska, Mariusz Potyszka oraz Przewodniczący Rady Łukasz Jaźwiec. </w:t>
      </w:r>
    </w:p>
    <w:p w14:paraId="67D38D7C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E7A976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75CDE6D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CDA4D0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386F4B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788BE94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5C125EC5" w14:textId="69A2EB5B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t>2.17) w sprawie zatwierdzenia planu pracy Komisji Rewizyjnej Rady Miasta Bolesławiec IX kadencji na 2024 r.;</w:t>
      </w:r>
    </w:p>
    <w:p w14:paraId="683E16D7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0FF2ED1" w14:textId="35BE26D6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17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0733BB6D" w14:textId="4F781C5E" w:rsidR="002E2561" w:rsidRDefault="002E2561" w:rsidP="002E2561">
      <w:r>
        <w:rPr>
          <w:b/>
        </w:rPr>
        <w:tab/>
      </w:r>
      <w:r w:rsidRPr="002E2561">
        <w:t>Projekt uchwały zreferował Przewodniczący Komisji Rewizyjnej Leszek Chudzik.</w:t>
      </w:r>
    </w:p>
    <w:p w14:paraId="14BD3975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A51E9A3" w14:textId="1071B3E4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737CEB87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A6487AA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DE533D0" w14:textId="176B33BA" w:rsidR="002E2561" w:rsidRPr="00534099" w:rsidRDefault="002E2561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6D01A174" w14:textId="28689BF4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lastRenderedPageBreak/>
        <w:t>2.18) w sprawie zatwierdzenia planów pracy komisji stałych Rady Miasta Bolesławiec IX kadencji na 2024 r.;</w:t>
      </w:r>
    </w:p>
    <w:p w14:paraId="58B71E39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40F4C0C" w14:textId="71D19640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18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02D61DB" w14:textId="6E52CD21" w:rsidR="002E2561" w:rsidRPr="002E2561" w:rsidRDefault="002E2561" w:rsidP="002E2561">
      <w:pPr>
        <w:tabs>
          <w:tab w:val="left" w:pos="709"/>
        </w:tabs>
        <w:spacing w:after="0"/>
        <w:rPr>
          <w:rFonts w:eastAsia="Calibri" w:cs="Times New Roman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ab/>
      </w:r>
      <w:r w:rsidRPr="002E2561">
        <w:rPr>
          <w:rFonts w:eastAsia="Calibri" w:cs="Times New Roman"/>
          <w:szCs w:val="32"/>
        </w:rPr>
        <w:t>Projekt uchwały zreferowali przewodniczący Komisji stałych Rady Miasta:</w:t>
      </w:r>
    </w:p>
    <w:p w14:paraId="780FF176" w14:textId="3FF5AD9A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Rafał Więcewicz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Zdrowia, Rodziny </w:t>
      </w:r>
      <w:r w:rsidR="00534099">
        <w:rPr>
          <w:rFonts w:eastAsia="Calibri" w:cs="Times New Roman"/>
          <w:szCs w:val="32"/>
        </w:rPr>
        <w:br/>
      </w:r>
      <w:r w:rsidRPr="002E2561">
        <w:rPr>
          <w:rFonts w:eastAsia="Calibri" w:cs="Times New Roman"/>
          <w:szCs w:val="32"/>
        </w:rPr>
        <w:t>i Spraw Społecznych,</w:t>
      </w:r>
    </w:p>
    <w:p w14:paraId="16AF3315" w14:textId="3BA4CB80" w:rsidR="002E2561" w:rsidRPr="002E2561" w:rsidRDefault="00534099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>
        <w:rPr>
          <w:rFonts w:eastAsia="Calibri" w:cs="Times New Roman"/>
          <w:szCs w:val="32"/>
        </w:rPr>
        <w:t>radna Joanna Dudyńska – Przewodnicząca</w:t>
      </w:r>
      <w:r w:rsidR="002E2561" w:rsidRPr="002E2561">
        <w:rPr>
          <w:rFonts w:eastAsia="Calibri" w:cs="Times New Roman"/>
          <w:szCs w:val="32"/>
        </w:rPr>
        <w:t xml:space="preserve"> Komisji Oświaty, Kultury </w:t>
      </w:r>
      <w:r w:rsidR="002E2561">
        <w:rPr>
          <w:rFonts w:eastAsia="Calibri" w:cs="Times New Roman"/>
          <w:szCs w:val="32"/>
        </w:rPr>
        <w:br/>
      </w:r>
      <w:r w:rsidR="002E2561" w:rsidRPr="002E2561">
        <w:rPr>
          <w:rFonts w:eastAsia="Calibri" w:cs="Times New Roman"/>
          <w:szCs w:val="32"/>
        </w:rPr>
        <w:t>i Sportu,</w:t>
      </w:r>
    </w:p>
    <w:p w14:paraId="5A475FCE" w14:textId="46361F4E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Stanisław</w:t>
      </w:r>
      <w:r w:rsidRPr="002E2561">
        <w:rPr>
          <w:rFonts w:eastAsia="Calibri" w:cs="Times New Roman"/>
          <w:szCs w:val="32"/>
        </w:rPr>
        <w:t xml:space="preserve"> Wiąc</w:t>
      </w:r>
      <w:r w:rsidR="00534099">
        <w:rPr>
          <w:rFonts w:eastAsia="Calibri" w:cs="Times New Roman"/>
          <w:szCs w:val="32"/>
        </w:rPr>
        <w:t>ek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Infrastruktury, Gospodarki Przestrzennej i Budownictwa,</w:t>
      </w:r>
    </w:p>
    <w:p w14:paraId="503395F7" w14:textId="250FC791" w:rsid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Damian Sawczak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Rozwoju Gospodarczego i Finansów.</w:t>
      </w:r>
    </w:p>
    <w:p w14:paraId="73BCD8F7" w14:textId="77777777" w:rsidR="002E2561" w:rsidRPr="002E2561" w:rsidRDefault="002E2561" w:rsidP="002E2561">
      <w:pPr>
        <w:tabs>
          <w:tab w:val="left" w:pos="709"/>
        </w:tabs>
        <w:spacing w:after="0"/>
        <w:ind w:left="720"/>
        <w:contextualSpacing/>
        <w:jc w:val="left"/>
        <w:rPr>
          <w:rFonts w:eastAsia="Calibri" w:cs="Times New Roman"/>
          <w:szCs w:val="32"/>
        </w:rPr>
      </w:pPr>
    </w:p>
    <w:p w14:paraId="3E170814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9DC4A1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38D1468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6548AEF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462D2A9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2AD4BB02" w14:textId="77777777" w:rsidR="002E2561" w:rsidRDefault="002E2561" w:rsidP="002E2561">
      <w:pPr>
        <w:ind w:left="709" w:hanging="709"/>
        <w:rPr>
          <w:b/>
        </w:rPr>
      </w:pPr>
    </w:p>
    <w:p w14:paraId="014CE18A" w14:textId="4EC38723" w:rsidR="002E2561" w:rsidRDefault="002E2561" w:rsidP="002E2561">
      <w:pPr>
        <w:ind w:left="709" w:hanging="709"/>
        <w:jc w:val="left"/>
        <w:rPr>
          <w:b/>
        </w:rPr>
      </w:pPr>
      <w:r w:rsidRPr="002E2561">
        <w:rPr>
          <w:b/>
        </w:rPr>
        <w:t>2.19) w sprawie ustalenia planu sieci i określenia granicy obwodów publicznych szkół podstawowych na obszarze Gminy Miejskiej Bolesławiec od dnia 1 września 2024 r.;</w:t>
      </w:r>
    </w:p>
    <w:p w14:paraId="7A50684A" w14:textId="3E243011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otrzymali.</w:t>
      </w:r>
      <w:r w:rsidRPr="00612199">
        <w:rPr>
          <w:rFonts w:cs="Times New Roman"/>
          <w:szCs w:val="24"/>
        </w:rPr>
        <w:t xml:space="preserve"> </w:t>
      </w:r>
    </w:p>
    <w:p w14:paraId="79BDCC20" w14:textId="0E723763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19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CF41336" w14:textId="6967C224" w:rsidR="002E2561" w:rsidRPr="002E2561" w:rsidRDefault="002E2561" w:rsidP="002E2561">
      <w:r>
        <w:rPr>
          <w:b/>
        </w:rPr>
        <w:tab/>
      </w:r>
      <w:r w:rsidRPr="002E2561">
        <w:t>Projekt uchwały zreferowała Z-ca Naczelnika Wydziału Oświaty  Dorota Basiak.</w:t>
      </w:r>
    </w:p>
    <w:p w14:paraId="76E4B3F6" w14:textId="77777777" w:rsidR="00A34C10" w:rsidRDefault="00A34C10" w:rsidP="00A34C1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3ED8DB47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06116D3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7B562EF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15334" w14:textId="77777777" w:rsidR="00A34C10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6573724" w:rsidR="00EB77DA" w:rsidRDefault="00DA718A" w:rsidP="00A34C10">
      <w:pPr>
        <w:pStyle w:val="Nagwek3"/>
        <w:spacing w:before="0"/>
      </w:pPr>
      <w:r>
        <w:t xml:space="preserve">Ad </w:t>
      </w:r>
      <w:r w:rsidR="00A34C10">
        <w:t>3</w:t>
      </w:r>
      <w:r w:rsidR="00105FF4">
        <w:t>.</w:t>
      </w:r>
      <w:r w:rsidR="00105FF4">
        <w:tab/>
        <w:t xml:space="preserve"> 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49BC5CE2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ZI-XII.7223.17.2024.TS z dnia 29 kwietnia 2024 r. w sprawie wprowadzenia ruchu jednokierunkowego na drodze łączącej ul. Gdańską z ul. Kwiatową.</w:t>
      </w:r>
    </w:p>
    <w:p w14:paraId="33331514" w14:textId="63FB7093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20)</w:t>
      </w:r>
    </w:p>
    <w:p w14:paraId="0E014558" w14:textId="77777777" w:rsidR="00194DE5" w:rsidRDefault="00194DE5" w:rsidP="00A34C10">
      <w:pPr>
        <w:spacing w:after="0"/>
      </w:pPr>
    </w:p>
    <w:p w14:paraId="401AA09A" w14:textId="1996D2C7" w:rsidR="00A34C10" w:rsidRPr="00A34C10" w:rsidRDefault="00A34C10" w:rsidP="00A34C10">
      <w:pPr>
        <w:spacing w:after="0"/>
        <w:rPr>
          <w:b/>
        </w:rPr>
      </w:pPr>
      <w:r>
        <w:tab/>
      </w:r>
      <w:r w:rsidRPr="00A34C10">
        <w:rPr>
          <w:b/>
        </w:rPr>
        <w:t>Komisja IGPiB pozytywnie jednogłośnie (6 głosami „za”) zaopiniowała wniosek o wprowadzenie ruchu jednokierunkowego na drodze łączącej ul. Gdańską z ul. Kwiatową.</w:t>
      </w:r>
    </w:p>
    <w:p w14:paraId="4A20D204" w14:textId="77777777" w:rsidR="00A34C10" w:rsidRDefault="00A34C10" w:rsidP="00A34C10">
      <w:pPr>
        <w:spacing w:after="0"/>
      </w:pPr>
    </w:p>
    <w:p w14:paraId="6825C65B" w14:textId="3C4D9EF3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 xml:space="preserve">Pismo ZI-XII.7223.19.2024.TS z dnia 10 maja 2024 r. w sprawie montażu lustra drogowego na wyjeździe z Al. Partyzantów </w:t>
      </w:r>
      <w:r>
        <w:br/>
        <w:t>w Bolesławcu.</w:t>
      </w:r>
    </w:p>
    <w:p w14:paraId="32843EA8" w14:textId="1318DFC7" w:rsid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21)</w:t>
      </w:r>
    </w:p>
    <w:p w14:paraId="5E2A0246" w14:textId="77777777" w:rsidR="008D195D" w:rsidRDefault="008D195D" w:rsidP="00A34C10">
      <w:pPr>
        <w:pStyle w:val="Akapitzlist"/>
        <w:spacing w:after="0"/>
        <w:ind w:left="5676" w:firstLine="696"/>
        <w:rPr>
          <w:b/>
        </w:rPr>
      </w:pPr>
    </w:p>
    <w:p w14:paraId="08D798F6" w14:textId="20CA706F" w:rsidR="00A34C10" w:rsidRDefault="008D195D" w:rsidP="008D195D">
      <w:pPr>
        <w:spacing w:after="0"/>
        <w:ind w:firstLine="708"/>
        <w:rPr>
          <w:b/>
        </w:rPr>
      </w:pPr>
      <w:r w:rsidRPr="008D195D">
        <w:rPr>
          <w:b/>
        </w:rPr>
        <w:t>Komisja IGPiB pozytywnie jednogłośnie (6 głosami „za”) zaopiniowała wniosek</w:t>
      </w:r>
      <w:r w:rsidRPr="008D195D">
        <w:t xml:space="preserve"> </w:t>
      </w:r>
      <w:r w:rsidRPr="008D195D">
        <w:rPr>
          <w:b/>
        </w:rPr>
        <w:t>o</w:t>
      </w:r>
      <w:r>
        <w:t xml:space="preserve"> </w:t>
      </w:r>
      <w:r>
        <w:rPr>
          <w:b/>
        </w:rPr>
        <w:t>montaż</w:t>
      </w:r>
      <w:r w:rsidRPr="008D195D">
        <w:rPr>
          <w:b/>
        </w:rPr>
        <w:t xml:space="preserve"> lustra drogowego </w:t>
      </w:r>
      <w:r>
        <w:rPr>
          <w:b/>
        </w:rPr>
        <w:t xml:space="preserve">na wyjeździe </w:t>
      </w:r>
      <w:r>
        <w:rPr>
          <w:b/>
        </w:rPr>
        <w:br/>
        <w:t xml:space="preserve">z Al. Partyzantów </w:t>
      </w:r>
      <w:r w:rsidRPr="008D195D">
        <w:rPr>
          <w:b/>
        </w:rPr>
        <w:t>w Bolesławcu.</w:t>
      </w:r>
    </w:p>
    <w:p w14:paraId="732121CD" w14:textId="77777777" w:rsidR="00A34C10" w:rsidRDefault="00A34C10" w:rsidP="00A34C10">
      <w:pPr>
        <w:spacing w:after="0"/>
        <w:rPr>
          <w:b/>
        </w:rPr>
      </w:pPr>
    </w:p>
    <w:p w14:paraId="132A5A1D" w14:textId="055DB275" w:rsidR="008D195D" w:rsidRPr="008D195D" w:rsidRDefault="008D195D" w:rsidP="008D195D">
      <w:pPr>
        <w:pStyle w:val="Akapitzlist"/>
        <w:numPr>
          <w:ilvl w:val="0"/>
          <w:numId w:val="18"/>
        </w:numPr>
        <w:spacing w:after="0"/>
      </w:pPr>
      <w:r w:rsidRPr="008D195D">
        <w:t>Pismo ZI-XII.7223.24.2024.TS z dnia 31 maja 2024 r.</w:t>
      </w:r>
      <w:r>
        <w:t xml:space="preserve"> w sprawie montażu dwóch progów zwalniających na ul. Braci Śniadeckich.</w:t>
      </w:r>
    </w:p>
    <w:p w14:paraId="6D3C526D" w14:textId="0D49D793" w:rsidR="008D195D" w:rsidRDefault="008D195D" w:rsidP="00361418">
      <w:pPr>
        <w:ind w:left="5665" w:firstLine="707"/>
        <w:jc w:val="left"/>
        <w:rPr>
          <w:b/>
          <w:bCs/>
        </w:rPr>
      </w:pPr>
      <w:r w:rsidRPr="008D195D">
        <w:rPr>
          <w:b/>
          <w:bCs/>
        </w:rPr>
        <w:t>(pismo – zał. nr 2</w:t>
      </w:r>
      <w:r>
        <w:rPr>
          <w:b/>
          <w:bCs/>
        </w:rPr>
        <w:t>2</w:t>
      </w:r>
      <w:r w:rsidRPr="008D195D">
        <w:rPr>
          <w:b/>
          <w:bCs/>
        </w:rPr>
        <w:t>)</w:t>
      </w:r>
    </w:p>
    <w:p w14:paraId="494C7952" w14:textId="085C10A1" w:rsidR="008D195D" w:rsidRDefault="008D195D" w:rsidP="008D195D">
      <w:pPr>
        <w:jc w:val="left"/>
        <w:rPr>
          <w:b/>
          <w:bCs/>
        </w:rPr>
      </w:pPr>
      <w:r>
        <w:rPr>
          <w:b/>
          <w:bCs/>
        </w:rPr>
        <w:lastRenderedPageBreak/>
        <w:tab/>
        <w:t>Komisja IGPiB negatywnie większością głosów (5 głosów „przeciw”, przy 1 głosie „wstrzymującym”) zaopiniowała wniosek o montaż</w:t>
      </w:r>
      <w:r w:rsidRPr="008D195D">
        <w:rPr>
          <w:b/>
          <w:bCs/>
        </w:rPr>
        <w:t xml:space="preserve"> dwóch progów zwalniających na ul. Braci Śniadeckich.</w:t>
      </w:r>
    </w:p>
    <w:p w14:paraId="3E3318D5" w14:textId="77777777" w:rsidR="008D195D" w:rsidRDefault="008D195D" w:rsidP="00EB77DA">
      <w:pPr>
        <w:ind w:left="709" w:hanging="709"/>
        <w:jc w:val="left"/>
        <w:rPr>
          <w:b/>
          <w:bCs/>
        </w:rPr>
      </w:pPr>
    </w:p>
    <w:p w14:paraId="288E07BF" w14:textId="1820123D" w:rsidR="00EB77DA" w:rsidRDefault="00A34C10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5A42EFC" w14:textId="77777777" w:rsidR="00FE18E7" w:rsidRPr="00FE18E7" w:rsidRDefault="00FE18E7" w:rsidP="00FE18E7">
      <w:pPr>
        <w:spacing w:after="0" w:line="240" w:lineRule="auto"/>
        <w:ind w:left="5103"/>
        <w:jc w:val="center"/>
        <w:rPr>
          <w:rFonts w:ascii="Arial" w:hAnsi="Arial" w:cs="Arial"/>
          <w:sz w:val="28"/>
          <w:szCs w:val="28"/>
        </w:rPr>
      </w:pPr>
      <w:r w:rsidRPr="00FE18E7">
        <w:rPr>
          <w:rFonts w:ascii="Arial" w:hAnsi="Arial" w:cs="Arial"/>
          <w:sz w:val="28"/>
          <w:szCs w:val="28"/>
        </w:rPr>
        <w:t>Przewodniczący Komisji</w:t>
      </w:r>
    </w:p>
    <w:p w14:paraId="46AB62E5" w14:textId="77777777" w:rsidR="00FE18E7" w:rsidRPr="00FE18E7" w:rsidRDefault="00FE18E7" w:rsidP="00FE18E7">
      <w:pPr>
        <w:spacing w:after="0" w:line="240" w:lineRule="auto"/>
        <w:ind w:left="5103"/>
        <w:jc w:val="center"/>
        <w:rPr>
          <w:rFonts w:ascii="Arial" w:hAnsi="Arial" w:cs="Arial"/>
          <w:sz w:val="28"/>
          <w:szCs w:val="28"/>
        </w:rPr>
      </w:pPr>
      <w:r w:rsidRPr="00FE18E7">
        <w:rPr>
          <w:rFonts w:ascii="Arial" w:hAnsi="Arial" w:cs="Arial"/>
          <w:sz w:val="28"/>
          <w:szCs w:val="28"/>
        </w:rPr>
        <w:t>Infrastruktury, Gospodarki Przestrzennej i Budownictwa</w:t>
      </w:r>
    </w:p>
    <w:p w14:paraId="37FDD3DE" w14:textId="77777777" w:rsidR="00FE18E7" w:rsidRPr="00FE18E7" w:rsidRDefault="00FE18E7" w:rsidP="00FE18E7">
      <w:pPr>
        <w:spacing w:after="0" w:line="240" w:lineRule="auto"/>
        <w:ind w:left="5103"/>
        <w:jc w:val="center"/>
        <w:rPr>
          <w:rFonts w:ascii="Arial" w:hAnsi="Arial" w:cs="Arial"/>
          <w:sz w:val="28"/>
          <w:szCs w:val="28"/>
        </w:rPr>
      </w:pPr>
    </w:p>
    <w:p w14:paraId="1FB5BBF9" w14:textId="77777777" w:rsidR="00FE18E7" w:rsidRPr="00FE18E7" w:rsidRDefault="00FE18E7" w:rsidP="00FE18E7">
      <w:pPr>
        <w:spacing w:after="0" w:line="240" w:lineRule="auto"/>
        <w:ind w:left="5103"/>
        <w:jc w:val="center"/>
        <w:rPr>
          <w:rFonts w:ascii="Arial" w:hAnsi="Arial" w:cs="Arial"/>
          <w:sz w:val="28"/>
          <w:szCs w:val="28"/>
        </w:rPr>
      </w:pPr>
      <w:r w:rsidRPr="00FE18E7">
        <w:rPr>
          <w:rFonts w:ascii="Arial" w:hAnsi="Arial" w:cs="Arial"/>
          <w:sz w:val="28"/>
          <w:szCs w:val="28"/>
        </w:rPr>
        <w:t>/-/ Stanisław Wiącek</w:t>
      </w:r>
    </w:p>
    <w:p w14:paraId="440A5AE3" w14:textId="77777777" w:rsidR="00E005EF" w:rsidRPr="00FE18E7" w:rsidRDefault="00E005EF" w:rsidP="00CF59D1">
      <w:pPr>
        <w:tabs>
          <w:tab w:val="left" w:pos="851"/>
        </w:tabs>
        <w:spacing w:after="0" w:line="480" w:lineRule="auto"/>
        <w:jc w:val="left"/>
        <w:rPr>
          <w:rFonts w:ascii="Arial" w:hAnsi="Arial" w:cs="Arial"/>
          <w:sz w:val="22"/>
        </w:rPr>
      </w:pP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D57A6" w14:textId="77777777" w:rsidR="00050916" w:rsidRDefault="00050916" w:rsidP="00B87F12">
      <w:pPr>
        <w:spacing w:after="0" w:line="240" w:lineRule="auto"/>
      </w:pPr>
      <w:r>
        <w:separator/>
      </w:r>
    </w:p>
  </w:endnote>
  <w:endnote w:type="continuationSeparator" w:id="0">
    <w:p w14:paraId="3B25D548" w14:textId="77777777" w:rsidR="00050916" w:rsidRDefault="0005091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D409B1D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4E1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0EE77" w14:textId="77777777" w:rsidR="00050916" w:rsidRDefault="00050916" w:rsidP="00B87F12">
      <w:pPr>
        <w:spacing w:after="0" w:line="240" w:lineRule="auto"/>
      </w:pPr>
      <w:r>
        <w:separator/>
      </w:r>
    </w:p>
  </w:footnote>
  <w:footnote w:type="continuationSeparator" w:id="0">
    <w:p w14:paraId="42AE94E1" w14:textId="77777777" w:rsidR="00050916" w:rsidRDefault="0005091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10"/>
  </w:num>
  <w:num w:numId="8">
    <w:abstractNumId w:val="14"/>
  </w:num>
  <w:num w:numId="9">
    <w:abstractNumId w:val="16"/>
  </w:num>
  <w:num w:numId="10">
    <w:abstractNumId w:val="6"/>
  </w:num>
  <w:num w:numId="11">
    <w:abstractNumId w:val="0"/>
  </w:num>
  <w:num w:numId="12">
    <w:abstractNumId w:val="4"/>
  </w:num>
  <w:num w:numId="13">
    <w:abstractNumId w:val="11"/>
  </w:num>
  <w:num w:numId="14">
    <w:abstractNumId w:val="17"/>
  </w:num>
  <w:num w:numId="15">
    <w:abstractNumId w:val="12"/>
  </w:num>
  <w:num w:numId="16">
    <w:abstractNumId w:val="3"/>
  </w:num>
  <w:num w:numId="17">
    <w:abstractNumId w:val="5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0916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87885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22F2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A5B6C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37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6A8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24E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83B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8E7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AA66BD2A-1D07-4065-9584-61C68EAD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CCDDB-D7D4-4C91-8275-EA1ED17C3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3102</Words>
  <Characters>18618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2023-12-20T09:50:00Z</cp:lastPrinted>
  <dcterms:created xsi:type="dcterms:W3CDTF">2024-10-17T09:49:00Z</dcterms:created>
  <dcterms:modified xsi:type="dcterms:W3CDTF">2024-10-17T09:49:00Z</dcterms:modified>
</cp:coreProperties>
</file>