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D321E4E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0C4042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1228B89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8677A">
        <w:rPr>
          <w:sz w:val="28"/>
          <w:szCs w:val="28"/>
          <w:lang w:eastAsia="pl-PL"/>
        </w:rPr>
        <w:t>Komisj</w:t>
      </w:r>
      <w:r w:rsidR="003A3580" w:rsidRPr="0098677A">
        <w:rPr>
          <w:sz w:val="28"/>
          <w:szCs w:val="28"/>
          <w:lang w:eastAsia="pl-PL"/>
        </w:rPr>
        <w:t>i Oświaty, Kultury i Sportu</w:t>
      </w:r>
      <w:r w:rsidR="00561FCA" w:rsidRPr="0098677A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0C4042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520056">
        <w:rPr>
          <w:b/>
          <w:bCs/>
          <w:sz w:val="28"/>
          <w:szCs w:val="28"/>
          <w:lang w:eastAsia="pl-PL"/>
        </w:rPr>
        <w:t xml:space="preserve">4 czerwca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5A226A36" w:rsidR="00DE7230" w:rsidRPr="00482DC3" w:rsidRDefault="00DE7230" w:rsidP="00DE7230">
      <w:pPr>
        <w:spacing w:line="276" w:lineRule="auto"/>
      </w:pPr>
      <w:r w:rsidRPr="00482DC3">
        <w:t>ROGM.0012.2.</w:t>
      </w:r>
      <w:r w:rsidR="00482DC3">
        <w:t>8</w:t>
      </w:r>
      <w:r w:rsidRPr="00482DC3">
        <w:t>.202</w:t>
      </w:r>
      <w:r w:rsidR="00A9094F" w:rsidRPr="00482DC3">
        <w:t>6</w:t>
      </w:r>
    </w:p>
    <w:p w14:paraId="291F3076" w14:textId="1E0D5D03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264FD0">
        <w:t>9</w:t>
      </w:r>
      <w:r w:rsidR="00730F88" w:rsidRPr="00482DC3">
        <w:t>.202</w:t>
      </w:r>
      <w:r w:rsidR="00A9094F" w:rsidRPr="00482DC3">
        <w:t>6</w:t>
      </w:r>
    </w:p>
    <w:p w14:paraId="7F62F5CD" w14:textId="7B2341EB" w:rsidR="00DE7230" w:rsidRPr="00482DC3" w:rsidRDefault="00DE7230" w:rsidP="00DE7230">
      <w:pPr>
        <w:spacing w:line="276" w:lineRule="auto"/>
      </w:pPr>
      <w:r w:rsidRPr="00482DC3">
        <w:t>ROGM.0012.4.</w:t>
      </w:r>
      <w:r w:rsidR="00482DC3">
        <w:t>9</w:t>
      </w:r>
      <w:r w:rsidRPr="00482DC3">
        <w:t>.202</w:t>
      </w:r>
      <w:r w:rsidR="00A9094F" w:rsidRPr="00482DC3">
        <w:t>6</w:t>
      </w:r>
    </w:p>
    <w:p w14:paraId="2C92E467" w14:textId="6F6D6136" w:rsidR="0063048F" w:rsidRPr="00482DC3" w:rsidRDefault="003A3580" w:rsidP="005D5285">
      <w:pPr>
        <w:spacing w:line="240" w:lineRule="auto"/>
      </w:pPr>
      <w:r w:rsidRPr="00482DC3">
        <w:t>ROGM.0012.5.</w:t>
      </w:r>
      <w:r w:rsidR="00520056" w:rsidRPr="00482DC3">
        <w:t>6</w:t>
      </w:r>
      <w:r w:rsidR="00730F88" w:rsidRPr="00482DC3">
        <w:t>.202</w:t>
      </w:r>
      <w:r w:rsidR="00A9094F" w:rsidRPr="00482DC3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69AA7F8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8FEFE50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520056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2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3971591"/>
      <w:r w:rsidRPr="007012A8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6A79A25C" w14:textId="435ABBF9" w:rsidR="00520056" w:rsidRPr="00E200B6" w:rsidRDefault="00520056" w:rsidP="00520056">
      <w:pPr>
        <w:pStyle w:val="Akapitzlist"/>
        <w:numPr>
          <w:ilvl w:val="0"/>
          <w:numId w:val="26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4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7D2AF7E2" w14:textId="43DBFF02" w:rsidR="00D500DD" w:rsidRPr="00DB389D" w:rsidRDefault="00D500DD" w:rsidP="00D500DD">
      <w:pPr>
        <w:pStyle w:val="Akapitzlist"/>
        <w:numPr>
          <w:ilvl w:val="0"/>
          <w:numId w:val="27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5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6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5"/>
    <w:bookmarkEnd w:id="6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6A97F553" w14:textId="77777777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D500DD">
        <w:rPr>
          <w:rFonts w:cs="Times New Roman"/>
          <w:szCs w:val="24"/>
        </w:rPr>
        <w:t>.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197489B1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6EDBCADB" w:rsidR="00FF2CF2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FF2CF2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4CDECDB5" w14:textId="098CB9AA" w:rsidR="00D500DD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0D6FF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70AD35ED" w14:textId="77777777" w:rsidR="00D500DD" w:rsidRPr="00D500DD" w:rsidRDefault="00D500DD" w:rsidP="000D6FF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</w:t>
      </w:r>
      <w:r w:rsidRPr="00D500DD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E091F6B" w14:textId="2B64B09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2.1) </w:t>
      </w:r>
      <w:bookmarkStart w:id="10" w:name="_Hlk233972258"/>
      <w:r w:rsidRPr="00D500DD">
        <w:rPr>
          <w:rFonts w:eastAsia="Times New Roman"/>
          <w:szCs w:val="32"/>
          <w:lang w:eastAsia="pl-PL"/>
        </w:rPr>
        <w:t>w sprawie przyjęcia sprawozdania z realizacji „Gminnego Programu Opieki nad Zabytkami Miasta Bolesławiec na lata 2024 - 2027” za okres 2024-2025,</w:t>
      </w:r>
      <w:bookmarkEnd w:id="10"/>
    </w:p>
    <w:p w14:paraId="0F070A11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2.2) w sprawie nadania nazwy drodze wewnętrznej,</w:t>
      </w:r>
    </w:p>
    <w:p w14:paraId="2693E51F" w14:textId="50D76A9E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2.3) w sprawie wyrażenia zgody na ponowne zawarcie umowy dzierżawy, w trybie bezprzetargowym na okres 3 lat, na nieruchomości stanowiącej własność Gminy Miejskiej Bolesławiec – na rzecz Przedsiębiorstwa Wodociągów i Kanalizacji Dolina Bobru Sp. z o.o.,</w:t>
      </w:r>
    </w:p>
    <w:p w14:paraId="12C98D56" w14:textId="73222076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2.4) </w:t>
      </w:r>
      <w:bookmarkStart w:id="11" w:name="_Hlk234227090"/>
      <w:r w:rsidRPr="00D500DD">
        <w:rPr>
          <w:rFonts w:eastAsia="Times New Roman"/>
          <w:szCs w:val="32"/>
          <w:lang w:eastAsia="pl-PL"/>
        </w:rPr>
        <w:t xml:space="preserve">w sprawie regulaminu wynagradzania nauczycieli zatrudnionych </w:t>
      </w:r>
      <w:r>
        <w:rPr>
          <w:rFonts w:eastAsia="Times New Roman"/>
          <w:szCs w:val="32"/>
          <w:lang w:eastAsia="pl-PL"/>
        </w:rPr>
        <w:br/>
      </w:r>
      <w:r w:rsidRPr="00D500DD">
        <w:rPr>
          <w:rFonts w:eastAsia="Times New Roman"/>
          <w:szCs w:val="32"/>
          <w:lang w:eastAsia="pl-PL"/>
        </w:rPr>
        <w:t>w przedszkolach, szkołach podstawowych i zespołach szkolno-przedszkolnych, dla których organem prowadzącym jest Gmina Miejska Bolesławiec,</w:t>
      </w:r>
    </w:p>
    <w:bookmarkEnd w:id="11"/>
    <w:p w14:paraId="593FE320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2.5) w sprawie przyjęcia Strategii Rozwiązywania Problemów Społecznych Gminy Miejskiej Bolesławiec na lata 2026 – 2035,</w:t>
      </w:r>
    </w:p>
    <w:p w14:paraId="02F91606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lastRenderedPageBreak/>
        <w:t>2.6) w sprawie zmiany Wieloletniej Prognozy Finansowej Gminy Miejskiej Bolesławiec,</w:t>
      </w:r>
    </w:p>
    <w:p w14:paraId="28CE9E07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2.7) w sprawie zmian w budżecie miasta na 2026 r.</w:t>
      </w:r>
    </w:p>
    <w:p w14:paraId="3BBD8544" w14:textId="19912EB7" w:rsidR="006F2673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333CADE6" w14:textId="77777777" w:rsidR="00D500DD" w:rsidRDefault="00D500DD" w:rsidP="00E36EC2">
      <w:pPr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5F573851" w14:textId="1F2F7D47" w:rsidR="00D26CF5" w:rsidRPr="00D26CF5" w:rsidRDefault="007012A8" w:rsidP="003378F8">
      <w:pPr>
        <w:spacing w:after="0"/>
        <w:rPr>
          <w:rFonts w:cs="Times New Roman"/>
          <w:b/>
          <w:color w:val="000000" w:themeColor="text1"/>
          <w:szCs w:val="24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D26CF5"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64DD1B21" w:rsidR="00D26CF5" w:rsidRPr="00D26CF5" w:rsidRDefault="003378F8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D26CF5" w:rsidRPr="00D26CF5">
        <w:rPr>
          <w:rFonts w:cs="Times New Roman"/>
          <w:b/>
          <w:color w:val="000000" w:themeColor="text1"/>
          <w:szCs w:val="24"/>
        </w:rPr>
        <w:t>.1</w:t>
      </w:r>
      <w:r w:rsidR="00D26CF5">
        <w:rPr>
          <w:rFonts w:cs="Times New Roman"/>
          <w:b/>
          <w:color w:val="000000" w:themeColor="text1"/>
          <w:szCs w:val="24"/>
        </w:rPr>
        <w:t xml:space="preserve">. </w:t>
      </w:r>
      <w:r w:rsidRPr="003378F8">
        <w:rPr>
          <w:rFonts w:cs="Times New Roman"/>
          <w:b/>
          <w:color w:val="000000" w:themeColor="text1"/>
          <w:szCs w:val="24"/>
        </w:rPr>
        <w:t>w sprawie przyjęcia sprawozdania z realizacji „Gminnego Programu Opieki nad Zabytkami Miasta Bolesławiec na lata 2024 - 2027” za okres 2024-2025,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5EF42311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6AD9EA99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3378F8">
        <w:rPr>
          <w:rFonts w:eastAsia="Calibri" w:cs="Times New Roman"/>
          <w:szCs w:val="24"/>
        </w:rPr>
        <w:t xml:space="preserve">Z-ca </w:t>
      </w:r>
      <w:r w:rsidR="00001AC6">
        <w:rPr>
          <w:rFonts w:eastAsia="Calibri" w:cs="Times New Roman"/>
          <w:szCs w:val="24"/>
        </w:rPr>
        <w:t xml:space="preserve">Naczelnika Wydziału </w:t>
      </w:r>
      <w:r w:rsidR="003378F8">
        <w:rPr>
          <w:rFonts w:eastAsia="Calibri" w:cs="Times New Roman"/>
          <w:szCs w:val="24"/>
        </w:rPr>
        <w:t xml:space="preserve">Mienia i Gospodarki Przestrzennej </w:t>
      </w:r>
      <w:r w:rsidR="00001AC6">
        <w:rPr>
          <w:rFonts w:eastAsia="Calibri" w:cs="Times New Roman"/>
          <w:szCs w:val="24"/>
        </w:rPr>
        <w:t>Ma</w:t>
      </w:r>
      <w:r w:rsidR="003378F8">
        <w:rPr>
          <w:rFonts w:eastAsia="Calibri" w:cs="Times New Roman"/>
          <w:szCs w:val="24"/>
        </w:rPr>
        <w:t xml:space="preserve">rta Gęsikowska. </w:t>
      </w:r>
      <w:r w:rsidR="00001AC6">
        <w:rPr>
          <w:rFonts w:eastAsia="Calibri" w:cs="Times New Roman"/>
          <w:szCs w:val="24"/>
        </w:rPr>
        <w:t xml:space="preserve">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F6E1891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92199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2741251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17FB8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892199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2B7679BE" w14:textId="67938364" w:rsidR="00AC7438" w:rsidRPr="00AC7438" w:rsidRDefault="00892199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</w:t>
      </w:r>
      <w:r w:rsidR="00F479A7">
        <w:rPr>
          <w:rFonts w:cs="Times New Roman"/>
          <w:b/>
          <w:color w:val="000000" w:themeColor="text1"/>
          <w:szCs w:val="24"/>
        </w:rPr>
        <w:t>.</w:t>
      </w:r>
      <w:r w:rsidR="00640807"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4" w:name="_Hlk159249477"/>
      <w:r w:rsidRPr="00892199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273A91F6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C743A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75DCB3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</w:t>
      </w:r>
      <w:r w:rsidR="00C743AC">
        <w:rPr>
          <w:rFonts w:eastAsia="Calibri" w:cs="Times New Roman"/>
          <w:szCs w:val="24"/>
        </w:rPr>
        <w:t xml:space="preserve">Mienia i Gospodarki Przestrzennej </w:t>
      </w:r>
      <w:r w:rsidR="00640807">
        <w:rPr>
          <w:rFonts w:eastAsia="Calibri" w:cs="Times New Roman"/>
          <w:szCs w:val="24"/>
        </w:rPr>
        <w:t>Ma</w:t>
      </w:r>
      <w:r w:rsidR="00C743AC">
        <w:rPr>
          <w:rFonts w:eastAsia="Calibri" w:cs="Times New Roman"/>
          <w:szCs w:val="24"/>
        </w:rPr>
        <w:t xml:space="preserve">rta Zborowska. </w:t>
      </w:r>
      <w:r w:rsidR="00640807">
        <w:rPr>
          <w:rFonts w:eastAsia="Calibri" w:cs="Times New Roman"/>
          <w:szCs w:val="24"/>
        </w:rPr>
        <w:t xml:space="preserve">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13C4D48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743A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5D9DA33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945FCD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C743A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4EE35589" w:rsidR="00F479A7" w:rsidRPr="00640807" w:rsidRDefault="00C743AC" w:rsidP="00271AF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640807" w:rsidRPr="00640807">
        <w:rPr>
          <w:rFonts w:cs="Times New Roman"/>
          <w:b/>
          <w:color w:val="000000" w:themeColor="text1"/>
          <w:szCs w:val="24"/>
        </w:rPr>
        <w:t>.3</w:t>
      </w:r>
      <w:r w:rsidR="00640807"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="00271AF0" w:rsidRPr="00271AF0">
        <w:rPr>
          <w:b/>
        </w:rPr>
        <w:t xml:space="preserve">w sprawie wyrażenia zgody na ponowne zawarcie umowy dzierżawy, w trybie bezprzetargowym na okres 3 lat, na nieruchomości stanowiącej własność Gminy Miejskiej Bolesławiec – na rzecz Przedsiębiorstwa Wodociągów </w:t>
      </w:r>
      <w:r w:rsidR="00271AF0">
        <w:rPr>
          <w:b/>
        </w:rPr>
        <w:br/>
      </w:r>
      <w:r w:rsidR="00271AF0" w:rsidRPr="00271AF0">
        <w:rPr>
          <w:b/>
        </w:rPr>
        <w:t>i Kanalizacji Dolina Bobru Sp. z o.o.,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203BA67B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7C5AF074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271AF0"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4A9CF5E0" w14:textId="77777777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081F1C" w14:textId="06D577BB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Grzegorz Przybylski i Sylwester Łasocha. Wyjaśnień udzielili: Naczelniczka Wydziału Mienia i Gospodarki Przestrzennej</w:t>
      </w:r>
      <w:r w:rsidR="004E68CC">
        <w:rPr>
          <w:rFonts w:eastAsia="Calibri" w:cs="Times New Roman"/>
          <w:szCs w:val="24"/>
        </w:rPr>
        <w:t xml:space="preserve"> Marta Zborowska oraz </w:t>
      </w:r>
      <w:r>
        <w:rPr>
          <w:rFonts w:eastAsia="Calibri" w:cs="Times New Roman"/>
          <w:szCs w:val="24"/>
        </w:rPr>
        <w:t xml:space="preserve">II Z-ca Prezydenta Miasta Robert </w:t>
      </w:r>
      <w:r w:rsidR="004E68CC">
        <w:rPr>
          <w:rFonts w:eastAsia="Calibri" w:cs="Times New Roman"/>
          <w:szCs w:val="24"/>
        </w:rPr>
        <w:t xml:space="preserve">Rzepnicki. </w:t>
      </w: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761739C" w14:textId="436316D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4E68C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42E4D1B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F60ABAE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4E68C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  <w:r w:rsidR="004E68CC">
        <w:rPr>
          <w:rFonts w:cs="Times New Roman"/>
          <w:b/>
          <w:color w:val="000000" w:themeColor="text1"/>
          <w:szCs w:val="24"/>
        </w:rPr>
        <w:t xml:space="preserve"> 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794ECD6B" w:rsidR="00640807" w:rsidRPr="00640807" w:rsidRDefault="000E501C" w:rsidP="000E501C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2</w:t>
      </w:r>
      <w:r w:rsidR="00640807" w:rsidRPr="00640807">
        <w:rPr>
          <w:rFonts w:eastAsia="Calibri" w:cs="Times New Roman"/>
          <w:b/>
          <w:bCs/>
          <w:szCs w:val="24"/>
        </w:rPr>
        <w:t>.4</w:t>
      </w:r>
      <w:r w:rsidR="00640807">
        <w:rPr>
          <w:rFonts w:eastAsia="Calibri" w:cs="Times New Roman"/>
          <w:b/>
          <w:bCs/>
          <w:szCs w:val="24"/>
        </w:rPr>
        <w:t xml:space="preserve">. </w:t>
      </w:r>
      <w:r w:rsidRPr="000E501C">
        <w:rPr>
          <w:rFonts w:eastAsia="Calibri" w:cs="Times New Roman"/>
          <w:b/>
          <w:bCs/>
          <w:szCs w:val="24"/>
        </w:rPr>
        <w:t xml:space="preserve">w sprawie regulaminu wynagradzania nauczycieli zatrudnionych w przedszkolach, szkołach podstawowych </w:t>
      </w:r>
      <w:r>
        <w:rPr>
          <w:rFonts w:eastAsia="Calibri" w:cs="Times New Roman"/>
          <w:b/>
          <w:bCs/>
          <w:szCs w:val="24"/>
        </w:rPr>
        <w:br/>
      </w:r>
      <w:r w:rsidRPr="000E501C">
        <w:rPr>
          <w:rFonts w:eastAsia="Calibri" w:cs="Times New Roman"/>
          <w:b/>
          <w:bCs/>
          <w:szCs w:val="24"/>
        </w:rPr>
        <w:t>i zespołach szkolno-przedszkolnych, dla których organem prowadzącym jest Gmina Miejska Bolesławiec,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234227643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90DACD5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AB24C3" w14:textId="77777777" w:rsidR="000E501C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E501C">
        <w:rPr>
          <w:rFonts w:eastAsia="Calibri" w:cs="Times New Roman"/>
          <w:szCs w:val="24"/>
        </w:rPr>
        <w:t xml:space="preserve">Naczelniczka Wydziału Oświaty </w:t>
      </w:r>
      <w:r>
        <w:rPr>
          <w:rFonts w:eastAsia="Calibri" w:cs="Times New Roman"/>
          <w:szCs w:val="24"/>
        </w:rPr>
        <w:t xml:space="preserve">Małgorzata </w:t>
      </w:r>
      <w:r w:rsidR="000E501C">
        <w:rPr>
          <w:rFonts w:eastAsia="Calibri" w:cs="Times New Roman"/>
          <w:szCs w:val="24"/>
        </w:rPr>
        <w:t xml:space="preserve">Wicha. </w:t>
      </w:r>
    </w:p>
    <w:p w14:paraId="56C373B7" w14:textId="77777777" w:rsidR="000E501C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47E27099" w:rsidR="00640807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Joanna Dudyńska, Rafał Więcewicz, Piotr Klasa i Grzegorz Przybylski. Odpowiedzi udzieliła Naczelniczka Wydziału Oświaty</w:t>
      </w:r>
      <w:r w:rsidR="0064080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Małgorzata Wicha.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5ABFBCC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42DB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0F3596C0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42DB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6539E" w14:textId="408DD828" w:rsidR="00640807" w:rsidRDefault="0064080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942DB7"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64B4324A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3C4E89" w14:textId="77777777" w:rsid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01B37DAA" w14:textId="339466E6" w:rsidR="00942DB7" w:rsidRP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2.5. </w:t>
      </w:r>
      <w:r w:rsidRPr="00942DB7">
        <w:rPr>
          <w:rFonts w:cs="Times New Roman"/>
          <w:b/>
          <w:color w:val="000000" w:themeColor="text1"/>
          <w:szCs w:val="24"/>
        </w:rPr>
        <w:t>w sprawie przyjęcia Strategii Rozwiązywania Problemów Społecznych Gminy Miejskiej Bolesławiec na lata 2026 – 2035,</w:t>
      </w:r>
    </w:p>
    <w:bookmarkEnd w:id="15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93DFB33" w14:textId="77777777" w:rsidR="00942DB7" w:rsidRPr="00EE43CD" w:rsidRDefault="00942DB7" w:rsidP="00942DB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234228468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29DA885A" w14:textId="1E3E1B47" w:rsidR="00942DB7" w:rsidRPr="00612199" w:rsidRDefault="00942DB7" w:rsidP="00942DB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ADC0B5" w14:textId="77777777" w:rsidR="00942DB7" w:rsidRPr="00612199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C6BBB2" w14:textId="7594259C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 </w:t>
      </w:r>
    </w:p>
    <w:p w14:paraId="6E1B4A44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FD1228" w14:textId="426E9D1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udzieliła Dyrektorka Miejskiego Ośrodka Pomocy Społecznej Karolina Prosół. </w:t>
      </w:r>
    </w:p>
    <w:p w14:paraId="32AE6153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869FE" w14:textId="77777777" w:rsidR="00942DB7" w:rsidRPr="00612199" w:rsidRDefault="00942DB7" w:rsidP="00942DB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76721FF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A8FFC9D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0DB1017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052243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503A5CC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7"/>
    <w:p w14:paraId="7CF61B8C" w14:textId="77777777" w:rsidR="005C1F7C" w:rsidRDefault="005C1F7C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4E0AB35E" w14:textId="57734A4C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2.6. </w:t>
      </w:r>
      <w:r w:rsidR="005C1F7C" w:rsidRPr="005C1F7C">
        <w:rPr>
          <w:rFonts w:eastAsia="Calibri" w:cs="Times New Roman"/>
          <w:b/>
          <w:szCs w:val="28"/>
        </w:rPr>
        <w:t>w sprawie zmiany Wieloletniej Prognozy Finansowej Gminy Miejskiej Bolesławiec,</w:t>
      </w:r>
    </w:p>
    <w:p w14:paraId="0CD36AE9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198D1F64" w14:textId="45F96901" w:rsidR="005C1F7C" w:rsidRPr="00EE43CD" w:rsidRDefault="005C1F7C" w:rsidP="005C1F7C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234228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55FA03A9" w14:textId="77CAA300" w:rsidR="005C1F7C" w:rsidRPr="00612199" w:rsidRDefault="005C1F7C" w:rsidP="005C1F7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36B5D68" w14:textId="77777777" w:rsidR="005C1F7C" w:rsidRPr="00612199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EB5803" w14:textId="5040027F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779C6765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3774B8" w14:textId="1CC8D4BE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Urszula Magryś oraz Piotr Klasa. Odpowiedzi udzieliła Skarbnik Miasta Małgorzata Gawlik.  </w:t>
      </w:r>
    </w:p>
    <w:p w14:paraId="58858764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A7EB49" w14:textId="60A71C4C" w:rsidR="005C1F7C" w:rsidRPr="00612199" w:rsidRDefault="005C1F7C" w:rsidP="005C1F7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uchwały </w:t>
      </w:r>
      <w:r w:rsidR="00F05042">
        <w:rPr>
          <w:rFonts w:eastAsia="Times New Roman" w:cs="Times New Roman"/>
          <w:b/>
          <w:szCs w:val="24"/>
          <w:lang w:eastAsia="pl-PL"/>
        </w:rPr>
        <w:t xml:space="preserve">wraz </w:t>
      </w:r>
      <w:r w:rsidR="00F05042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65FA0ED5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517EDE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20D84D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BAD029F" w14:textId="77777777" w:rsidR="005C1F7C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4A462E" w14:textId="77777777" w:rsidR="005C1F7C" w:rsidRDefault="005C1F7C" w:rsidP="005C1F7C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8"/>
    <w:p w14:paraId="4BB5C40D" w14:textId="0985A69C" w:rsidR="00942DB7" w:rsidRDefault="00F05042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2.7. </w:t>
      </w:r>
      <w:r w:rsidRPr="00F05042">
        <w:rPr>
          <w:rFonts w:eastAsia="Calibri" w:cs="Times New Roman"/>
          <w:b/>
          <w:szCs w:val="28"/>
        </w:rPr>
        <w:t>w sprawie zmian w budżecie miasta na 2026 r.</w:t>
      </w:r>
    </w:p>
    <w:p w14:paraId="02F5D1D0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22C3D95C" w14:textId="77777777" w:rsidR="00F05042" w:rsidRPr="00EE43CD" w:rsidRDefault="00F05042" w:rsidP="00F050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4E765F4F" w14:textId="0B92EF1D" w:rsidR="00F05042" w:rsidRPr="00612199" w:rsidRDefault="00F05042" w:rsidP="00F050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E333F14" w14:textId="77777777" w:rsidR="00F05042" w:rsidRPr="00612199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07B2E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6566996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174C99" w14:textId="308CBC42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głos zabrał radny Rafał Więcewicz. Odpowiedzi udzieliła Skarbnik Miasta Małgorzata Gawlik</w:t>
      </w:r>
      <w:r w:rsidR="00A465CE">
        <w:rPr>
          <w:rFonts w:eastAsia="Calibri" w:cs="Times New Roman"/>
          <w:szCs w:val="24"/>
        </w:rPr>
        <w:t xml:space="preserve"> oraz Prezydent Miasta Piotr Roman. </w:t>
      </w:r>
    </w:p>
    <w:p w14:paraId="14E25710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32AD3F" w14:textId="77777777" w:rsidR="00F05042" w:rsidRPr="00612199" w:rsidRDefault="00F05042" w:rsidP="00F050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52D18B7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E19DB40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0FD1DFC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9743093" w14:textId="77777777" w:rsidR="00F0504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F4BBED" w14:textId="78547560" w:rsidR="000F11DC" w:rsidRPr="00AF45AD" w:rsidRDefault="00BB3A82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4D593297" w14:textId="567A9A1F" w:rsidR="00C43483" w:rsidRDefault="00143D2D" w:rsidP="00EB77DA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87782EF" w14:textId="77777777" w:rsidR="00AA7C48" w:rsidRPr="0080371E" w:rsidRDefault="00AA7C48" w:rsidP="00EB77DA">
      <w:pPr>
        <w:jc w:val="left"/>
        <w:rPr>
          <w:rFonts w:cs="Times New Roman"/>
          <w:szCs w:val="24"/>
        </w:rPr>
      </w:pPr>
    </w:p>
    <w:p w14:paraId="5BE71071" w14:textId="3D4B2D94" w:rsidR="00A12DC3" w:rsidRDefault="00C43483" w:rsidP="00C4348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 w:rsidR="002162D0">
        <w:rPr>
          <w:rFonts w:cs="Times New Roman"/>
          <w:sz w:val="22"/>
        </w:rPr>
        <w:t>Temat przewidziany w planie Komisji</w:t>
      </w:r>
      <w:r w:rsidR="00A12DC3">
        <w:rPr>
          <w:rFonts w:cs="Times New Roman"/>
          <w:sz w:val="22"/>
        </w:rPr>
        <w:t xml:space="preserve"> ZRiSS </w:t>
      </w:r>
      <w:r w:rsidR="002162D0">
        <w:rPr>
          <w:rFonts w:cs="Times New Roman"/>
          <w:sz w:val="22"/>
        </w:rPr>
        <w:t>w czerwcu br. tj. „Informacja</w:t>
      </w:r>
      <w:r w:rsidR="002162D0" w:rsidRPr="00A12DC3">
        <w:rPr>
          <w:rFonts w:cs="Times New Roman"/>
          <w:sz w:val="22"/>
        </w:rPr>
        <w:t xml:space="preserve"> na temat planowych form wypoczynku dzieci i młodzieży organizowanych przez instytucje: BOK-MCC, MBP-CW, Muzeum Ceramiki, MOSiR”</w:t>
      </w:r>
      <w:r w:rsidR="002162D0">
        <w:rPr>
          <w:rFonts w:cs="Times New Roman"/>
          <w:sz w:val="22"/>
        </w:rPr>
        <w:t xml:space="preserve"> został </w:t>
      </w:r>
      <w:r w:rsidR="00A12DC3">
        <w:rPr>
          <w:rFonts w:cs="Times New Roman"/>
          <w:sz w:val="22"/>
        </w:rPr>
        <w:t>omów</w:t>
      </w:r>
      <w:r w:rsidR="002162D0">
        <w:rPr>
          <w:rFonts w:cs="Times New Roman"/>
          <w:sz w:val="22"/>
        </w:rPr>
        <w:t xml:space="preserve">iony </w:t>
      </w:r>
      <w:r w:rsidR="00A12DC3">
        <w:rPr>
          <w:rFonts w:cs="Times New Roman"/>
          <w:sz w:val="22"/>
        </w:rPr>
        <w:t xml:space="preserve"> podczas XXVII sesji Rady Miasta Bolesławiec w dniu 24 czerwca br. </w:t>
      </w:r>
    </w:p>
    <w:p w14:paraId="4820BA67" w14:textId="77777777" w:rsidR="00C43483" w:rsidRDefault="00C43483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48CC6B0E" w14:textId="1195F0ED" w:rsidR="002A437F" w:rsidRDefault="002A437F" w:rsidP="002A437F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6533DC43" w14:textId="35ABB936" w:rsidR="002A437F" w:rsidRDefault="002A437F" w:rsidP="002A437F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Zdrowia, Rodziny i Spraw Społecznych</w:t>
      </w:r>
    </w:p>
    <w:p w14:paraId="06EBC050" w14:textId="77777777" w:rsidR="002A437F" w:rsidRDefault="002A437F" w:rsidP="002A437F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</w:p>
    <w:p w14:paraId="40486DDE" w14:textId="17ED251C" w:rsidR="002A437F" w:rsidRDefault="002A437F" w:rsidP="002A437F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Rafał Więcewicz</w:t>
      </w:r>
    </w:p>
    <w:p w14:paraId="66C8246C" w14:textId="77777777" w:rsidR="002162D0" w:rsidRDefault="002162D0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8FEBA" w14:textId="77777777" w:rsidR="00334507" w:rsidRDefault="00334507" w:rsidP="00B87F12">
      <w:pPr>
        <w:spacing w:after="0" w:line="240" w:lineRule="auto"/>
      </w:pPr>
      <w:r>
        <w:separator/>
      </w:r>
    </w:p>
  </w:endnote>
  <w:endnote w:type="continuationSeparator" w:id="0">
    <w:p w14:paraId="586B4DF9" w14:textId="77777777" w:rsidR="00334507" w:rsidRDefault="0033450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EA5493F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B79">
          <w:rPr>
            <w:noProof/>
          </w:rPr>
          <w:t>9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C4011" w14:textId="77777777" w:rsidR="00334507" w:rsidRDefault="00334507" w:rsidP="00B87F12">
      <w:pPr>
        <w:spacing w:after="0" w:line="240" w:lineRule="auto"/>
      </w:pPr>
      <w:r>
        <w:separator/>
      </w:r>
    </w:p>
  </w:footnote>
  <w:footnote w:type="continuationSeparator" w:id="0">
    <w:p w14:paraId="3898A154" w14:textId="77777777" w:rsidR="00334507" w:rsidRDefault="0033450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3"/>
  </w:num>
  <w:num w:numId="5">
    <w:abstractNumId w:val="1"/>
  </w:num>
  <w:num w:numId="6">
    <w:abstractNumId w:val="12"/>
  </w:num>
  <w:num w:numId="7">
    <w:abstractNumId w:val="14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6"/>
  </w:num>
  <w:num w:numId="13">
    <w:abstractNumId w:val="15"/>
  </w:num>
  <w:num w:numId="14">
    <w:abstractNumId w:val="24"/>
  </w:num>
  <w:num w:numId="15">
    <w:abstractNumId w:val="17"/>
  </w:num>
  <w:num w:numId="16">
    <w:abstractNumId w:val="4"/>
  </w:num>
  <w:num w:numId="17">
    <w:abstractNumId w:val="9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8"/>
  </w:num>
  <w:num w:numId="26">
    <w:abstractNumId w:val="18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3FA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4042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62D0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37F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224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4507"/>
    <w:rsid w:val="00336F83"/>
    <w:rsid w:val="003378F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86061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DC3"/>
    <w:rsid w:val="00A12E49"/>
    <w:rsid w:val="00A154C3"/>
    <w:rsid w:val="00A16F1E"/>
    <w:rsid w:val="00A16F20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C48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3483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5FD6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1B79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2E8E78D-94A9-49D3-8DBF-A41251279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F3FFC-3F82-4DE5-AF7F-A01588CC3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1402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2026-09-03T13:42:00Z</dcterms:created>
  <dcterms:modified xsi:type="dcterms:W3CDTF">2026-09-03T13:42:00Z</dcterms:modified>
</cp:coreProperties>
</file>