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77777777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240F94E8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6A5EC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8D19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59199A4C" w14:textId="48991936"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6A5EC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24 czerwca</w:t>
      </w:r>
      <w:r w:rsidR="00EA022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56593B15" w:rsidR="00F0421B" w:rsidRPr="00F0421B" w:rsidRDefault="00F0421B" w:rsidP="003863A5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50D6D5B1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6A5EC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sierpień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242784E5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8D19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DA09B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DA09B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24 czerwca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2026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1B2201D0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DA09B7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30F602A5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115A1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65E915C" w14:textId="370754D2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3115A1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–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 </w:t>
      </w:r>
    </w:p>
    <w:p w14:paraId="1C59D723" w14:textId="600ED9F7" w:rsidR="005632DD" w:rsidRDefault="003115A1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- 2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02A49294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115A1">
        <w:rPr>
          <w:rFonts w:ascii="Verdana" w:eastAsia="Times New Roman" w:hAnsi="Verdana" w:cs="Times New Roman"/>
          <w:sz w:val="24"/>
          <w:szCs w:val="24"/>
          <w:lang w:eastAsia="pl-PL"/>
        </w:rPr>
        <w:t>Ponadto 3</w:t>
      </w:r>
      <w:r w:rsid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uchwały</w:t>
      </w:r>
      <w:r w:rsidR="00EC69E5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576A39B6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3863A5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  <w:bookmarkStart w:id="0" w:name="_GoBack"/>
      <w:bookmarkEnd w:id="0"/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77777777" w:rsidR="00FD710C" w:rsidRPr="00F0421B" w:rsidRDefault="00FD710C" w:rsidP="00977422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5D128DF3" w14:textId="7CE70A1C" w:rsidR="00462C81" w:rsidRDefault="00977422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035C098D" w14:textId="77777777" w:rsidR="00977422" w:rsidRDefault="00977422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67BD499" w14:textId="1797D850" w:rsidR="00977422" w:rsidRDefault="00977422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4252"/>
        <w:gridCol w:w="5289"/>
      </w:tblGrid>
      <w:tr w:rsidR="00CE2061" w:rsidRPr="00CE2061" w14:paraId="232FC698" w14:textId="77777777" w:rsidTr="0037232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4212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229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37232C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212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229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6A5EC6" w:rsidRPr="00CE2061" w14:paraId="499D08EF" w14:textId="77777777" w:rsidTr="0037232C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6A5EC6" w:rsidRDefault="006A5EC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29DD986D" w:rsidR="006A5EC6" w:rsidRDefault="004A25E3" w:rsidP="003723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XXVII/196</w:t>
            </w:r>
            <w:r w:rsidR="006A5EC6">
              <w:rPr>
                <w:rFonts w:ascii="Verdana" w:hAnsi="Verdana"/>
                <w:bCs/>
                <w:iCs/>
                <w:sz w:val="24"/>
                <w:szCs w:val="24"/>
              </w:rPr>
              <w:t>/2026</w:t>
            </w:r>
          </w:p>
        </w:tc>
        <w:tc>
          <w:tcPr>
            <w:tcW w:w="1945" w:type="dxa"/>
          </w:tcPr>
          <w:p w14:paraId="7A58E3BB" w14:textId="2490A2CB" w:rsidR="006A5EC6" w:rsidRDefault="004A25E3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24.06</w:t>
            </w:r>
            <w:r w:rsidR="006A5EC6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.2026 r. </w:t>
            </w:r>
          </w:p>
        </w:tc>
        <w:tc>
          <w:tcPr>
            <w:tcW w:w="4212" w:type="dxa"/>
          </w:tcPr>
          <w:p w14:paraId="3F256C34" w14:textId="220FD7D2" w:rsidR="006A5EC6" w:rsidRPr="003115A1" w:rsidRDefault="006A5EC6" w:rsidP="003115A1">
            <w:pPr>
              <w:rPr>
                <w:rFonts w:ascii="Verdana" w:eastAsia="Calibri" w:hAnsi="Verdana"/>
                <w:sz w:val="24"/>
              </w:rPr>
            </w:pPr>
            <w:r w:rsidRPr="003C4F63">
              <w:rPr>
                <w:rFonts w:ascii="Verdana" w:eastAsia="Calibri" w:hAnsi="Verdana"/>
                <w:sz w:val="24"/>
              </w:rPr>
              <w:t>w sprawie przyjęcia sprawozdania z realizacji „Gminnego Programu Opieki nad Zabytkami Miasta Bolesławiec na lata 2024 - 2027” za okres 2024-2025,</w:t>
            </w:r>
          </w:p>
        </w:tc>
        <w:tc>
          <w:tcPr>
            <w:tcW w:w="5229" w:type="dxa"/>
          </w:tcPr>
          <w:p w14:paraId="19B4D6B1" w14:textId="54D2478D" w:rsidR="006A5EC6" w:rsidRPr="00CE2061" w:rsidRDefault="006A5EC6" w:rsidP="00BD6CB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4A25E3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</w:t>
            </w:r>
            <w:r w:rsidR="004A25E3">
              <w:rPr>
                <w:rFonts w:ascii="Verdana" w:hAnsi="Verdana"/>
                <w:color w:val="000000"/>
                <w:sz w:val="24"/>
                <w:szCs w:val="24"/>
              </w:rPr>
              <w:br/>
              <w:t>z dniem podjęcia.</w:t>
            </w:r>
          </w:p>
        </w:tc>
      </w:tr>
      <w:tr w:rsidR="006A5EC6" w:rsidRPr="00CE2061" w14:paraId="4D6BCE0D" w14:textId="77777777" w:rsidTr="0037232C">
        <w:trPr>
          <w:trHeight w:val="351"/>
          <w:tblCellSpacing w:w="20" w:type="dxa"/>
        </w:trPr>
        <w:tc>
          <w:tcPr>
            <w:tcW w:w="713" w:type="dxa"/>
          </w:tcPr>
          <w:p w14:paraId="286CA15A" w14:textId="77777777" w:rsidR="006A5EC6" w:rsidRDefault="006A5EC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6A76BC14" w14:textId="1B7F5F1F" w:rsidR="006A5EC6" w:rsidRDefault="006A5EC6" w:rsidP="003723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4A25E3">
              <w:rPr>
                <w:rFonts w:ascii="Verdana" w:hAnsi="Verdana"/>
                <w:bCs/>
                <w:iCs/>
                <w:sz w:val="24"/>
                <w:szCs w:val="24"/>
              </w:rPr>
              <w:t>II/197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/2026</w:t>
            </w:r>
          </w:p>
        </w:tc>
        <w:tc>
          <w:tcPr>
            <w:tcW w:w="1945" w:type="dxa"/>
          </w:tcPr>
          <w:p w14:paraId="681A48EB" w14:textId="07AFF08C" w:rsidR="006A5EC6" w:rsidRDefault="004A25E3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24.06</w:t>
            </w:r>
            <w:r w:rsidR="006A5EC6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.2026 r. </w:t>
            </w:r>
          </w:p>
        </w:tc>
        <w:tc>
          <w:tcPr>
            <w:tcW w:w="4212" w:type="dxa"/>
          </w:tcPr>
          <w:p w14:paraId="791079CF" w14:textId="3B87117A" w:rsidR="006A5EC6" w:rsidRPr="003C4F63" w:rsidRDefault="006A5EC6" w:rsidP="0037232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3C4F63">
              <w:rPr>
                <w:rFonts w:ascii="Verdana" w:eastAsia="Calibri" w:hAnsi="Verdana"/>
                <w:sz w:val="24"/>
              </w:rPr>
              <w:t>w sprawie nadania nazwy drodze wewnętrznej,</w:t>
            </w:r>
          </w:p>
        </w:tc>
        <w:tc>
          <w:tcPr>
            <w:tcW w:w="5229" w:type="dxa"/>
          </w:tcPr>
          <w:p w14:paraId="7D5F55CE" w14:textId="2F4DC02D" w:rsidR="006A5EC6" w:rsidRPr="003115A1" w:rsidRDefault="006A5EC6" w:rsidP="00A11C66">
            <w:pPr>
              <w:spacing w:after="0"/>
              <w:rPr>
                <w:rFonts w:ascii="Verdana" w:hAnsi="Verdana"/>
                <w:color w:val="000000"/>
                <w:sz w:val="28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t xml:space="preserve"> </w:t>
            </w:r>
            <w:r w:rsidR="004A25E3" w:rsidRPr="004A25E3">
              <w:rPr>
                <w:rFonts w:ascii="Verdana" w:hAnsi="Verdana"/>
                <w:sz w:val="24"/>
              </w:rPr>
              <w:t xml:space="preserve">Uchwała została opublikowana w Dz. Urz. Woj. </w:t>
            </w:r>
            <w:proofErr w:type="spellStart"/>
            <w:r w:rsidR="004A25E3" w:rsidRPr="004A25E3">
              <w:rPr>
                <w:rFonts w:ascii="Verdana" w:hAnsi="Verdana"/>
                <w:sz w:val="24"/>
              </w:rPr>
              <w:t>Doln</w:t>
            </w:r>
            <w:proofErr w:type="spellEnd"/>
            <w:r w:rsidR="004A25E3" w:rsidRPr="004A25E3">
              <w:rPr>
                <w:rFonts w:ascii="Verdana" w:hAnsi="Verdana"/>
                <w:sz w:val="24"/>
              </w:rPr>
              <w:t xml:space="preserve">. w dniu 2 lipca 2026 r., poz. 3095. Weszła w życie </w:t>
            </w:r>
            <w:r w:rsidR="00FE24AC">
              <w:rPr>
                <w:rFonts w:ascii="Verdana" w:hAnsi="Verdana"/>
                <w:sz w:val="24"/>
              </w:rPr>
              <w:t xml:space="preserve">w dniu </w:t>
            </w:r>
            <w:r w:rsidR="004A25E3" w:rsidRPr="004A25E3">
              <w:rPr>
                <w:rFonts w:ascii="Verdana" w:hAnsi="Verdana"/>
                <w:sz w:val="24"/>
              </w:rPr>
              <w:t>17 lipca 2026 r.</w:t>
            </w:r>
          </w:p>
        </w:tc>
      </w:tr>
      <w:tr w:rsidR="006A5EC6" w:rsidRPr="00CE2061" w14:paraId="7D87CBEA" w14:textId="77777777" w:rsidTr="0037232C">
        <w:trPr>
          <w:trHeight w:val="479"/>
          <w:tblCellSpacing w:w="20" w:type="dxa"/>
        </w:trPr>
        <w:tc>
          <w:tcPr>
            <w:tcW w:w="713" w:type="dxa"/>
          </w:tcPr>
          <w:p w14:paraId="3BCC9945" w14:textId="77777777" w:rsidR="006A5EC6" w:rsidRDefault="006A5EC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3320D006" w14:textId="034FBA35" w:rsidR="006A5EC6" w:rsidRDefault="006A5EC6" w:rsidP="00BD6CB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FE24AC">
              <w:rPr>
                <w:rFonts w:ascii="Verdana" w:hAnsi="Verdana"/>
                <w:bCs/>
                <w:iCs/>
                <w:sz w:val="24"/>
                <w:szCs w:val="24"/>
              </w:rPr>
              <w:t>II/198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/2026</w:t>
            </w:r>
          </w:p>
        </w:tc>
        <w:tc>
          <w:tcPr>
            <w:tcW w:w="1945" w:type="dxa"/>
          </w:tcPr>
          <w:p w14:paraId="0CD9357F" w14:textId="3EE2AA7C" w:rsidR="006A5EC6" w:rsidRDefault="00FE24AC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24.06</w:t>
            </w:r>
            <w:r w:rsidR="006A5EC6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.2026 r. </w:t>
            </w:r>
          </w:p>
        </w:tc>
        <w:tc>
          <w:tcPr>
            <w:tcW w:w="4212" w:type="dxa"/>
          </w:tcPr>
          <w:p w14:paraId="03E60F46" w14:textId="134FCC3A" w:rsidR="006A5EC6" w:rsidRPr="003C4F63" w:rsidRDefault="006A5EC6" w:rsidP="003C4F63">
            <w:pPr>
              <w:rPr>
                <w:rFonts w:ascii="Verdana" w:eastAsia="Calibri" w:hAnsi="Verdana"/>
                <w:sz w:val="24"/>
              </w:rPr>
            </w:pPr>
            <w:r w:rsidRPr="003C4F63">
              <w:rPr>
                <w:rFonts w:ascii="Verdana" w:eastAsia="Calibri" w:hAnsi="Verdana"/>
                <w:sz w:val="24"/>
              </w:rPr>
              <w:t>w sprawie wyrażenia zgody na ponowne zawarcie umowy dzierżawy, w trybie bezprzetargowym na okres 3 lat, na nieruchomości stanowiącej własność Gminy Miejskiej Bolesławiec – na rze</w:t>
            </w:r>
            <w:r w:rsidR="003C4F63">
              <w:rPr>
                <w:rFonts w:ascii="Verdana" w:eastAsia="Calibri" w:hAnsi="Verdana"/>
                <w:sz w:val="24"/>
              </w:rPr>
              <w:t xml:space="preserve">cz Przedsiębiorstwa Wodociągów </w:t>
            </w:r>
            <w:r w:rsidR="003C4F63">
              <w:rPr>
                <w:rFonts w:ascii="Verdana" w:eastAsia="Calibri" w:hAnsi="Verdana"/>
                <w:sz w:val="24"/>
              </w:rPr>
              <w:br/>
            </w:r>
            <w:r w:rsidRPr="003C4F63">
              <w:rPr>
                <w:rFonts w:ascii="Verdana" w:eastAsia="Calibri" w:hAnsi="Verdana"/>
                <w:sz w:val="24"/>
              </w:rPr>
              <w:lastRenderedPageBreak/>
              <w:t xml:space="preserve">i Kanalizacji Dolina Bobru Sp. </w:t>
            </w:r>
            <w:r w:rsidR="003C4F63">
              <w:rPr>
                <w:rFonts w:ascii="Verdana" w:eastAsia="Calibri" w:hAnsi="Verdana"/>
                <w:sz w:val="24"/>
              </w:rPr>
              <w:br/>
            </w:r>
            <w:r w:rsidRPr="003C4F63">
              <w:rPr>
                <w:rFonts w:ascii="Verdana" w:eastAsia="Calibri" w:hAnsi="Verdana"/>
                <w:sz w:val="24"/>
              </w:rPr>
              <w:t>z o.o.,</w:t>
            </w:r>
          </w:p>
        </w:tc>
        <w:tc>
          <w:tcPr>
            <w:tcW w:w="5229" w:type="dxa"/>
          </w:tcPr>
          <w:p w14:paraId="7BB4DBAC" w14:textId="407B9EB7" w:rsidR="004A25E3" w:rsidRPr="00D5190F" w:rsidRDefault="004A25E3" w:rsidP="004A25E3">
            <w:pPr>
              <w:spacing w:after="0"/>
              <w:rPr>
                <w:rFonts w:ascii="Verdana" w:hAnsi="Verdana" w:cs="Times New Roman"/>
                <w:color w:val="000000"/>
                <w:sz w:val="28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t xml:space="preserve"> </w:t>
            </w:r>
            <w:r w:rsidR="00FE24AC" w:rsidRPr="00FE24AC">
              <w:rPr>
                <w:rFonts w:ascii="Verdana" w:hAnsi="Verdana" w:cs="Times New Roman"/>
                <w:sz w:val="24"/>
              </w:rPr>
              <w:t>Uchwała weszła w życie z dniem podjęcia.</w:t>
            </w:r>
            <w:r w:rsidR="00D5190F">
              <w:t xml:space="preserve"> </w:t>
            </w:r>
            <w:r w:rsidR="00D5190F" w:rsidRPr="00D5190F">
              <w:rPr>
                <w:rFonts w:ascii="Verdana" w:hAnsi="Verdana" w:cs="Times New Roman"/>
                <w:sz w:val="24"/>
              </w:rPr>
              <w:t>W trakcie dalszej procedury wydzierżawienia</w:t>
            </w:r>
            <w:r w:rsidR="00D5190F">
              <w:rPr>
                <w:rFonts w:ascii="Verdana" w:hAnsi="Verdana" w:cs="Times New Roman"/>
                <w:sz w:val="24"/>
              </w:rPr>
              <w:t>.</w:t>
            </w:r>
          </w:p>
          <w:p w14:paraId="2BE4A482" w14:textId="76B63426" w:rsidR="006A5EC6" w:rsidRPr="008A1F2F" w:rsidRDefault="006A5EC6" w:rsidP="0037232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6A5EC6" w:rsidRPr="00CE2061" w14:paraId="7D647630" w14:textId="77777777" w:rsidTr="0037232C">
        <w:trPr>
          <w:trHeight w:val="634"/>
          <w:tblCellSpacing w:w="20" w:type="dxa"/>
        </w:trPr>
        <w:tc>
          <w:tcPr>
            <w:tcW w:w="713" w:type="dxa"/>
          </w:tcPr>
          <w:p w14:paraId="5DA6D527" w14:textId="77777777" w:rsidR="006A5EC6" w:rsidRDefault="006A5EC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234" w:type="dxa"/>
          </w:tcPr>
          <w:p w14:paraId="644C30D4" w14:textId="1859840B" w:rsidR="006A5EC6" w:rsidRDefault="006A5EC6" w:rsidP="00BD6CB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FE24A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166FA7">
              <w:rPr>
                <w:rFonts w:ascii="Verdana" w:hAnsi="Verdana"/>
                <w:bCs/>
                <w:iCs/>
                <w:sz w:val="24"/>
                <w:szCs w:val="24"/>
              </w:rPr>
              <w:t>I/199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/2026</w:t>
            </w:r>
          </w:p>
        </w:tc>
        <w:tc>
          <w:tcPr>
            <w:tcW w:w="1945" w:type="dxa"/>
          </w:tcPr>
          <w:p w14:paraId="59FA11ED" w14:textId="2CDBB900" w:rsidR="006A5EC6" w:rsidRDefault="00FE24AC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24.06</w:t>
            </w:r>
            <w:r w:rsidR="006A5EC6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.2026 r. </w:t>
            </w:r>
          </w:p>
        </w:tc>
        <w:tc>
          <w:tcPr>
            <w:tcW w:w="4212" w:type="dxa"/>
          </w:tcPr>
          <w:p w14:paraId="698E93ED" w14:textId="736BE7AD" w:rsidR="006A5EC6" w:rsidRPr="00DA09B7" w:rsidRDefault="006A5EC6" w:rsidP="00C83AE6">
            <w:pPr>
              <w:rPr>
                <w:rFonts w:ascii="Verdana" w:eastAsia="Calibri" w:hAnsi="Verdana"/>
                <w:sz w:val="24"/>
              </w:rPr>
            </w:pPr>
            <w:r w:rsidRPr="003C4F63">
              <w:rPr>
                <w:rFonts w:ascii="Verdana" w:eastAsia="Calibri" w:hAnsi="Verdana"/>
                <w:sz w:val="24"/>
              </w:rPr>
              <w:t>w sprawie regulaminu wynagradzania nauczycieli zatrudnionych w przedszkolach, szkołach podstawowych i zespołach szkolno-przedszkolnych, dla których organem prowadzącym jest Gmina Miejska Bolesławiec,</w:t>
            </w:r>
          </w:p>
        </w:tc>
        <w:tc>
          <w:tcPr>
            <w:tcW w:w="5229" w:type="dxa"/>
          </w:tcPr>
          <w:p w14:paraId="1DCDDB58" w14:textId="41BC2545" w:rsidR="006A5EC6" w:rsidRPr="00F24932" w:rsidRDefault="004A25E3" w:rsidP="0037232C">
            <w:pPr>
              <w:spacing w:after="0"/>
              <w:rPr>
                <w:rFonts w:ascii="Verdana" w:hAnsi="Verdana"/>
                <w:color w:val="000000"/>
                <w:sz w:val="28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t xml:space="preserve"> </w:t>
            </w:r>
            <w:r w:rsidR="00FE24AC" w:rsidRPr="004A25E3">
              <w:rPr>
                <w:rFonts w:ascii="Verdana" w:hAnsi="Verdana"/>
                <w:sz w:val="24"/>
              </w:rPr>
              <w:t xml:space="preserve">Uchwała została opublikowana w Dz. Urz. Woj. </w:t>
            </w:r>
            <w:proofErr w:type="spellStart"/>
            <w:r w:rsidR="00FE24AC" w:rsidRPr="004A25E3">
              <w:rPr>
                <w:rFonts w:ascii="Verdana" w:hAnsi="Verdana"/>
                <w:sz w:val="24"/>
              </w:rPr>
              <w:t>Doln</w:t>
            </w:r>
            <w:proofErr w:type="spellEnd"/>
            <w:r w:rsidR="00FE24AC" w:rsidRPr="004A25E3">
              <w:rPr>
                <w:rFonts w:ascii="Verdana" w:hAnsi="Verdana"/>
                <w:sz w:val="24"/>
              </w:rPr>
              <w:t xml:space="preserve">. w dniu 2 lipca 2026 r., poz. </w:t>
            </w:r>
            <w:r w:rsidR="00FE24AC">
              <w:rPr>
                <w:rFonts w:ascii="Verdana" w:hAnsi="Verdana"/>
                <w:sz w:val="24"/>
              </w:rPr>
              <w:t>3094</w:t>
            </w:r>
            <w:r w:rsidR="00FE24AC" w:rsidRPr="004A25E3">
              <w:rPr>
                <w:rFonts w:ascii="Verdana" w:hAnsi="Verdana"/>
                <w:sz w:val="24"/>
              </w:rPr>
              <w:t>. We</w:t>
            </w:r>
            <w:r w:rsidR="00FE24AC">
              <w:rPr>
                <w:rFonts w:ascii="Verdana" w:hAnsi="Verdana"/>
                <w:sz w:val="24"/>
              </w:rPr>
              <w:t>jdzie</w:t>
            </w:r>
            <w:r w:rsidR="00FE24AC" w:rsidRPr="004A25E3">
              <w:rPr>
                <w:rFonts w:ascii="Verdana" w:hAnsi="Verdana"/>
                <w:sz w:val="24"/>
              </w:rPr>
              <w:t xml:space="preserve"> w życie </w:t>
            </w:r>
            <w:r w:rsidR="003115A1">
              <w:rPr>
                <w:rFonts w:ascii="Verdana" w:hAnsi="Verdana"/>
                <w:sz w:val="24"/>
              </w:rPr>
              <w:br/>
            </w:r>
            <w:r w:rsidR="00FE24AC">
              <w:rPr>
                <w:rFonts w:ascii="Verdana" w:hAnsi="Verdana"/>
                <w:sz w:val="24"/>
              </w:rPr>
              <w:t xml:space="preserve">z dniem </w:t>
            </w:r>
            <w:r w:rsidR="00FE24AC" w:rsidRPr="004A25E3">
              <w:rPr>
                <w:rFonts w:ascii="Verdana" w:hAnsi="Verdana"/>
                <w:sz w:val="24"/>
              </w:rPr>
              <w:t>1</w:t>
            </w:r>
            <w:r w:rsidR="00FE24AC">
              <w:rPr>
                <w:rFonts w:ascii="Verdana" w:hAnsi="Verdana"/>
                <w:sz w:val="24"/>
              </w:rPr>
              <w:t xml:space="preserve"> września</w:t>
            </w:r>
            <w:r w:rsidR="00FE24AC" w:rsidRPr="004A25E3">
              <w:rPr>
                <w:rFonts w:ascii="Verdana" w:hAnsi="Verdana"/>
                <w:sz w:val="24"/>
              </w:rPr>
              <w:t xml:space="preserve"> 2026 r.</w:t>
            </w:r>
            <w:r w:rsidR="00F24932">
              <w:t xml:space="preserve"> </w:t>
            </w:r>
            <w:r w:rsidR="00F24932" w:rsidRPr="00F24932">
              <w:rPr>
                <w:rFonts w:ascii="Verdana" w:hAnsi="Verdana"/>
                <w:sz w:val="24"/>
              </w:rPr>
              <w:t>Tekst uchwały został przekazany do referatu obsługi szkół i przedszkoli oraz dyrektorów placówek oświatowych celem stosowania</w:t>
            </w:r>
            <w:r w:rsidR="00F24932">
              <w:rPr>
                <w:rFonts w:ascii="Verdana" w:hAnsi="Verdana"/>
                <w:sz w:val="24"/>
              </w:rPr>
              <w:t>.</w:t>
            </w:r>
          </w:p>
        </w:tc>
      </w:tr>
      <w:tr w:rsidR="00166FA7" w:rsidRPr="00CE2061" w14:paraId="1298350D" w14:textId="77777777" w:rsidTr="0037232C">
        <w:trPr>
          <w:trHeight w:val="634"/>
          <w:tblCellSpacing w:w="20" w:type="dxa"/>
        </w:trPr>
        <w:tc>
          <w:tcPr>
            <w:tcW w:w="713" w:type="dxa"/>
          </w:tcPr>
          <w:p w14:paraId="17A27549" w14:textId="1C716824" w:rsidR="00166FA7" w:rsidRDefault="00166FA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14:paraId="4E7A340E" w14:textId="1ACC161D" w:rsidR="00166FA7" w:rsidRDefault="00166FA7" w:rsidP="00166FA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XXVII/200/2026</w:t>
            </w:r>
          </w:p>
        </w:tc>
        <w:tc>
          <w:tcPr>
            <w:tcW w:w="1945" w:type="dxa"/>
          </w:tcPr>
          <w:p w14:paraId="412BE250" w14:textId="3BEB933A" w:rsidR="00166FA7" w:rsidRDefault="00166FA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24.06.2026 r. </w:t>
            </w:r>
          </w:p>
        </w:tc>
        <w:tc>
          <w:tcPr>
            <w:tcW w:w="4212" w:type="dxa"/>
          </w:tcPr>
          <w:p w14:paraId="4B96001D" w14:textId="243A80CC" w:rsidR="00166FA7" w:rsidRPr="003C4F63" w:rsidRDefault="00166FA7" w:rsidP="00FC075B">
            <w:pPr>
              <w:rPr>
                <w:rFonts w:ascii="Verdana" w:eastAsia="Calibri" w:hAnsi="Verdana"/>
                <w:sz w:val="24"/>
              </w:rPr>
            </w:pPr>
            <w:r w:rsidRPr="003C4F63">
              <w:rPr>
                <w:rFonts w:ascii="Verdana" w:eastAsia="Calibri" w:hAnsi="Verdana"/>
                <w:sz w:val="24"/>
              </w:rPr>
              <w:t>w sprawie przyjęcia Strategii Rozwiązywania Problemów Społecznych Gminy Miejskiej Bolesławiec na lata 2026 – 2035,</w:t>
            </w:r>
          </w:p>
        </w:tc>
        <w:tc>
          <w:tcPr>
            <w:tcW w:w="5229" w:type="dxa"/>
          </w:tcPr>
          <w:p w14:paraId="548F2556" w14:textId="1668F31A" w:rsidR="00166FA7" w:rsidRPr="003115A1" w:rsidRDefault="00166FA7" w:rsidP="0037232C">
            <w:pPr>
              <w:spacing w:after="0"/>
              <w:rPr>
                <w:rFonts w:ascii="Verdana" w:hAnsi="Verdana"/>
                <w:color w:val="000000"/>
                <w:sz w:val="28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t xml:space="preserve"> </w:t>
            </w:r>
            <w:r w:rsidRPr="003115A1">
              <w:rPr>
                <w:rFonts w:ascii="Verdana" w:hAnsi="Verdana"/>
                <w:sz w:val="24"/>
              </w:rPr>
              <w:t xml:space="preserve">Uchwała weszła w życie z dniem podjęcia. </w:t>
            </w:r>
          </w:p>
        </w:tc>
      </w:tr>
      <w:tr w:rsidR="00166FA7" w:rsidRPr="00CE2061" w14:paraId="0D5BC64C" w14:textId="77777777" w:rsidTr="0037232C">
        <w:trPr>
          <w:trHeight w:val="634"/>
          <w:tblCellSpacing w:w="20" w:type="dxa"/>
        </w:trPr>
        <w:tc>
          <w:tcPr>
            <w:tcW w:w="713" w:type="dxa"/>
          </w:tcPr>
          <w:p w14:paraId="1017F0B8" w14:textId="45B4F276" w:rsidR="00166FA7" w:rsidRDefault="00166FA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234" w:type="dxa"/>
          </w:tcPr>
          <w:p w14:paraId="017A78A5" w14:textId="1C72D95F" w:rsidR="00166FA7" w:rsidRDefault="00166FA7" w:rsidP="00166FA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XXVII/201/2026</w:t>
            </w:r>
          </w:p>
        </w:tc>
        <w:tc>
          <w:tcPr>
            <w:tcW w:w="1945" w:type="dxa"/>
          </w:tcPr>
          <w:p w14:paraId="52731573" w14:textId="5BD928DB" w:rsidR="00166FA7" w:rsidRDefault="00166FA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24.06.2026 r. </w:t>
            </w:r>
          </w:p>
        </w:tc>
        <w:tc>
          <w:tcPr>
            <w:tcW w:w="4212" w:type="dxa"/>
          </w:tcPr>
          <w:p w14:paraId="240ACFDF" w14:textId="02AC3A05" w:rsidR="00166FA7" w:rsidRPr="003C4F63" w:rsidRDefault="00166FA7" w:rsidP="00FC075B">
            <w:pPr>
              <w:rPr>
                <w:rFonts w:ascii="Verdana" w:eastAsia="Calibri" w:hAnsi="Verdana"/>
                <w:sz w:val="24"/>
              </w:rPr>
            </w:pPr>
            <w:r w:rsidRPr="003C4F63">
              <w:rPr>
                <w:rFonts w:ascii="Verdana" w:eastAsia="Calibri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229" w:type="dxa"/>
          </w:tcPr>
          <w:p w14:paraId="4DD55CF3" w14:textId="46FB81A0" w:rsidR="00166FA7" w:rsidRPr="00036C10" w:rsidRDefault="00166FA7" w:rsidP="0037232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1" w:name="_Hlk193186741"/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w trybie nadzoru. </w:t>
            </w:r>
            <w:bookmarkEnd w:id="1"/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166FA7" w:rsidRPr="00CE2061" w14:paraId="70B60617" w14:textId="77777777" w:rsidTr="0037232C">
        <w:trPr>
          <w:trHeight w:val="634"/>
          <w:tblCellSpacing w:w="20" w:type="dxa"/>
        </w:trPr>
        <w:tc>
          <w:tcPr>
            <w:tcW w:w="713" w:type="dxa"/>
          </w:tcPr>
          <w:p w14:paraId="0428C143" w14:textId="49C67A59" w:rsidR="00166FA7" w:rsidRDefault="00166FA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7.</w:t>
            </w:r>
          </w:p>
        </w:tc>
        <w:tc>
          <w:tcPr>
            <w:tcW w:w="2234" w:type="dxa"/>
          </w:tcPr>
          <w:p w14:paraId="2A8AD785" w14:textId="7C77BCD4" w:rsidR="00166FA7" w:rsidRDefault="00166FA7" w:rsidP="00166FA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XXVII/202/2026</w:t>
            </w:r>
          </w:p>
        </w:tc>
        <w:tc>
          <w:tcPr>
            <w:tcW w:w="1945" w:type="dxa"/>
          </w:tcPr>
          <w:p w14:paraId="2B7ADB4A" w14:textId="7136D820" w:rsidR="00166FA7" w:rsidRDefault="00166FA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24.06.2026 r. </w:t>
            </w:r>
          </w:p>
        </w:tc>
        <w:tc>
          <w:tcPr>
            <w:tcW w:w="4212" w:type="dxa"/>
          </w:tcPr>
          <w:p w14:paraId="233B74C9" w14:textId="1214849D" w:rsidR="00166FA7" w:rsidRPr="003C4F63" w:rsidRDefault="00166FA7" w:rsidP="00FC075B">
            <w:pPr>
              <w:rPr>
                <w:rFonts w:ascii="Verdana" w:eastAsia="Calibri" w:hAnsi="Verdana"/>
                <w:sz w:val="24"/>
              </w:rPr>
            </w:pPr>
            <w:r w:rsidRPr="003C4F63">
              <w:rPr>
                <w:rFonts w:ascii="Verdana" w:eastAsia="Calibri" w:hAnsi="Verdana"/>
                <w:sz w:val="24"/>
              </w:rPr>
              <w:t>w sprawie zmian w budżecie miasta na 2026 r.</w:t>
            </w:r>
          </w:p>
        </w:tc>
        <w:tc>
          <w:tcPr>
            <w:tcW w:w="5229" w:type="dxa"/>
          </w:tcPr>
          <w:p w14:paraId="5A4C8538" w14:textId="77777777" w:rsidR="00166FA7" w:rsidRPr="00C46F66" w:rsidRDefault="00166FA7" w:rsidP="00DA09B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2" w:name="_Hlk193186818"/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bookmarkEnd w:id="2"/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Naniesiono zmiany w planie dochodów </w:t>
            </w:r>
          </w:p>
          <w:p w14:paraId="3AFC00C3" w14:textId="449FA74F" w:rsidR="00166FA7" w:rsidRPr="00036C10" w:rsidRDefault="00166FA7" w:rsidP="00DA09B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0583479D" w14:textId="77777777" w:rsidR="0037232C" w:rsidRDefault="0037232C" w:rsidP="00C83AE6">
      <w:pPr>
        <w:rPr>
          <w:rFonts w:ascii="Verdana" w:hAnsi="Verdana"/>
          <w:sz w:val="24"/>
          <w:szCs w:val="24"/>
        </w:rPr>
      </w:pPr>
    </w:p>
    <w:p w14:paraId="49C8A27A" w14:textId="77777777" w:rsidR="00977422" w:rsidRDefault="00977422" w:rsidP="00977422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310E07A0" w14:textId="77777777" w:rsidR="00977422" w:rsidRDefault="00977422" w:rsidP="00977422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24765C9" w14:textId="77777777" w:rsidR="00977422" w:rsidRDefault="00977422" w:rsidP="00977422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3FFAC05C" w14:textId="77777777" w:rsidR="00977422" w:rsidRDefault="00977422" w:rsidP="00C83AE6">
      <w:pPr>
        <w:rPr>
          <w:rFonts w:ascii="Verdana" w:hAnsi="Verdana"/>
          <w:sz w:val="24"/>
          <w:szCs w:val="24"/>
        </w:rPr>
      </w:pPr>
    </w:p>
    <w:sectPr w:rsidR="00977422" w:rsidSect="0061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36C10"/>
    <w:rsid w:val="00051548"/>
    <w:rsid w:val="00073F7C"/>
    <w:rsid w:val="00075313"/>
    <w:rsid w:val="00076850"/>
    <w:rsid w:val="0009390F"/>
    <w:rsid w:val="000A361D"/>
    <w:rsid w:val="000B164E"/>
    <w:rsid w:val="000C2F7F"/>
    <w:rsid w:val="000C6BFF"/>
    <w:rsid w:val="000E2C1C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66FA7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B28FB"/>
    <w:rsid w:val="002D77F8"/>
    <w:rsid w:val="002F303A"/>
    <w:rsid w:val="00305A00"/>
    <w:rsid w:val="0031005C"/>
    <w:rsid w:val="003115A1"/>
    <w:rsid w:val="003127E1"/>
    <w:rsid w:val="003234D6"/>
    <w:rsid w:val="0033342C"/>
    <w:rsid w:val="003502C5"/>
    <w:rsid w:val="003633B1"/>
    <w:rsid w:val="00364576"/>
    <w:rsid w:val="0037232C"/>
    <w:rsid w:val="003761B9"/>
    <w:rsid w:val="00383C18"/>
    <w:rsid w:val="003863A5"/>
    <w:rsid w:val="00397979"/>
    <w:rsid w:val="003A02E4"/>
    <w:rsid w:val="003A06A3"/>
    <w:rsid w:val="003A4901"/>
    <w:rsid w:val="003B0AD6"/>
    <w:rsid w:val="003C4F63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62A72"/>
    <w:rsid w:val="00462C81"/>
    <w:rsid w:val="004728C4"/>
    <w:rsid w:val="00477D22"/>
    <w:rsid w:val="00477FB8"/>
    <w:rsid w:val="0048459E"/>
    <w:rsid w:val="0049095B"/>
    <w:rsid w:val="00493C67"/>
    <w:rsid w:val="004A0CB7"/>
    <w:rsid w:val="004A25E3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4F2CB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632DD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266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92C64"/>
    <w:rsid w:val="006A25A3"/>
    <w:rsid w:val="006A3E4C"/>
    <w:rsid w:val="006A5EC6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032A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19ED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77422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9F6AB9"/>
    <w:rsid w:val="00A00CA8"/>
    <w:rsid w:val="00A018E5"/>
    <w:rsid w:val="00A05E6F"/>
    <w:rsid w:val="00A07503"/>
    <w:rsid w:val="00A0769E"/>
    <w:rsid w:val="00A11C66"/>
    <w:rsid w:val="00A1267D"/>
    <w:rsid w:val="00A1379F"/>
    <w:rsid w:val="00A169BC"/>
    <w:rsid w:val="00A1752F"/>
    <w:rsid w:val="00A21E8B"/>
    <w:rsid w:val="00A224B0"/>
    <w:rsid w:val="00A3246F"/>
    <w:rsid w:val="00A34E2A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C4797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6CB5"/>
    <w:rsid w:val="00BD728F"/>
    <w:rsid w:val="00BE00AD"/>
    <w:rsid w:val="00BE4F4B"/>
    <w:rsid w:val="00C05547"/>
    <w:rsid w:val="00C1235D"/>
    <w:rsid w:val="00C136E8"/>
    <w:rsid w:val="00C2022C"/>
    <w:rsid w:val="00C24545"/>
    <w:rsid w:val="00C26FB0"/>
    <w:rsid w:val="00C30648"/>
    <w:rsid w:val="00C41BC1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83AE6"/>
    <w:rsid w:val="00C97191"/>
    <w:rsid w:val="00CB0090"/>
    <w:rsid w:val="00CB0CC9"/>
    <w:rsid w:val="00CD31E0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190F"/>
    <w:rsid w:val="00D54C80"/>
    <w:rsid w:val="00D54E5B"/>
    <w:rsid w:val="00D55BCC"/>
    <w:rsid w:val="00D57586"/>
    <w:rsid w:val="00D64488"/>
    <w:rsid w:val="00D7221D"/>
    <w:rsid w:val="00D82866"/>
    <w:rsid w:val="00D8295A"/>
    <w:rsid w:val="00D871AC"/>
    <w:rsid w:val="00D97A15"/>
    <w:rsid w:val="00DA09B7"/>
    <w:rsid w:val="00DA3E33"/>
    <w:rsid w:val="00DA593E"/>
    <w:rsid w:val="00DA6C7D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932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95C20"/>
    <w:rsid w:val="00FA5C42"/>
    <w:rsid w:val="00FB4341"/>
    <w:rsid w:val="00FB7306"/>
    <w:rsid w:val="00FC054C"/>
    <w:rsid w:val="00FD58A6"/>
    <w:rsid w:val="00FD710C"/>
    <w:rsid w:val="00FE02F1"/>
    <w:rsid w:val="00FE24A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6A0E35AA-E17A-4361-9ECE-38FF64B9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24AC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A6B57-15BB-4DBD-A2A9-3929B6F8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3</cp:revision>
  <cp:lastPrinted>2026-06-18T07:02:00Z</cp:lastPrinted>
  <dcterms:created xsi:type="dcterms:W3CDTF">2026-09-04T05:50:00Z</dcterms:created>
  <dcterms:modified xsi:type="dcterms:W3CDTF">2026-09-04T05:51:00Z</dcterms:modified>
</cp:coreProperties>
</file>