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75" w:rsidRDefault="00CE6DA4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</w:t>
      </w:r>
      <w:r w:rsidR="001D2375">
        <w:rPr>
          <w:b w:val="0"/>
          <w:bCs w:val="0"/>
          <w:sz w:val="24"/>
        </w:rPr>
        <w:t>Załącznik Nr 1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45/09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20 lutego 2009 roku</w:t>
      </w:r>
    </w:p>
    <w:p w:rsidR="001D2375" w:rsidRDefault="001D2375" w:rsidP="001D2375">
      <w:pPr>
        <w:pStyle w:val="Tekstpodstawowy2"/>
      </w:pPr>
    </w:p>
    <w:p w:rsidR="001D2375" w:rsidRDefault="001D2375" w:rsidP="001D2375">
      <w:pPr>
        <w:pStyle w:val="Tekstpodstawowy2"/>
        <w:jc w:val="center"/>
      </w:pPr>
      <w:r>
        <w:t>WYKAZ-OBWIESZCZENIE</w:t>
      </w:r>
    </w:p>
    <w:p w:rsidR="001D2375" w:rsidRDefault="001D2375" w:rsidP="001D2375">
      <w:pPr>
        <w:pStyle w:val="Tekstpodstawowy2"/>
      </w:pPr>
    </w:p>
    <w:p w:rsidR="001D2375" w:rsidRDefault="001D2375" w:rsidP="001D2375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1D2375" w:rsidRDefault="001D2375" w:rsidP="001D2375">
      <w:pPr>
        <w:pStyle w:val="Tekstpodstawowy2"/>
        <w:rPr>
          <w:sz w:val="24"/>
        </w:rPr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1. ul. Polna – działka niezabudowana nr 449 o pow. 310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AM 2, obręb 10, o użytku Bp – </w:t>
      </w:r>
      <w:r>
        <w:rPr>
          <w:b w:val="0"/>
          <w:bCs w:val="0"/>
          <w:sz w:val="24"/>
        </w:rPr>
        <w:t>przeznaczona do poprawienia warunków zagospodarowania nieruchomości przyległej tj. działki nr 11/34 przy ul. Polnej nr 17.</w:t>
      </w:r>
    </w:p>
    <w:p w:rsidR="001D2375" w:rsidRDefault="001D2375" w:rsidP="001D2375">
      <w:pPr>
        <w:pStyle w:val="Tekstpodstawowy2"/>
        <w:jc w:val="both"/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t>2. Cena gruntu / działki nr 449 o pow. 310 m</w:t>
      </w:r>
      <w:r>
        <w:rPr>
          <w:vertAlign w:val="superscript"/>
        </w:rPr>
        <w:t>2</w:t>
      </w:r>
      <w:r>
        <w:t>/ wynosi brutto –             33.000 zł (</w:t>
      </w:r>
      <w:r>
        <w:rPr>
          <w:b w:val="0"/>
          <w:bCs w:val="0"/>
          <w:sz w:val="24"/>
        </w:rPr>
        <w:t xml:space="preserve"> słownie: trzydzieści trzy tysiące złotych), która została przyjęta w wyniku prowadzonych negocjacji z przyszłym Nabywcą ( Protokół Rokowań                                      nr MiG.V.72241-2/1/09 z dnia  10 lutego 2009r. </w:t>
      </w:r>
    </w:p>
    <w:p w:rsidR="001D2375" w:rsidRDefault="001D2375" w:rsidP="001D2375">
      <w:pPr>
        <w:pStyle w:val="Tekstpodstawowy2"/>
        <w:jc w:val="both"/>
        <w:rPr>
          <w:sz w:val="24"/>
        </w:rPr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JG1B/00014860/7 założonej dla obrębu 10, prowadzonej przez V Wydział Ksiąg Wieczystych Sądu Rejonowego w Bolesławcu, bez obciążeń na rzecz osób trzecich.</w:t>
      </w:r>
    </w:p>
    <w:p w:rsidR="001D2375" w:rsidRDefault="001D2375" w:rsidP="001D2375">
      <w:pPr>
        <w:pStyle w:val="Tekstpodstawowy"/>
        <w:jc w:val="both"/>
        <w:rPr>
          <w:b w:val="0"/>
          <w:bCs w:val="0"/>
        </w:rPr>
      </w:pPr>
    </w:p>
    <w:p w:rsidR="001D2375" w:rsidRDefault="001D2375" w:rsidP="001D2375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uniemożliwiającą zabudowę zgodnie z przepisami prawa budowlanego, działka nie może być samodzielnie zagospodarowana i jest przeznaczona do sprzedaży celem poprawienia warunków zagospodarowania nieruchomości przyległej tj. działki nr 11/34.</w:t>
      </w:r>
    </w:p>
    <w:p w:rsidR="001D2375" w:rsidRDefault="001D2375" w:rsidP="001D2375">
      <w:pPr>
        <w:pStyle w:val="Tekstpodstawowy2"/>
        <w:jc w:val="both"/>
        <w:rPr>
          <w:sz w:val="24"/>
        </w:rPr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Przez działkę przebiega sieć telefoniczna. Nabywca zobowiązany jest do uzgodnienia                             z właścicielami sieci ewentualnych zmian przebiegu sieci, jej rozbudowy i finansowania tych robót, przy uwzględnieniu obowiązujących przepisów prawa.  W przypadku, gdy Nabywca nie będzie domagać się zmiany przebiegu sieci, albo gdy będzie się tego domagać, a nie uzgodni z właścicielem sieci warunków finansowych zmiany przebiegu sieci, to będzie miał obowiązek uzgodnić z każdym właścicielem sieci zasady korzystania  z tej części gruntu, pod którą przebiega dana sieć, na warunkach rynkowych. 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 xml:space="preserve">6. </w:t>
      </w:r>
      <w:r>
        <w:rPr>
          <w:b w:val="0"/>
          <w:bCs w:val="0"/>
          <w:sz w:val="24"/>
        </w:rPr>
        <w:t xml:space="preserve">Na granicy działki rosną drzewa. Działka winna być zagospodarowana w taki sposób, aby  zapewnione były właściwie warunki dla rozwoju tych drzew.    </w:t>
      </w:r>
    </w:p>
    <w:p w:rsidR="001D2375" w:rsidRDefault="001D2375" w:rsidP="001D2375">
      <w:pPr>
        <w:pStyle w:val="Tekstpodstawowy2"/>
        <w:jc w:val="both"/>
        <w:rPr>
          <w:sz w:val="24"/>
        </w:rPr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7.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8.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 i Gospodarki Przestrzennej.</w:t>
      </w: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center"/>
        <w:rPr>
          <w:b/>
          <w:bCs/>
        </w:rPr>
      </w:pPr>
      <w:r>
        <w:rPr>
          <w:b/>
          <w:bCs/>
        </w:rPr>
        <w:t>- 2 -</w:t>
      </w:r>
    </w:p>
    <w:p w:rsidR="001D2375" w:rsidRDefault="001D2375" w:rsidP="001D2375">
      <w:pPr>
        <w:jc w:val="both"/>
        <w:rPr>
          <w:b/>
          <w:bCs/>
        </w:rPr>
      </w:pPr>
    </w:p>
    <w:p w:rsidR="001D2375" w:rsidRDefault="001D2375" w:rsidP="001D2375">
      <w:pPr>
        <w:jc w:val="both"/>
      </w:pPr>
      <w:r>
        <w:rPr>
          <w:b/>
          <w:bCs/>
        </w:rPr>
        <w:t>9.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4 kwietnia 2009r.</w:t>
      </w:r>
    </w:p>
    <w:p w:rsidR="001D2375" w:rsidRDefault="001D2375" w:rsidP="001D2375">
      <w:pPr>
        <w:pStyle w:val="Tekstpodstawowy2"/>
        <w:jc w:val="both"/>
        <w:rPr>
          <w:sz w:val="24"/>
        </w:rPr>
      </w:pPr>
    </w:p>
    <w:p w:rsidR="001D2375" w:rsidRDefault="001D2375" w:rsidP="001D2375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10.</w:t>
      </w:r>
      <w:r>
        <w:rPr>
          <w:b w:val="0"/>
          <w:bCs w:val="0"/>
          <w:sz w:val="24"/>
        </w:rPr>
        <w:t xml:space="preserve"> Porozumienie dotyczące sprzedaży gruntu zawarte będzie po dniu 4 kwietnia 2009r.</w:t>
      </w:r>
    </w:p>
    <w:p w:rsidR="001D2375" w:rsidRDefault="001D2375" w:rsidP="001D2375">
      <w:r>
        <w:t xml:space="preserve">DK/DK               </w:t>
      </w:r>
    </w:p>
    <w:p w:rsidR="001D2375" w:rsidRDefault="001D2375" w:rsidP="001D2375">
      <w:r>
        <w:t xml:space="preserve">                                                                        PREZYDENT  MIASTA</w:t>
      </w:r>
    </w:p>
    <w:p w:rsidR="001D2375" w:rsidRDefault="001D2375" w:rsidP="001D2375">
      <w:r>
        <w:t xml:space="preserve">                                                                        /-/ Piotr Roman</w:t>
      </w:r>
    </w:p>
    <w:p w:rsidR="001D2375" w:rsidRDefault="001D2375" w:rsidP="001D2375"/>
    <w:p w:rsidR="00CD60FA" w:rsidRDefault="00CD60FA"/>
    <w:sectPr w:rsidR="00CD60FA" w:rsidSect="00CD6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1D2375"/>
    <w:rsid w:val="00143025"/>
    <w:rsid w:val="001D2375"/>
    <w:rsid w:val="00CD60FA"/>
    <w:rsid w:val="00CE6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3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1D2375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D237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1D2375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D2375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3084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2009-02-23T12:46:00Z</dcterms:created>
  <dcterms:modified xsi:type="dcterms:W3CDTF">2009-02-23T12:52:00Z</dcterms:modified>
</cp:coreProperties>
</file>