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665" w:rsidRDefault="00574665" w:rsidP="00574665">
      <w:pPr>
        <w:pStyle w:val="Tekstpodstawowy"/>
        <w:ind w:left="360"/>
        <w:jc w:val="both"/>
      </w:pPr>
    </w:p>
    <w:p w:rsidR="00574665" w:rsidRDefault="00574665" w:rsidP="00574665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Załącznik Nr 1</w:t>
      </w:r>
    </w:p>
    <w:p w:rsidR="00574665" w:rsidRDefault="00574665" w:rsidP="00574665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do Zarządzenia Nr 46/09</w:t>
      </w:r>
    </w:p>
    <w:p w:rsidR="00574665" w:rsidRDefault="00574665" w:rsidP="00574665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Prezydenta Miasta Bolesławiec</w:t>
      </w:r>
    </w:p>
    <w:p w:rsidR="00574665" w:rsidRDefault="00574665" w:rsidP="00574665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z dnia 24 lutego 2009r.</w:t>
      </w:r>
    </w:p>
    <w:p w:rsidR="00574665" w:rsidRDefault="00574665" w:rsidP="00574665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  <w:r>
        <w:rPr>
          <w:b w:val="0"/>
          <w:bCs w:val="0"/>
        </w:rPr>
        <w:t xml:space="preserve"> </w:t>
      </w:r>
    </w:p>
    <w:p w:rsidR="00574665" w:rsidRDefault="00574665" w:rsidP="00574665">
      <w:pPr>
        <w:pStyle w:val="Tekstpodstawowy"/>
        <w:tabs>
          <w:tab w:val="left" w:pos="4860"/>
        </w:tabs>
        <w:ind w:left="360"/>
        <w:rPr>
          <w:sz w:val="28"/>
        </w:rPr>
      </w:pPr>
      <w:r>
        <w:rPr>
          <w:sz w:val="28"/>
        </w:rPr>
        <w:t>WYKAZ – OBWIESZCZENIE</w:t>
      </w: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sz w:val="32"/>
          <w:u w:val="single"/>
        </w:rPr>
      </w:pP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b w:val="0"/>
          <w:bCs w:val="0"/>
          <w:sz w:val="32"/>
        </w:rPr>
      </w:pPr>
      <w:r>
        <w:rPr>
          <w:sz w:val="32"/>
          <w:u w:val="single"/>
        </w:rPr>
        <w:t>Opis nieruchomości:</w:t>
      </w:r>
    </w:p>
    <w:p w:rsidR="00574665" w:rsidRDefault="00574665" w:rsidP="00574665">
      <w:pPr>
        <w:pStyle w:val="Tekstpodstawowy"/>
        <w:tabs>
          <w:tab w:val="left" w:pos="4860"/>
        </w:tabs>
        <w:ind w:left="360"/>
        <w:jc w:val="both"/>
        <w:rPr>
          <w:b w:val="0"/>
          <w:bCs w:val="0"/>
        </w:rPr>
      </w:pPr>
    </w:p>
    <w:p w:rsidR="00574665" w:rsidRDefault="00574665" w:rsidP="00574665">
      <w:pPr>
        <w:pStyle w:val="Tekstpodstawowy"/>
        <w:tabs>
          <w:tab w:val="left" w:pos="4860"/>
        </w:tabs>
        <w:jc w:val="both"/>
      </w:pPr>
      <w:r>
        <w:t xml:space="preserve">1. Działkę zabudowaną nr 527/2 o pow. 0.281 ha (obręb 9), o użytku B, położoną                    w Bolesławcu przy ul. Zgorzeleckiej nr 40  – przeznacza się do sprzedaży na rzecz dotychczasowych współużytkowników wieczystych. </w:t>
      </w:r>
    </w:p>
    <w:p w:rsidR="00574665" w:rsidRDefault="00574665" w:rsidP="00574665">
      <w:pPr>
        <w:pStyle w:val="Tekstpodstawowy"/>
        <w:tabs>
          <w:tab w:val="left" w:pos="4860"/>
        </w:tabs>
        <w:jc w:val="both"/>
      </w:pP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b w:val="0"/>
          <w:bCs w:val="0"/>
          <w:sz w:val="22"/>
        </w:rPr>
      </w:pPr>
      <w:r>
        <w:t>2.</w:t>
      </w:r>
      <w:r>
        <w:rPr>
          <w:b w:val="0"/>
          <w:bCs w:val="0"/>
          <w:sz w:val="22"/>
        </w:rPr>
        <w:t xml:space="preserve"> Działka nr 527/2 pow. 0.0281 ha została oddana w użytkowanie wieczystego dla osób fizycznych na prowadzenie działalności gospodarczej aktem notarialnym nr Rep”A”158/83 w dniu 21 stycznia 1983r. z przeznaczaniem pod budowę pawilonu handlowo-usługowego.      </w:t>
      </w: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sz w:val="22"/>
        </w:rPr>
      </w:pP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Dla nieruchomości tej prowadzona jest księga wieczysta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JG1B/00011835/2              w V Wydziale Ksiąg Wieczystych Sądu Rejonowego w Bolesławcu.</w:t>
      </w: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b w:val="0"/>
          <w:bCs w:val="0"/>
        </w:rPr>
      </w:pP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</w:t>
      </w:r>
      <w:r>
        <w:t xml:space="preserve">Cena sprzedaży ustalona na podstawie różnicy pomiędzy wartością nieruchomości jako przedmiotu własności, a wartością jako przedmiotu prawa użytkowania wieczystego działki nr 527/2 o pow. 0.0281 ha, przy ul. Zgorzeleckiej nr 40 - wynosi brutto – 19.000 zł </w:t>
      </w:r>
      <w:r>
        <w:rPr>
          <w:b w:val="0"/>
          <w:bCs w:val="0"/>
        </w:rPr>
        <w:t>(słownie: dziewiętnaście tysięcy złotych), która została przyjęta                     w wyniku prowadzonych negocjacji z przyszłym Nabywcą (Protokół Rokowań                           nr MiG.V.72241-2/2/09 zawarty w dniu 17 lutego 2009r.</w:t>
      </w: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b w:val="0"/>
          <w:bCs w:val="0"/>
        </w:rPr>
      </w:pP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b w:val="0"/>
          <w:bCs w:val="0"/>
        </w:rPr>
      </w:pPr>
      <w:r>
        <w:t>5.</w:t>
      </w:r>
      <w:r>
        <w:rPr>
          <w:b w:val="0"/>
          <w:bCs w:val="0"/>
        </w:rPr>
        <w:t xml:space="preserve"> Cena sprzedaży podlega zapłacie, najpóźniej w dniu zawarcia umowy notarialnej przenoszącej własność nieruchomości. </w:t>
      </w:r>
    </w:p>
    <w:p w:rsidR="00574665" w:rsidRDefault="00574665" w:rsidP="00574665">
      <w:pPr>
        <w:pStyle w:val="Tekstpodstawowy"/>
        <w:tabs>
          <w:tab w:val="left" w:pos="4860"/>
        </w:tabs>
        <w:jc w:val="both"/>
        <w:rPr>
          <w:b w:val="0"/>
          <w:bCs w:val="0"/>
        </w:rPr>
      </w:pPr>
    </w:p>
    <w:p w:rsidR="00574665" w:rsidRDefault="00574665" w:rsidP="00574665">
      <w:pPr>
        <w:pStyle w:val="Tekstpodstawowy2"/>
        <w:rPr>
          <w:b w:val="0"/>
          <w:bCs w:val="0"/>
        </w:rPr>
      </w:pPr>
      <w:r>
        <w:t>6.</w:t>
      </w:r>
      <w:r>
        <w:rPr>
          <w:b w:val="0"/>
          <w:bCs w:val="0"/>
        </w:rPr>
        <w:t xml:space="preserve"> Cena nieruchomości sprzedawanej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 xml:space="preserve"> może zostać rozłożona na raty, nie dłużej niż na 10 lat. Wierzytelność Gminy Miejskiej Bolesławiec w stosunku do nabywcy z tego tytułu podlega zabezpieczeniu hipotecznemu.</w:t>
      </w:r>
    </w:p>
    <w:p w:rsidR="00574665" w:rsidRDefault="00574665" w:rsidP="00574665">
      <w:pPr>
        <w:pStyle w:val="Tekstpodstawowy2"/>
        <w:rPr>
          <w:b w:val="0"/>
          <w:bCs w:val="0"/>
        </w:rPr>
      </w:pPr>
      <w:r>
        <w:rPr>
          <w:b w:val="0"/>
          <w:bCs w:val="0"/>
        </w:rPr>
        <w:t>Pierwsza rata lub cena gruntu podlega zapłacie, nie później niż w dniu zawarcia umowy przenoszącej własność nieruchomości.</w:t>
      </w:r>
    </w:p>
    <w:p w:rsidR="00574665" w:rsidRDefault="00574665" w:rsidP="00574665">
      <w:pPr>
        <w:pStyle w:val="Tekstpodstawowy2"/>
        <w:rPr>
          <w:b w:val="0"/>
          <w:bCs w:val="0"/>
        </w:rPr>
      </w:pPr>
      <w:r>
        <w:rPr>
          <w:b w:val="0"/>
          <w:bCs w:val="0"/>
        </w:rPr>
        <w:t>Pozostałe raty wraz z oprocentowaniem przy zastosowaniu stawki 10% w skali rocznej – podlegają zapłacie do końca marca każdego roku.</w:t>
      </w:r>
    </w:p>
    <w:p w:rsidR="00574665" w:rsidRDefault="00574665" w:rsidP="00574665">
      <w:pPr>
        <w:pStyle w:val="Tekstpodstawowy2"/>
        <w:rPr>
          <w:b w:val="0"/>
          <w:bCs w:val="0"/>
        </w:rPr>
      </w:pPr>
      <w:r>
        <w:t>7.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formie papierowej w Wydziale Mienia i Gospodarki Przestrzennej.</w:t>
      </w:r>
    </w:p>
    <w:p w:rsidR="00574665" w:rsidRDefault="00574665" w:rsidP="00574665">
      <w:pPr>
        <w:pStyle w:val="Tekstpodstawowy"/>
        <w:jc w:val="both"/>
        <w:rPr>
          <w:b w:val="0"/>
          <w:bCs w:val="0"/>
        </w:rPr>
      </w:pPr>
      <w:r>
        <w:t>8.</w:t>
      </w:r>
      <w:r>
        <w:rPr>
          <w:b w:val="0"/>
          <w:bCs w:val="0"/>
        </w:rPr>
        <w:t xml:space="preserve"> Porozumienie dotyczące sprzedaży przedmiotowego gruntu zostanie zawarte po upływie terminu wywieszenia powyższego zarządzenia na tablicy ogłoszeń.</w:t>
      </w:r>
    </w:p>
    <w:p w:rsidR="00574665" w:rsidRDefault="00574665" w:rsidP="0057466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</w:t>
      </w:r>
    </w:p>
    <w:p w:rsidR="00574665" w:rsidRPr="0077190B" w:rsidRDefault="00574665" w:rsidP="00574665">
      <w:pPr>
        <w:pStyle w:val="Tekstpodstawowy"/>
        <w:jc w:val="both"/>
      </w:pPr>
      <w:r>
        <w:t xml:space="preserve">                                                                                     PREZYDENT  MIASTA</w:t>
      </w:r>
    </w:p>
    <w:p w:rsidR="00574665" w:rsidRPr="00952619" w:rsidRDefault="00574665" w:rsidP="00574665">
      <w:pPr>
        <w:pStyle w:val="Tekstpodstawowy"/>
        <w:jc w:val="left"/>
        <w:rPr>
          <w:b w:val="0"/>
          <w:bCs w:val="0"/>
        </w:rPr>
      </w:pPr>
      <w:r>
        <w:rPr>
          <w:b w:val="0"/>
          <w:bCs w:val="0"/>
          <w:sz w:val="32"/>
        </w:rPr>
        <w:t xml:space="preserve">                                                                   </w:t>
      </w:r>
      <w:r>
        <w:rPr>
          <w:b w:val="0"/>
          <w:bCs w:val="0"/>
        </w:rPr>
        <w:t>/-/ Piotr Roman</w:t>
      </w:r>
    </w:p>
    <w:p w:rsidR="00667A33" w:rsidRDefault="00667A33"/>
    <w:sectPr w:rsidR="00667A33" w:rsidSect="00667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574665"/>
    <w:rsid w:val="00574665"/>
    <w:rsid w:val="00667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7A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57466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7466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57466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7466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2009-02-26T07:57:00Z</dcterms:created>
  <dcterms:modified xsi:type="dcterms:W3CDTF">2009-02-26T07:58:00Z</dcterms:modified>
</cp:coreProperties>
</file>