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3B7" w:rsidRDefault="00EE43B7" w:rsidP="00EE43B7">
      <w:pPr>
        <w:pStyle w:val="Nagwek5"/>
        <w:rPr>
          <w:b w:val="0"/>
          <w:bCs w:val="0"/>
        </w:rPr>
      </w:pPr>
      <w:r>
        <w:rPr>
          <w:b w:val="0"/>
          <w:bCs w:val="0"/>
        </w:rPr>
        <w:t>ZARZĄDZENIE NR 47/09</w:t>
      </w:r>
    </w:p>
    <w:p w:rsidR="00EE43B7" w:rsidRDefault="00EE43B7" w:rsidP="00EE43B7">
      <w:pPr>
        <w:pStyle w:val="Nagwek5"/>
        <w:rPr>
          <w:b w:val="0"/>
          <w:bCs w:val="0"/>
        </w:rPr>
      </w:pPr>
      <w:r>
        <w:rPr>
          <w:b w:val="0"/>
          <w:bCs w:val="0"/>
        </w:rPr>
        <w:t>PREZYDENTA MIASTA BOLESŁAWIEC</w:t>
      </w:r>
    </w:p>
    <w:p w:rsidR="00EE43B7" w:rsidRDefault="00EE43B7" w:rsidP="00EE43B7">
      <w:pPr>
        <w:ind w:left="240"/>
        <w:jc w:val="center"/>
        <w:rPr>
          <w:sz w:val="28"/>
        </w:rPr>
      </w:pPr>
      <w:r>
        <w:rPr>
          <w:sz w:val="28"/>
        </w:rPr>
        <w:t>z dnia 24 lutego 2009 roku</w:t>
      </w:r>
    </w:p>
    <w:p w:rsidR="00EE43B7" w:rsidRDefault="00EE43B7" w:rsidP="00EE43B7">
      <w:pPr>
        <w:ind w:left="240"/>
        <w:rPr>
          <w:sz w:val="28"/>
        </w:rPr>
      </w:pPr>
    </w:p>
    <w:p w:rsidR="00EE43B7" w:rsidRDefault="00EE43B7" w:rsidP="00EE43B7">
      <w:pPr>
        <w:pStyle w:val="Tekstpodstawowywcity"/>
        <w:jc w:val="both"/>
        <w:rPr>
          <w:b w:val="0"/>
          <w:bCs w:val="0"/>
        </w:rPr>
      </w:pPr>
      <w:r>
        <w:rPr>
          <w:b w:val="0"/>
          <w:bCs w:val="0"/>
        </w:rPr>
        <w:t xml:space="preserve">w sprawie obniżenia ceny wywoławczej dla nieruchomości gruntowej, położonej                      w Bolesławcu przy ul. Czerwonych Maków – przeznaczonej do sprzedaży                               z przeznaczeniem pod zabudowę mieszkaniową jednorodzinną - w drodze II przetargu ustnego nieograniczonego,-  </w:t>
      </w:r>
    </w:p>
    <w:p w:rsidR="00EE43B7" w:rsidRDefault="00EE43B7" w:rsidP="00EE43B7">
      <w:pPr>
        <w:ind w:left="240"/>
        <w:jc w:val="both"/>
        <w:rPr>
          <w:b/>
          <w:bCs/>
        </w:rPr>
      </w:pPr>
      <w:r>
        <w:t xml:space="preserve">             </w:t>
      </w:r>
    </w:p>
    <w:p w:rsidR="00EE43B7" w:rsidRDefault="00EE43B7" w:rsidP="00EE43B7">
      <w:pPr>
        <w:ind w:left="240"/>
        <w:jc w:val="both"/>
        <w:rPr>
          <w:sz w:val="22"/>
        </w:rPr>
      </w:pPr>
      <w:r>
        <w:rPr>
          <w:b/>
          <w:bCs/>
        </w:rPr>
        <w:t xml:space="preserve">                      </w:t>
      </w:r>
      <w:r>
        <w:rPr>
          <w:sz w:val="22"/>
        </w:rPr>
        <w:t>Na podstawie art.38 ust.1, art.39 ust.1 ustawy z dnia 21 sierpnia 1997r.                           o gospodarce nieruchomości (</w:t>
      </w:r>
      <w:proofErr w:type="spellStart"/>
      <w:r>
        <w:rPr>
          <w:sz w:val="22"/>
        </w:rPr>
        <w:t>j.t</w:t>
      </w:r>
      <w:proofErr w:type="spellEnd"/>
      <w:r>
        <w:rPr>
          <w:sz w:val="22"/>
        </w:rPr>
        <w:t xml:space="preserve">. </w:t>
      </w:r>
      <w:proofErr w:type="spellStart"/>
      <w:r>
        <w:rPr>
          <w:sz w:val="22"/>
        </w:rPr>
        <w:t>Dz.U</w:t>
      </w:r>
      <w:proofErr w:type="spellEnd"/>
      <w:r>
        <w:rPr>
          <w:sz w:val="22"/>
        </w:rPr>
        <w:t>. z 2004r. Nr 261 poz.2603 ze zm.), rozporządzenia Rady Ministrów z dnia 14 września 2004r. w sprawie sposobu i trybu przeprowadzania przetargów oraz rokowań na zbycie nieruchomości ( Dz. U. z 2004r. Nr 207 poz. 2108), oraz  § 2 ust.1 pkt.2, ust.2 pkt.1 uchwały Nr XLVII/400/02 Rady Miejskiej w Bolesławcu z dnia 26 lutego 2002r. w sprawie zasad gospodarowania nieruchomościami stanowiącymi własność Gminy Miejskiej Bolesławiec (</w:t>
      </w:r>
      <w:proofErr w:type="spellStart"/>
      <w:r>
        <w:rPr>
          <w:sz w:val="22"/>
        </w:rPr>
        <w:t>Dz.Urz.Woj</w:t>
      </w:r>
      <w:proofErr w:type="spellEnd"/>
      <w:r>
        <w:rPr>
          <w:sz w:val="22"/>
        </w:rPr>
        <w:t>. Dolnośląskiego z 2002r. Nr 90 poz.1501 ze zm.) ,-</w:t>
      </w:r>
    </w:p>
    <w:p w:rsidR="00EE43B7" w:rsidRDefault="00EE43B7" w:rsidP="00EE43B7">
      <w:pPr>
        <w:ind w:left="240"/>
        <w:jc w:val="center"/>
      </w:pPr>
    </w:p>
    <w:p w:rsidR="00EE43B7" w:rsidRDefault="00EE43B7" w:rsidP="00EE43B7">
      <w:pPr>
        <w:ind w:left="240"/>
        <w:jc w:val="center"/>
      </w:pPr>
      <w:r>
        <w:t>zarządzam, co następuje:</w:t>
      </w:r>
    </w:p>
    <w:p w:rsidR="00EE43B7" w:rsidRDefault="00EE43B7" w:rsidP="00EE43B7">
      <w:pPr>
        <w:ind w:left="240"/>
        <w:jc w:val="both"/>
        <w:rPr>
          <w:b/>
          <w:bCs/>
          <w:sz w:val="22"/>
        </w:rPr>
      </w:pPr>
    </w:p>
    <w:p w:rsidR="00EE43B7" w:rsidRDefault="00EE43B7" w:rsidP="00EE43B7">
      <w:pPr>
        <w:ind w:left="240"/>
        <w:jc w:val="center"/>
        <w:rPr>
          <w:b/>
          <w:bCs/>
          <w:sz w:val="22"/>
        </w:rPr>
      </w:pPr>
      <w:r>
        <w:rPr>
          <w:b/>
          <w:bCs/>
          <w:sz w:val="22"/>
        </w:rPr>
        <w:t>§ 1.</w:t>
      </w:r>
    </w:p>
    <w:p w:rsidR="00EE43B7" w:rsidRDefault="00EE43B7" w:rsidP="00EE43B7">
      <w:pPr>
        <w:ind w:left="240"/>
        <w:jc w:val="both"/>
        <w:rPr>
          <w:b/>
          <w:bCs/>
          <w:sz w:val="22"/>
        </w:rPr>
      </w:pPr>
    </w:p>
    <w:p w:rsidR="00EE43B7" w:rsidRDefault="00EE43B7" w:rsidP="00EE43B7">
      <w:pPr>
        <w:pStyle w:val="Tekstpodstawowywcity2"/>
        <w:ind w:left="0"/>
      </w:pPr>
      <w:r>
        <w:t>1. Postanawiam obniżyć cenę wywoławczą gruntu do II przetargu ustnego nieograniczonego do kwoty brutto – 50.000 zł (słownie: pięćdziesiąt tysięcy złotych), dla nieruchomości gruntowej, oznaczonej w ewidencji gruntów jako działka nr 1122 o pow. 614 m</w:t>
      </w:r>
      <w:r>
        <w:rPr>
          <w:vertAlign w:val="superscript"/>
        </w:rPr>
        <w:t>2</w:t>
      </w:r>
      <w:r>
        <w:t>, położona    w Bolesławcu przy ul. Czerwonych Maków.</w:t>
      </w:r>
    </w:p>
    <w:p w:rsidR="00EE43B7" w:rsidRDefault="00EE43B7" w:rsidP="00EE43B7">
      <w:pPr>
        <w:pStyle w:val="Tekstpodstawowywcity2"/>
        <w:ind w:left="0"/>
      </w:pPr>
    </w:p>
    <w:p w:rsidR="00EE43B7" w:rsidRDefault="00EE43B7" w:rsidP="00EE43B7">
      <w:pPr>
        <w:pStyle w:val="Tekstpodstawowywcity2"/>
        <w:ind w:left="0"/>
      </w:pPr>
      <w:r>
        <w:t>2. W I przetargu ustnym nieograniczonym w dniu 20 stycznia 2009r., przyjęta zarządzeniem Nr 297/08 Prezydenta Miasta Bolesławiec z dnia 26 września 2008r., cena wywoławcza działki nr 1122 o pow. 614 m</w:t>
      </w:r>
      <w:r>
        <w:rPr>
          <w:vertAlign w:val="superscript"/>
        </w:rPr>
        <w:t>2</w:t>
      </w:r>
      <w:r>
        <w:t xml:space="preserve"> przy ul. Czerwonych Maków wynosiła brutto – 60.000 zł.</w:t>
      </w:r>
    </w:p>
    <w:p w:rsidR="00EE43B7" w:rsidRDefault="00EE43B7" w:rsidP="00EE43B7">
      <w:pPr>
        <w:jc w:val="both"/>
      </w:pPr>
    </w:p>
    <w:p w:rsidR="00EE43B7" w:rsidRDefault="00EE43B7" w:rsidP="00EE43B7">
      <w:pPr>
        <w:jc w:val="both"/>
        <w:rPr>
          <w:b/>
          <w:bCs/>
        </w:rPr>
      </w:pPr>
      <w:r>
        <w:t>3. Przetarg na omawianą nieruchomość gruntową, zakończył się wynikiem negatywnym, ponieważ nikt nie przystąpił do przetargu.</w:t>
      </w:r>
    </w:p>
    <w:p w:rsidR="00EE43B7" w:rsidRDefault="00EE43B7" w:rsidP="00EE43B7">
      <w:pPr>
        <w:jc w:val="both"/>
        <w:rPr>
          <w:b/>
          <w:bCs/>
        </w:rPr>
      </w:pPr>
    </w:p>
    <w:p w:rsidR="00EE43B7" w:rsidRDefault="00EE43B7" w:rsidP="00EE43B7">
      <w:pPr>
        <w:pStyle w:val="Tekstpodstawowywcity"/>
        <w:ind w:left="0"/>
        <w:jc w:val="both"/>
        <w:rPr>
          <w:b w:val="0"/>
          <w:bCs w:val="0"/>
        </w:rPr>
      </w:pPr>
      <w:r>
        <w:rPr>
          <w:b w:val="0"/>
          <w:bCs w:val="0"/>
        </w:rPr>
        <w:t xml:space="preserve">4. Opis i mapa stanowi załącznik nr 1 do niniejszego zarządzenia. Załącznik graficzny dostępny jest w formie papierowej w Wydziale Mienia i Gospodarki Przestrzennej. </w:t>
      </w:r>
    </w:p>
    <w:p w:rsidR="00EE43B7" w:rsidRDefault="00EE43B7" w:rsidP="00EE43B7">
      <w:pPr>
        <w:pStyle w:val="Tekstpodstawowywcity"/>
        <w:jc w:val="center"/>
        <w:rPr>
          <w:b w:val="0"/>
          <w:bCs w:val="0"/>
        </w:rPr>
      </w:pPr>
    </w:p>
    <w:p w:rsidR="00EE43B7" w:rsidRDefault="00EE43B7" w:rsidP="00EE43B7">
      <w:pPr>
        <w:pStyle w:val="Tekstpodstawowywcity"/>
        <w:jc w:val="center"/>
        <w:rPr>
          <w:b w:val="0"/>
          <w:bCs w:val="0"/>
        </w:rPr>
      </w:pPr>
      <w:r>
        <w:rPr>
          <w:b w:val="0"/>
          <w:bCs w:val="0"/>
        </w:rPr>
        <w:t>§ 2.</w:t>
      </w:r>
    </w:p>
    <w:p w:rsidR="00EE43B7" w:rsidRDefault="00EE43B7" w:rsidP="00EE43B7">
      <w:pPr>
        <w:jc w:val="both"/>
      </w:pPr>
    </w:p>
    <w:p w:rsidR="00EE43B7" w:rsidRDefault="00EE43B7" w:rsidP="00EE43B7">
      <w:pPr>
        <w:jc w:val="both"/>
      </w:pPr>
      <w:r>
        <w:t>Wykonanie zarządzenia powierzam Naczelnikowi Wydziału Mienia i Gospodarki Przestrzennej.</w:t>
      </w:r>
    </w:p>
    <w:p w:rsidR="00EE43B7" w:rsidRDefault="00EE43B7" w:rsidP="00EE43B7">
      <w:pPr>
        <w:ind w:left="240"/>
        <w:jc w:val="center"/>
      </w:pPr>
      <w:r>
        <w:t>§ 3.</w:t>
      </w:r>
    </w:p>
    <w:p w:rsidR="00EE43B7" w:rsidRDefault="00EE43B7" w:rsidP="00EE43B7">
      <w:pPr>
        <w:jc w:val="both"/>
      </w:pPr>
    </w:p>
    <w:p w:rsidR="00EE43B7" w:rsidRDefault="00EE43B7" w:rsidP="00EE43B7">
      <w:pPr>
        <w:jc w:val="both"/>
      </w:pPr>
      <w:r>
        <w:t>Zarządzenie wchodzi w życie z dniem podjęcia.</w:t>
      </w:r>
    </w:p>
    <w:p w:rsidR="00EE43B7" w:rsidRDefault="00EE43B7" w:rsidP="00EE43B7">
      <w:pPr>
        <w:jc w:val="both"/>
      </w:pPr>
      <w:r>
        <w:t xml:space="preserve">DK/DK                                            </w:t>
      </w:r>
    </w:p>
    <w:p w:rsidR="00EE43B7" w:rsidRPr="00C05003" w:rsidRDefault="00EE43B7" w:rsidP="00EE43B7">
      <w:pPr>
        <w:jc w:val="both"/>
        <w:rPr>
          <w:b/>
          <w:bCs/>
        </w:rPr>
      </w:pPr>
      <w:r>
        <w:t xml:space="preserve">                                                                                PREZYDENT   MIASTA</w:t>
      </w:r>
    </w:p>
    <w:p w:rsidR="00EE43B7" w:rsidRDefault="00EE43B7" w:rsidP="00EE43B7">
      <w:pPr>
        <w:pStyle w:val="Tekstpodstawowy"/>
        <w:ind w:left="360" w:hanging="60"/>
      </w:pPr>
      <w:r>
        <w:t xml:space="preserve">                                                                            /-/ Piotr Roman</w:t>
      </w:r>
    </w:p>
    <w:p w:rsidR="003B3039" w:rsidRDefault="003B3039"/>
    <w:sectPr w:rsidR="003B3039" w:rsidSect="003B30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/>
  <w:defaultTabStop w:val="708"/>
  <w:hyphenationZone w:val="425"/>
  <w:characterSpacingControl w:val="doNotCompress"/>
  <w:compat/>
  <w:rsids>
    <w:rsidRoot w:val="00EE43B7"/>
    <w:rsid w:val="003B3039"/>
    <w:rsid w:val="00EE4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43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EE43B7"/>
    <w:pPr>
      <w:keepNext/>
      <w:ind w:left="240"/>
      <w:jc w:val="center"/>
      <w:outlineLvl w:val="4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rsid w:val="00EE43B7"/>
    <w:rPr>
      <w:rFonts w:ascii="Times New Roman" w:eastAsia="Times New Roman" w:hAnsi="Times New Roman" w:cs="Times New Roman"/>
      <w:b/>
      <w:bCs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semiHidden/>
    <w:rsid w:val="00EE43B7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E43B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EE43B7"/>
    <w:pPr>
      <w:ind w:left="240"/>
    </w:pPr>
    <w:rPr>
      <w:b/>
      <w:bCs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E43B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EE43B7"/>
    <w:pPr>
      <w:ind w:left="240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EE43B7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332</Words>
  <Characters>1994</Characters>
  <Application>Microsoft Office Word</Application>
  <DocSecurity>0</DocSecurity>
  <Lines>16</Lines>
  <Paragraphs>4</Paragraphs>
  <ScaleCrop>false</ScaleCrop>
  <Company/>
  <LinksUpToDate>false</LinksUpToDate>
  <CharactersWithSpaces>2322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1</cp:revision>
  <dcterms:created xsi:type="dcterms:W3CDTF">2009-02-26T08:03:00Z</dcterms:created>
  <dcterms:modified xsi:type="dcterms:W3CDTF">2009-02-26T08:04:00Z</dcterms:modified>
</cp:coreProperties>
</file>