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6A8" w:rsidRDefault="009A23B3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</w:t>
      </w:r>
      <w:r w:rsidR="003126A8">
        <w:rPr>
          <w:b w:val="0"/>
          <w:bCs w:val="0"/>
          <w:sz w:val="24"/>
        </w:rPr>
        <w:t>Załącznik Nr 1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68/09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26 marca 2009 roku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</w:t>
      </w:r>
    </w:p>
    <w:p w:rsidR="003126A8" w:rsidRDefault="003126A8" w:rsidP="003126A8">
      <w:pPr>
        <w:pStyle w:val="Tekstpodstawowy2"/>
      </w:pPr>
      <w:r>
        <w:t xml:space="preserve">                                      WYKAZ-OBWIESZCZENIE</w:t>
      </w:r>
    </w:p>
    <w:p w:rsidR="003126A8" w:rsidRDefault="003126A8" w:rsidP="003126A8">
      <w:pPr>
        <w:pStyle w:val="Tekstpodstawowy2"/>
      </w:pPr>
    </w:p>
    <w:p w:rsidR="003126A8" w:rsidRDefault="003126A8" w:rsidP="003126A8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gruntowych przewidzianych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3126A8" w:rsidRDefault="003126A8" w:rsidP="003126A8">
      <w:pPr>
        <w:pStyle w:val="Tekstpodstawowy2"/>
        <w:rPr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1. ul. Kraszewskiego  – działka niezabudowana nr 374/13 o pow. 340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AM 5, obręb 2, o użytku </w:t>
      </w:r>
      <w:proofErr w:type="spellStart"/>
      <w:r>
        <w:rPr>
          <w:u w:val="single"/>
        </w:rPr>
        <w:t>RIVa</w:t>
      </w:r>
      <w:proofErr w:type="spellEnd"/>
      <w:r>
        <w:rPr>
          <w:u w:val="single"/>
        </w:rPr>
        <w:t xml:space="preserve"> – </w:t>
      </w:r>
      <w:r>
        <w:rPr>
          <w:b w:val="0"/>
          <w:bCs w:val="0"/>
          <w:sz w:val="24"/>
        </w:rPr>
        <w:t>przeznaczona do poprawienia warunków zagospodarowania nieruchomości przyległej tj. działki nr 367 przy ul. Kraszewskiego             nr 45.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t>Cena gruntu / działki nr 374/13 o pow. 340 m</w:t>
      </w:r>
      <w:r>
        <w:rPr>
          <w:vertAlign w:val="superscript"/>
        </w:rPr>
        <w:t>2</w:t>
      </w:r>
      <w:r>
        <w:t>/ wynosi brutto –             25.620 zł (</w:t>
      </w:r>
      <w:r>
        <w:rPr>
          <w:b w:val="0"/>
          <w:bCs w:val="0"/>
          <w:sz w:val="24"/>
        </w:rPr>
        <w:t xml:space="preserve"> słownie: dwadzieścia pięć tysięcy sześćset dwadzieścia złotych. </w:t>
      </w:r>
    </w:p>
    <w:p w:rsidR="003126A8" w:rsidRDefault="003126A8" w:rsidP="003126A8">
      <w:pPr>
        <w:pStyle w:val="Tekstpodstawowy2"/>
        <w:rPr>
          <w:sz w:val="22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2. ul. Kraszewskiego  – działka niezabudowana nr 374/14 o pow. 340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AM 5, obręb 2, o użytku </w:t>
      </w:r>
      <w:proofErr w:type="spellStart"/>
      <w:r>
        <w:rPr>
          <w:u w:val="single"/>
        </w:rPr>
        <w:t>RIVa</w:t>
      </w:r>
      <w:proofErr w:type="spellEnd"/>
      <w:r>
        <w:rPr>
          <w:u w:val="single"/>
        </w:rPr>
        <w:t xml:space="preserve"> – </w:t>
      </w:r>
      <w:r>
        <w:rPr>
          <w:b w:val="0"/>
          <w:bCs w:val="0"/>
          <w:sz w:val="24"/>
        </w:rPr>
        <w:t>przeznaczona do poprawienia warunków zagospodarowania nieruchomości przyległej tj. działki nr 368 przy ul. Kraszewskiego              nr 47.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t>Cena gruntu / działki nr 374/14 o pow. 340 m</w:t>
      </w:r>
      <w:r>
        <w:rPr>
          <w:vertAlign w:val="superscript"/>
        </w:rPr>
        <w:t>2</w:t>
      </w:r>
      <w:r>
        <w:t>/ wynosi brutto –             25.620 zł (</w:t>
      </w:r>
      <w:r>
        <w:rPr>
          <w:b w:val="0"/>
          <w:bCs w:val="0"/>
          <w:sz w:val="24"/>
        </w:rPr>
        <w:t xml:space="preserve"> słownie: dwadzieścia pięć tysięcy sześćset dwadzieścia złotych. </w:t>
      </w:r>
    </w:p>
    <w:p w:rsidR="003126A8" w:rsidRDefault="003126A8" w:rsidP="003126A8">
      <w:pPr>
        <w:pStyle w:val="Tekstpodstawowy2"/>
        <w:rPr>
          <w:sz w:val="22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3. ul. Kraszewskiego  – działka niezabudowana nr 374/8 o pow. 340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</w:t>
      </w:r>
      <w:r w:rsidR="009A23B3">
        <w:rPr>
          <w:u w:val="single"/>
        </w:rPr>
        <w:t xml:space="preserve">         </w:t>
      </w:r>
      <w:r>
        <w:rPr>
          <w:u w:val="single"/>
        </w:rPr>
        <w:t xml:space="preserve">AM 5, obręb 2, o użytku </w:t>
      </w:r>
      <w:proofErr w:type="spellStart"/>
      <w:r>
        <w:rPr>
          <w:u w:val="single"/>
        </w:rPr>
        <w:t>RIVa</w:t>
      </w:r>
      <w:proofErr w:type="spellEnd"/>
      <w:r>
        <w:rPr>
          <w:u w:val="single"/>
        </w:rPr>
        <w:t xml:space="preserve"> – </w:t>
      </w:r>
      <w:r>
        <w:rPr>
          <w:b w:val="0"/>
          <w:bCs w:val="0"/>
          <w:sz w:val="24"/>
        </w:rPr>
        <w:t>przeznaczona do poprawienia warunków zagospodarowania nieruchomości przyległej tj. działki nr 369 przy ul. Kraszewskiego             nr 49.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t>Cena gruntu / działki nr 374/8 o pow. 340 m</w:t>
      </w:r>
      <w:r>
        <w:rPr>
          <w:vertAlign w:val="superscript"/>
        </w:rPr>
        <w:t>2</w:t>
      </w:r>
      <w:r>
        <w:t xml:space="preserve">/ wynosi brutto – 25.620 zł </w:t>
      </w:r>
      <w:r w:rsidR="009A23B3">
        <w:t xml:space="preserve">                </w:t>
      </w:r>
      <w:r>
        <w:t>(</w:t>
      </w:r>
      <w:r>
        <w:rPr>
          <w:b w:val="0"/>
          <w:bCs w:val="0"/>
          <w:sz w:val="24"/>
        </w:rPr>
        <w:t xml:space="preserve"> słownie: dwadzieścia pięć tysięcy sześćset dwadzieścia złotych. 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4. ul. Kraszewskiego  – działka niezabudowana nr 374/9 o pow. 404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</w:t>
      </w:r>
      <w:r w:rsidR="009A23B3">
        <w:rPr>
          <w:u w:val="single"/>
        </w:rPr>
        <w:t xml:space="preserve">        </w:t>
      </w:r>
      <w:r>
        <w:rPr>
          <w:u w:val="single"/>
        </w:rPr>
        <w:t xml:space="preserve">AM 5, obręb 2, o użytku </w:t>
      </w:r>
      <w:proofErr w:type="spellStart"/>
      <w:r>
        <w:rPr>
          <w:u w:val="single"/>
        </w:rPr>
        <w:t>RIVa</w:t>
      </w:r>
      <w:proofErr w:type="spellEnd"/>
      <w:r>
        <w:rPr>
          <w:u w:val="single"/>
        </w:rPr>
        <w:t xml:space="preserve"> – </w:t>
      </w:r>
      <w:r>
        <w:rPr>
          <w:b w:val="0"/>
          <w:bCs w:val="0"/>
          <w:sz w:val="24"/>
        </w:rPr>
        <w:t>przeznaczona do poprawienia warunków zagospodarowania nieruchomości przyległej tj. działki nr 370 przy ul. Kraszewskiego              nr 51.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t>Cena gruntu / działki nr 374/9 o pow. 404 m</w:t>
      </w:r>
      <w:r>
        <w:rPr>
          <w:vertAlign w:val="superscript"/>
        </w:rPr>
        <w:t>2</w:t>
      </w:r>
      <w:r>
        <w:t xml:space="preserve">/ wynosi brutto – </w:t>
      </w:r>
      <w:r w:rsidR="009A23B3">
        <w:t>3</w:t>
      </w:r>
      <w:r>
        <w:t xml:space="preserve">0.500 zł </w:t>
      </w:r>
      <w:r w:rsidR="009A23B3">
        <w:t xml:space="preserve">                   </w:t>
      </w:r>
      <w:r>
        <w:t>(</w:t>
      </w:r>
      <w:r>
        <w:rPr>
          <w:b w:val="0"/>
          <w:bCs w:val="0"/>
          <w:sz w:val="24"/>
        </w:rPr>
        <w:t xml:space="preserve"> słownie: trzydzieści tysięcy pięćset złotych). </w:t>
      </w:r>
    </w:p>
    <w:p w:rsidR="003126A8" w:rsidRDefault="003126A8" w:rsidP="003126A8">
      <w:pPr>
        <w:pStyle w:val="Tekstpodstawowy2"/>
        <w:rPr>
          <w:sz w:val="24"/>
        </w:rPr>
      </w:pPr>
      <w:r>
        <w:rPr>
          <w:sz w:val="24"/>
        </w:rPr>
        <w:t>Cena sprzedaży gruntu zawiera należny podatek VAT  w wysokości 22%.</w:t>
      </w:r>
    </w:p>
    <w:p w:rsidR="003126A8" w:rsidRDefault="003126A8" w:rsidP="003126A8">
      <w:pPr>
        <w:pStyle w:val="Tekstpodstawowy2"/>
        <w:rPr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2"/>
        </w:rPr>
      </w:pPr>
      <w:r>
        <w:rPr>
          <w:b w:val="0"/>
          <w:bCs w:val="0"/>
          <w:sz w:val="24"/>
        </w:rPr>
        <w:t xml:space="preserve">Wymienione działki wpisane są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JG1B/00014863/8 założonej dla obrębu 2 prowadzonej przez V Wydział Ksiąg Wieczystych Sądu Rejonowego w Bolesławcu, bez obciążeń na rzecz osób trzecich</w:t>
      </w:r>
      <w:r>
        <w:rPr>
          <w:b w:val="0"/>
          <w:bCs w:val="0"/>
          <w:sz w:val="22"/>
        </w:rPr>
        <w:t>.</w:t>
      </w:r>
    </w:p>
    <w:p w:rsidR="003126A8" w:rsidRDefault="003126A8" w:rsidP="003126A8">
      <w:pPr>
        <w:pStyle w:val="Tekstpodstawowy"/>
        <w:jc w:val="both"/>
        <w:rPr>
          <w:bCs w:val="0"/>
        </w:rPr>
      </w:pPr>
      <w:r>
        <w:rPr>
          <w:bCs w:val="0"/>
        </w:rPr>
        <w:t>Informacje dotyczące zbywanych nieruchomości: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t xml:space="preserve">- </w:t>
      </w:r>
      <w:r>
        <w:rPr>
          <w:b w:val="0"/>
          <w:bCs w:val="0"/>
          <w:sz w:val="24"/>
        </w:rPr>
        <w:t>ze względu na małe powierzchnie, uniemożliwiające zabudowę zgodnie z przepisami prawa budowlanego oraz na brak dostępu do drogi publicznej działki nie mogą być zagospodarowane jako odrębne nieruchomości i przeznaczone są do sprzedaży celem poprawienia warunków zagospodarowania nieruchomości przyległych tj. działki nr 367, działki nr 368, działki  nr 369 i działki nr 370.</w:t>
      </w:r>
    </w:p>
    <w:p w:rsidR="003126A8" w:rsidRDefault="003126A8" w:rsidP="003126A8">
      <w:pPr>
        <w:pStyle w:val="Tekstpodstawowy"/>
        <w:jc w:val="center"/>
        <w:rPr>
          <w:b w:val="0"/>
        </w:rPr>
      </w:pPr>
      <w:r>
        <w:rPr>
          <w:b w:val="0"/>
        </w:rPr>
        <w:lastRenderedPageBreak/>
        <w:t>- 2 -</w:t>
      </w:r>
    </w:p>
    <w:p w:rsidR="003126A8" w:rsidRDefault="003126A8" w:rsidP="003126A8">
      <w:pPr>
        <w:pStyle w:val="Tekstpodstawowy"/>
        <w:jc w:val="center"/>
        <w:rPr>
          <w:b w:val="0"/>
        </w:rPr>
      </w:pPr>
    </w:p>
    <w:p w:rsidR="003126A8" w:rsidRDefault="003126A8" w:rsidP="003126A8">
      <w:pPr>
        <w:pStyle w:val="Tekstpodstawowy"/>
        <w:jc w:val="both"/>
        <w:rPr>
          <w:b w:val="0"/>
        </w:rPr>
      </w:pPr>
    </w:p>
    <w:p w:rsidR="003126A8" w:rsidRDefault="003126A8" w:rsidP="003126A8">
      <w:pPr>
        <w:pStyle w:val="Tekstpodstawowy"/>
        <w:jc w:val="both"/>
        <w:rPr>
          <w:b w:val="0"/>
        </w:rPr>
      </w:pPr>
      <w:r>
        <w:rPr>
          <w:b w:val="0"/>
        </w:rPr>
        <w:t>- nabywca jest zobowiązany na własny koszt uporządkować działkę i zagospodarować,</w:t>
      </w:r>
    </w:p>
    <w:p w:rsidR="003126A8" w:rsidRDefault="003126A8" w:rsidP="003126A8">
      <w:pPr>
        <w:pStyle w:val="Tekstpodstawowy2"/>
        <w:jc w:val="both"/>
        <w:rPr>
          <w:b w:val="0"/>
          <w:sz w:val="24"/>
        </w:rPr>
      </w:pPr>
      <w:r>
        <w:rPr>
          <w:b w:val="0"/>
          <w:sz w:val="24"/>
        </w:rPr>
        <w:t>- w przypadku wystąpienia w obrębie nieruchomości sieci, nabywca działki bezterminowo zapewni dostęp właścicielom sieci do tych urządzeń – w celu konserwacji, utrzymania, usuwania awarii i wymiany sieci bez żądania odszkodowania.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3126A8" w:rsidRDefault="003126A8" w:rsidP="003126A8">
      <w:pPr>
        <w:pStyle w:val="Tekstpodstawowy2"/>
        <w:rPr>
          <w:b w:val="0"/>
          <w:bCs w:val="0"/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– podlegają zapłacie do końca marca każdego roku.</w:t>
      </w: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Załącznikiem graficznym do wykazu – obwieszczenia jest opis i mapa, co ilustruje mapka w załączeniu, która dostępna jest w formie papierowej w Wydziale Mienia i Gospodarki Przestrzennej.</w:t>
      </w:r>
    </w:p>
    <w:p w:rsidR="003126A8" w:rsidRDefault="003126A8" w:rsidP="003126A8">
      <w:pPr>
        <w:jc w:val="both"/>
      </w:pPr>
      <w:r>
        <w:t>Termin do złożenia wniosku przez osoby, którym przysługuje pierwszeństwo w nabyciu nieruchomości z odrębnych przepisów niż określone w niniejszym zarządzeniu tj. na podstawie art.34 ust.1 pkt.1 i pkt.2 o gospodarce nieruchomościami – wynosi 6 tygodni tj. do dnia 8 maja  2009r.</w:t>
      </w:r>
    </w:p>
    <w:p w:rsidR="003126A8" w:rsidRDefault="003126A8" w:rsidP="003126A8">
      <w:pPr>
        <w:pStyle w:val="Tekstpodstawowy2"/>
        <w:rPr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</w:p>
    <w:p w:rsidR="003126A8" w:rsidRDefault="003126A8" w:rsidP="003126A8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Porozumienie dotyczące sprzedaży gruntu zawarte będzie po dniu 8 maja  2009r.</w:t>
      </w:r>
    </w:p>
    <w:p w:rsidR="003126A8" w:rsidRDefault="003126A8" w:rsidP="003126A8">
      <w:r>
        <w:t xml:space="preserve">DK/DK              </w:t>
      </w:r>
    </w:p>
    <w:p w:rsidR="003126A8" w:rsidRDefault="003126A8" w:rsidP="003126A8">
      <w:pPr>
        <w:rPr>
          <w:sz w:val="28"/>
        </w:rPr>
      </w:pPr>
      <w:r>
        <w:t xml:space="preserve">                                                                             PREZYDENT  MIASTA</w:t>
      </w:r>
    </w:p>
    <w:p w:rsidR="003126A8" w:rsidRPr="00111B7D" w:rsidRDefault="003126A8" w:rsidP="003126A8">
      <w:r>
        <w:rPr>
          <w:sz w:val="28"/>
        </w:rPr>
        <w:t xml:space="preserve">                                                                  /-/ Piotr Roman</w:t>
      </w:r>
    </w:p>
    <w:p w:rsidR="002F2BB1" w:rsidRDefault="002F2BB1"/>
    <w:sectPr w:rsidR="002F2BB1" w:rsidSect="002F2B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26A8"/>
    <w:rsid w:val="002F2BB1"/>
    <w:rsid w:val="003126A8"/>
    <w:rsid w:val="009A23B3"/>
    <w:rsid w:val="00E96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26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3126A8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126A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3126A8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126A8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632</Words>
  <Characters>3792</Characters>
  <Application>Microsoft Office Word</Application>
  <DocSecurity>0</DocSecurity>
  <Lines>31</Lines>
  <Paragraphs>8</Paragraphs>
  <ScaleCrop>false</ScaleCrop>
  <Company/>
  <LinksUpToDate>false</LinksUpToDate>
  <CharactersWithSpaces>4416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2009-03-30T10:42:00Z</dcterms:created>
  <dcterms:modified xsi:type="dcterms:W3CDTF">2009-03-30T10:51:00Z</dcterms:modified>
</cp:coreProperties>
</file>