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439" w:rsidRPr="00D564E2" w:rsidRDefault="005F6439" w:rsidP="000E11AB">
      <w:pPr>
        <w:jc w:val="center"/>
        <w:rPr>
          <w:b/>
          <w:sz w:val="28"/>
          <w:szCs w:val="28"/>
        </w:rPr>
      </w:pPr>
      <w:r w:rsidRPr="00D564E2">
        <w:rPr>
          <w:b/>
          <w:sz w:val="28"/>
          <w:szCs w:val="28"/>
        </w:rPr>
        <w:t xml:space="preserve">Uchwała Nr </w:t>
      </w:r>
      <w:r>
        <w:rPr>
          <w:b/>
          <w:sz w:val="28"/>
          <w:szCs w:val="28"/>
        </w:rPr>
        <w:t>XLI</w:t>
      </w:r>
      <w:r w:rsidRPr="00D564E2">
        <w:rPr>
          <w:b/>
          <w:sz w:val="28"/>
          <w:szCs w:val="28"/>
        </w:rPr>
        <w:t>/</w:t>
      </w:r>
      <w:r>
        <w:rPr>
          <w:b/>
          <w:sz w:val="28"/>
          <w:szCs w:val="28"/>
        </w:rPr>
        <w:t>347</w:t>
      </w:r>
      <w:r w:rsidRPr="00D564E2">
        <w:rPr>
          <w:b/>
          <w:sz w:val="28"/>
          <w:szCs w:val="28"/>
        </w:rPr>
        <w:t>/0</w:t>
      </w:r>
      <w:r>
        <w:rPr>
          <w:b/>
          <w:sz w:val="28"/>
          <w:szCs w:val="28"/>
        </w:rPr>
        <w:t>9</w:t>
      </w:r>
    </w:p>
    <w:p w:rsidR="005F6439" w:rsidRPr="00D564E2" w:rsidRDefault="005F6439" w:rsidP="000E11AB">
      <w:pPr>
        <w:jc w:val="center"/>
        <w:rPr>
          <w:b/>
          <w:sz w:val="28"/>
          <w:szCs w:val="28"/>
        </w:rPr>
      </w:pPr>
      <w:r w:rsidRPr="00D564E2">
        <w:rPr>
          <w:b/>
          <w:sz w:val="28"/>
          <w:szCs w:val="28"/>
        </w:rPr>
        <w:t>Rady Miasta Bolesławiec</w:t>
      </w:r>
    </w:p>
    <w:p w:rsidR="005F6439" w:rsidRDefault="005F6439" w:rsidP="000E11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Pr="00D564E2">
        <w:rPr>
          <w:b/>
          <w:sz w:val="28"/>
          <w:szCs w:val="28"/>
        </w:rPr>
        <w:t xml:space="preserve"> dnia </w:t>
      </w:r>
      <w:r>
        <w:rPr>
          <w:b/>
          <w:sz w:val="28"/>
          <w:szCs w:val="28"/>
        </w:rPr>
        <w:t>24 czerwca 2009 r</w:t>
      </w:r>
      <w:r w:rsidRPr="00D564E2">
        <w:rPr>
          <w:b/>
          <w:sz w:val="28"/>
          <w:szCs w:val="28"/>
        </w:rPr>
        <w:t>.</w:t>
      </w:r>
    </w:p>
    <w:p w:rsidR="005F6439" w:rsidRDefault="005F6439" w:rsidP="000E11AB">
      <w:pPr>
        <w:jc w:val="center"/>
        <w:rPr>
          <w:b/>
          <w:sz w:val="28"/>
          <w:szCs w:val="28"/>
        </w:rPr>
      </w:pPr>
    </w:p>
    <w:p w:rsidR="005F6439" w:rsidRPr="00817448" w:rsidRDefault="005F6439" w:rsidP="00EC145C">
      <w:pPr>
        <w:jc w:val="both"/>
        <w:rPr>
          <w:b/>
        </w:rPr>
      </w:pPr>
      <w:r w:rsidRPr="00817448">
        <w:rPr>
          <w:b/>
        </w:rPr>
        <w:t xml:space="preserve">w sprawie </w:t>
      </w:r>
      <w:r>
        <w:rPr>
          <w:b/>
        </w:rPr>
        <w:t xml:space="preserve"> przebiegu granic wyznaczających Specjalny Obszar Ochrony Siedlisk Natura 2000  pod nazwą „Wrzosowisko Przemkowskie” PLH020015 w obrębie Gminy Bolesławiec.</w:t>
      </w:r>
    </w:p>
    <w:p w:rsidR="005F6439" w:rsidRPr="00817448" w:rsidRDefault="005F6439" w:rsidP="000E11AB">
      <w:pPr>
        <w:jc w:val="center"/>
        <w:rPr>
          <w:b/>
        </w:rPr>
      </w:pPr>
    </w:p>
    <w:p w:rsidR="005F6439" w:rsidRPr="004C12D4" w:rsidRDefault="005F6439" w:rsidP="000E11AB">
      <w:pPr>
        <w:jc w:val="center"/>
        <w:rPr>
          <w:b/>
          <w:sz w:val="20"/>
          <w:szCs w:val="20"/>
        </w:rPr>
      </w:pPr>
    </w:p>
    <w:p w:rsidR="005F6439" w:rsidRPr="004C12D4" w:rsidRDefault="005F6439" w:rsidP="000E11AB">
      <w:pPr>
        <w:jc w:val="both"/>
        <w:rPr>
          <w:i/>
          <w:sz w:val="20"/>
          <w:szCs w:val="20"/>
        </w:rPr>
      </w:pPr>
      <w:r w:rsidRPr="004C12D4">
        <w:rPr>
          <w:i/>
          <w:sz w:val="20"/>
          <w:szCs w:val="20"/>
        </w:rPr>
        <w:t>Na podstawie § 25 ust.2 pkt 3 Uchwały Rady Miasta Bolesławiec z dnia 11 grudnia 2002 r. w sprawie Statutu Miasta Bolesławiec (Dz. Urzęd. Woj. Dolnośląskiego z 2003 r. nr 16 poz. 449 ze zm. z 2003 r. nr 83 poz. 1732, z 2004 r. nr 36 poz. 656, z 2007 r. nr 12 poz. 103, z 2009 r. nr 2 poz. 38)</w:t>
      </w:r>
    </w:p>
    <w:p w:rsidR="005F6439" w:rsidRPr="00817448" w:rsidRDefault="005F6439" w:rsidP="000E11AB">
      <w:pPr>
        <w:jc w:val="both"/>
        <w:rPr>
          <w:i/>
        </w:rPr>
      </w:pPr>
    </w:p>
    <w:p w:rsidR="005F6439" w:rsidRDefault="005F6439" w:rsidP="000E11AB">
      <w:pPr>
        <w:jc w:val="center"/>
        <w:rPr>
          <w:b/>
        </w:rPr>
      </w:pPr>
      <w:r w:rsidRPr="00817448">
        <w:rPr>
          <w:b/>
        </w:rPr>
        <w:t>Rada Miasta Bolesławiec uchwala</w:t>
      </w:r>
    </w:p>
    <w:p w:rsidR="005F6439" w:rsidRDefault="005F6439" w:rsidP="000E11AB">
      <w:pPr>
        <w:jc w:val="center"/>
        <w:rPr>
          <w:b/>
        </w:rPr>
      </w:pPr>
    </w:p>
    <w:p w:rsidR="005F6439" w:rsidRPr="00EC145C" w:rsidRDefault="005F6439" w:rsidP="00EC145C">
      <w:pPr>
        <w:jc w:val="center"/>
        <w:rPr>
          <w:b/>
          <w:sz w:val="32"/>
          <w:szCs w:val="32"/>
        </w:rPr>
      </w:pPr>
      <w:r w:rsidRPr="00EC145C">
        <w:rPr>
          <w:b/>
          <w:sz w:val="32"/>
          <w:szCs w:val="32"/>
        </w:rPr>
        <w:t>STANOWISKO:</w:t>
      </w:r>
    </w:p>
    <w:p w:rsidR="005F6439" w:rsidRPr="00661FFA" w:rsidRDefault="005F6439" w:rsidP="00661FFA"/>
    <w:p w:rsidR="005F6439" w:rsidRPr="00661FFA" w:rsidRDefault="005F6439" w:rsidP="004E69D0">
      <w:pPr>
        <w:spacing w:line="360" w:lineRule="auto"/>
        <w:ind w:firstLine="709"/>
        <w:jc w:val="both"/>
        <w:rPr>
          <w:bCs/>
          <w:spacing w:val="-4"/>
        </w:rPr>
      </w:pPr>
      <w:r w:rsidRPr="00661FFA">
        <w:t xml:space="preserve">Gmina Miejska Bolesławiec razem z Gminą Wiejską  Bolesławiec wykonują  wspólne zadania publiczne  m.in. w zakresie gospodarowania odpadami jak i </w:t>
      </w:r>
      <w:r w:rsidRPr="00661FFA">
        <w:rPr>
          <w:bCs/>
          <w:spacing w:val="-4"/>
        </w:rPr>
        <w:t>w zakresie dotyczącym: wodociągów i zaopatrzenia w wodę; kanalizacji, usuwania i oczyszczania ścieków; ochrony wód podziemnych i powierzchniowych oraz  gospodarki zasobami wodnymi; ochro</w:t>
      </w:r>
      <w:r>
        <w:rPr>
          <w:bCs/>
          <w:spacing w:val="-4"/>
        </w:rPr>
        <w:t>ny środowiska w zakresie dotyczą</w:t>
      </w:r>
      <w:r w:rsidRPr="00661FFA">
        <w:rPr>
          <w:bCs/>
          <w:spacing w:val="-4"/>
        </w:rPr>
        <w:t>cym wód podziemnych i powierzchniowych, powietrza a</w:t>
      </w:r>
      <w:r>
        <w:rPr>
          <w:bCs/>
          <w:spacing w:val="-4"/>
        </w:rPr>
        <w:t>tmosferycznego, gruntów i lasów</w:t>
      </w:r>
      <w:r w:rsidRPr="00661FFA">
        <w:rPr>
          <w:bCs/>
          <w:spacing w:val="-4"/>
        </w:rPr>
        <w:t xml:space="preserve">, itp. </w:t>
      </w:r>
    </w:p>
    <w:p w:rsidR="005F6439" w:rsidRPr="00661FFA" w:rsidRDefault="005F6439" w:rsidP="004E69D0">
      <w:pPr>
        <w:spacing w:line="360" w:lineRule="auto"/>
        <w:ind w:firstLine="709"/>
        <w:jc w:val="both"/>
      </w:pPr>
      <w:r w:rsidRPr="00661FFA">
        <w:rPr>
          <w:bCs/>
          <w:spacing w:val="-4"/>
        </w:rPr>
        <w:t>W celu prowadzenia wspólnej gospodarki odpadami w dniu 31 maja 1996 roku została zawarta umowa pomiędzy Zarządem Miasta Bolesławiec a Zarządem Gminy Bolesławiec, przedmiotem której było określenie zasad i warunków realizacji zadania inwestycyjnego</w:t>
      </w:r>
      <w:r>
        <w:rPr>
          <w:bCs/>
          <w:spacing w:val="-4"/>
        </w:rPr>
        <w:t xml:space="preserve">                 </w:t>
      </w:r>
      <w:r w:rsidRPr="00661FFA">
        <w:rPr>
          <w:bCs/>
          <w:spacing w:val="-4"/>
        </w:rPr>
        <w:t xml:space="preserve"> pn. „Budowa Zakładu Unieszkodliwiania Odpadów Komunalnych dla Miasta i Gminy Bolesławiec w Trzebieniu. Umowa określała również współdziałanie stron w zakresie pozyskania </w:t>
      </w:r>
      <w:r>
        <w:rPr>
          <w:bCs/>
          <w:spacing w:val="-4"/>
        </w:rPr>
        <w:t xml:space="preserve">                                </w:t>
      </w:r>
      <w:r w:rsidRPr="00661FFA">
        <w:rPr>
          <w:bCs/>
          <w:spacing w:val="-4"/>
        </w:rPr>
        <w:t xml:space="preserve">i zabezpieczenia gruntów niezbędnych do realizacji inwestycji, przygotowania zadania do realizacji i sfinansowania kosztów budowy oraz określenia zasad i warunków eksploatacji. Natomiast do realizacji drugiego zadania w dniu </w:t>
      </w:r>
      <w:r w:rsidRPr="00661FFA">
        <w:t>15 października 2008 r</w:t>
      </w:r>
      <w:r>
        <w:t xml:space="preserve">. </w:t>
      </w:r>
      <w:r w:rsidRPr="00661FFA">
        <w:t>obie gminy powołały Związek Międzygminny „Bóbr”. Powyższe zadania realizowane są m.in. w granicach obszaru NATURA 2000.</w:t>
      </w:r>
      <w:r w:rsidRPr="00661FFA">
        <w:rPr>
          <w:b/>
        </w:rPr>
        <w:t xml:space="preserve"> </w:t>
      </w:r>
      <w:r w:rsidRPr="00661FFA">
        <w:t>p.n.: Wrzosowisko Przemkowskie” (PLH020015) w obrębie gminy Bolesławiec, woj. dolnośląskie.</w:t>
      </w:r>
    </w:p>
    <w:p w:rsidR="005F6439" w:rsidRDefault="005F6439" w:rsidP="00073160">
      <w:pPr>
        <w:spacing w:line="360" w:lineRule="auto"/>
        <w:ind w:firstLine="709"/>
        <w:jc w:val="both"/>
        <w:rPr>
          <w:b/>
          <w:u w:val="single"/>
        </w:rPr>
      </w:pPr>
      <w:r w:rsidRPr="00661FFA">
        <w:rPr>
          <w:b/>
        </w:rPr>
        <w:t xml:space="preserve">W związku z powyższym Rada Miasta  Bolesławiec, solidaryzując się z Radą Gminy Wiejskiej  Bolesławiec, </w:t>
      </w:r>
      <w:r w:rsidRPr="00661FFA">
        <w:rPr>
          <w:b/>
          <w:u w:val="single"/>
        </w:rPr>
        <w:t xml:space="preserve">nie wyraża  zgody na obowiązujący przebieg granic </w:t>
      </w:r>
      <w:r w:rsidRPr="00661FFA">
        <w:rPr>
          <w:b/>
          <w:spacing w:val="-1"/>
          <w:u w:val="single"/>
        </w:rPr>
        <w:t xml:space="preserve">wyznaczających  </w:t>
      </w:r>
      <w:r w:rsidRPr="00661FFA">
        <w:rPr>
          <w:b/>
          <w:bCs/>
          <w:iCs/>
          <w:spacing w:val="-1"/>
          <w:u w:val="single"/>
        </w:rPr>
        <w:t xml:space="preserve">Specjalny Obszar Ochrony Siedlisk Natura 2000 pod </w:t>
      </w:r>
      <w:r w:rsidRPr="00661FFA">
        <w:rPr>
          <w:b/>
          <w:bCs/>
          <w:iCs/>
          <w:spacing w:val="-4"/>
          <w:u w:val="single"/>
        </w:rPr>
        <w:t xml:space="preserve">nazwą „Wrzosowisko Przemkowskie" PLH020015 </w:t>
      </w:r>
      <w:r w:rsidRPr="00661FFA">
        <w:rPr>
          <w:b/>
          <w:w w:val="95"/>
          <w:u w:val="single"/>
        </w:rPr>
        <w:t xml:space="preserve"> w obrębie Gminy  </w:t>
      </w:r>
      <w:r w:rsidRPr="00661FFA">
        <w:rPr>
          <w:b/>
          <w:spacing w:val="-1"/>
          <w:u w:val="single"/>
        </w:rPr>
        <w:t>Bolesławiec.</w:t>
      </w:r>
    </w:p>
    <w:p w:rsidR="005F6439" w:rsidRPr="00073160" w:rsidRDefault="005F6439" w:rsidP="00073160">
      <w:pPr>
        <w:spacing w:line="360" w:lineRule="auto"/>
        <w:ind w:firstLine="709"/>
        <w:jc w:val="both"/>
        <w:rPr>
          <w:b/>
          <w:u w:val="single"/>
        </w:rPr>
      </w:pPr>
      <w:r w:rsidRPr="00073160">
        <w:t xml:space="preserve">Na terenie obejmującym </w:t>
      </w:r>
      <w:r w:rsidRPr="00073160">
        <w:rPr>
          <w:bCs/>
          <w:iCs/>
          <w:spacing w:val="-1"/>
        </w:rPr>
        <w:t xml:space="preserve">Specjalny Obszar Ochrony Siedlisk Natura 2000 pod </w:t>
      </w:r>
      <w:r w:rsidRPr="00073160">
        <w:rPr>
          <w:bCs/>
          <w:iCs/>
          <w:spacing w:val="-4"/>
        </w:rPr>
        <w:t>nazwą „Wrzosowisko Przemkowskie”</w:t>
      </w:r>
      <w:r w:rsidRPr="00073160">
        <w:t xml:space="preserve"> zlokalizowane są, zgodnie z zapisami planu zagospodarowania przestrzennego, zarówno Miejsko - Gminny Zakład Unieszkodliwiania Odpadów Komunalnych, jak i Gminna Oczyszczalnia Ścieków dla rejonu północnego gminy Bolesławiec, obejmująca swoim zasięgiem pięć okolicznych wsi (Trzebień, Trzebień Mały, Parkoszów, Stara Oleszna i Kozłów). Poza tym przez teren ten przebiega też droga wojewódzka nr 297, relacji Jelenia Góra – Szczecin (w najbliższym czasie planowana jest jej przebudowa)</w:t>
      </w:r>
      <w:r w:rsidRPr="00073160">
        <w:rPr>
          <w:iCs/>
        </w:rPr>
        <w:t xml:space="preserve"> </w:t>
      </w:r>
      <w:r w:rsidRPr="00073160">
        <w:t>a w be</w:t>
      </w:r>
      <w:r w:rsidRPr="00073160">
        <w:rPr>
          <w:iCs/>
        </w:rPr>
        <w:t xml:space="preserve">zpośrednim sąsiedztwie wyznaczonego przez Ministra obszaru siedliska chronionego zlokalizowane są tereny (obok drogi Nr 297) przeznaczone w miejscowym planie zagospodarowania przestrzennego pod usługi. </w:t>
      </w:r>
    </w:p>
    <w:p w:rsidR="005F6439" w:rsidRPr="00073160" w:rsidRDefault="005F6439" w:rsidP="00EF069E">
      <w:pPr>
        <w:shd w:val="clear" w:color="auto" w:fill="FFFFFF"/>
        <w:spacing w:line="413" w:lineRule="exact"/>
        <w:ind w:left="11" w:right="11"/>
        <w:jc w:val="both"/>
      </w:pPr>
      <w:r w:rsidRPr="00073160">
        <w:t xml:space="preserve">Miejsko - Gminny Zakład Unieszkodliwiania Odpadów Komunalnych (ZUOK) </w:t>
      </w:r>
      <w:r w:rsidRPr="00073160">
        <w:rPr>
          <w:bCs/>
        </w:rPr>
        <w:t>w Trzebieniu</w:t>
      </w:r>
      <w:r w:rsidRPr="00073160">
        <w:rPr>
          <w:b/>
          <w:bCs/>
        </w:rPr>
        <w:t xml:space="preserve"> </w:t>
      </w:r>
      <w:r w:rsidRPr="00073160">
        <w:t xml:space="preserve">zlokalizowany został tam na początku lat 90-tych, na terenie byłego poligonu wojskowego (czołgowisko) jednostek Armii Radzieckiej. Był to najbardziej zdegradowany teren lasów Nadleśnictwa Chocianów. Lokalizacja ta była zgodna z opracowanym planem zagospodarowania przestrzennego, pozytywną opinią Lasów Państwowych i Ministra Środowiska. Poza tym, ze względu na jego położenie (2,5 - </w:t>
      </w:r>
      <w:smartTag w:uri="urn:schemas-microsoft-com:office:smarttags" w:element="metricconverter">
        <w:smartTagPr>
          <w:attr w:name="ProductID" w:val="3 km"/>
        </w:smartTagPr>
        <w:r w:rsidRPr="00073160">
          <w:t>3 km</w:t>
        </w:r>
      </w:smartTag>
      <w:r w:rsidRPr="00073160">
        <w:t xml:space="preserve"> od zabudowy mieszkaniowej wsi) lokalizacja ta jako mało kontrowersyjna uzyskała pozytywną opinię okolicznych mieszkańców.</w:t>
      </w:r>
    </w:p>
    <w:p w:rsidR="005F6439" w:rsidRPr="00073160" w:rsidRDefault="005F6439" w:rsidP="00661FFA">
      <w:pPr>
        <w:shd w:val="clear" w:color="auto" w:fill="FFFFFF"/>
        <w:spacing w:before="5" w:line="413" w:lineRule="exact"/>
        <w:ind w:left="14" w:firstLine="682"/>
        <w:jc w:val="both"/>
      </w:pPr>
      <w:r w:rsidRPr="00073160">
        <w:t xml:space="preserve">Należy dodać, że budowę pierwszego etapu składowiska na powierzchni </w:t>
      </w:r>
      <w:smartTag w:uri="urn:schemas-microsoft-com:office:smarttags" w:element="metricconverter">
        <w:smartTagPr>
          <w:attr w:name="ProductID" w:val="13,23 ha"/>
        </w:smartTagPr>
        <w:r w:rsidRPr="00073160">
          <w:t>13,23 ha</w:t>
        </w:r>
      </w:smartTag>
      <w:r w:rsidRPr="00073160">
        <w:t xml:space="preserve"> rozpoczęto w 1995 roku, a zakończono pod koniec 1996 roku, przy znacznym wsparciu środków Unii Europejskiej. Obecnie jest to bardzo nowoczesne składowisko międzygminne, spełniające standardy europejskie.</w:t>
      </w:r>
    </w:p>
    <w:p w:rsidR="005F6439" w:rsidRPr="00073160" w:rsidRDefault="005F6439" w:rsidP="00661FFA">
      <w:pPr>
        <w:shd w:val="clear" w:color="auto" w:fill="FFFFFF"/>
        <w:spacing w:line="413" w:lineRule="exact"/>
        <w:ind w:left="10" w:right="5" w:firstLine="696"/>
        <w:jc w:val="both"/>
      </w:pPr>
      <w:r w:rsidRPr="00073160">
        <w:t>W 2001 roku rozpoczęto kolejną rozbudowę składowiska (zakończoną w 2003 roku) o następną kwaterę, linię segregacji odpadów i kompostownię. Dzięki rozbudowie składowiska o linię segregacji oraz przekazanie mieszkańcom pojemników do segregacji odpadów w miejscu ich wytwarzania, ponad 95% wytwarzanych przez mieszkańców śmieci trafia bezpośrednio do ZUOK.</w:t>
      </w:r>
    </w:p>
    <w:p w:rsidR="005F6439" w:rsidRPr="00073160" w:rsidRDefault="005F6439" w:rsidP="00661FFA">
      <w:pPr>
        <w:shd w:val="clear" w:color="auto" w:fill="FFFFFF"/>
        <w:spacing w:line="413" w:lineRule="exact"/>
        <w:ind w:left="5" w:right="5" w:firstLine="691"/>
        <w:jc w:val="both"/>
        <w:rPr>
          <w:spacing w:val="-1"/>
        </w:rPr>
      </w:pPr>
      <w:r w:rsidRPr="00073160">
        <w:t xml:space="preserve">Aktualnie teren Zakładu zajmuje powierzchnię </w:t>
      </w:r>
      <w:smartTag w:uri="urn:schemas-microsoft-com:office:smarttags" w:element="metricconverter">
        <w:smartTagPr>
          <w:attr w:name="ProductID" w:val="16 ha"/>
        </w:smartTagPr>
        <w:r w:rsidRPr="00073160">
          <w:t>16 ha</w:t>
        </w:r>
      </w:smartTag>
      <w:r w:rsidRPr="00073160">
        <w:t xml:space="preserve"> (działka nr 505/1 - </w:t>
      </w:r>
      <w:smartTag w:uri="urn:schemas-microsoft-com:office:smarttags" w:element="metricconverter">
        <w:smartTagPr>
          <w:attr w:name="ProductID" w:val="13,23 ha"/>
        </w:smartTagPr>
        <w:r w:rsidRPr="00073160">
          <w:t>13,23 ha</w:t>
        </w:r>
      </w:smartTag>
      <w:r w:rsidRPr="00073160">
        <w:t xml:space="preserve"> i część działki nr 505/2 - </w:t>
      </w:r>
      <w:smartTag w:uri="urn:schemas-microsoft-com:office:smarttags" w:element="metricconverter">
        <w:smartTagPr>
          <w:attr w:name="ProductID" w:val="2,77 ha"/>
        </w:smartTagPr>
        <w:r w:rsidRPr="00073160">
          <w:t>2,77 ha</w:t>
        </w:r>
      </w:smartTag>
      <w:r w:rsidRPr="00073160">
        <w:t xml:space="preserve">). W przyszłości, zgodnie z miejscowym planem zagospodarowania przestrzennego, składowisko będzie rozbudowywane na działce nr 505/2 (własność komunalna gmin o pow. 29,77ha). Należy zaznaczyć, iż Wojewoda Dolnośląski decyzją z dnia 25 stycznia 2006 roku udzielił Miejskiemu Zakładowi Gospodarki Komunalnej Sp. z o.o. w Bolesławcu - administratorowi składowiska, pozwolenia zintegrowanego na korzystanie z niego na warunkach </w:t>
      </w:r>
      <w:r w:rsidRPr="00073160">
        <w:rPr>
          <w:spacing w:val="-1"/>
        </w:rPr>
        <w:t>określonych w decyzji nr SR.III.6619/W31/6/2006. Ponadto w Wojewódzkim i Powiatowym Planie Gospodarki Odpadami stanowi ono miejsce unieszkodliwiania  odpadów dla okolicznych miejscowości.</w:t>
      </w:r>
    </w:p>
    <w:p w:rsidR="005F6439" w:rsidRPr="00073160" w:rsidRDefault="005F6439" w:rsidP="00BC1A8D">
      <w:pPr>
        <w:shd w:val="clear" w:color="auto" w:fill="FFFFFF"/>
        <w:spacing w:line="413" w:lineRule="exact"/>
        <w:ind w:right="10" w:firstLine="706"/>
        <w:jc w:val="both"/>
      </w:pPr>
      <w:r w:rsidRPr="00073160">
        <w:rPr>
          <w:iCs/>
        </w:rPr>
        <w:t>Także w 2003 roku wybudowano w Trzebieniu na działce 347/216 - gminną, nowatorską w swoich rozwiązaniach,  biologiczną oczyszczalnię ścieków, której projekt został opracowany w latach 2001 - 2002, czyli przed wyznaczeniem strefy obszaru chronionego. Oczyszczalnia ta jest doskonale wkomponowana w otoczenie i jest przyjazna środowisku.</w:t>
      </w:r>
    </w:p>
    <w:p w:rsidR="005F6439" w:rsidRPr="00073160" w:rsidRDefault="005F6439" w:rsidP="00661FFA">
      <w:pPr>
        <w:shd w:val="clear" w:color="auto" w:fill="FFFFFF"/>
        <w:spacing w:line="413" w:lineRule="exact"/>
        <w:ind w:left="24" w:right="14" w:firstLine="701"/>
        <w:jc w:val="both"/>
      </w:pPr>
      <w:r w:rsidRPr="00073160">
        <w:t>O fakcie wyznaczenia w 2004 roku przez Ministerstwo Środowiska granic Obszaru Specjalnej Ochrony Siedlisk i jego zlokalizowaniu w obrębie granic administracyjnych Gminy Bolesławiec, Rada Gminy Bolesławiec i Rada Miasta Bolesławiec powzięły wiadomość w miesiącu wrześniu 2006 roku. Stało się to na etapie przygotowywania na zlecenie Ministra Środowiska projektu planu ochrony, który miał być integralną częścią rozporządzenia.</w:t>
      </w:r>
    </w:p>
    <w:p w:rsidR="005F6439" w:rsidRPr="00073160" w:rsidRDefault="005F6439" w:rsidP="00661FFA">
      <w:pPr>
        <w:shd w:val="clear" w:color="auto" w:fill="FFFFFF"/>
        <w:spacing w:line="413" w:lineRule="exact"/>
        <w:ind w:left="19" w:firstLine="715"/>
        <w:jc w:val="both"/>
      </w:pPr>
      <w:r w:rsidRPr="00073160">
        <w:t>Należy zaznaczyć, iż osoby wyznaczające w 2004 roku projekt obszaru chronionego pod nazwą „Wrzosowisko Przemkowskie", zlokalizowanego na terenie Nadleśnictwa Chocianów, popełniły błąd uwzględniając niektóre tereny w obrębie Gminy Bolesławiec. Uczyniono to najprawdopodobniej nieświadomie, bez jakiejkolwiek konsultacji nie tylko z Nadleśnictwem Chocianów, ale również z Gminą Bolesławiec.</w:t>
      </w:r>
    </w:p>
    <w:p w:rsidR="005F6439" w:rsidRPr="00073160" w:rsidRDefault="005F6439" w:rsidP="00661FFA">
      <w:pPr>
        <w:shd w:val="clear" w:color="auto" w:fill="FFFFFF"/>
        <w:spacing w:line="413" w:lineRule="exact"/>
        <w:ind w:left="19" w:right="10" w:firstLine="701"/>
        <w:jc w:val="both"/>
      </w:pPr>
      <w:r w:rsidRPr="00073160">
        <w:t xml:space="preserve">Zgodnie z prawem (art. 27 ust. 2 ustawy z dnia 16 kwietnia 2004 roku </w:t>
      </w:r>
      <w:r w:rsidRPr="00073160">
        <w:rPr>
          <w:iCs/>
        </w:rPr>
        <w:t xml:space="preserve">o ochronie przyrody) </w:t>
      </w:r>
      <w:r w:rsidRPr="00073160">
        <w:t>projekt obszaru Natura 2000 wymaga zasięgnięcia opinii właściwych miejscowo rad gmin, co nie zostało uczynione.</w:t>
      </w:r>
    </w:p>
    <w:p w:rsidR="005F6439" w:rsidRPr="00073160" w:rsidRDefault="005F6439" w:rsidP="002E6AD8">
      <w:pPr>
        <w:shd w:val="clear" w:color="auto" w:fill="FFFFFF"/>
        <w:spacing w:line="413" w:lineRule="exact"/>
        <w:ind w:right="14" w:firstLine="706"/>
        <w:jc w:val="both"/>
      </w:pPr>
      <w:r w:rsidRPr="00073160">
        <w:rPr>
          <w:iCs/>
        </w:rPr>
        <w:t xml:space="preserve">Zaznacza </w:t>
      </w:r>
      <w:r w:rsidRPr="00073160">
        <w:t xml:space="preserve">się również, iż konsekwencją objęcia tego terenu ochroną, zgodnie z opracowanym „Planem współpracy lokalnej na rzecz ochrony Specjalnego Obszaru Ochrony Siedlisk Natura 2000 „Wrzosowisko Przemkowskie"" </w:t>
      </w:r>
      <w:r w:rsidRPr="00073160">
        <w:rPr>
          <w:b/>
          <w:bCs/>
        </w:rPr>
        <w:t>jest sugestia likwidacji</w:t>
      </w:r>
      <w:r w:rsidRPr="00073160">
        <w:t xml:space="preserve"> </w:t>
      </w:r>
      <w:r w:rsidRPr="00073160">
        <w:rPr>
          <w:b/>
          <w:bCs/>
          <w:iCs/>
          <w:spacing w:val="-2"/>
        </w:rPr>
        <w:t xml:space="preserve">składowiska               i zmiany zapisów miejscowego planu zagospodarowania </w:t>
      </w:r>
      <w:r w:rsidRPr="00073160">
        <w:rPr>
          <w:b/>
          <w:bCs/>
          <w:iCs/>
          <w:spacing w:val="-5"/>
        </w:rPr>
        <w:t>przestrzennego tego obszaru.</w:t>
      </w:r>
    </w:p>
    <w:p w:rsidR="005F6439" w:rsidRPr="00073160" w:rsidRDefault="005F6439" w:rsidP="00983F38">
      <w:pPr>
        <w:shd w:val="clear" w:color="auto" w:fill="FFFFFF"/>
        <w:spacing w:line="413" w:lineRule="exact"/>
        <w:ind w:right="14" w:firstLine="706"/>
        <w:jc w:val="both"/>
      </w:pPr>
      <w:r w:rsidRPr="00073160">
        <w:rPr>
          <w:bCs/>
          <w:iCs/>
        </w:rPr>
        <w:t xml:space="preserve">Rada Miasta Bolesławiec uważa, iż pozostawienie granicy obszaru w aktualnym stanie, z całą pewnością będzie rodzić wzajemne konflikty interesów stron i protesty lokalnej społeczności, których należy unikać. Poza tym spowoduje to znaczące </w:t>
      </w:r>
      <w:r w:rsidRPr="00073160">
        <w:rPr>
          <w:bCs/>
          <w:iCs/>
          <w:spacing w:val="-3"/>
        </w:rPr>
        <w:t xml:space="preserve">straty finansowe nie tylko dla budżetu państwa, ale również dla naszych </w:t>
      </w:r>
      <w:r w:rsidRPr="00073160">
        <w:rPr>
          <w:bCs/>
          <w:iCs/>
        </w:rPr>
        <w:t xml:space="preserve">samorządów. Wybudowane obiekty są jednymi z najnowocześniejszych i spełniają </w:t>
      </w:r>
      <w:r w:rsidRPr="00073160">
        <w:rPr>
          <w:bCs/>
          <w:iCs/>
          <w:spacing w:val="-3"/>
        </w:rPr>
        <w:t>europejskie wymagania z zakresu ochrony środowiska. Wykonano je kosztem około 30 mln złotych, ze znaczącym udziałem środków Unii Europejskiej, gdzie zapewnialiśmy o trwałości zrealizowanego projektu.</w:t>
      </w:r>
    </w:p>
    <w:p w:rsidR="005F6439" w:rsidRPr="00073160" w:rsidRDefault="005F6439" w:rsidP="0085494F">
      <w:pPr>
        <w:shd w:val="clear" w:color="auto" w:fill="FFFFFF"/>
        <w:spacing w:line="413" w:lineRule="exact"/>
        <w:ind w:firstLine="706"/>
        <w:jc w:val="both"/>
      </w:pPr>
      <w:r w:rsidRPr="00073160">
        <w:rPr>
          <w:iCs/>
        </w:rPr>
        <w:t xml:space="preserve">Biorąc  powyższe pod uwagę należy stwierdzić, iż aktualny przebieg granic projektowanego obszaru Natura 2000 pn.: „Wrzosowisko Przemkowskie" (PLH020015) winien być skorygowany w sposób pozwalający na wyłączenie z obszaru chronionego działki gruntu nr 347/216 obręb Trzebień (Oczyszczalnia Ścieków) oraz działek gruntu 505/1 i 505/2 obręb Trzebień (ZUOK) zwłaszcza, że wyznaczając </w:t>
      </w:r>
      <w:r w:rsidRPr="00073160">
        <w:t xml:space="preserve">obszar chroniony pod nazwą </w:t>
      </w:r>
      <w:r w:rsidRPr="00073160">
        <w:rPr>
          <w:bCs/>
        </w:rPr>
        <w:t xml:space="preserve">„Wrzosowisko Przemkowskie" </w:t>
      </w:r>
      <w:r w:rsidRPr="00073160">
        <w:t xml:space="preserve">w obrębie Gminy Bolesławiec  objęto teren, na którym wrzosowiska występują na powierzchni znacznie mniejszej niż 30% lub nie ma ich </w:t>
      </w:r>
      <w:r w:rsidRPr="00073160">
        <w:rPr>
          <w:spacing w:val="-2"/>
        </w:rPr>
        <w:t>w ogóle.</w:t>
      </w:r>
    </w:p>
    <w:p w:rsidR="005F6439" w:rsidRPr="00073160" w:rsidRDefault="005F6439" w:rsidP="00A46C74">
      <w:pPr>
        <w:shd w:val="clear" w:color="auto" w:fill="FFFFFF"/>
        <w:spacing w:line="413" w:lineRule="exact"/>
        <w:ind w:firstLine="708"/>
        <w:jc w:val="both"/>
      </w:pPr>
      <w:r w:rsidRPr="00073160">
        <w:t>Wobec powyższych argumentów Rada Miasta Bolesławiec uznaje, że wyrażone stanowisko jest w pełni uzasadnione.</w:t>
      </w:r>
    </w:p>
    <w:p w:rsidR="005F6439" w:rsidRDefault="005F6439" w:rsidP="00661FFA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Pr="00E242A9" w:rsidRDefault="005F6439" w:rsidP="00E242A9"/>
    <w:p w:rsidR="005F6439" w:rsidRDefault="005F6439" w:rsidP="00E242A9"/>
    <w:p w:rsidR="005F6439" w:rsidRPr="00E242A9" w:rsidRDefault="005F6439" w:rsidP="00E242A9"/>
    <w:p w:rsidR="005F6439" w:rsidRDefault="005F6439" w:rsidP="00E242A9"/>
    <w:p w:rsidR="005F6439" w:rsidRDefault="005F6439" w:rsidP="00E242A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178BE">
        <w:t>Przewodnicząca Rady</w:t>
      </w:r>
    </w:p>
    <w:p w:rsidR="005F6439" w:rsidRPr="006178BE" w:rsidRDefault="005F6439" w:rsidP="00E242A9">
      <w:pPr>
        <w:jc w:val="both"/>
      </w:pPr>
    </w:p>
    <w:p w:rsidR="005F6439" w:rsidRPr="006178BE" w:rsidRDefault="005F6439" w:rsidP="00E242A9">
      <w:pPr>
        <w:jc w:val="both"/>
      </w:pPr>
      <w:r w:rsidRPr="006178BE">
        <w:tab/>
      </w:r>
      <w:r w:rsidRPr="006178BE">
        <w:tab/>
      </w:r>
      <w:r w:rsidRPr="006178BE">
        <w:tab/>
      </w:r>
      <w:r w:rsidRPr="006178BE">
        <w:tab/>
      </w:r>
      <w:r w:rsidRPr="006178BE">
        <w:tab/>
      </w:r>
      <w:r w:rsidRPr="006178BE">
        <w:tab/>
      </w:r>
      <w:r w:rsidRPr="006178BE">
        <w:tab/>
        <w:t>/-/ Janina Urszula Piestrak-Babijczuk</w:t>
      </w:r>
    </w:p>
    <w:p w:rsidR="005F6439" w:rsidRPr="006178BE" w:rsidRDefault="005F6439" w:rsidP="00E242A9">
      <w:pPr>
        <w:jc w:val="both"/>
      </w:pPr>
    </w:p>
    <w:p w:rsidR="005F6439" w:rsidRPr="006178BE" w:rsidRDefault="005F6439" w:rsidP="00E242A9">
      <w:pPr>
        <w:jc w:val="both"/>
      </w:pPr>
    </w:p>
    <w:p w:rsidR="005F6439" w:rsidRPr="00E242A9" w:rsidRDefault="005F6439" w:rsidP="00E242A9">
      <w:pPr>
        <w:tabs>
          <w:tab w:val="left" w:pos="1665"/>
        </w:tabs>
      </w:pPr>
    </w:p>
    <w:sectPr w:rsidR="005F6439" w:rsidRPr="00E242A9" w:rsidSect="00B661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24CD19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62E485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1103E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E02A519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A341A4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A42A50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3E4342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4E2F34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39CED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BC360B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E11AB"/>
    <w:rsid w:val="00016DEE"/>
    <w:rsid w:val="00073160"/>
    <w:rsid w:val="000C498E"/>
    <w:rsid w:val="000E11AB"/>
    <w:rsid w:val="00195C28"/>
    <w:rsid w:val="002E6AD8"/>
    <w:rsid w:val="00351E7D"/>
    <w:rsid w:val="00461434"/>
    <w:rsid w:val="00482C40"/>
    <w:rsid w:val="004C12D4"/>
    <w:rsid w:val="004E69D0"/>
    <w:rsid w:val="00530195"/>
    <w:rsid w:val="005C147A"/>
    <w:rsid w:val="005C54C9"/>
    <w:rsid w:val="005D6934"/>
    <w:rsid w:val="005F6439"/>
    <w:rsid w:val="006178BE"/>
    <w:rsid w:val="00661FFA"/>
    <w:rsid w:val="007B03EA"/>
    <w:rsid w:val="007E7D78"/>
    <w:rsid w:val="00817448"/>
    <w:rsid w:val="0085494F"/>
    <w:rsid w:val="008A13CE"/>
    <w:rsid w:val="00944615"/>
    <w:rsid w:val="00983F38"/>
    <w:rsid w:val="00A22F2A"/>
    <w:rsid w:val="00A46C74"/>
    <w:rsid w:val="00B6613F"/>
    <w:rsid w:val="00BC1A8D"/>
    <w:rsid w:val="00CD3E88"/>
    <w:rsid w:val="00D43861"/>
    <w:rsid w:val="00D564E2"/>
    <w:rsid w:val="00E01FEE"/>
    <w:rsid w:val="00E242A9"/>
    <w:rsid w:val="00EC145C"/>
    <w:rsid w:val="00EF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1A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92</TotalTime>
  <Pages>4</Pages>
  <Words>1152</Words>
  <Characters>6913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Chruszcz</dc:creator>
  <cp:keywords/>
  <dc:description/>
  <cp:lastModifiedBy>ParuboczaA</cp:lastModifiedBy>
  <cp:revision>24</cp:revision>
  <cp:lastPrinted>2009-06-12T09:41:00Z</cp:lastPrinted>
  <dcterms:created xsi:type="dcterms:W3CDTF">2009-06-12T08:21:00Z</dcterms:created>
  <dcterms:modified xsi:type="dcterms:W3CDTF">2009-07-01T08:42:00Z</dcterms:modified>
</cp:coreProperties>
</file>