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DE" w:rsidRDefault="00CB73DE" w:rsidP="00CB73DE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  <w:sz w:val="28"/>
        </w:rPr>
        <w:t>ZARZĄDZENIE NR 203/09</w:t>
      </w:r>
      <w:r>
        <w:rPr>
          <w:b w:val="0"/>
          <w:bCs w:val="0"/>
          <w:sz w:val="32"/>
        </w:rPr>
        <w:t xml:space="preserve">   </w:t>
      </w:r>
    </w:p>
    <w:p w:rsidR="00CB73DE" w:rsidRDefault="00CB73DE" w:rsidP="00CB73DE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  <w:sz w:val="28"/>
        </w:rPr>
        <w:t>PREZYDENTA MIASTA  BOLESŁAWIEC</w:t>
      </w:r>
    </w:p>
    <w:p w:rsidR="00CB73DE" w:rsidRPr="00ED109D" w:rsidRDefault="00CB73DE" w:rsidP="00CB73DE">
      <w:pPr>
        <w:pStyle w:val="Tekstpodstawowy"/>
        <w:tabs>
          <w:tab w:val="left" w:pos="2170"/>
        </w:tabs>
        <w:rPr>
          <w:b w:val="0"/>
        </w:rPr>
      </w:pPr>
      <w:r w:rsidRPr="00ED109D">
        <w:rPr>
          <w:b w:val="0"/>
        </w:rPr>
        <w:t xml:space="preserve">z dnia </w:t>
      </w:r>
      <w:r>
        <w:rPr>
          <w:b w:val="0"/>
        </w:rPr>
        <w:t>30 czerwca</w:t>
      </w:r>
      <w:r w:rsidRPr="00ED109D">
        <w:rPr>
          <w:b w:val="0"/>
        </w:rPr>
        <w:t xml:space="preserve"> 2009 roku</w:t>
      </w:r>
    </w:p>
    <w:p w:rsidR="00CB73DE" w:rsidRDefault="00CB73DE" w:rsidP="00CB73DE">
      <w:pPr>
        <w:pStyle w:val="Tekstpodstawowy"/>
        <w:tabs>
          <w:tab w:val="left" w:pos="2170"/>
        </w:tabs>
        <w:jc w:val="both"/>
      </w:pP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   ul. Niepodległości - do oddania w użytkowanie wieczyste na 99 lat -  w drodze przetargu ustnego nieograniczonego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sz w:val="28"/>
        </w:rPr>
      </w:pP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 xml:space="preserve">                         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Nr 142 z 2001r. poz.1591 ze zm.), art.11, art.28 ust.1,2, art.29 ust.1, art.35 ust.1 i  2, art.37  ust.1, art.38 ust.1 i 2, art.39 ust.1 i 2, art.40 ust.1 pkt.1, art.67 ust.1 i 2, art.71 ust.1,2 i 4, art.72 ust.1-3, pkt.5, art.77 ust.1-3 ustawy z dnia 21 sierpnia 1997r. o gospodarce nieruchomościami ( </w:t>
      </w:r>
      <w:proofErr w:type="spellStart"/>
      <w:r>
        <w:rPr>
          <w:b w:val="0"/>
          <w:bCs w:val="0"/>
          <w:sz w:val="22"/>
        </w:rPr>
        <w:t>j.t.Dz.U</w:t>
      </w:r>
      <w:proofErr w:type="spellEnd"/>
      <w:r>
        <w:rPr>
          <w:b w:val="0"/>
          <w:bCs w:val="0"/>
          <w:sz w:val="22"/>
        </w:rPr>
        <w:t>.       z 2004r. Nr 261 poz.2603 ze zm.) oraz § 2 ust.1 pkt.1,2 ust.2 pkt.1, § 3 ust.1 i 2 pkt.2, § 6 ust.2 pkt.1,        § 10 ust.1 pkt.2 ust.3 oraz uchwały Nr XLVII/400/02 Rady Miejskiej w Bolesławcu z dnia 26 lutego 2002r. w sprawie zasad gospodarowania nieruchomościami stanowiącymi własność Gminy Miejskiej 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 1501 ze zm.) –</w:t>
      </w:r>
    </w:p>
    <w:p w:rsidR="00CB73DE" w:rsidRDefault="00CB73DE" w:rsidP="00CB73DE">
      <w:pPr>
        <w:pStyle w:val="Tekstpodstawowy"/>
        <w:tabs>
          <w:tab w:val="left" w:pos="2170"/>
        </w:tabs>
        <w:jc w:val="both"/>
      </w:pPr>
    </w:p>
    <w:p w:rsidR="00CB73DE" w:rsidRDefault="00CB73DE" w:rsidP="00CB73DE">
      <w:pPr>
        <w:pStyle w:val="Tekstpodstawowy"/>
        <w:tabs>
          <w:tab w:val="left" w:pos="2170"/>
        </w:tabs>
      </w:pPr>
      <w:r>
        <w:t>zarządzam co następuje:</w:t>
      </w:r>
    </w:p>
    <w:p w:rsidR="00CB73DE" w:rsidRDefault="00CB73DE" w:rsidP="00CB73DE">
      <w:pPr>
        <w:pStyle w:val="Tekstpodstawowy"/>
        <w:tabs>
          <w:tab w:val="left" w:pos="2170"/>
        </w:tabs>
      </w:pPr>
    </w:p>
    <w:p w:rsidR="00CB73DE" w:rsidRDefault="00CB73DE" w:rsidP="00CB73DE">
      <w:pPr>
        <w:pStyle w:val="Tekstpodstawowy"/>
        <w:tabs>
          <w:tab w:val="left" w:pos="2170"/>
        </w:tabs>
      </w:pPr>
      <w:r>
        <w:t>§ 1.</w:t>
      </w:r>
    </w:p>
    <w:p w:rsidR="00CB73DE" w:rsidRDefault="00CB73DE" w:rsidP="00CB73DE">
      <w:pPr>
        <w:pStyle w:val="Tekstpodstawowy"/>
        <w:tabs>
          <w:tab w:val="left" w:pos="2170"/>
        </w:tabs>
        <w:jc w:val="both"/>
      </w:pPr>
    </w:p>
    <w:p w:rsidR="00CB73DE" w:rsidRPr="00D36187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oddania w użytkowanie wieczyste w drodze przetargu ustnego nieograniczonego, grunt niezabudowany, oznaczony w ewidencji gruntów, jako działka                    nr 359/5 o pow. 0.2132 ha, położona w Bolesławcu przy ul. Niepodległości </w:t>
      </w:r>
      <w:r w:rsidRPr="00D36187">
        <w:rPr>
          <w:b w:val="0"/>
          <w:bCs w:val="0"/>
        </w:rPr>
        <w:t xml:space="preserve">- </w:t>
      </w:r>
      <w:r>
        <w:rPr>
          <w:b w:val="0"/>
          <w:bCs w:val="0"/>
        </w:rPr>
        <w:t xml:space="preserve">                                 </w:t>
      </w:r>
      <w:r w:rsidRPr="00D36187">
        <w:rPr>
          <w:b w:val="0"/>
          <w:bCs w:val="0"/>
        </w:rPr>
        <w:t>z przeznaczeniem pod zabudow</w:t>
      </w:r>
      <w:r>
        <w:rPr>
          <w:b w:val="0"/>
          <w:bCs w:val="0"/>
        </w:rPr>
        <w:t>ę</w:t>
      </w:r>
      <w:r w:rsidRPr="00D36187">
        <w:rPr>
          <w:b w:val="0"/>
          <w:bCs w:val="0"/>
        </w:rPr>
        <w:t xml:space="preserve"> mieszkaniow</w:t>
      </w:r>
      <w:r>
        <w:rPr>
          <w:b w:val="0"/>
          <w:bCs w:val="0"/>
        </w:rPr>
        <w:t>ą</w:t>
      </w:r>
      <w:r w:rsidRPr="00D36187">
        <w:rPr>
          <w:b w:val="0"/>
          <w:bCs w:val="0"/>
        </w:rPr>
        <w:t xml:space="preserve"> jednorodzinn</w:t>
      </w:r>
      <w:r>
        <w:rPr>
          <w:b w:val="0"/>
          <w:bCs w:val="0"/>
        </w:rPr>
        <w:t>ą</w:t>
      </w:r>
      <w:r w:rsidRPr="00D36187">
        <w:rPr>
          <w:b w:val="0"/>
          <w:bCs w:val="0"/>
        </w:rPr>
        <w:t xml:space="preserve"> w zabudowie szeregowej.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Przedmiotowy grunt jest własnością Gminy Miejskiej Bolesławiec, a w miejscowym planie zagospodarowania przestrzennego miasta  Bolesławca - przeznaczony jest pod tereny  zabudowy mieszkaniowej jednorodzinnej - symbol z planu E-MWMN12. </w:t>
      </w:r>
    </w:p>
    <w:p w:rsidR="00CB73DE" w:rsidRDefault="00CB73DE" w:rsidP="00CB73DE">
      <w:pPr>
        <w:pStyle w:val="Tekstpodstawowy2"/>
        <w:tabs>
          <w:tab w:val="left" w:pos="2170"/>
        </w:tabs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– obwieszczeniu, który stanowi załącznik nr 1 do niniejszego zarządzenia.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§ 2.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na okres sześciu tygodni od daty podjęcia zarządzenia.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§ 3.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§ 4.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PREZYDENT  MIASTA  </w:t>
      </w:r>
    </w:p>
    <w:p w:rsidR="00CB73DE" w:rsidRDefault="00CB73DE" w:rsidP="00CB73D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/-/ Piotr Roman</w:t>
      </w:r>
    </w:p>
    <w:p w:rsidR="00E27BBB" w:rsidRDefault="00E27BBB"/>
    <w:sectPr w:rsidR="00E27BBB" w:rsidSect="00E27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73DE"/>
    <w:rsid w:val="00CB73DE"/>
    <w:rsid w:val="00E2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B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B73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73D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CB73D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B73D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2009-07-01T08:07:00Z</dcterms:created>
  <dcterms:modified xsi:type="dcterms:W3CDTF">2009-07-01T08:07:00Z</dcterms:modified>
</cp:coreProperties>
</file>