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06" w:rsidRDefault="000B0206" w:rsidP="000B0206">
      <w:pPr>
        <w:pStyle w:val="Tekstpodstawowy"/>
      </w:pPr>
      <w:r>
        <w:rPr>
          <w:sz w:val="28"/>
        </w:rPr>
        <w:t>ZARZĄDZENIE NR 207/09</w:t>
      </w:r>
    </w:p>
    <w:p w:rsidR="000B0206" w:rsidRDefault="000B0206" w:rsidP="000B0206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0B0206" w:rsidRDefault="000B0206" w:rsidP="000B0206">
      <w:pPr>
        <w:pStyle w:val="Tekstpodstawowy"/>
      </w:pPr>
    </w:p>
    <w:p w:rsidR="000B0206" w:rsidRDefault="000B0206" w:rsidP="000B0206">
      <w:pPr>
        <w:pStyle w:val="Tekstpodstawowy"/>
      </w:pPr>
      <w:r>
        <w:t>z dnia 30 czerwca 2009 roku</w:t>
      </w:r>
    </w:p>
    <w:p w:rsidR="000B0206" w:rsidRDefault="000B0206" w:rsidP="000B0206">
      <w:pPr>
        <w:pStyle w:val="Tekstpodstawowy"/>
      </w:pP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     ul. Dolne Młyny - do sprzedaży w drodze przetargu ustnego nieograniczonego.</w:t>
      </w:r>
    </w:p>
    <w:p w:rsidR="000B0206" w:rsidRDefault="000B0206" w:rsidP="000B0206">
      <w:pPr>
        <w:pStyle w:val="Tekstpodstawowy"/>
        <w:jc w:val="both"/>
      </w:pPr>
    </w:p>
    <w:p w:rsidR="000B0206" w:rsidRDefault="000B0206" w:rsidP="000B0206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w Bolesławcu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</w:p>
    <w:p w:rsidR="000B0206" w:rsidRDefault="000B0206" w:rsidP="000B0206">
      <w:pPr>
        <w:pStyle w:val="Tekstpodstawowy"/>
      </w:pPr>
      <w:r>
        <w:t>zarządzam, co następuje:</w:t>
      </w:r>
    </w:p>
    <w:p w:rsidR="000B0206" w:rsidRDefault="000B0206" w:rsidP="000B0206">
      <w:pPr>
        <w:pStyle w:val="Tekstpodstawowy"/>
      </w:pPr>
    </w:p>
    <w:p w:rsidR="000B0206" w:rsidRDefault="000B0206" w:rsidP="000B0206">
      <w:pPr>
        <w:pStyle w:val="Tekstpodstawowy"/>
      </w:pPr>
      <w:r>
        <w:t>§ 1.</w:t>
      </w:r>
    </w:p>
    <w:p w:rsidR="000B0206" w:rsidRDefault="000B0206" w:rsidP="000B0206">
      <w:pPr>
        <w:pStyle w:val="Tekstpodstawowy"/>
        <w:jc w:val="both"/>
      </w:pP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 niezabudowany oznaczony w ewidencji gruntów, jako działka nr 393  o pow. 510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przy  ul. Dolne Młyny – z przeznaczeniem pod zabudowę mieszkaniową jednorodzinną.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Niezabudowany grunt jest własnością Gminy Miejskiej Bolesławiec, a w miejscowym planie zagospodarowania przestrzennego przeznaczony jest pod tereny zabudowy mieszkaniowej jednorodzinnej – symbol z planu MN.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</w:p>
    <w:p w:rsidR="000B0206" w:rsidRDefault="000B0206" w:rsidP="000B0206">
      <w:pPr>
        <w:pStyle w:val="Tekstpodstawowy"/>
      </w:pPr>
      <w:r>
        <w:t>§ 2.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0B0206" w:rsidRDefault="000B0206" w:rsidP="000B0206">
      <w:pPr>
        <w:pStyle w:val="Tekstpodstawowy"/>
        <w:rPr>
          <w:b w:val="0"/>
          <w:bCs w:val="0"/>
        </w:rPr>
      </w:pPr>
    </w:p>
    <w:p w:rsidR="000B0206" w:rsidRDefault="000B0206" w:rsidP="000B0206">
      <w:pPr>
        <w:pStyle w:val="Tekstpodstawowy"/>
      </w:pPr>
      <w:r>
        <w:t>§ 3.</w:t>
      </w:r>
    </w:p>
    <w:p w:rsidR="000B0206" w:rsidRDefault="000B0206" w:rsidP="000B0206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0B0206" w:rsidRDefault="000B0206" w:rsidP="000B0206">
      <w:pPr>
        <w:pStyle w:val="Tekstpodstawowy"/>
        <w:rPr>
          <w:b w:val="0"/>
          <w:bCs w:val="0"/>
        </w:rPr>
      </w:pPr>
    </w:p>
    <w:p w:rsidR="000B0206" w:rsidRDefault="000B0206" w:rsidP="000B0206">
      <w:pPr>
        <w:pStyle w:val="Tekstpodstawowy"/>
      </w:pPr>
      <w:r>
        <w:t>§ 4.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 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PREZYDENT MIASTA     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/-/ Piotr Roman</w:t>
      </w:r>
    </w:p>
    <w:p w:rsidR="000B0206" w:rsidRDefault="000B0206" w:rsidP="000B0206">
      <w:pPr>
        <w:pStyle w:val="Tekstpodstawowy"/>
        <w:jc w:val="both"/>
        <w:rPr>
          <w:b w:val="0"/>
          <w:bCs w:val="0"/>
        </w:rPr>
      </w:pPr>
    </w:p>
    <w:p w:rsidR="00A14675" w:rsidRDefault="00A14675"/>
    <w:sectPr w:rsidR="00A14675" w:rsidSect="00A14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0206"/>
    <w:rsid w:val="000B0206"/>
    <w:rsid w:val="00A14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B020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02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2009-07-01T10:41:00Z</dcterms:created>
  <dcterms:modified xsi:type="dcterms:W3CDTF">2009-07-01T10:42:00Z</dcterms:modified>
</cp:coreProperties>
</file>