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247" w:rsidRDefault="00E04FEF" w:rsidP="00D10247">
      <w:pPr>
        <w:pStyle w:val="Tekstpodstawowy"/>
        <w:jc w:val="both"/>
        <w:rPr>
          <w:b w:val="0"/>
          <w:bCs w:val="0"/>
        </w:rPr>
      </w:pPr>
      <w:r>
        <w:t xml:space="preserve"> </w:t>
      </w:r>
      <w:r w:rsidR="00D10247">
        <w:t xml:space="preserve">                                                                  </w:t>
      </w:r>
      <w:r w:rsidR="00D10247">
        <w:rPr>
          <w:b w:val="0"/>
          <w:bCs w:val="0"/>
        </w:rPr>
        <w:t>Załącznik Nr 1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262/09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Prezydenta Miasta Bolesławiec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2 września 2009 roku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</w:p>
    <w:p w:rsidR="00D10247" w:rsidRDefault="00D10247" w:rsidP="00D10247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działek niezabudowanych przewidzianych do sprzedaży w drodze przetargu ustnego nieograniczonego – z przeznaczeniem pod zabudowę mieszkaniową jednorodzinną.  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</w:p>
    <w:p w:rsidR="00D10247" w:rsidRDefault="00D10247" w:rsidP="00D10247">
      <w:pPr>
        <w:pStyle w:val="Tekstpodstawowy"/>
        <w:jc w:val="both"/>
        <w:rPr>
          <w:b w:val="0"/>
          <w:bCs w:val="0"/>
          <w:sz w:val="28"/>
          <w:u w:val="single"/>
        </w:rPr>
      </w:pPr>
      <w:r>
        <w:rPr>
          <w:sz w:val="28"/>
          <w:u w:val="single"/>
        </w:rPr>
        <w:t>1. ul. Obr. Westerplatte</w:t>
      </w:r>
      <w:r>
        <w:rPr>
          <w:b w:val="0"/>
          <w:bCs w:val="0"/>
          <w:u w:val="single"/>
        </w:rPr>
        <w:t xml:space="preserve"> – </w:t>
      </w:r>
      <w:r>
        <w:rPr>
          <w:b w:val="0"/>
          <w:bCs w:val="0"/>
          <w:sz w:val="28"/>
          <w:u w:val="single"/>
        </w:rPr>
        <w:t xml:space="preserve">działka niezabudowana nr 504 o pow. 0.1076 ha, AM 03, obręb 11, o użytku </w:t>
      </w:r>
      <w:proofErr w:type="spellStart"/>
      <w:r>
        <w:rPr>
          <w:b w:val="0"/>
          <w:bCs w:val="0"/>
          <w:sz w:val="28"/>
          <w:u w:val="single"/>
        </w:rPr>
        <w:t>RIVa</w:t>
      </w:r>
      <w:proofErr w:type="spellEnd"/>
      <w:r>
        <w:rPr>
          <w:b w:val="0"/>
          <w:bCs w:val="0"/>
          <w:sz w:val="28"/>
          <w:u w:val="single"/>
        </w:rPr>
        <w:t>.</w:t>
      </w:r>
    </w:p>
    <w:p w:rsidR="00D10247" w:rsidRDefault="00D10247" w:rsidP="00D1024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140.000 zł – wywoławcza do przetargu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Na działce  rosną dwa dęby, których wartość drzewostanu wynosi – 300,00 zł plus podatek VAT w wysokości 7% tj. – 21,00 zł. 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Dąb – w wieku około 15 lat, o pierśnicy – 30 cm, wysokość 20 m,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Dąb – w wieku około 10 lat, o pierśnicy – 20 cm, wysokość 18 m.</w:t>
      </w:r>
    </w:p>
    <w:p w:rsidR="00D10247" w:rsidRDefault="00D10247" w:rsidP="00D10247">
      <w:pPr>
        <w:pStyle w:val="Tekstpodstawowy"/>
        <w:jc w:val="both"/>
        <w:rPr>
          <w:sz w:val="28"/>
          <w:u w:val="single"/>
        </w:rPr>
      </w:pPr>
    </w:p>
    <w:p w:rsidR="00D10247" w:rsidRDefault="00D10247" w:rsidP="00D10247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2. ul. Śluzowa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506 o pow. 0.0847 ha, AM 03, obręb 11, o użytku </w:t>
      </w:r>
      <w:proofErr w:type="spellStart"/>
      <w:r>
        <w:rPr>
          <w:b w:val="0"/>
          <w:bCs w:val="0"/>
          <w:sz w:val="28"/>
          <w:u w:val="single"/>
        </w:rPr>
        <w:t>RIVa</w:t>
      </w:r>
      <w:proofErr w:type="spellEnd"/>
      <w:r>
        <w:rPr>
          <w:b w:val="0"/>
          <w:bCs w:val="0"/>
          <w:sz w:val="28"/>
          <w:u w:val="single"/>
        </w:rPr>
        <w:t xml:space="preserve"> </w:t>
      </w:r>
      <w:r>
        <w:rPr>
          <w:b w:val="0"/>
          <w:bCs w:val="0"/>
          <w:u w:val="single"/>
        </w:rPr>
        <w:t xml:space="preserve">. </w:t>
      </w:r>
    </w:p>
    <w:p w:rsidR="00D10247" w:rsidRDefault="00D10247" w:rsidP="00D1024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110.000 zł – wywoławcza do przetargu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Na działce  rosną dwie osiki i jeden  dąb, których wartość drzewostanu wynosi – 2.000 zł plus podatek VAT w wysokości 7% tj. – 140,00 zł. 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Osika – w wieku około 100 lat, o pierśnicy – 100 cm, wysokość 33 m,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Osika – w wieku około 80 lat, o pierśnicy – 60 cm, wysokość 28 m,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Dąb – w wieku około 10 lat, o pierśnicy – 20 cm, wysokość 18 m.</w:t>
      </w:r>
    </w:p>
    <w:p w:rsidR="00D10247" w:rsidRDefault="00D10247" w:rsidP="00D10247">
      <w:pPr>
        <w:pStyle w:val="Tekstpodstawowy"/>
        <w:jc w:val="both"/>
        <w:rPr>
          <w:sz w:val="28"/>
          <w:u w:val="single"/>
        </w:rPr>
      </w:pP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sz w:val="28"/>
          <w:u w:val="single"/>
        </w:rPr>
        <w:t>3. ul. Pasteura</w:t>
      </w:r>
      <w:r>
        <w:rPr>
          <w:b w:val="0"/>
          <w:bCs w:val="0"/>
          <w:u w:val="single"/>
        </w:rPr>
        <w:t xml:space="preserve"> – </w:t>
      </w:r>
      <w:r>
        <w:rPr>
          <w:b w:val="0"/>
          <w:bCs w:val="0"/>
          <w:sz w:val="28"/>
          <w:u w:val="single"/>
        </w:rPr>
        <w:t xml:space="preserve">działka niezabudowana nr 507 o pow. 0.0840 ha, AM 03, obręb 11, o użytku </w:t>
      </w:r>
      <w:proofErr w:type="spellStart"/>
      <w:r>
        <w:rPr>
          <w:b w:val="0"/>
          <w:bCs w:val="0"/>
          <w:sz w:val="28"/>
          <w:u w:val="single"/>
        </w:rPr>
        <w:t>RIVa</w:t>
      </w:r>
      <w:proofErr w:type="spellEnd"/>
      <w:r>
        <w:rPr>
          <w:b w:val="0"/>
          <w:bCs w:val="0"/>
          <w:sz w:val="28"/>
          <w:u w:val="single"/>
        </w:rPr>
        <w:t xml:space="preserve"> – 807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 i Bp – 33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 . </w:t>
      </w:r>
    </w:p>
    <w:p w:rsidR="00D10247" w:rsidRDefault="00D10247" w:rsidP="00D1024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110.000 zł – wywoławcza do przetargu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Na działce  rosną wierzba, grab i  dąb, których wartość drzewostanu wynosi – 2.400 zł plus podatek VAT w wysokości 7% tj. – 168,00 zł. 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Wierzba – w wieku około 85 lat, o pierśnicy – 80 cm, wysokość 22 m,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Grab – w wieku około 25 lat, o pierśnicy – 20 cm, wysokość 10 m,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Dąb – w wieku około 50 lat, o pierśnicy – 100 cm, wysokość 23 m.</w:t>
      </w:r>
    </w:p>
    <w:p w:rsidR="00D10247" w:rsidRDefault="00D10247" w:rsidP="00D10247">
      <w:pPr>
        <w:pStyle w:val="Tekstpodstawowy"/>
        <w:jc w:val="both"/>
        <w:rPr>
          <w:sz w:val="28"/>
          <w:u w:val="single"/>
        </w:rPr>
      </w:pPr>
    </w:p>
    <w:p w:rsidR="00D10247" w:rsidRDefault="00D10247" w:rsidP="00D10247">
      <w:pPr>
        <w:pStyle w:val="Tekstpodstawowy"/>
        <w:jc w:val="both"/>
        <w:rPr>
          <w:b w:val="0"/>
          <w:bCs w:val="0"/>
          <w:sz w:val="28"/>
          <w:u w:val="single"/>
        </w:rPr>
      </w:pPr>
      <w:r>
        <w:rPr>
          <w:sz w:val="28"/>
          <w:u w:val="single"/>
        </w:rPr>
        <w:t>4. ul. Śluzowa</w:t>
      </w:r>
      <w:r>
        <w:rPr>
          <w:b w:val="0"/>
          <w:bCs w:val="0"/>
          <w:u w:val="single"/>
        </w:rPr>
        <w:t xml:space="preserve"> – </w:t>
      </w:r>
      <w:r>
        <w:rPr>
          <w:b w:val="0"/>
          <w:bCs w:val="0"/>
          <w:sz w:val="28"/>
          <w:u w:val="single"/>
        </w:rPr>
        <w:t xml:space="preserve">działka niezabudowana nr 509 o pow. 0.0906 ha, AM 03, obręb 11, o użytku </w:t>
      </w:r>
      <w:proofErr w:type="spellStart"/>
      <w:r>
        <w:rPr>
          <w:b w:val="0"/>
          <w:bCs w:val="0"/>
          <w:sz w:val="28"/>
          <w:u w:val="single"/>
        </w:rPr>
        <w:t>RIVa</w:t>
      </w:r>
      <w:proofErr w:type="spellEnd"/>
      <w:r>
        <w:rPr>
          <w:b w:val="0"/>
          <w:bCs w:val="0"/>
          <w:sz w:val="28"/>
          <w:u w:val="single"/>
        </w:rPr>
        <w:t>.</w:t>
      </w:r>
    </w:p>
    <w:p w:rsidR="00D10247" w:rsidRDefault="00D10247" w:rsidP="00D1024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118.000 zł – wywoławcza do przetargu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Na działce  rosną klon, osika i trzy dęby, których wartość drzewostanu wynosi – 1.200 zł plus podatek VAT w wysokości 7% tj. – 84,00 zł. 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Klon – w wieku około 15 lat, o pierśnicy – 20 cm, wysokość 22 m,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Osika – w wieku około 80 lat, o pierśnicy – 60 cm, wysokość 28 m,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Dąb – w wieku około 10 lat, o pierśnicy – 20 cm, wysokość 18 m,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Dąb – w wieku około 15 lat, o pierśnicy – 30 cm, wysokość 21 m,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Dąb – w wieku około 18 lat, o pierśnicy – 40 cm, wysokość 23 m,</w:t>
      </w:r>
    </w:p>
    <w:p w:rsidR="00D10247" w:rsidRDefault="00D10247" w:rsidP="00D10247">
      <w:pPr>
        <w:pStyle w:val="Tekstpodstawowy"/>
        <w:jc w:val="both"/>
        <w:rPr>
          <w:sz w:val="28"/>
          <w:u w:val="single"/>
        </w:rPr>
      </w:pPr>
    </w:p>
    <w:p w:rsidR="00D10247" w:rsidRPr="00471C75" w:rsidRDefault="00D10247" w:rsidP="00D10247">
      <w:pPr>
        <w:pStyle w:val="Tekstpodstawowy"/>
        <w:rPr>
          <w:b w:val="0"/>
        </w:rPr>
      </w:pPr>
      <w:r>
        <w:rPr>
          <w:b w:val="0"/>
        </w:rPr>
        <w:lastRenderedPageBreak/>
        <w:t>- 2 -</w:t>
      </w:r>
    </w:p>
    <w:p w:rsidR="00D10247" w:rsidRDefault="00D10247" w:rsidP="00D10247">
      <w:pPr>
        <w:pStyle w:val="Tekstpodstawowy"/>
        <w:jc w:val="both"/>
        <w:rPr>
          <w:sz w:val="28"/>
          <w:u w:val="single"/>
        </w:rPr>
      </w:pP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sz w:val="28"/>
          <w:u w:val="single"/>
        </w:rPr>
        <w:t>5. ul. Pasteura</w:t>
      </w:r>
      <w:r>
        <w:rPr>
          <w:b w:val="0"/>
          <w:bCs w:val="0"/>
          <w:u w:val="single"/>
        </w:rPr>
        <w:t xml:space="preserve"> – </w:t>
      </w:r>
      <w:r>
        <w:rPr>
          <w:b w:val="0"/>
          <w:bCs w:val="0"/>
          <w:sz w:val="28"/>
          <w:u w:val="single"/>
        </w:rPr>
        <w:t xml:space="preserve">działka niezabudowana nr 510 o pow. 0.0819 ha, AM 03, obręb 11, o użytku </w:t>
      </w:r>
      <w:proofErr w:type="spellStart"/>
      <w:r>
        <w:rPr>
          <w:b w:val="0"/>
          <w:bCs w:val="0"/>
          <w:sz w:val="28"/>
          <w:u w:val="single"/>
        </w:rPr>
        <w:t>RIVa</w:t>
      </w:r>
      <w:proofErr w:type="spellEnd"/>
      <w:r>
        <w:rPr>
          <w:b w:val="0"/>
          <w:bCs w:val="0"/>
          <w:sz w:val="28"/>
          <w:u w:val="single"/>
        </w:rPr>
        <w:t xml:space="preserve">. </w:t>
      </w:r>
    </w:p>
    <w:p w:rsidR="00D10247" w:rsidRDefault="00D10247" w:rsidP="00D1024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105.000 zł – wywoławcza do przetargu</w:t>
      </w:r>
    </w:p>
    <w:p w:rsidR="00D10247" w:rsidRDefault="00D10247" w:rsidP="00D10247">
      <w:pPr>
        <w:pStyle w:val="Tekstpodstawowy"/>
        <w:jc w:val="both"/>
        <w:rPr>
          <w:sz w:val="28"/>
          <w:u w:val="single"/>
        </w:rPr>
      </w:pPr>
    </w:p>
    <w:p w:rsidR="00D10247" w:rsidRDefault="00D10247" w:rsidP="00D10247">
      <w:pPr>
        <w:pStyle w:val="Tekstpodstawowy"/>
        <w:jc w:val="both"/>
        <w:rPr>
          <w:sz w:val="28"/>
          <w:u w:val="single"/>
        </w:rPr>
      </w:pPr>
    </w:p>
    <w:p w:rsidR="00D10247" w:rsidRDefault="00D10247" w:rsidP="00D10247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6. ul. Śluzowa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512 o pow. 0.0817 ha, AM 03, obręb 11, o użytku </w:t>
      </w:r>
      <w:proofErr w:type="spellStart"/>
      <w:r>
        <w:rPr>
          <w:b w:val="0"/>
          <w:bCs w:val="0"/>
          <w:sz w:val="28"/>
          <w:u w:val="single"/>
        </w:rPr>
        <w:t>RIVa</w:t>
      </w:r>
      <w:proofErr w:type="spellEnd"/>
      <w:r>
        <w:rPr>
          <w:b w:val="0"/>
          <w:bCs w:val="0"/>
          <w:sz w:val="28"/>
          <w:u w:val="single"/>
        </w:rPr>
        <w:t xml:space="preserve"> </w:t>
      </w:r>
      <w:r>
        <w:rPr>
          <w:b w:val="0"/>
          <w:bCs w:val="0"/>
          <w:u w:val="single"/>
        </w:rPr>
        <w:t xml:space="preserve">. </w:t>
      </w:r>
    </w:p>
    <w:p w:rsidR="00D10247" w:rsidRDefault="00D10247" w:rsidP="00D1024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105.000 zł – wywoławcza do przetargu</w:t>
      </w:r>
    </w:p>
    <w:p w:rsidR="00D10247" w:rsidRDefault="00D10247" w:rsidP="00D10247">
      <w:pPr>
        <w:pStyle w:val="Tekstpodstawowy"/>
        <w:jc w:val="both"/>
        <w:rPr>
          <w:sz w:val="28"/>
          <w:u w:val="single"/>
        </w:rPr>
      </w:pPr>
    </w:p>
    <w:p w:rsidR="00D10247" w:rsidRDefault="00D10247" w:rsidP="00D10247">
      <w:pPr>
        <w:pStyle w:val="Tekstpodstawowy"/>
        <w:jc w:val="both"/>
        <w:rPr>
          <w:sz w:val="28"/>
          <w:u w:val="single"/>
        </w:rPr>
      </w:pPr>
    </w:p>
    <w:p w:rsidR="00D10247" w:rsidRDefault="00D10247" w:rsidP="00D10247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7. ul. Śluzowa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513 o pow. 0.0998 ha, AM 03, obręb 11, o użytku </w:t>
      </w:r>
      <w:proofErr w:type="spellStart"/>
      <w:r>
        <w:rPr>
          <w:b w:val="0"/>
          <w:bCs w:val="0"/>
          <w:sz w:val="28"/>
          <w:u w:val="single"/>
        </w:rPr>
        <w:t>RIVa</w:t>
      </w:r>
      <w:proofErr w:type="spellEnd"/>
      <w:r>
        <w:rPr>
          <w:b w:val="0"/>
          <w:bCs w:val="0"/>
          <w:sz w:val="28"/>
          <w:u w:val="single"/>
        </w:rPr>
        <w:t xml:space="preserve"> </w:t>
      </w:r>
      <w:r>
        <w:rPr>
          <w:b w:val="0"/>
          <w:bCs w:val="0"/>
          <w:u w:val="single"/>
        </w:rPr>
        <w:t xml:space="preserve">. </w:t>
      </w:r>
    </w:p>
    <w:p w:rsidR="00D10247" w:rsidRDefault="00D10247" w:rsidP="00D10247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125.000 zł – wywoławcza do przetargu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Na działce  rośnie brzoza, której wartość drzewostanu wynosi – 200,00 zł plus podatek VAT w wysokości 7% tj. – 14,00 zł. 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Brzoza – w wieku około 20 lat, o pierśnicy – 20 cm, wysokość 18 m.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cenę gruntu wliczony jest należny podatek VAT w wysokości 22%.</w:t>
      </w:r>
    </w:p>
    <w:p w:rsidR="00D10247" w:rsidRDefault="00D10247" w:rsidP="00D10247">
      <w:pPr>
        <w:pStyle w:val="Tekstpodstawowy"/>
        <w:jc w:val="both"/>
        <w:rPr>
          <w:b w:val="0"/>
          <w:bCs w:val="0"/>
          <w:sz w:val="22"/>
        </w:rPr>
      </w:pPr>
      <w:r>
        <w:rPr>
          <w:b w:val="0"/>
          <w:bCs w:val="0"/>
        </w:rPr>
        <w:t xml:space="preserve">Cena osiągnięta w przetargu, płatna będzie w całości przed zawarciem umowy notarialnej, łącznie z podatkiem VAT.      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t>8.</w:t>
      </w:r>
      <w:r>
        <w:rPr>
          <w:b w:val="0"/>
          <w:bCs w:val="0"/>
        </w:rPr>
        <w:t xml:space="preserve"> Działki położone są w strefie pośredniej części Bolesławca w strefie pełnego uzbrojenia. Dostępność komunikacyjna bardzo dobra, drogą asfaltową. W otoczeniu działek znajdują się nieruchomości zabudowane budynkami mieszkalnymi jednorodzinnymi.  </w:t>
      </w:r>
    </w:p>
    <w:p w:rsidR="00D10247" w:rsidRDefault="00D10247" w:rsidP="00D10247">
      <w:pPr>
        <w:pStyle w:val="Tekstpodstawowy"/>
        <w:jc w:val="both"/>
      </w:pP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t>9.</w:t>
      </w:r>
      <w:r>
        <w:rPr>
          <w:b w:val="0"/>
          <w:bCs w:val="0"/>
        </w:rPr>
        <w:t xml:space="preserve"> Na działkach występuje zadrzewienie i zakrzaczenie. Ewentualne usunięcie drzew rosnących z terenu działki wymaga uzyskania zezwolenia zgodnie  z ustawą o ochronie przyrody z dnia 16 kwietnia 2004r. (</w:t>
      </w:r>
      <w:proofErr w:type="spellStart"/>
      <w:r>
        <w:rPr>
          <w:b w:val="0"/>
          <w:bCs w:val="0"/>
        </w:rPr>
        <w:t>Dz.U</w:t>
      </w:r>
      <w:proofErr w:type="spellEnd"/>
      <w:r>
        <w:rPr>
          <w:b w:val="0"/>
          <w:bCs w:val="0"/>
        </w:rPr>
        <w:t>. Nr 92, poz. 880 ze zm.).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t>10.</w:t>
      </w:r>
      <w:r>
        <w:rPr>
          <w:b w:val="0"/>
          <w:bCs w:val="0"/>
        </w:rPr>
        <w:t xml:space="preserve"> Ustala się 5 letni termin zabudowy wymienionych działek. Rozpoczęcie zabudowy winno nastąpić w ciągu 2 lat, a zakończenie w ciągu następnych 3 lat, licząc od daty spisania umowy notarialnej. Za rozpoczęcie budowy, zgodnie z art.62 ust.3 ustawy o gospodarce nieruchomościami, uważa się wybudowanie fundamentów, a za zakończenie budowy wybudowanie budynku w stanie surowym zamkniętym. Określone terminy wiążą również następców prawnych.  </w:t>
      </w:r>
    </w:p>
    <w:p w:rsidR="00D10247" w:rsidRDefault="00D10247" w:rsidP="00D10247">
      <w:pPr>
        <w:pStyle w:val="Tekstpodstawowy"/>
        <w:jc w:val="both"/>
      </w:pP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t>11.</w:t>
      </w:r>
      <w:r>
        <w:rPr>
          <w:b w:val="0"/>
          <w:bCs w:val="0"/>
        </w:rPr>
        <w:t xml:space="preserve"> Mając na celu racjonalną gospodarkę terenami przeznaczonymi pod budownictwo mieszkaniowe oraz dla zapewnienia dotrzymania ustalonych w pkt.10 terminów zagospodarowania działek - sprzedający zastrzega sobie, oprócz ustawowego prawa pierwokupu, prawo odkupu sprzedawanej nieruchomości zgodnie z art. 593-595 Kodeksu Cywilnego. Prawo to zostanie ujawnione w księdze wieczystej.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t xml:space="preserve">12. </w:t>
      </w:r>
      <w:r>
        <w:rPr>
          <w:b w:val="0"/>
          <w:bCs w:val="0"/>
        </w:rPr>
        <w:t>Prawo odkupu przysługiwało będzie sprzedającemu w okresie 5 lat, od dnia zawarcia umowy sprzedaży.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t>13.</w:t>
      </w:r>
      <w:r>
        <w:rPr>
          <w:b w:val="0"/>
          <w:bCs w:val="0"/>
        </w:rPr>
        <w:t xml:space="preserve"> Działki wpisane są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JG1B/00015122/9 – założonej dla obrębu 11 - prowadzonej przez V Wydział Ksiąg Wieczystych Sądu Rejonowego                 w Bolesławcu, bez obciążeń na rzecz osób trzecich.    </w:t>
      </w:r>
    </w:p>
    <w:p w:rsidR="00D10247" w:rsidRDefault="00D10247" w:rsidP="00D10247">
      <w:pPr>
        <w:pStyle w:val="Tekstpodstawowy"/>
        <w:jc w:val="both"/>
        <w:rPr>
          <w:bCs w:val="0"/>
        </w:rPr>
      </w:pPr>
    </w:p>
    <w:p w:rsidR="00D10247" w:rsidRDefault="00D10247" w:rsidP="00D10247">
      <w:pPr>
        <w:pStyle w:val="Tekstpodstawowy"/>
        <w:jc w:val="both"/>
        <w:rPr>
          <w:bCs w:val="0"/>
        </w:rPr>
      </w:pPr>
    </w:p>
    <w:p w:rsidR="00D10247" w:rsidRDefault="00D10247" w:rsidP="00D10247">
      <w:pPr>
        <w:pStyle w:val="Tekstpodstawowy"/>
        <w:jc w:val="both"/>
        <w:rPr>
          <w:bCs w:val="0"/>
        </w:rPr>
      </w:pPr>
    </w:p>
    <w:p w:rsidR="00D10247" w:rsidRDefault="00D10247" w:rsidP="00D10247">
      <w:pPr>
        <w:pStyle w:val="Tekstpodstawowy"/>
        <w:jc w:val="both"/>
        <w:rPr>
          <w:bCs w:val="0"/>
        </w:rPr>
      </w:pPr>
    </w:p>
    <w:p w:rsidR="00D10247" w:rsidRDefault="00D10247" w:rsidP="00D10247">
      <w:pPr>
        <w:pStyle w:val="Tekstpodstawowy"/>
        <w:jc w:val="both"/>
        <w:rPr>
          <w:bCs w:val="0"/>
        </w:rPr>
      </w:pPr>
    </w:p>
    <w:p w:rsidR="00D10247" w:rsidRPr="00777019" w:rsidRDefault="00D10247" w:rsidP="00D10247">
      <w:pPr>
        <w:pStyle w:val="Tekstpodstawowy"/>
        <w:rPr>
          <w:b w:val="0"/>
          <w:bCs w:val="0"/>
        </w:rPr>
      </w:pPr>
      <w:r>
        <w:rPr>
          <w:b w:val="0"/>
          <w:bCs w:val="0"/>
        </w:rPr>
        <w:t>- 3 -</w:t>
      </w:r>
    </w:p>
    <w:p w:rsidR="00D10247" w:rsidRDefault="00D10247" w:rsidP="00D10247">
      <w:pPr>
        <w:pStyle w:val="Tekstpodstawowy"/>
        <w:jc w:val="both"/>
        <w:rPr>
          <w:bCs w:val="0"/>
        </w:rPr>
      </w:pPr>
    </w:p>
    <w:p w:rsidR="00D10247" w:rsidRDefault="00D10247" w:rsidP="00D10247">
      <w:pPr>
        <w:pStyle w:val="Tekstpodstawowy"/>
        <w:jc w:val="both"/>
        <w:rPr>
          <w:bCs w:val="0"/>
        </w:rPr>
      </w:pPr>
      <w:r>
        <w:rPr>
          <w:bCs w:val="0"/>
        </w:rPr>
        <w:t>14. Informacje dotyczące zbywanych nieruchomości oraz warunki realizacji zamierzeń inwestycyjnych:</w:t>
      </w:r>
    </w:p>
    <w:p w:rsidR="00D10247" w:rsidRDefault="00D10247" w:rsidP="00D10247">
      <w:pPr>
        <w:pStyle w:val="Tekstpodstawowy"/>
        <w:jc w:val="both"/>
        <w:rPr>
          <w:b w:val="0"/>
        </w:rPr>
      </w:pPr>
      <w:r>
        <w:rPr>
          <w:b w:val="0"/>
          <w:bCs w:val="0"/>
        </w:rPr>
        <w:t xml:space="preserve">- </w:t>
      </w:r>
      <w:r>
        <w:rPr>
          <w:b w:val="0"/>
        </w:rPr>
        <w:t>nabywca jest zobowiązany na własny koszt uporządkować teren i przygotować działkę do zabudowy,</w:t>
      </w:r>
    </w:p>
    <w:p w:rsidR="00D10247" w:rsidRDefault="00D10247" w:rsidP="00D10247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projekt budowlany należy wykonać zgodnie z ustaleniami miejscowego planu zagospodarowania przestrzennego miasta Bolesławiec,</w:t>
      </w: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przed wydaniem pozwolenia na budowę należy wystąpić do Starostwa Powiatowego                      w Bolesławcu Wydziału Ochrony Środowiska – celem uzyskania decyzji o wyłączeniu gruntu z produkcji rolnej.</w:t>
      </w:r>
    </w:p>
    <w:p w:rsidR="00D10247" w:rsidRDefault="00D10247" w:rsidP="00D10247">
      <w:pPr>
        <w:pStyle w:val="Tekstpodstawowy"/>
        <w:jc w:val="both"/>
      </w:pP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t>15.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D10247" w:rsidRDefault="00D10247" w:rsidP="00D10247">
      <w:pPr>
        <w:pStyle w:val="Tekstpodstawowy"/>
        <w:jc w:val="both"/>
      </w:pP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t>16.</w:t>
      </w:r>
      <w:r>
        <w:rPr>
          <w:b w:val="0"/>
          <w:bCs w:val="0"/>
        </w:rPr>
        <w:t xml:space="preserve"> Termin do złożenia wniosku przez osoby, którym przysługuje pierwszeństwo                      w nabyciu nieruchomości z odrębnych przepisów niż określone w niniejszym zarządzeniu tj. na podstawie art.34 ust.1 i pkt.2 wynosi 6 tygodni tj. do dnia 15 października 2009r. </w:t>
      </w:r>
    </w:p>
    <w:p w:rsidR="00D10247" w:rsidRDefault="00D10247" w:rsidP="00D10247">
      <w:pPr>
        <w:pStyle w:val="Tekstpodstawowy"/>
        <w:jc w:val="both"/>
      </w:pPr>
    </w:p>
    <w:p w:rsidR="00D10247" w:rsidRDefault="00D10247" w:rsidP="00D10247">
      <w:pPr>
        <w:pStyle w:val="Tekstpodstawowy"/>
        <w:jc w:val="both"/>
        <w:rPr>
          <w:b w:val="0"/>
          <w:bCs w:val="0"/>
        </w:rPr>
      </w:pPr>
      <w:r>
        <w:t>17.</w:t>
      </w:r>
      <w:r>
        <w:rPr>
          <w:b w:val="0"/>
          <w:bCs w:val="0"/>
        </w:rPr>
        <w:t xml:space="preserve"> Informacja o przetargu oraz warunki przetargu zostaną podane do publicznej wiadomości po 6 tygodniach od daty podjęcia zarządzenia i podania niniejszego wykazu do publicznej wiadomości.</w:t>
      </w:r>
    </w:p>
    <w:p w:rsidR="00D10247" w:rsidRDefault="00D10247" w:rsidP="00D10247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DK/DK                                                             PREZYDENT  MIASTA</w:t>
      </w:r>
    </w:p>
    <w:p w:rsidR="00D10247" w:rsidRDefault="00D10247" w:rsidP="00D10247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/-/ Piotr Roman</w:t>
      </w:r>
    </w:p>
    <w:p w:rsidR="00B25156" w:rsidRDefault="00B25156"/>
    <w:sectPr w:rsidR="00B25156" w:rsidSect="00B25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0247"/>
    <w:rsid w:val="000F7604"/>
    <w:rsid w:val="00B25156"/>
    <w:rsid w:val="00D10247"/>
    <w:rsid w:val="00E04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1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0247"/>
    <w:pPr>
      <w:spacing w:after="0" w:line="240" w:lineRule="auto"/>
      <w:jc w:val="center"/>
    </w:pPr>
    <w:rPr>
      <w:rFonts w:ascii="Arial" w:eastAsia="Times New Roman" w:hAnsi="Arial" w:cs="Arial"/>
      <w:b/>
      <w:bCs/>
      <w:sz w:val="4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10247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1024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024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5771</Characters>
  <Application>Microsoft Office Word</Application>
  <DocSecurity>0</DocSecurity>
  <Lines>48</Lines>
  <Paragraphs>13</Paragraphs>
  <ScaleCrop>false</ScaleCrop>
  <Company/>
  <LinksUpToDate>false</LinksUpToDate>
  <CharactersWithSpaces>6719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2009-09-07T12:24:00Z</dcterms:created>
  <dcterms:modified xsi:type="dcterms:W3CDTF">2009-09-07T12:26:00Z</dcterms:modified>
</cp:coreProperties>
</file>