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C1A" w:rsidRDefault="00525C1A" w:rsidP="00525C1A">
      <w:pPr>
        <w:pStyle w:val="Tekstpodstawowy"/>
      </w:pPr>
      <w:r>
        <w:rPr>
          <w:sz w:val="28"/>
        </w:rPr>
        <w:t>ZARZĄDZENIE NR 264/09</w:t>
      </w:r>
    </w:p>
    <w:p w:rsidR="00525C1A" w:rsidRDefault="00525C1A" w:rsidP="00525C1A">
      <w:pPr>
        <w:pStyle w:val="Tekstpodstawowy"/>
        <w:rPr>
          <w:sz w:val="28"/>
        </w:rPr>
      </w:pPr>
      <w:r>
        <w:rPr>
          <w:sz w:val="28"/>
        </w:rPr>
        <w:t>PREZYDENTA MIASTA  BOLESŁAWIEC</w:t>
      </w:r>
    </w:p>
    <w:p w:rsidR="00525C1A" w:rsidRDefault="00525C1A" w:rsidP="00525C1A">
      <w:pPr>
        <w:pStyle w:val="Tekstpodstawowy"/>
      </w:pPr>
    </w:p>
    <w:p w:rsidR="00525C1A" w:rsidRDefault="00525C1A" w:rsidP="00525C1A">
      <w:pPr>
        <w:pStyle w:val="Tekstpodstawowy"/>
      </w:pPr>
      <w:r>
        <w:t>z dnia 2 września 2009 roku</w:t>
      </w:r>
    </w:p>
    <w:p w:rsidR="00525C1A" w:rsidRDefault="00525C1A" w:rsidP="00525C1A">
      <w:pPr>
        <w:pStyle w:val="Tekstpodstawowy"/>
      </w:pP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sprawie przeznaczenia gruntów niezabudowanych, położonych w Bolesławcu przy               ul. Lubańskiej - do sprzedaży w drodze przetargu ustnego nieograniczonego.</w:t>
      </w:r>
    </w:p>
    <w:p w:rsidR="00525C1A" w:rsidRDefault="00525C1A" w:rsidP="00525C1A">
      <w:pPr>
        <w:pStyle w:val="Tekstpodstawowy"/>
        <w:jc w:val="both"/>
      </w:pPr>
    </w:p>
    <w:p w:rsidR="00525C1A" w:rsidRDefault="00525C1A" w:rsidP="00525C1A">
      <w:pPr>
        <w:pStyle w:val="Tekstpodstawowy"/>
        <w:jc w:val="both"/>
        <w:rPr>
          <w:b w:val="0"/>
          <w:bCs w:val="0"/>
          <w:sz w:val="22"/>
        </w:rPr>
      </w:pPr>
      <w:r>
        <w:t xml:space="preserve">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 </w:t>
      </w:r>
      <w:proofErr w:type="spellStart"/>
      <w:r>
        <w:rPr>
          <w:b w:val="0"/>
          <w:bCs w:val="0"/>
          <w:sz w:val="22"/>
        </w:rPr>
        <w:t>Dz.U.Nr</w:t>
      </w:r>
      <w:proofErr w:type="spellEnd"/>
      <w:r>
        <w:rPr>
          <w:b w:val="0"/>
          <w:bCs w:val="0"/>
          <w:sz w:val="22"/>
        </w:rPr>
        <w:t xml:space="preserve"> 142 z 2001r. poz. 1591 ze zm.) art.11 ust.1 , art. 28 ust.1,2 art.35 ust.1 i 2, art.37 ust.1, art.38 ust.1 i 2, art.39 ust.1 i 2, art.40 ust.1 pkt.1, art.67, art.70  ust.1 ustawy z dnia 21 sierpnia 1997r. o gospodarce nieruchomościami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 z 2004r. Nr 261 poz.2603 ze zm.) oraz § 2 ust.1 pkt.1 i 2, ust.2 pkt.1, § 3 ust.1 i 2 pkt.1, § 6 ust.1 uchwały Nr XL VII/400/02 Rady Miejskiej  w Bolesławcu                  z dnia 26 lutego 2002r. 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 Nr 90 poz.1501 ze zm.) –</w:t>
      </w:r>
    </w:p>
    <w:p w:rsidR="00525C1A" w:rsidRDefault="00525C1A" w:rsidP="00525C1A">
      <w:pPr>
        <w:pStyle w:val="Tekstpodstawowy"/>
      </w:pPr>
      <w:r>
        <w:t>zarządzam, co następuje:</w:t>
      </w:r>
    </w:p>
    <w:p w:rsidR="00525C1A" w:rsidRDefault="00525C1A" w:rsidP="00525C1A">
      <w:pPr>
        <w:pStyle w:val="Tekstpodstawowy"/>
      </w:pPr>
    </w:p>
    <w:p w:rsidR="00525C1A" w:rsidRDefault="00525C1A" w:rsidP="00525C1A">
      <w:pPr>
        <w:pStyle w:val="Tekstpodstawowy"/>
      </w:pPr>
      <w:r>
        <w:t>§ 1.</w:t>
      </w: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t>1.</w:t>
      </w:r>
      <w:r>
        <w:rPr>
          <w:b w:val="0"/>
          <w:bCs w:val="0"/>
        </w:rPr>
        <w:t xml:space="preserve"> Przeznaczyć do sprzedaży w drodze przetargu ustnego nieograniczonego, grunty niezabudowane oznaczone w ewidencji gruntów, jako:</w:t>
      </w: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410 o pow.  1000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 przy  ul. Lubańskiej,</w:t>
      </w: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411 o pow.  1000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 przy  ul. Lubańskiej,</w:t>
      </w: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412 o pow.  1000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 przy  ul. Lubańskiej,</w:t>
      </w: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413 o pow.  1052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 przy  ul. Lubańskiej,</w:t>
      </w: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414 o pow.  1070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 przy  ul. Lubańskiej,</w:t>
      </w: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-  działka nr 423 o pow.  1044 m</w:t>
      </w: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  przy  ul. Lubańskiej.</w:t>
      </w:r>
    </w:p>
    <w:p w:rsidR="00525C1A" w:rsidRDefault="00525C1A" w:rsidP="00525C1A">
      <w:pPr>
        <w:pStyle w:val="Tekstpodstawowy"/>
        <w:jc w:val="both"/>
      </w:pP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t>2.</w:t>
      </w:r>
      <w:r>
        <w:rPr>
          <w:b w:val="0"/>
          <w:bCs w:val="0"/>
        </w:rPr>
        <w:t xml:space="preserve"> Niezabudowane grunty są własnością Gminy Miejskiej Bolesławiec, a w miejscowym planie zagospodarowania przestrzennego - przeznaczone są pod tereny zabudowy mieszkaniowej jednorodzinnej – symbol z planu G-MWn14. </w:t>
      </w:r>
    </w:p>
    <w:p w:rsidR="00525C1A" w:rsidRDefault="00525C1A" w:rsidP="00525C1A">
      <w:pPr>
        <w:pStyle w:val="Tekstpodstawowy"/>
        <w:jc w:val="both"/>
      </w:pP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t>3.</w:t>
      </w:r>
      <w:r>
        <w:rPr>
          <w:b w:val="0"/>
          <w:bCs w:val="0"/>
        </w:rPr>
        <w:t xml:space="preserve"> Szczegółowe oznaczenie nieruchomości opisano w wykazie - obwieszczeniu, który stanowi załącznik nr 1 do niniejszego zarządzenia. </w:t>
      </w: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</w:p>
    <w:p w:rsidR="00525C1A" w:rsidRDefault="00525C1A" w:rsidP="00525C1A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2.</w:t>
      </w: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 - obwieszczenie, podlega wywieszeniu na tablicy ogłoszeń Urzędu Miasta Bolesławiec na okres 6 tygodni od daty podjęcia zarządzenia.</w:t>
      </w:r>
    </w:p>
    <w:p w:rsidR="00525C1A" w:rsidRDefault="00525C1A" w:rsidP="00525C1A">
      <w:pPr>
        <w:pStyle w:val="Tekstpodstawowy"/>
        <w:rPr>
          <w:b w:val="0"/>
          <w:bCs w:val="0"/>
        </w:rPr>
      </w:pPr>
    </w:p>
    <w:p w:rsidR="00525C1A" w:rsidRDefault="00525C1A" w:rsidP="00525C1A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3.</w:t>
      </w: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525C1A" w:rsidRDefault="00525C1A" w:rsidP="00525C1A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4.</w:t>
      </w: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        PREZYDENT   MIASTA                 </w:t>
      </w: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/- / Piotr Roman</w:t>
      </w:r>
    </w:p>
    <w:p w:rsidR="00525C1A" w:rsidRDefault="00525C1A" w:rsidP="00525C1A">
      <w:pPr>
        <w:pStyle w:val="Tekstpodstawowy"/>
        <w:jc w:val="both"/>
        <w:rPr>
          <w:b w:val="0"/>
          <w:bCs w:val="0"/>
        </w:rPr>
      </w:pPr>
    </w:p>
    <w:p w:rsidR="00FE2622" w:rsidRDefault="00FE2622"/>
    <w:sectPr w:rsidR="00FE2622" w:rsidSect="00FE26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5C1A"/>
    <w:rsid w:val="00525C1A"/>
    <w:rsid w:val="00FE2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26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525C1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25C1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2009-09-07T12:51:00Z</dcterms:created>
  <dcterms:modified xsi:type="dcterms:W3CDTF">2009-09-07T12:51:00Z</dcterms:modified>
</cp:coreProperties>
</file>