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CDC" w:rsidRDefault="00B85CDC" w:rsidP="00B85CD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ZARZĄDZENIE  Nr   </w:t>
      </w:r>
      <w:r w:rsidR="00F44A0E">
        <w:rPr>
          <w:rFonts w:ascii="Times New Roman" w:eastAsia="Times New Roman" w:hAnsi="Times New Roman"/>
          <w:b/>
          <w:sz w:val="24"/>
          <w:szCs w:val="24"/>
          <w:lang w:eastAsia="pl-PL"/>
        </w:rPr>
        <w:t>349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/11</w:t>
      </w:r>
    </w:p>
    <w:p w:rsidR="00B85CDC" w:rsidRDefault="00B85CDC" w:rsidP="00B85CD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PREZYDENTA MIASTA BOLESŁAWIEC</w:t>
      </w:r>
    </w:p>
    <w:p w:rsidR="00B85CDC" w:rsidRDefault="00B85CDC" w:rsidP="00B85CD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 </w:t>
      </w:r>
      <w:r w:rsidR="00F44A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28  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października  2011r.</w:t>
      </w:r>
    </w:p>
    <w:p w:rsidR="00B85CDC" w:rsidRDefault="00B85CDC" w:rsidP="00B85CD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85CDC" w:rsidRDefault="0089765B" w:rsidP="00B85CD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 zmianie zarządzenia Nr 110/07 Prezydenta Miasta Bolesławiec z dnia 21 maja 2007r.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B85CDC">
        <w:rPr>
          <w:rFonts w:ascii="Times New Roman" w:eastAsia="Times New Roman" w:hAnsi="Times New Roman"/>
          <w:b/>
          <w:sz w:val="24"/>
          <w:szCs w:val="24"/>
          <w:lang w:eastAsia="pl-PL"/>
        </w:rPr>
        <w:t>w sprawie sporządzania  skonsolidowanego bilansu Gminy Miejskiej Bolesławiec</w:t>
      </w:r>
    </w:p>
    <w:p w:rsidR="0089765B" w:rsidRDefault="0089765B" w:rsidP="00B85CD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Na podstawie art.10 ust.2 ustawy z dnia 29 września 1994r. o rachunkowości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 2009r. Dz. U. Nr 152, poz.1223; zmiany: w 2009r. Dz. U. Nr 157, poz.1241; Dz. U. Nr 165, poz.1316; z 2010r. Dz. U. Nr 47, poz.278; z 2011r. Dz. U. Nr 102, poz.585)</w:t>
      </w: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9765B" w:rsidRDefault="0089765B" w:rsidP="0089765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postanawiam, co następuje:</w:t>
      </w:r>
    </w:p>
    <w:p w:rsidR="0089765B" w:rsidRDefault="0089765B" w:rsidP="0089765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9765B" w:rsidRDefault="0089765B" w:rsidP="0089765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zarządzeniu Nr 110/07 Prezydenta Miasta Bolesławiec z dnia 21 maja 2007r. w sprawie sporządzania skonsolidowanego bilan</w:t>
      </w:r>
      <w:r w:rsidR="00DB42DB">
        <w:rPr>
          <w:rFonts w:ascii="Times New Roman" w:eastAsia="Times New Roman" w:hAnsi="Times New Roman"/>
          <w:sz w:val="24"/>
          <w:szCs w:val="24"/>
          <w:lang w:eastAsia="pl-PL"/>
        </w:rPr>
        <w:t>su Gminy Miejskiej Bolesławiec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ałącznik Nr 1 otrzymuje brzmienie w treści załącznika  do niniejszego zarządzenia.</w:t>
      </w: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9765B" w:rsidRDefault="0089765B" w:rsidP="0089765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2</w:t>
      </w: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9765B" w:rsidRDefault="0089765B" w:rsidP="0089765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3</w:t>
      </w: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Nadzór nad wykonaniem zarządzenia sprawuje Skarbnik Miasta.</w:t>
      </w:r>
    </w:p>
    <w:p w:rsidR="0089765B" w:rsidRDefault="0089765B" w:rsidP="0089765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9765B" w:rsidRDefault="0089765B" w:rsidP="0089765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4</w:t>
      </w:r>
    </w:p>
    <w:p w:rsidR="0089765B" w:rsidRPr="004D1481" w:rsidRDefault="0089765B" w:rsidP="004D14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podjęcia </w:t>
      </w:r>
      <w:r w:rsidR="00DB42DB">
        <w:rPr>
          <w:rFonts w:ascii="Times New Roman" w:eastAsia="Times New Roman" w:hAnsi="Times New Roman"/>
          <w:sz w:val="24"/>
          <w:szCs w:val="24"/>
          <w:lang w:eastAsia="pl-PL"/>
        </w:rPr>
        <w:t>i ma zastosowanie do sporządzenia bilansu skonsol</w:t>
      </w:r>
      <w:r w:rsidR="004D1481">
        <w:rPr>
          <w:rFonts w:ascii="Times New Roman" w:eastAsia="Times New Roman" w:hAnsi="Times New Roman"/>
          <w:sz w:val="24"/>
          <w:szCs w:val="24"/>
          <w:lang w:eastAsia="pl-PL"/>
        </w:rPr>
        <w:t>idowanego począwszy od 2011roku.</w:t>
      </w:r>
    </w:p>
    <w:p w:rsidR="0089765B" w:rsidRDefault="0089765B"/>
    <w:p w:rsidR="0089765B" w:rsidRPr="004D1481" w:rsidRDefault="004D1481" w:rsidP="00F44A0E">
      <w:pPr>
        <w:spacing w:after="0" w:line="240" w:lineRule="auto"/>
        <w:jc w:val="right"/>
        <w:rPr>
          <w:rFonts w:ascii="Times New Roman" w:hAnsi="Times New Roman"/>
        </w:rPr>
      </w:pPr>
      <w:r w:rsidRPr="004D1481">
        <w:rPr>
          <w:rFonts w:ascii="Times New Roman" w:hAnsi="Times New Roman"/>
        </w:rPr>
        <w:t xml:space="preserve"> Prezydent</w:t>
      </w:r>
      <w:r>
        <w:rPr>
          <w:rFonts w:ascii="Times New Roman" w:hAnsi="Times New Roman"/>
        </w:rPr>
        <w:t xml:space="preserve"> </w:t>
      </w:r>
      <w:r w:rsidRPr="004D1481">
        <w:rPr>
          <w:rFonts w:ascii="Times New Roman" w:hAnsi="Times New Roman"/>
        </w:rPr>
        <w:t xml:space="preserve"> Miasta</w:t>
      </w:r>
    </w:p>
    <w:p w:rsidR="0089765B" w:rsidRPr="00F44A0E" w:rsidRDefault="00F44A0E" w:rsidP="00F44A0E">
      <w:pPr>
        <w:jc w:val="right"/>
        <w:rPr>
          <w:rFonts w:ascii="Times New Roman" w:hAnsi="Times New Roman"/>
        </w:rPr>
      </w:pPr>
      <w:r w:rsidRPr="00F44A0E">
        <w:rPr>
          <w:rFonts w:ascii="Times New Roman" w:hAnsi="Times New Roman"/>
        </w:rPr>
        <w:t>/-/ Piotr Roman</w:t>
      </w:r>
    </w:p>
    <w:p w:rsidR="0089765B" w:rsidRDefault="0089765B"/>
    <w:p w:rsidR="0089765B" w:rsidRPr="0089765B" w:rsidRDefault="0089765B">
      <w:pPr>
        <w:rPr>
          <w:rFonts w:ascii="Times New Roman" w:hAnsi="Times New Roman"/>
          <w:sz w:val="24"/>
          <w:szCs w:val="24"/>
        </w:rPr>
      </w:pPr>
      <w:r w:rsidRPr="0089765B">
        <w:rPr>
          <w:rFonts w:ascii="Times New Roman" w:hAnsi="Times New Roman"/>
          <w:sz w:val="24"/>
          <w:szCs w:val="24"/>
        </w:rPr>
        <w:t>MG/MG</w:t>
      </w:r>
    </w:p>
    <w:sectPr w:rsidR="0089765B" w:rsidRPr="00897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5E"/>
    <w:rsid w:val="004D1481"/>
    <w:rsid w:val="0089765B"/>
    <w:rsid w:val="008A275E"/>
    <w:rsid w:val="00B85CDC"/>
    <w:rsid w:val="00DB42DB"/>
    <w:rsid w:val="00F44A0E"/>
    <w:rsid w:val="00F5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CD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CD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6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5</cp:revision>
  <dcterms:created xsi:type="dcterms:W3CDTF">2011-10-31T06:18:00Z</dcterms:created>
  <dcterms:modified xsi:type="dcterms:W3CDTF">2011-11-09T09:35:00Z</dcterms:modified>
</cp:coreProperties>
</file>