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4E" w:rsidRPr="00CD3B4E" w:rsidRDefault="00CD3B4E" w:rsidP="00CD3B4E">
      <w:pPr>
        <w:pStyle w:val="Tytu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CD3B4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ZARZĄDZENIE Nr </w:t>
      </w:r>
      <w:r w:rsidR="002C0083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312a</w:t>
      </w:r>
      <w:r w:rsidRPr="00CD3B4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/11</w:t>
      </w:r>
    </w:p>
    <w:p w:rsidR="00CD3B4E" w:rsidRPr="00CD3B4E" w:rsidRDefault="00CD3B4E" w:rsidP="00CD3B4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3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Prezydenta Miasta Bolesławiec</w:t>
      </w:r>
    </w:p>
    <w:p w:rsidR="00CD3B4E" w:rsidRPr="00CD3B4E" w:rsidRDefault="00CD3B4E" w:rsidP="00CD3B4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3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dnia  </w:t>
      </w:r>
      <w:r w:rsidR="002C00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29 września 2011 </w:t>
      </w:r>
      <w:r w:rsidRPr="00CD3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r.</w:t>
      </w:r>
    </w:p>
    <w:p w:rsidR="00CD3B4E" w:rsidRPr="00CD3B4E" w:rsidRDefault="00CD3B4E" w:rsidP="00CD3B4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3B4E" w:rsidRPr="00CD3B4E" w:rsidRDefault="00CD3B4E" w:rsidP="00CD3B4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D3B4E" w:rsidRPr="00F262F5" w:rsidRDefault="00CD3B4E" w:rsidP="00CD3B4E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color w:val="000000"/>
          <w:sz w:val="24"/>
          <w:szCs w:val="24"/>
        </w:rPr>
        <w:t>w sprawie zmiany zarządzenia Nr 50/03 Prezydenta Miasta Bolesławiec z dnia 4 marca 2003 r. w sprawie Regulaminu Organizacyjnego Urzędu Miasta Bolesławiec zmienionego zarządzeniami:</w:t>
      </w:r>
    </w:p>
    <w:p w:rsidR="00CD3B4E" w:rsidRPr="00F262F5" w:rsidRDefault="00CD3B4E" w:rsidP="00CD3B4E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</w:p>
    <w:p w:rsidR="00CD3B4E" w:rsidRPr="00F262F5" w:rsidRDefault="00CD3B4E" w:rsidP="00CD3B4E">
      <w:pPr>
        <w:pStyle w:val="Tekstpodstawowy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nr 78/03 Prezydenta Miasta Bolesławiec z dnia 4 kwietnia 2003 r. w sprawie zmiany zarządzenia nr 50/03 Prezydenta Miasta Bolesławiec z dnia 4 marca 2003 r. w sprawie Regulaminu Organizacyjnego Urzędu Miasta Bolesławiec,</w:t>
      </w:r>
    </w:p>
    <w:p w:rsidR="00CD3B4E" w:rsidRPr="00F262F5" w:rsidRDefault="00CD3B4E" w:rsidP="00CD3B4E">
      <w:pPr>
        <w:pStyle w:val="Tekstpodstawowy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nr 140/03 Prezydenta Miasta Bolesławiec z dnia 20 maja 2003 r. o zmianie zarządzenia nr 50/03 Prezydenta Miasta Bolesławiec z dnia 4 marca 2003 r. w sprawie Regulaminu Organizacyjnego Urzędu Miasta Bolesławiec,</w:t>
      </w:r>
    </w:p>
    <w:p w:rsidR="00CD3B4E" w:rsidRPr="00F262F5" w:rsidRDefault="00CD3B4E" w:rsidP="00CD3B4E">
      <w:pPr>
        <w:pStyle w:val="Tekstpodstawowy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nr 87/04 Prezydenta Miasta Bolesławiec z dnia 15 marca 2004 r. o zmianie zarządzenia nr 50/03 Prezydenta Miasta Bolesławiec z dnia 4 marca 2003 r. w sprawie Regulaminu Organizacyjnego Urzędu Miasta Bolesławiec,</w:t>
      </w:r>
    </w:p>
    <w:p w:rsidR="00CD3B4E" w:rsidRPr="00F262F5" w:rsidRDefault="00CD3B4E" w:rsidP="00CD3B4E">
      <w:pPr>
        <w:pStyle w:val="Tekstpodstawowy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nr 350/04 Prezydenta Miasta Bolesławiec z dnia 2 listopada 2004 r. o zmianie zarządzenia nr 50/03 Prezydenta Miasta Bolesławiec z dnia 4 marca 2003 r. w sprawie Regulaminu Organizacyjnego Urzędu Miasta Bolesławiec,</w:t>
      </w:r>
    </w:p>
    <w:p w:rsidR="00CD3B4E" w:rsidRPr="00F262F5" w:rsidRDefault="00CD3B4E" w:rsidP="00CD3B4E">
      <w:pPr>
        <w:pStyle w:val="Tekstpodstawowy2"/>
        <w:rPr>
          <w:rFonts w:ascii="Times New Roman" w:hAnsi="Times New Roman" w:cs="Times New Roman"/>
          <w:b/>
          <w:bCs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nr 348/05 Prezydenta Miasta Bolesławiec z dnia 29 listopada 2005 r. o zmi</w:t>
      </w:r>
      <w:r w:rsidRPr="00F262F5">
        <w:rPr>
          <w:rFonts w:ascii="Times New Roman" w:hAnsi="Times New Roman" w:cs="Times New Roman"/>
          <w:b/>
          <w:bCs/>
          <w:sz w:val="24"/>
          <w:szCs w:val="24"/>
        </w:rPr>
        <w:t>anie zarządzenia nr 50/03 Prezydenta Miasta Bolesławiec z dnia 4 marca 2003 r. w sprawie Regulaminu Organizacyjnego Urzędu Miasta Bolesławiec,</w:t>
      </w:r>
    </w:p>
    <w:p w:rsidR="00CD3B4E" w:rsidRPr="00F262F5" w:rsidRDefault="00CD3B4E" w:rsidP="00CD3B4E">
      <w:pPr>
        <w:pStyle w:val="Tekstpodstawowy2"/>
        <w:rPr>
          <w:rFonts w:ascii="Times New Roman" w:hAnsi="Times New Roman" w:cs="Times New Roman"/>
          <w:b/>
          <w:bCs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sz w:val="24"/>
          <w:szCs w:val="24"/>
        </w:rPr>
        <w:t>- nr 122/06 Prezydenta Miasta Bolesławiec z dnia 27 kwietnia 2006 r. o zmianie zarządzenia nr 50/03 Prezydenta Miasta Bolesławiec z dnia 4 marca 2003 r. w sprawie Regulaminu Organizacyjnego Urzędu Miasta Bolesławiec,</w:t>
      </w:r>
    </w:p>
    <w:p w:rsidR="00CD3B4E" w:rsidRPr="00F262F5" w:rsidRDefault="00CD3B4E" w:rsidP="00CD3B4E">
      <w:pPr>
        <w:pStyle w:val="Tekstpodstawowy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sz w:val="24"/>
          <w:szCs w:val="24"/>
        </w:rPr>
        <w:t>- nr 104/07 Prezydenta Miasta Bolesławiec z dnia 15 maja 2007 r. o zmianie zarządzenia nr 50/03 Prezydenta Miasta Bolesławiec z dnia 4 marca 2003 r. w sprawie Regulaminu Organizacyjnego Urzędu Miasta Bolesławiec</w:t>
      </w: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CD3B4E" w:rsidRPr="00F262F5" w:rsidRDefault="00CD3B4E" w:rsidP="00CD3B4E">
      <w:pPr>
        <w:pStyle w:val="Tekstpodstawowy2"/>
        <w:rPr>
          <w:rFonts w:ascii="Times New Roman" w:hAnsi="Times New Roman" w:cs="Times New Roman"/>
          <w:b/>
          <w:bCs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nr 260/07 Prezydenta Miasta Bolesławiec z dnia 8 października 2007 r. </w:t>
      </w:r>
      <w:r w:rsidRPr="00F262F5">
        <w:rPr>
          <w:rFonts w:ascii="Times New Roman" w:hAnsi="Times New Roman" w:cs="Times New Roman"/>
          <w:b/>
          <w:bCs/>
          <w:sz w:val="24"/>
          <w:szCs w:val="24"/>
        </w:rPr>
        <w:t>o zmianie zarządzenia nr 50/03 Prezydenta Miasta Bolesławiec z dnia 4 marca 2003 r. w sprawie Regulaminu Organizacyjnego Urzędu Miasta Bolesławiec,</w:t>
      </w:r>
    </w:p>
    <w:p w:rsidR="00CD3B4E" w:rsidRPr="00F262F5" w:rsidRDefault="00CD3B4E" w:rsidP="00CD3B4E">
      <w:pPr>
        <w:pStyle w:val="Tekstpodstawowy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sz w:val="24"/>
          <w:szCs w:val="24"/>
        </w:rPr>
        <w:t>-  nr 298/07</w:t>
      </w: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Prezydenta Miasta Bolesławiec z dnia  13 listopada 2007 r. o zmianie zarządzenia nr 50/03 Prezydenta Miasta Bolesławiec z dnia 4 marca 2003 r. w sprawie Regulaminu Organizacyjnego Urzędu Miasta Bolesławiec,</w:t>
      </w:r>
    </w:p>
    <w:p w:rsidR="00CD3B4E" w:rsidRPr="00F262F5" w:rsidRDefault="00CD3B4E" w:rsidP="00CD3B4E">
      <w:pPr>
        <w:pStyle w:val="Tekstpodstawowy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 nr 118/09 Prezydenta Miasta Bolesławiec z dnia  28 kwietnia 2009 r. o zmianie zarządzenia nr 50/03 Prezydenta Miasta Bolesławiec z dnia 4 marca 2003 r. w sprawie Regulaminu Organizacyjnego Urzędu Miasta Bolesławiec,</w:t>
      </w:r>
    </w:p>
    <w:p w:rsidR="00CD3B4E" w:rsidRDefault="00CD3B4E" w:rsidP="00CD3B4E">
      <w:pPr>
        <w:pStyle w:val="Tekstpodstawowy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 nr 166/10 Prezydenta Miasta Bolesławiec z dnia  30 kwietnia 2010 r. o zmianie zarządzenia nr 50/03 Prezydenta Miasta Bolesławiec z dnia 4 marca 2003 r. w sprawie Regulaminu Organizacyjnego Urzędu Miasta Bolesławiec,</w:t>
      </w:r>
    </w:p>
    <w:p w:rsidR="00CD3B4E" w:rsidRDefault="00CD3B4E" w:rsidP="00CD3B4E">
      <w:pPr>
        <w:pStyle w:val="Tekstpodstawowy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nr 416/10 Prezydenta Miasta Bolesławiec z dnia 16 listopada 2010 r. </w:t>
      </w: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zmianie zarządzenia nr 50/03 Prezydenta Miasta Bolesławiec z dnia 4 marca 2003 r. w sprawie Regulaminu Organizacy</w:t>
      </w:r>
      <w:r w:rsidR="00063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jnego Urzędu Miasta Bolesławiec</w:t>
      </w:r>
    </w:p>
    <w:p w:rsidR="00CD3B4E" w:rsidRPr="00F262F5" w:rsidRDefault="00CD3B4E" w:rsidP="00CD3B4E">
      <w:pPr>
        <w:pStyle w:val="Tekstpodstawowy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B4E" w:rsidRPr="00F262F5" w:rsidRDefault="00CD3B4E" w:rsidP="00CD3B4E">
      <w:pPr>
        <w:pStyle w:val="Tekstpodstawowy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D3B4E" w:rsidRPr="00F262F5" w:rsidRDefault="00CD3B4E" w:rsidP="00CD3B4E">
      <w:pPr>
        <w:pStyle w:val="Tekstpodstawowy2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B4E" w:rsidRPr="00F262F5" w:rsidRDefault="00CD3B4E" w:rsidP="00CD3B4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B4E" w:rsidRPr="00F262F5" w:rsidRDefault="00CD3B4E" w:rsidP="00CD3B4E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       Na podstawie art. 33 ust. 2 ustawy z dnia 8 marca 1999 r. o samorządzie gminnym </w:t>
      </w:r>
      <w:r w:rsidRPr="00F262F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262F5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F262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262F5">
        <w:rPr>
          <w:rFonts w:ascii="Times New Roman" w:hAnsi="Times New Roman" w:cs="Times New Roman"/>
          <w:i/>
          <w:iCs/>
          <w:sz w:val="24"/>
          <w:szCs w:val="24"/>
        </w:rPr>
        <w:t>Dz.U</w:t>
      </w:r>
      <w:proofErr w:type="spellEnd"/>
      <w:r w:rsidRPr="00F262F5">
        <w:rPr>
          <w:rFonts w:ascii="Times New Roman" w:hAnsi="Times New Roman" w:cs="Times New Roman"/>
          <w:i/>
          <w:iCs/>
          <w:sz w:val="24"/>
          <w:szCs w:val="24"/>
        </w:rPr>
        <w:t>. z 2001 r. Nr 142, poz. 1591z późniejszymi zmianami )</w:t>
      </w:r>
      <w:r w:rsidRPr="00F262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CD3B4E" w:rsidRPr="00F262F5" w:rsidRDefault="00CD3B4E" w:rsidP="00CD3B4E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D3B4E" w:rsidRPr="00F262F5" w:rsidRDefault="00CD3B4E" w:rsidP="00CD3B4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zarządzam, co następuje:</w:t>
      </w:r>
    </w:p>
    <w:p w:rsidR="00E92410" w:rsidRPr="00E92410" w:rsidRDefault="00E92410" w:rsidP="00E92410"/>
    <w:p w:rsidR="00E92410" w:rsidRPr="00E92410" w:rsidRDefault="00E92410" w:rsidP="00E92410">
      <w:pPr>
        <w:rPr>
          <w:rFonts w:ascii="Times New Roman" w:hAnsi="Times New Roman" w:cs="Times New Roman"/>
          <w:sz w:val="24"/>
          <w:szCs w:val="24"/>
        </w:rPr>
      </w:pPr>
    </w:p>
    <w:p w:rsidR="00E92410" w:rsidRDefault="00E92410" w:rsidP="00E9241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E92410" w:rsidRPr="00E92410" w:rsidRDefault="00E92410" w:rsidP="00E9241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2410" w:rsidRPr="00E92410" w:rsidRDefault="00E92410" w:rsidP="00E92410">
      <w:pPr>
        <w:pStyle w:val="Tekstpodstawowy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10">
        <w:rPr>
          <w:rFonts w:ascii="Times New Roman" w:hAnsi="Times New Roman" w:cs="Times New Roman"/>
          <w:color w:val="000000"/>
          <w:sz w:val="24"/>
          <w:szCs w:val="24"/>
        </w:rPr>
        <w:t>W Regulaminie Organizacyjnym Urzędu Miasta Bolesławiec nadanym zarządzeniem Nr 50/03 Prezydenta Miasta Bolesławiec z dnia 4 marca 2003 r. ze zm., wprowadza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410">
        <w:rPr>
          <w:rFonts w:ascii="Times New Roman" w:hAnsi="Times New Roman" w:cs="Times New Roman"/>
          <w:color w:val="000000"/>
          <w:sz w:val="24"/>
          <w:szCs w:val="24"/>
        </w:rPr>
        <w:t>następujące zmiany:</w:t>
      </w:r>
    </w:p>
    <w:p w:rsidR="00E92410" w:rsidRPr="00E92410" w:rsidRDefault="00E92410" w:rsidP="00E92410">
      <w:pPr>
        <w:pStyle w:val="Tekstpodstawowy3"/>
        <w:rPr>
          <w:rFonts w:ascii="Times New Roman" w:hAnsi="Times New Roman" w:cs="Times New Roman"/>
          <w:color w:val="000000"/>
          <w:sz w:val="24"/>
          <w:szCs w:val="24"/>
        </w:rPr>
      </w:pPr>
    </w:p>
    <w:p w:rsidR="00E92410" w:rsidRPr="00E92410" w:rsidRDefault="00E92410" w:rsidP="00E92410">
      <w:pPr>
        <w:pStyle w:val="Tekstpodstawowy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10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7 ust.1  </w:t>
      </w:r>
      <w:r w:rsidRPr="00E92410">
        <w:rPr>
          <w:rFonts w:ascii="Times New Roman" w:hAnsi="Times New Roman" w:cs="Times New Roman"/>
          <w:sz w:val="24"/>
          <w:szCs w:val="24"/>
        </w:rPr>
        <w:t>otrzymuje brzmienie:</w:t>
      </w:r>
    </w:p>
    <w:p w:rsidR="00E92410" w:rsidRPr="00E92410" w:rsidRDefault="00E92410" w:rsidP="00E92410">
      <w:pPr>
        <w:shd w:val="clear" w:color="auto" w:fill="FFFFFF"/>
        <w:spacing w:before="538" w:line="360" w:lineRule="auto"/>
        <w:ind w:right="1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§27</w:t>
      </w:r>
    </w:p>
    <w:p w:rsidR="00E92410" w:rsidRPr="00E92410" w:rsidRDefault="00E92410" w:rsidP="00E92410">
      <w:pPr>
        <w:shd w:val="clear" w:color="auto" w:fill="FFFFFF"/>
        <w:spacing w:before="274" w:line="360" w:lineRule="auto"/>
        <w:ind w:left="24"/>
        <w:rPr>
          <w:rFonts w:ascii="Times New Roman" w:hAnsi="Times New Roman" w:cs="Times New Roman"/>
          <w:i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1. Do zadań </w:t>
      </w:r>
      <w:r w:rsidRPr="00E92410">
        <w:rPr>
          <w:rFonts w:ascii="Times New Roman" w:hAnsi="Times New Roman" w:cs="Times New Roman"/>
          <w:b/>
          <w:bCs/>
          <w:i/>
          <w:color w:val="000000"/>
          <w:spacing w:val="-5"/>
          <w:sz w:val="24"/>
          <w:szCs w:val="24"/>
        </w:rPr>
        <w:t xml:space="preserve">Wydziału Finansowo-Budżetowego </w:t>
      </w:r>
      <w:r w:rsidRPr="00E92410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należy w szczególności:</w:t>
      </w:r>
    </w:p>
    <w:p w:rsidR="00E92410" w:rsidRPr="00E92410" w:rsidRDefault="00E92410" w:rsidP="00E9241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left="854" w:hanging="317"/>
        <w:rPr>
          <w:rFonts w:ascii="Times New Roman" w:hAnsi="Times New Roman" w:cs="Times New Roman"/>
          <w:i/>
          <w:color w:val="000000"/>
          <w:spacing w:val="-23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przygotowywanie materiałów niezbędnych do uchwalenia budżetu Miasta oraz</w:t>
      </w:r>
      <w:r w:rsidRPr="00E92410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br/>
      </w:r>
      <w:r w:rsidRPr="00E92410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podjęcia uchwały w sprawie absolutorium dla Prezydenta,</w:t>
      </w:r>
    </w:p>
    <w:p w:rsidR="00E92410" w:rsidRPr="00E92410" w:rsidRDefault="00E92410" w:rsidP="00E92410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left="538"/>
        <w:rPr>
          <w:rFonts w:ascii="Times New Roman" w:hAnsi="Times New Roman" w:cs="Times New Roman"/>
          <w:i/>
          <w:color w:val="000000"/>
          <w:spacing w:val="-14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udzielanie pomocy Prezydentowi w wykonywaniu budżetu Miasta,</w:t>
      </w:r>
    </w:p>
    <w:p w:rsidR="00E92410" w:rsidRPr="00E92410" w:rsidRDefault="00E92410" w:rsidP="00E9241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left="854" w:hanging="317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z w:val="24"/>
          <w:szCs w:val="24"/>
        </w:rPr>
        <w:t>prowadzenie obsługi finansowo-księgowej Organu Gminy Miejskiej oraz Urzędu</w:t>
      </w:r>
      <w:r w:rsidRPr="00E9241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92410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Miasta Bolesławiec,</w:t>
      </w:r>
    </w:p>
    <w:p w:rsidR="00E92410" w:rsidRPr="00E92410" w:rsidRDefault="00E92410" w:rsidP="00E9241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auto"/>
        <w:ind w:left="854" w:hanging="317"/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uruchamianie  środków  finansowych dla poszczególnych dysponentów budżetu</w:t>
      </w:r>
      <w:r w:rsidRPr="00E9241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br/>
      </w:r>
      <w:r w:rsidRPr="00E92410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Miasta,</w:t>
      </w:r>
    </w:p>
    <w:p w:rsidR="00E92410" w:rsidRPr="00E92410" w:rsidRDefault="00E92410" w:rsidP="00E9241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auto"/>
        <w:ind w:left="854" w:hanging="317"/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przygotowywanie materiałów niezbędnych do wykonania obowiązków z zakresu</w:t>
      </w:r>
      <w:r w:rsidRPr="00E92410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br/>
      </w:r>
      <w:r w:rsidRPr="00E9241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sprawozdawczości,</w:t>
      </w:r>
    </w:p>
    <w:p w:rsidR="00E92410" w:rsidRPr="00E92410" w:rsidRDefault="00E92410" w:rsidP="00E9241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auto"/>
        <w:ind w:left="859" w:hanging="322"/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nadzór  i  kontrola  gospodarki  finansowej  gminnych jednostek organizacyjnych</w:t>
      </w:r>
      <w:r w:rsidRPr="00E92410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br/>
      </w:r>
      <w:r w:rsidRPr="00E92410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zakresie  przekazywanych przez  Gminę środków  oraz  składanych  sprawozdań</w:t>
      </w:r>
      <w:r w:rsidRPr="00E92410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br/>
      </w:r>
      <w:r w:rsidRPr="00E92410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budżetowych,</w:t>
      </w:r>
    </w:p>
    <w:p w:rsidR="00E92410" w:rsidRPr="00E92410" w:rsidRDefault="00E92410" w:rsidP="00E92410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auto"/>
        <w:ind w:left="538"/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sporządzanie zbiorczej informacji o stanie mienia komunalnego,</w:t>
      </w:r>
    </w:p>
    <w:p w:rsidR="00E92410" w:rsidRPr="00E92410" w:rsidRDefault="00E92410" w:rsidP="00E92410">
      <w:pPr>
        <w:spacing w:line="360" w:lineRule="auto"/>
        <w:rPr>
          <w:rFonts w:ascii="Times New Roman" w:hAnsi="Times New Roman" w:cs="Times New Roman"/>
          <w:i/>
          <w:sz w:val="2"/>
          <w:szCs w:val="2"/>
        </w:rPr>
      </w:pPr>
    </w:p>
    <w:p w:rsidR="00E92410" w:rsidRPr="00E92410" w:rsidRDefault="00E92410" w:rsidP="00E92410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360" w:lineRule="auto"/>
        <w:ind w:left="542"/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prowadzenie ksiąg rachunkowych,</w:t>
      </w:r>
    </w:p>
    <w:p w:rsidR="00E92410" w:rsidRPr="00E92410" w:rsidRDefault="00E92410" w:rsidP="00E92410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360" w:lineRule="auto"/>
        <w:ind w:left="542"/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rozliczanie inwentaryzacji,</w:t>
      </w:r>
    </w:p>
    <w:p w:rsidR="00E92410" w:rsidRPr="00E92410" w:rsidRDefault="00E92410" w:rsidP="00E92410">
      <w:pPr>
        <w:spacing w:line="360" w:lineRule="auto"/>
        <w:rPr>
          <w:rFonts w:ascii="Times New Roman" w:hAnsi="Times New Roman" w:cs="Times New Roman"/>
          <w:i/>
          <w:sz w:val="2"/>
          <w:szCs w:val="2"/>
        </w:rPr>
      </w:pPr>
    </w:p>
    <w:p w:rsidR="00E92410" w:rsidRPr="00E92410" w:rsidRDefault="00E92410" w:rsidP="00E92410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557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dokonywanie wyceny aktywów oraz pasywów i ustalanie wyniku finansowego,</w:t>
      </w:r>
    </w:p>
    <w:p w:rsidR="00E92410" w:rsidRPr="00E92410" w:rsidRDefault="00E92410" w:rsidP="00E92410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557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sporządzanie sprawozdań budżetowych i finansowych,</w:t>
      </w:r>
    </w:p>
    <w:p w:rsidR="00E92410" w:rsidRPr="00E92410" w:rsidRDefault="00E92410" w:rsidP="00E92410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557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dokonywanie umorzeń środków trwałych oraz wartości niematerialnych i prawnych,</w:t>
      </w:r>
    </w:p>
    <w:p w:rsidR="00E92410" w:rsidRPr="00E92410" w:rsidRDefault="00E92410" w:rsidP="00E92410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557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z w:val="24"/>
          <w:szCs w:val="24"/>
        </w:rPr>
        <w:t>prowadzenie ewidencji podatników i inkasentów,</w:t>
      </w:r>
    </w:p>
    <w:p w:rsidR="00E92410" w:rsidRPr="00E92410" w:rsidRDefault="00E92410" w:rsidP="00E92410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893" w:hanging="336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gromadzenie i przechowywanie oraz badanie pod względem zgodności ze stanem</w:t>
      </w:r>
      <w:r w:rsidRPr="00E92410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br/>
      </w:r>
      <w:r w:rsidRPr="00E9241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lastRenderedPageBreak/>
        <w:t>prawnym    i    rzeczywistym    deklaracji    podatkowych    składanych    organowi</w:t>
      </w:r>
      <w:r w:rsidRPr="00E9241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br/>
      </w:r>
      <w:r w:rsidRPr="00E9241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podatkowemu,</w:t>
      </w:r>
    </w:p>
    <w:p w:rsidR="00E92410" w:rsidRPr="00E92410" w:rsidRDefault="00E92410" w:rsidP="00E92410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557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przygotowywanie aktów administracyjnych dotyczących podatków i opłat,</w:t>
      </w:r>
    </w:p>
    <w:p w:rsidR="00E92410" w:rsidRPr="00E92410" w:rsidRDefault="00E92410" w:rsidP="00E92410">
      <w:pPr>
        <w:shd w:val="clear" w:color="auto" w:fill="FFFFFF"/>
        <w:tabs>
          <w:tab w:val="left" w:pos="955"/>
        </w:tabs>
        <w:spacing w:line="360" w:lineRule="auto"/>
        <w:ind w:left="893" w:hanging="331"/>
        <w:rPr>
          <w:rFonts w:ascii="Times New Roman" w:hAnsi="Times New Roman" w:cs="Times New Roman"/>
          <w:i/>
        </w:rPr>
      </w:pPr>
      <w:r w:rsidRPr="00E92410"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  <w:t>16)</w:t>
      </w:r>
      <w:r w:rsidRPr="00E92410">
        <w:rPr>
          <w:rFonts w:ascii="Times New Roman" w:hAnsi="Times New Roman" w:cs="Times New Roman"/>
          <w:i/>
          <w:color w:val="000000"/>
          <w:sz w:val="24"/>
          <w:szCs w:val="24"/>
        </w:rPr>
        <w:tab/>
        <w:t>podejmowanie czynności zmierzających do egzekucji administracyjnej świadczeń</w:t>
      </w:r>
      <w:r w:rsidRPr="00E9241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9241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pieniężnych oraz postępowania zabezpieczającego,</w:t>
      </w:r>
    </w:p>
    <w:p w:rsidR="00E92410" w:rsidRPr="00E92410" w:rsidRDefault="00E92410" w:rsidP="00E92410">
      <w:pPr>
        <w:shd w:val="clear" w:color="auto" w:fill="FFFFFF"/>
        <w:tabs>
          <w:tab w:val="left" w:pos="1070"/>
        </w:tabs>
        <w:spacing w:line="360" w:lineRule="auto"/>
        <w:ind w:left="893" w:hanging="336"/>
        <w:rPr>
          <w:rFonts w:ascii="Times New Roman" w:hAnsi="Times New Roman" w:cs="Times New Roman"/>
          <w:i/>
        </w:rPr>
      </w:pPr>
      <w:r w:rsidRPr="00E92410"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  <w:t>17)</w:t>
      </w:r>
      <w:r w:rsidRPr="00E92410">
        <w:rPr>
          <w:rFonts w:ascii="Times New Roman" w:hAnsi="Times New Roman" w:cs="Times New Roman"/>
          <w:i/>
          <w:color w:val="000000"/>
          <w:sz w:val="24"/>
          <w:szCs w:val="24"/>
        </w:rPr>
        <w:tab/>
        <w:t>prowadzenie   ewidencji   i   aktualizacji   tytułów   wykonawczych   i   grzywien</w:t>
      </w:r>
      <w:r w:rsidRPr="00E9241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9241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nakładanych przez Straż Miejską w formie mandatów karnych,</w:t>
      </w:r>
    </w:p>
    <w:p w:rsidR="00E92410" w:rsidRPr="00E92410" w:rsidRDefault="00E92410" w:rsidP="00E92410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5" w:line="360" w:lineRule="auto"/>
        <w:ind w:left="538"/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przygotowywanie danych do projektów aktów dotyczących podatków i opłat,</w:t>
      </w:r>
    </w:p>
    <w:p w:rsidR="003A32E3" w:rsidRDefault="00E92410" w:rsidP="003A32E3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538"/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sporządzanie sprawozdań dotyczących podatków i opłat lokalnych,</w:t>
      </w:r>
    </w:p>
    <w:p w:rsidR="003A32E3" w:rsidRPr="003A32E3" w:rsidRDefault="003A32E3" w:rsidP="003A32E3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538"/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</w:pPr>
      <w:r w:rsidRPr="003A32E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opracowywanie i aktualizacja Wieloletniej Prognozy Finansowej,</w:t>
      </w:r>
    </w:p>
    <w:p w:rsidR="00E92410" w:rsidRPr="003A32E3" w:rsidRDefault="00E92410" w:rsidP="003A32E3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538"/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</w:pPr>
      <w:r w:rsidRPr="003A32E3">
        <w:rPr>
          <w:rFonts w:ascii="Times New Roman" w:hAnsi="Times New Roman" w:cs="Times New Roman"/>
          <w:i/>
          <w:color w:val="000000"/>
          <w:sz w:val="24"/>
          <w:szCs w:val="24"/>
        </w:rPr>
        <w:t>doradztwo na zasadzie konsultacji w zakresie rachunkowości,</w:t>
      </w:r>
    </w:p>
    <w:p w:rsidR="00E92410" w:rsidRPr="00E92410" w:rsidRDefault="00E92410" w:rsidP="00E92410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538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z w:val="24"/>
          <w:szCs w:val="24"/>
        </w:rPr>
        <w:t>prowadzenie analiz i badań zasadności w zakresie dotacji z budżetu,</w:t>
      </w:r>
    </w:p>
    <w:p w:rsidR="00E92410" w:rsidRPr="00E92410" w:rsidRDefault="00E92410" w:rsidP="00E92410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538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z w:val="24"/>
          <w:szCs w:val="24"/>
        </w:rPr>
        <w:t>udzielanie jednostkom wyjaśnień i instruktażu w niezbędnym zakresie,</w:t>
      </w:r>
    </w:p>
    <w:p w:rsidR="00E92410" w:rsidRPr="00E92410" w:rsidRDefault="00E92410" w:rsidP="00E92410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5" w:line="360" w:lineRule="auto"/>
        <w:ind w:left="538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E9241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wykonywanie innyc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h poleceń Prezydenta w zakresie </w:t>
      </w:r>
      <w:r w:rsidRPr="00E9241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kontroli</w:t>
      </w:r>
    </w:p>
    <w:p w:rsidR="00E92410" w:rsidRPr="00E92410" w:rsidRDefault="00E92410" w:rsidP="00E92410">
      <w:pPr>
        <w:rPr>
          <w:rFonts w:ascii="Times New Roman" w:hAnsi="Times New Roman" w:cs="Times New Roman"/>
          <w:sz w:val="24"/>
          <w:szCs w:val="24"/>
        </w:rPr>
      </w:pPr>
    </w:p>
    <w:p w:rsidR="00E92410" w:rsidRPr="00E92410" w:rsidRDefault="00E92410" w:rsidP="00E92410">
      <w:pPr>
        <w:rPr>
          <w:rFonts w:ascii="Times New Roman" w:hAnsi="Times New Roman" w:cs="Times New Roman"/>
          <w:sz w:val="24"/>
          <w:szCs w:val="24"/>
        </w:rPr>
      </w:pPr>
    </w:p>
    <w:p w:rsidR="00E92410" w:rsidRDefault="003A32E3" w:rsidP="003A3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32 pkt 5 otrzymuje brzmienie:</w:t>
      </w:r>
    </w:p>
    <w:p w:rsidR="003A32E3" w:rsidRPr="003A32E3" w:rsidRDefault="003A32E3" w:rsidP="003A32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2410" w:rsidRPr="00E92410" w:rsidRDefault="00E92410" w:rsidP="00E92410">
      <w:pPr>
        <w:rPr>
          <w:rFonts w:ascii="Times New Roman" w:hAnsi="Times New Roman" w:cs="Times New Roman"/>
          <w:sz w:val="24"/>
          <w:szCs w:val="24"/>
        </w:rPr>
      </w:pPr>
    </w:p>
    <w:p w:rsidR="00E92410" w:rsidRPr="003A32E3" w:rsidRDefault="003A32E3" w:rsidP="00E92410">
      <w:pPr>
        <w:rPr>
          <w:rFonts w:ascii="Times New Roman" w:hAnsi="Times New Roman" w:cs="Times New Roman"/>
          <w:i/>
          <w:sz w:val="24"/>
          <w:szCs w:val="24"/>
        </w:rPr>
      </w:pPr>
      <w:r w:rsidRPr="003A32E3">
        <w:rPr>
          <w:rFonts w:ascii="Times New Roman" w:hAnsi="Times New Roman" w:cs="Times New Roman"/>
          <w:i/>
          <w:sz w:val="24"/>
          <w:szCs w:val="24"/>
        </w:rPr>
        <w:t>5) opracowywaniem programów gospodarczych i strategii rozwoju Miasta, we współpracy z Pełnomocnikiem Prezydenta Miasta ds. Obsługi Inwestorów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E92410" w:rsidRPr="00E92410" w:rsidRDefault="00E92410" w:rsidP="00E92410">
      <w:pPr>
        <w:rPr>
          <w:rFonts w:ascii="Times New Roman" w:hAnsi="Times New Roman" w:cs="Times New Roman"/>
          <w:sz w:val="24"/>
          <w:szCs w:val="24"/>
        </w:rPr>
      </w:pPr>
    </w:p>
    <w:p w:rsidR="00E92410" w:rsidRDefault="00E92410" w:rsidP="00E92410">
      <w:pPr>
        <w:rPr>
          <w:rFonts w:ascii="Times New Roman" w:hAnsi="Times New Roman" w:cs="Times New Roman"/>
          <w:sz w:val="24"/>
          <w:szCs w:val="24"/>
        </w:rPr>
      </w:pPr>
    </w:p>
    <w:p w:rsidR="00E92410" w:rsidRPr="00F262F5" w:rsidRDefault="00E92410" w:rsidP="00E92410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E92410" w:rsidRPr="00F262F5" w:rsidRDefault="00E92410" w:rsidP="00E9241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color w:val="000000"/>
          <w:sz w:val="24"/>
          <w:szCs w:val="24"/>
        </w:rPr>
        <w:t>Wykonanie zarządzenia powierza się Sekretarzowi Miasta.</w:t>
      </w:r>
    </w:p>
    <w:p w:rsidR="00E92410" w:rsidRPr="00F262F5" w:rsidRDefault="00E92410" w:rsidP="00E9241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2410" w:rsidRPr="00F262F5" w:rsidRDefault="00E92410" w:rsidP="00E92410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E92410" w:rsidRPr="00F262F5" w:rsidRDefault="00E92410" w:rsidP="00E9241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color w:val="000000"/>
          <w:sz w:val="24"/>
          <w:szCs w:val="24"/>
        </w:rPr>
        <w:t xml:space="preserve">Zarządzenie wchodzi w życie z dniem </w:t>
      </w:r>
      <w:r w:rsidR="002C0083">
        <w:rPr>
          <w:rFonts w:ascii="Times New Roman" w:hAnsi="Times New Roman" w:cs="Times New Roman"/>
          <w:color w:val="000000"/>
          <w:sz w:val="24"/>
          <w:szCs w:val="24"/>
        </w:rPr>
        <w:t>1 października 2011 r.</w:t>
      </w:r>
      <w:r w:rsidRPr="00F262F5">
        <w:rPr>
          <w:rFonts w:ascii="Times New Roman" w:hAnsi="Times New Roman" w:cs="Times New Roman"/>
          <w:color w:val="000000"/>
          <w:sz w:val="24"/>
          <w:szCs w:val="24"/>
        </w:rPr>
        <w:t xml:space="preserve"> i podlega opublikowaniu w Biuletynie Informacji Publicznej.</w:t>
      </w:r>
    </w:p>
    <w:p w:rsidR="003A32E3" w:rsidRDefault="003A32E3" w:rsidP="00E92410">
      <w:pPr>
        <w:tabs>
          <w:tab w:val="left" w:pos="2294"/>
        </w:tabs>
        <w:rPr>
          <w:rFonts w:ascii="Times New Roman" w:hAnsi="Times New Roman" w:cs="Times New Roman"/>
          <w:sz w:val="24"/>
          <w:szCs w:val="24"/>
        </w:rPr>
      </w:pPr>
    </w:p>
    <w:p w:rsidR="003A32E3" w:rsidRDefault="00DD09B2" w:rsidP="003A3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Prezydent Miasta</w:t>
      </w:r>
    </w:p>
    <w:p w:rsidR="00DD09B2" w:rsidRPr="003A32E3" w:rsidRDefault="00DD09B2" w:rsidP="003A3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Roman</w:t>
      </w:r>
      <w:bookmarkStart w:id="0" w:name="_GoBack"/>
      <w:bookmarkEnd w:id="0"/>
    </w:p>
    <w:p w:rsidR="003A32E3" w:rsidRPr="003A32E3" w:rsidRDefault="003A32E3" w:rsidP="003A32E3">
      <w:pPr>
        <w:rPr>
          <w:rFonts w:ascii="Times New Roman" w:hAnsi="Times New Roman" w:cs="Times New Roman"/>
          <w:sz w:val="24"/>
          <w:szCs w:val="24"/>
        </w:rPr>
      </w:pPr>
    </w:p>
    <w:p w:rsidR="003A32E3" w:rsidRPr="003A32E3" w:rsidRDefault="003A32E3" w:rsidP="003A32E3">
      <w:pPr>
        <w:rPr>
          <w:rFonts w:ascii="Times New Roman" w:hAnsi="Times New Roman" w:cs="Times New Roman"/>
          <w:sz w:val="24"/>
          <w:szCs w:val="24"/>
        </w:rPr>
      </w:pPr>
    </w:p>
    <w:p w:rsidR="003A32E3" w:rsidRPr="003A32E3" w:rsidRDefault="003A32E3" w:rsidP="003A32E3">
      <w:pPr>
        <w:rPr>
          <w:rFonts w:ascii="Times New Roman" w:hAnsi="Times New Roman" w:cs="Times New Roman"/>
          <w:sz w:val="24"/>
          <w:szCs w:val="24"/>
        </w:rPr>
      </w:pPr>
    </w:p>
    <w:p w:rsidR="003A32E3" w:rsidRPr="003A32E3" w:rsidRDefault="003A32E3" w:rsidP="003A32E3">
      <w:pPr>
        <w:rPr>
          <w:rFonts w:ascii="Times New Roman" w:hAnsi="Times New Roman" w:cs="Times New Roman"/>
          <w:sz w:val="24"/>
          <w:szCs w:val="24"/>
        </w:rPr>
      </w:pPr>
    </w:p>
    <w:p w:rsidR="003A32E3" w:rsidRDefault="003A32E3" w:rsidP="003A32E3">
      <w:pPr>
        <w:rPr>
          <w:rFonts w:ascii="Times New Roman" w:hAnsi="Times New Roman" w:cs="Times New Roman"/>
          <w:sz w:val="24"/>
          <w:szCs w:val="24"/>
        </w:rPr>
      </w:pPr>
    </w:p>
    <w:p w:rsidR="003A32E3" w:rsidRDefault="003A32E3" w:rsidP="003A32E3">
      <w:pPr>
        <w:rPr>
          <w:rFonts w:ascii="Times New Roman" w:hAnsi="Times New Roman" w:cs="Times New Roman"/>
          <w:sz w:val="24"/>
          <w:szCs w:val="24"/>
        </w:rPr>
      </w:pPr>
    </w:p>
    <w:p w:rsidR="00291A23" w:rsidRPr="003A32E3" w:rsidRDefault="003A32E3" w:rsidP="003A32E3">
      <w:pPr>
        <w:rPr>
          <w:rFonts w:ascii="Times New Roman" w:hAnsi="Times New Roman" w:cs="Times New Roman"/>
        </w:rPr>
      </w:pPr>
      <w:r w:rsidRPr="003A32E3">
        <w:rPr>
          <w:rFonts w:ascii="Times New Roman" w:hAnsi="Times New Roman" w:cs="Times New Roman"/>
        </w:rPr>
        <w:t>SC/SC</w:t>
      </w:r>
    </w:p>
    <w:sectPr w:rsidR="00291A23" w:rsidRPr="003A32E3" w:rsidSect="00291A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6E" w:rsidRDefault="00C4646E" w:rsidP="00CD3B4E">
      <w:r>
        <w:separator/>
      </w:r>
    </w:p>
  </w:endnote>
  <w:endnote w:type="continuationSeparator" w:id="0">
    <w:p w:rsidR="00C4646E" w:rsidRDefault="00C4646E" w:rsidP="00CD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9454"/>
      <w:docPartObj>
        <w:docPartGallery w:val="Page Numbers (Bottom of Page)"/>
        <w:docPartUnique/>
      </w:docPartObj>
    </w:sdtPr>
    <w:sdtEndPr/>
    <w:sdtContent>
      <w:p w:rsidR="00CD3B4E" w:rsidRDefault="00C4646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B4E" w:rsidRDefault="00CD3B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6E" w:rsidRDefault="00C4646E" w:rsidP="00CD3B4E">
      <w:r>
        <w:separator/>
      </w:r>
    </w:p>
  </w:footnote>
  <w:footnote w:type="continuationSeparator" w:id="0">
    <w:p w:rsidR="00C4646E" w:rsidRDefault="00C4646E" w:rsidP="00CD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AB2"/>
    <w:multiLevelType w:val="hybridMultilevel"/>
    <w:tmpl w:val="9222A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3134A"/>
    <w:multiLevelType w:val="singleLevel"/>
    <w:tmpl w:val="9E08082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16077D3"/>
    <w:multiLevelType w:val="singleLevel"/>
    <w:tmpl w:val="60E0FAB8"/>
    <w:lvl w:ilvl="0">
      <w:start w:val="18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62B131D"/>
    <w:multiLevelType w:val="singleLevel"/>
    <w:tmpl w:val="C46AC6C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65595701"/>
    <w:multiLevelType w:val="singleLevel"/>
    <w:tmpl w:val="A1746FC2"/>
    <w:lvl w:ilvl="0">
      <w:start w:val="7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667E4473"/>
    <w:multiLevelType w:val="singleLevel"/>
    <w:tmpl w:val="77C0722C"/>
    <w:lvl w:ilvl="0">
      <w:start w:val="10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2"/>
    <w:lvlOverride w:ilvl="0">
      <w:lvl w:ilvl="0">
        <w:start w:val="18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B4E"/>
    <w:rsid w:val="00063B3B"/>
    <w:rsid w:val="00216CA0"/>
    <w:rsid w:val="00291A23"/>
    <w:rsid w:val="002C0083"/>
    <w:rsid w:val="002F55AF"/>
    <w:rsid w:val="003A32E3"/>
    <w:rsid w:val="00486DA3"/>
    <w:rsid w:val="0067560E"/>
    <w:rsid w:val="006774D3"/>
    <w:rsid w:val="00C4646E"/>
    <w:rsid w:val="00CC636A"/>
    <w:rsid w:val="00CD3B4E"/>
    <w:rsid w:val="00DD09B2"/>
    <w:rsid w:val="00E92410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B4E"/>
    <w:pPr>
      <w:spacing w:after="0" w:line="240" w:lineRule="auto"/>
    </w:pPr>
    <w:rPr>
      <w:rFonts w:ascii="Verdana" w:eastAsia="Times New Roman" w:hAnsi="Verdana" w:cs="Verdana"/>
      <w:spacing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D3B4E"/>
    <w:pPr>
      <w:jc w:val="center"/>
    </w:pPr>
    <w:rPr>
      <w:b/>
      <w:bCs/>
      <w:i/>
      <w:iCs/>
      <w:spacing w:val="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CD3B4E"/>
    <w:rPr>
      <w:rFonts w:ascii="Verdana" w:eastAsia="Times New Roman" w:hAnsi="Verdana" w:cs="Verdana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D3B4E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3B4E"/>
    <w:rPr>
      <w:rFonts w:ascii="Verdana" w:eastAsia="Times New Roman" w:hAnsi="Verdana" w:cs="Verdana"/>
      <w:b/>
      <w:bCs/>
      <w:spacing w:val="2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D3B4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3B4E"/>
    <w:rPr>
      <w:rFonts w:ascii="Verdana" w:eastAsia="Times New Roman" w:hAnsi="Verdana" w:cs="Verdana"/>
      <w:spacing w:val="2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3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B4E"/>
    <w:rPr>
      <w:rFonts w:ascii="Verdana" w:eastAsia="Times New Roman" w:hAnsi="Verdana" w:cs="Verdana"/>
      <w:spacing w:val="2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4E"/>
    <w:rPr>
      <w:rFonts w:ascii="Verdana" w:eastAsia="Times New Roman" w:hAnsi="Verdana" w:cs="Verdana"/>
      <w:spacing w:val="2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4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410"/>
    <w:rPr>
      <w:rFonts w:ascii="Verdana" w:eastAsia="Times New Roman" w:hAnsi="Verdana" w:cs="Verdana"/>
      <w:spacing w:val="2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3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chruszczs</dc:creator>
  <cp:keywords/>
  <dc:description/>
  <cp:lastModifiedBy>Katarzyna Cieśla</cp:lastModifiedBy>
  <cp:revision>4</cp:revision>
  <cp:lastPrinted>2011-11-17T09:57:00Z</cp:lastPrinted>
  <dcterms:created xsi:type="dcterms:W3CDTF">2011-11-24T12:57:00Z</dcterms:created>
  <dcterms:modified xsi:type="dcterms:W3CDTF">2011-11-24T13:19:00Z</dcterms:modified>
</cp:coreProperties>
</file>