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0E2" w:rsidRPr="006C30E2" w:rsidRDefault="002D75A0" w:rsidP="006C30E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ZARZĄDZENIE  Nr  81</w:t>
      </w:r>
      <w:r w:rsidR="006C30E2" w:rsidRPr="006C30E2">
        <w:rPr>
          <w:rFonts w:ascii="Times New Roman" w:hAnsi="Times New Roman" w:cs="Times New Roman"/>
          <w:b/>
          <w:sz w:val="24"/>
          <w:szCs w:val="24"/>
        </w:rPr>
        <w:t xml:space="preserve"> /12</w:t>
      </w:r>
    </w:p>
    <w:p w:rsidR="006C30E2" w:rsidRPr="006C30E2" w:rsidRDefault="006C30E2" w:rsidP="006C30E2">
      <w:pPr>
        <w:spacing w:after="0" w:line="240" w:lineRule="auto"/>
        <w:jc w:val="center"/>
        <w:rPr>
          <w:rFonts w:ascii="Times New Roman" w:hAnsi="Times New Roman" w:cs="Times New Roman"/>
          <w:b/>
          <w:sz w:val="24"/>
          <w:szCs w:val="24"/>
        </w:rPr>
      </w:pPr>
      <w:r w:rsidRPr="006C30E2">
        <w:rPr>
          <w:rFonts w:ascii="Times New Roman" w:hAnsi="Times New Roman" w:cs="Times New Roman"/>
          <w:b/>
          <w:sz w:val="24"/>
          <w:szCs w:val="24"/>
        </w:rPr>
        <w:t>PREZYDENTA MIASTA BOLESŁAWIEC</w:t>
      </w:r>
    </w:p>
    <w:p w:rsidR="006C30E2" w:rsidRPr="006C30E2" w:rsidRDefault="006C30E2" w:rsidP="006C30E2">
      <w:pPr>
        <w:spacing w:after="0" w:line="240" w:lineRule="auto"/>
        <w:jc w:val="center"/>
        <w:rPr>
          <w:rFonts w:ascii="Times New Roman" w:hAnsi="Times New Roman" w:cs="Times New Roman"/>
          <w:b/>
          <w:sz w:val="24"/>
          <w:szCs w:val="24"/>
        </w:rPr>
      </w:pPr>
      <w:r w:rsidRPr="006C30E2">
        <w:rPr>
          <w:rFonts w:ascii="Times New Roman" w:hAnsi="Times New Roman" w:cs="Times New Roman"/>
          <w:b/>
          <w:sz w:val="24"/>
          <w:szCs w:val="24"/>
        </w:rPr>
        <w:t xml:space="preserve">z dnia  </w:t>
      </w:r>
      <w:r w:rsidR="002D75A0">
        <w:rPr>
          <w:rFonts w:ascii="Times New Roman" w:hAnsi="Times New Roman" w:cs="Times New Roman"/>
          <w:b/>
          <w:sz w:val="24"/>
          <w:szCs w:val="24"/>
        </w:rPr>
        <w:t xml:space="preserve">22  </w:t>
      </w:r>
      <w:r w:rsidRPr="006C30E2">
        <w:rPr>
          <w:rFonts w:ascii="Times New Roman" w:hAnsi="Times New Roman" w:cs="Times New Roman"/>
          <w:b/>
          <w:sz w:val="24"/>
          <w:szCs w:val="24"/>
        </w:rPr>
        <w:t>lutego  2012r.</w:t>
      </w:r>
    </w:p>
    <w:p w:rsidR="006C30E2" w:rsidRPr="006C30E2" w:rsidRDefault="006C30E2" w:rsidP="006C30E2">
      <w:pPr>
        <w:spacing w:after="0" w:line="240" w:lineRule="auto"/>
        <w:rPr>
          <w:rFonts w:ascii="Times New Roman" w:hAnsi="Times New Roman" w:cs="Times New Roman"/>
          <w:sz w:val="24"/>
          <w:szCs w:val="24"/>
        </w:rPr>
      </w:pPr>
    </w:p>
    <w:p w:rsidR="006C30E2" w:rsidRPr="006C30E2" w:rsidRDefault="006C30E2" w:rsidP="00FA46A7">
      <w:pPr>
        <w:spacing w:after="0" w:line="240" w:lineRule="auto"/>
        <w:jc w:val="center"/>
        <w:rPr>
          <w:rFonts w:ascii="Times New Roman" w:hAnsi="Times New Roman" w:cs="Times New Roman"/>
          <w:b/>
          <w:sz w:val="24"/>
          <w:szCs w:val="24"/>
        </w:rPr>
      </w:pPr>
      <w:r w:rsidRPr="006C30E2">
        <w:rPr>
          <w:rFonts w:ascii="Times New Roman" w:hAnsi="Times New Roman" w:cs="Times New Roman"/>
          <w:b/>
          <w:sz w:val="24"/>
          <w:szCs w:val="24"/>
        </w:rPr>
        <w:t xml:space="preserve">w sprawie zasad </w:t>
      </w:r>
      <w:r w:rsidR="00FA46A7">
        <w:rPr>
          <w:rFonts w:ascii="Times New Roman" w:hAnsi="Times New Roman" w:cs="Times New Roman"/>
          <w:b/>
          <w:sz w:val="24"/>
          <w:szCs w:val="24"/>
        </w:rPr>
        <w:t xml:space="preserve">prowadzenia ewidencji i </w:t>
      </w:r>
      <w:r w:rsidRPr="006C30E2">
        <w:rPr>
          <w:rFonts w:ascii="Times New Roman" w:hAnsi="Times New Roman" w:cs="Times New Roman"/>
          <w:b/>
          <w:sz w:val="24"/>
          <w:szCs w:val="24"/>
        </w:rPr>
        <w:t>sporz</w:t>
      </w:r>
      <w:r w:rsidR="00FA46A7">
        <w:rPr>
          <w:rFonts w:ascii="Times New Roman" w:hAnsi="Times New Roman" w:cs="Times New Roman"/>
          <w:b/>
          <w:sz w:val="24"/>
          <w:szCs w:val="24"/>
        </w:rPr>
        <w:t xml:space="preserve">ądzania sprawozdań budżetowych </w:t>
      </w:r>
      <w:r w:rsidR="00FA46A7">
        <w:rPr>
          <w:rFonts w:ascii="Times New Roman" w:hAnsi="Times New Roman" w:cs="Times New Roman"/>
          <w:b/>
          <w:sz w:val="24"/>
          <w:szCs w:val="24"/>
        </w:rPr>
        <w:br/>
        <w:t xml:space="preserve">w zakresie wydatków strukturalnych ponoszonych przez </w:t>
      </w:r>
      <w:r w:rsidR="009472D5" w:rsidRPr="009472D5">
        <w:rPr>
          <w:rFonts w:ascii="Times New Roman" w:hAnsi="Times New Roman" w:cs="Times New Roman"/>
          <w:b/>
          <w:sz w:val="24"/>
          <w:szCs w:val="24"/>
        </w:rPr>
        <w:t>Urząd Miasta</w:t>
      </w:r>
      <w:r w:rsidR="00FA46A7" w:rsidRPr="009472D5">
        <w:rPr>
          <w:rFonts w:ascii="Times New Roman" w:hAnsi="Times New Roman" w:cs="Times New Roman"/>
          <w:b/>
          <w:sz w:val="24"/>
          <w:szCs w:val="24"/>
        </w:rPr>
        <w:t xml:space="preserve"> Bolesławiec </w:t>
      </w:r>
      <w:r w:rsidR="00F8628A" w:rsidRPr="009472D5">
        <w:rPr>
          <w:rFonts w:ascii="Times New Roman" w:hAnsi="Times New Roman" w:cs="Times New Roman"/>
          <w:b/>
          <w:sz w:val="24"/>
          <w:szCs w:val="24"/>
        </w:rPr>
        <w:br/>
      </w:r>
      <w:r w:rsidR="000675FE" w:rsidRPr="009472D5">
        <w:rPr>
          <w:rFonts w:ascii="Times New Roman" w:hAnsi="Times New Roman" w:cs="Times New Roman"/>
          <w:b/>
          <w:sz w:val="24"/>
          <w:szCs w:val="24"/>
        </w:rPr>
        <w:t xml:space="preserve"> </w:t>
      </w:r>
      <w:r w:rsidR="009472D5">
        <w:rPr>
          <w:rFonts w:ascii="Times New Roman" w:hAnsi="Times New Roman" w:cs="Times New Roman"/>
          <w:b/>
          <w:sz w:val="24"/>
          <w:szCs w:val="24"/>
        </w:rPr>
        <w:t>i  jednostki organizacyjne Gminy Miejskiej Bolesławiec.</w:t>
      </w:r>
    </w:p>
    <w:p w:rsidR="006C30E2" w:rsidRDefault="006C30E2" w:rsidP="006C30E2">
      <w:pPr>
        <w:spacing w:after="0" w:line="240" w:lineRule="auto"/>
        <w:rPr>
          <w:rFonts w:ascii="Times New Roman" w:hAnsi="Times New Roman" w:cs="Times New Roman"/>
          <w:iCs/>
          <w:sz w:val="24"/>
          <w:szCs w:val="24"/>
        </w:rPr>
      </w:pPr>
      <w:r w:rsidRPr="006C30E2">
        <w:rPr>
          <w:rFonts w:ascii="Times New Roman" w:hAnsi="Times New Roman" w:cs="Times New Roman"/>
          <w:iCs/>
          <w:sz w:val="24"/>
          <w:szCs w:val="24"/>
        </w:rPr>
        <w:t xml:space="preserve">      </w:t>
      </w:r>
    </w:p>
    <w:p w:rsidR="006C30E2" w:rsidRDefault="006C30E2" w:rsidP="00FD0CA9">
      <w:pPr>
        <w:spacing w:after="0" w:line="240" w:lineRule="auto"/>
        <w:jc w:val="both"/>
        <w:rPr>
          <w:rFonts w:ascii="Times New Roman" w:hAnsi="Times New Roman" w:cs="Times New Roman"/>
          <w:sz w:val="24"/>
          <w:szCs w:val="24"/>
        </w:rPr>
      </w:pPr>
      <w:r w:rsidRPr="006C30E2">
        <w:rPr>
          <w:rFonts w:ascii="Times New Roman" w:hAnsi="Times New Roman" w:cs="Times New Roman"/>
          <w:iCs/>
          <w:sz w:val="24"/>
          <w:szCs w:val="24"/>
        </w:rPr>
        <w:t xml:space="preserve">  </w:t>
      </w:r>
      <w:r w:rsidR="009B0BD7">
        <w:rPr>
          <w:rFonts w:ascii="Times New Roman" w:hAnsi="Times New Roman" w:cs="Times New Roman"/>
          <w:iCs/>
          <w:sz w:val="24"/>
          <w:szCs w:val="24"/>
        </w:rPr>
        <w:t xml:space="preserve">    Na podstawie art. 39 ust.2 ustawy z dnia 27 sierpnia 2009r. o finansach publicznych</w:t>
      </w:r>
      <w:r w:rsidR="009222C7">
        <w:rPr>
          <w:rFonts w:ascii="Times New Roman" w:hAnsi="Times New Roman" w:cs="Times New Roman"/>
          <w:iCs/>
          <w:sz w:val="24"/>
          <w:szCs w:val="24"/>
        </w:rPr>
        <w:t xml:space="preserve"> (</w:t>
      </w:r>
      <w:proofErr w:type="spellStart"/>
      <w:r w:rsidR="009222C7">
        <w:rPr>
          <w:rFonts w:ascii="Times New Roman" w:hAnsi="Times New Roman" w:cs="Times New Roman"/>
          <w:iCs/>
          <w:sz w:val="24"/>
          <w:szCs w:val="24"/>
        </w:rPr>
        <w:t>t.j</w:t>
      </w:r>
      <w:proofErr w:type="spellEnd"/>
      <w:r w:rsidR="009222C7">
        <w:rPr>
          <w:rFonts w:ascii="Times New Roman" w:hAnsi="Times New Roman" w:cs="Times New Roman"/>
          <w:iCs/>
          <w:sz w:val="24"/>
          <w:szCs w:val="24"/>
        </w:rPr>
        <w:t xml:space="preserve">. Dz. U z 2009r. Nr 157, poz.1240; zmiany z 2010r. Dz. U. Nr 28 poz.146; Dz. U. Nr 96, poz.620; Dz. U. Nr 123, poz.835; Dz. U. Nr 152, poz.1020; Dz. U. Nr 238, poz.1578; Dz. U. Nr 257, poz.1726; zmiany z 2011r. Dz. U. Nr 185, poz.1092;  Dz. U. Nr 201, poz.1183; </w:t>
      </w:r>
      <w:r w:rsidR="009222C7">
        <w:rPr>
          <w:rFonts w:ascii="Times New Roman" w:hAnsi="Times New Roman" w:cs="Times New Roman"/>
          <w:iCs/>
          <w:sz w:val="24"/>
          <w:szCs w:val="24"/>
        </w:rPr>
        <w:br/>
      </w:r>
      <w:proofErr w:type="spellStart"/>
      <w:r w:rsidR="009222C7">
        <w:rPr>
          <w:rFonts w:ascii="Times New Roman" w:hAnsi="Times New Roman" w:cs="Times New Roman"/>
          <w:iCs/>
          <w:sz w:val="24"/>
          <w:szCs w:val="24"/>
        </w:rPr>
        <w:t>Dz.U</w:t>
      </w:r>
      <w:proofErr w:type="spellEnd"/>
      <w:r w:rsidR="009222C7">
        <w:rPr>
          <w:rFonts w:ascii="Times New Roman" w:hAnsi="Times New Roman" w:cs="Times New Roman"/>
          <w:iCs/>
          <w:sz w:val="24"/>
          <w:szCs w:val="24"/>
        </w:rPr>
        <w:t xml:space="preserve">. Nr 234, poz.1386; </w:t>
      </w:r>
      <w:proofErr w:type="spellStart"/>
      <w:r w:rsidR="009222C7">
        <w:rPr>
          <w:rFonts w:ascii="Times New Roman" w:hAnsi="Times New Roman" w:cs="Times New Roman"/>
          <w:iCs/>
          <w:sz w:val="24"/>
          <w:szCs w:val="24"/>
        </w:rPr>
        <w:t>Dz.U</w:t>
      </w:r>
      <w:proofErr w:type="spellEnd"/>
      <w:r w:rsidR="009222C7">
        <w:rPr>
          <w:rFonts w:ascii="Times New Roman" w:hAnsi="Times New Roman" w:cs="Times New Roman"/>
          <w:iCs/>
          <w:sz w:val="24"/>
          <w:szCs w:val="24"/>
        </w:rPr>
        <w:t xml:space="preserve">. Nr 240, poz.1429 i </w:t>
      </w:r>
      <w:proofErr w:type="spellStart"/>
      <w:r w:rsidR="009222C7">
        <w:rPr>
          <w:rFonts w:ascii="Times New Roman" w:hAnsi="Times New Roman" w:cs="Times New Roman"/>
          <w:iCs/>
          <w:sz w:val="24"/>
          <w:szCs w:val="24"/>
        </w:rPr>
        <w:t>Dz.U</w:t>
      </w:r>
      <w:proofErr w:type="spellEnd"/>
      <w:r w:rsidR="009222C7">
        <w:rPr>
          <w:rFonts w:ascii="Times New Roman" w:hAnsi="Times New Roman" w:cs="Times New Roman"/>
          <w:iCs/>
          <w:sz w:val="24"/>
          <w:szCs w:val="24"/>
        </w:rPr>
        <w:t xml:space="preserve">. Nr 291, poz.1707;  </w:t>
      </w:r>
      <w:r w:rsidR="009B0BD7">
        <w:rPr>
          <w:rFonts w:ascii="Times New Roman" w:hAnsi="Times New Roman" w:cs="Times New Roman"/>
          <w:iCs/>
          <w:sz w:val="24"/>
          <w:szCs w:val="24"/>
        </w:rPr>
        <w:t xml:space="preserve"> </w:t>
      </w:r>
      <w:r w:rsidRPr="006C30E2">
        <w:rPr>
          <w:rFonts w:ascii="Times New Roman" w:hAnsi="Times New Roman" w:cs="Times New Roman"/>
          <w:iCs/>
          <w:sz w:val="24"/>
          <w:szCs w:val="24"/>
        </w:rPr>
        <w:t xml:space="preserve">) w związku </w:t>
      </w:r>
      <w:r w:rsidR="009222C7">
        <w:rPr>
          <w:rFonts w:ascii="Times New Roman" w:hAnsi="Times New Roman" w:cs="Times New Roman"/>
          <w:iCs/>
          <w:sz w:val="24"/>
          <w:szCs w:val="24"/>
        </w:rPr>
        <w:br/>
      </w:r>
      <w:r w:rsidRPr="006C30E2">
        <w:rPr>
          <w:rFonts w:ascii="Times New Roman" w:hAnsi="Times New Roman" w:cs="Times New Roman"/>
          <w:iCs/>
          <w:sz w:val="24"/>
          <w:szCs w:val="24"/>
        </w:rPr>
        <w:t>z</w:t>
      </w:r>
      <w:r w:rsidR="009222C7">
        <w:rPr>
          <w:rFonts w:ascii="Times New Roman" w:hAnsi="Times New Roman" w:cs="Times New Roman"/>
          <w:iCs/>
          <w:sz w:val="24"/>
          <w:szCs w:val="24"/>
        </w:rPr>
        <w:t xml:space="preserve"> rozporządzeniem Ministra Finansów z dnia 3 lutego 2010r. w sprawie sprawozdawczości budżeto</w:t>
      </w:r>
      <w:r w:rsidR="002D7D69">
        <w:rPr>
          <w:rFonts w:ascii="Times New Roman" w:hAnsi="Times New Roman" w:cs="Times New Roman"/>
          <w:iCs/>
          <w:sz w:val="24"/>
          <w:szCs w:val="24"/>
        </w:rPr>
        <w:t>wej (</w:t>
      </w:r>
      <w:proofErr w:type="spellStart"/>
      <w:r w:rsidR="002D7D69">
        <w:rPr>
          <w:rFonts w:ascii="Times New Roman" w:hAnsi="Times New Roman" w:cs="Times New Roman"/>
          <w:iCs/>
          <w:sz w:val="24"/>
          <w:szCs w:val="24"/>
        </w:rPr>
        <w:t>Dz.U</w:t>
      </w:r>
      <w:proofErr w:type="spellEnd"/>
      <w:r w:rsidR="002D7D69">
        <w:rPr>
          <w:rFonts w:ascii="Times New Roman" w:hAnsi="Times New Roman" w:cs="Times New Roman"/>
          <w:iCs/>
          <w:sz w:val="24"/>
          <w:szCs w:val="24"/>
        </w:rPr>
        <w:t xml:space="preserve">. Nr 20, poz.103), </w:t>
      </w:r>
      <w:r w:rsidR="009222C7">
        <w:rPr>
          <w:rFonts w:ascii="Times New Roman" w:hAnsi="Times New Roman" w:cs="Times New Roman"/>
          <w:sz w:val="24"/>
          <w:szCs w:val="24"/>
        </w:rPr>
        <w:t>rozporządzeniem</w:t>
      </w:r>
      <w:r w:rsidRPr="006C30E2">
        <w:rPr>
          <w:rFonts w:ascii="Times New Roman" w:hAnsi="Times New Roman" w:cs="Times New Roman"/>
          <w:sz w:val="24"/>
          <w:szCs w:val="24"/>
        </w:rPr>
        <w:t xml:space="preserve"> Ministra Finansów z </w:t>
      </w:r>
      <w:r w:rsidR="009222C7">
        <w:rPr>
          <w:rFonts w:ascii="Times New Roman" w:hAnsi="Times New Roman" w:cs="Times New Roman"/>
          <w:sz w:val="24"/>
          <w:szCs w:val="24"/>
        </w:rPr>
        <w:t xml:space="preserve">dnia </w:t>
      </w:r>
      <w:r w:rsidR="009222C7">
        <w:rPr>
          <w:rFonts w:ascii="Times New Roman" w:hAnsi="Times New Roman" w:cs="Times New Roman"/>
          <w:sz w:val="24"/>
          <w:szCs w:val="24"/>
        </w:rPr>
        <w:br/>
        <w:t xml:space="preserve">10 marca 2010r. w sprawie szczegółowej klasyfikacji wydatków strukturalnych ( Dz. U. Nr 44, poz.255) oraz rozporządzeniem Ministra Finansów z </w:t>
      </w:r>
      <w:r w:rsidRPr="006C30E2">
        <w:rPr>
          <w:rFonts w:ascii="Times New Roman" w:hAnsi="Times New Roman" w:cs="Times New Roman"/>
          <w:sz w:val="24"/>
          <w:szCs w:val="24"/>
        </w:rPr>
        <w:t>dnia 5 lipca 2010r.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Nr 128, poz.861</w:t>
      </w:r>
      <w:r w:rsidR="009222C7">
        <w:rPr>
          <w:rFonts w:ascii="Times New Roman" w:hAnsi="Times New Roman" w:cs="Times New Roman"/>
          <w:sz w:val="24"/>
          <w:szCs w:val="24"/>
        </w:rPr>
        <w:t>; zmia</w:t>
      </w:r>
      <w:r w:rsidR="002D7D69">
        <w:rPr>
          <w:rFonts w:ascii="Times New Roman" w:hAnsi="Times New Roman" w:cs="Times New Roman"/>
          <w:sz w:val="24"/>
          <w:szCs w:val="24"/>
        </w:rPr>
        <w:t xml:space="preserve">ny z 2011r. Dz. U. Nr 185, poz.1098; zmiany z 2012r. Dz. U. z dnia 01.02.2012r. poz.121 </w:t>
      </w:r>
      <w:r w:rsidRPr="006C30E2">
        <w:rPr>
          <w:rFonts w:ascii="Times New Roman" w:hAnsi="Times New Roman" w:cs="Times New Roman"/>
          <w:sz w:val="24"/>
          <w:szCs w:val="24"/>
        </w:rPr>
        <w:t>)</w:t>
      </w:r>
    </w:p>
    <w:p w:rsidR="006C30E2" w:rsidRPr="006C30E2" w:rsidRDefault="006C30E2" w:rsidP="006C30E2">
      <w:pPr>
        <w:spacing w:after="0" w:line="240" w:lineRule="auto"/>
        <w:jc w:val="center"/>
        <w:rPr>
          <w:rFonts w:ascii="Times New Roman" w:hAnsi="Times New Roman" w:cs="Times New Roman"/>
          <w:b/>
          <w:sz w:val="24"/>
          <w:szCs w:val="24"/>
        </w:rPr>
      </w:pPr>
      <w:r w:rsidRPr="006C30E2">
        <w:rPr>
          <w:rFonts w:ascii="Times New Roman" w:hAnsi="Times New Roman" w:cs="Times New Roman"/>
          <w:b/>
          <w:sz w:val="24"/>
          <w:szCs w:val="24"/>
        </w:rPr>
        <w:t>zarządzam, co następuje:</w:t>
      </w:r>
    </w:p>
    <w:p w:rsidR="00905331" w:rsidRDefault="00905331" w:rsidP="001C6C08">
      <w:pPr>
        <w:spacing w:after="0" w:line="240" w:lineRule="auto"/>
        <w:jc w:val="center"/>
        <w:rPr>
          <w:rFonts w:ascii="Times New Roman" w:hAnsi="Times New Roman" w:cs="Times New Roman"/>
        </w:rPr>
      </w:pPr>
    </w:p>
    <w:p w:rsidR="001C6C08" w:rsidRDefault="001C6C08" w:rsidP="00FD0CA9">
      <w:pPr>
        <w:spacing w:after="0" w:line="240" w:lineRule="auto"/>
        <w:jc w:val="center"/>
        <w:rPr>
          <w:rFonts w:ascii="Times New Roman" w:hAnsi="Times New Roman" w:cs="Times New Roman"/>
          <w:b/>
          <w:sz w:val="24"/>
          <w:szCs w:val="24"/>
        </w:rPr>
      </w:pPr>
      <w:r w:rsidRPr="009472D5">
        <w:rPr>
          <w:rFonts w:ascii="Times New Roman" w:hAnsi="Times New Roman" w:cs="Times New Roman"/>
          <w:b/>
          <w:sz w:val="24"/>
          <w:szCs w:val="24"/>
        </w:rPr>
        <w:t>§ 1</w:t>
      </w:r>
    </w:p>
    <w:p w:rsidR="001C6C08" w:rsidRPr="009472D5" w:rsidRDefault="001C6C08" w:rsidP="001C6C08">
      <w:pPr>
        <w:pStyle w:val="Akapitzlist"/>
        <w:numPr>
          <w:ilvl w:val="0"/>
          <w:numId w:val="1"/>
        </w:numPr>
        <w:spacing w:after="0" w:line="240" w:lineRule="auto"/>
        <w:jc w:val="both"/>
        <w:rPr>
          <w:rFonts w:ascii="Times New Roman" w:hAnsi="Times New Roman" w:cs="Times New Roman"/>
          <w:sz w:val="24"/>
          <w:szCs w:val="24"/>
        </w:rPr>
      </w:pPr>
      <w:r w:rsidRPr="009472D5">
        <w:rPr>
          <w:rFonts w:ascii="Times New Roman" w:hAnsi="Times New Roman" w:cs="Times New Roman"/>
          <w:sz w:val="24"/>
          <w:szCs w:val="24"/>
        </w:rPr>
        <w:t xml:space="preserve">Wyodrębnienia i zakwalifikowania wydatków strukturalnych z ogółu wydatków </w:t>
      </w:r>
      <w:r w:rsidR="009472D5" w:rsidRPr="009472D5">
        <w:rPr>
          <w:rFonts w:ascii="Times New Roman" w:hAnsi="Times New Roman" w:cs="Times New Roman"/>
          <w:sz w:val="24"/>
          <w:szCs w:val="24"/>
        </w:rPr>
        <w:t>budżetowych Gminy Miejskiej Bolesławiec dokonują pracownicy stwierdzający prawidłowość merytoryczną dokonywanego wydatku.</w:t>
      </w:r>
    </w:p>
    <w:p w:rsidR="009472D5" w:rsidRDefault="002D7D69" w:rsidP="001C6C08">
      <w:pPr>
        <w:pStyle w:val="Akapitzlist"/>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Jednostki budżetowe oraz samorządowe instytucje kultury</w:t>
      </w:r>
      <w:r w:rsidR="009472D5" w:rsidRPr="009472D5">
        <w:rPr>
          <w:rFonts w:ascii="Times New Roman" w:hAnsi="Times New Roman" w:cs="Times New Roman"/>
          <w:sz w:val="24"/>
          <w:szCs w:val="24"/>
        </w:rPr>
        <w:t xml:space="preserve"> wyodrębniają i kwalifikują wydatki strukturalne zgodnie  z przepisami rozporządzenia Ministra Finansów z dnia 10 marca 2010r. w sprawie szczegółowej klasyfikacji </w:t>
      </w:r>
      <w:r w:rsidR="009472D5">
        <w:rPr>
          <w:rFonts w:ascii="Times New Roman" w:hAnsi="Times New Roman" w:cs="Times New Roman"/>
          <w:sz w:val="24"/>
          <w:szCs w:val="24"/>
        </w:rPr>
        <w:t xml:space="preserve">wydatków strukturalnych </w:t>
      </w:r>
      <w:r w:rsidR="001E198C">
        <w:rPr>
          <w:rFonts w:ascii="Times New Roman" w:hAnsi="Times New Roman" w:cs="Times New Roman"/>
          <w:sz w:val="24"/>
          <w:szCs w:val="24"/>
        </w:rPr>
        <w:br/>
        <w:t>(</w:t>
      </w:r>
      <w:r w:rsidR="009472D5">
        <w:rPr>
          <w:rFonts w:ascii="Times New Roman" w:hAnsi="Times New Roman" w:cs="Times New Roman"/>
          <w:sz w:val="24"/>
          <w:szCs w:val="24"/>
        </w:rPr>
        <w:t>Dz. U. Nr 44, poz.255)</w:t>
      </w:r>
      <w:r>
        <w:rPr>
          <w:rFonts w:ascii="Times New Roman" w:hAnsi="Times New Roman" w:cs="Times New Roman"/>
          <w:sz w:val="24"/>
          <w:szCs w:val="24"/>
        </w:rPr>
        <w:t>.</w:t>
      </w:r>
    </w:p>
    <w:p w:rsidR="001E198C" w:rsidRDefault="001E198C" w:rsidP="001E198C">
      <w:pPr>
        <w:pStyle w:val="Akapitzlist"/>
        <w:spacing w:after="0" w:line="240" w:lineRule="auto"/>
        <w:jc w:val="both"/>
        <w:rPr>
          <w:rFonts w:ascii="Times New Roman" w:hAnsi="Times New Roman" w:cs="Times New Roman"/>
          <w:sz w:val="24"/>
          <w:szCs w:val="24"/>
        </w:rPr>
      </w:pPr>
    </w:p>
    <w:p w:rsidR="001E198C" w:rsidRDefault="00FD0CA9" w:rsidP="00FD0CA9">
      <w:pPr>
        <w:pStyle w:val="Akapitzlist"/>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1E198C">
        <w:rPr>
          <w:rFonts w:ascii="Times New Roman" w:hAnsi="Times New Roman" w:cs="Times New Roman"/>
          <w:b/>
          <w:sz w:val="24"/>
          <w:szCs w:val="24"/>
        </w:rPr>
        <w:t>§ 2</w:t>
      </w:r>
    </w:p>
    <w:p w:rsidR="003B0A60" w:rsidRPr="003B0A60" w:rsidRDefault="001E198C" w:rsidP="003B0A60">
      <w:pPr>
        <w:pStyle w:val="Akapitzlist"/>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 zestawieniu wydatków strukturalnych należy ujmować wyłącznie wydatki tego podmiotu, który poniósł ostateczny koszt realizacji zadania.</w:t>
      </w:r>
    </w:p>
    <w:p w:rsidR="003B0A60" w:rsidRPr="003B0A60" w:rsidRDefault="003B0A60" w:rsidP="003B0A60">
      <w:pPr>
        <w:pStyle w:val="Akapitzlist"/>
        <w:numPr>
          <w:ilvl w:val="0"/>
          <w:numId w:val="2"/>
        </w:numPr>
        <w:spacing w:after="0" w:line="240" w:lineRule="auto"/>
        <w:jc w:val="both"/>
        <w:rPr>
          <w:rFonts w:ascii="Times New Roman" w:hAnsi="Times New Roman" w:cs="Times New Roman"/>
          <w:sz w:val="24"/>
          <w:szCs w:val="24"/>
        </w:rPr>
      </w:pPr>
      <w:r w:rsidRPr="003B0A60">
        <w:rPr>
          <w:rFonts w:ascii="Times New Roman" w:hAnsi="Times New Roman" w:cs="Times New Roman"/>
          <w:sz w:val="24"/>
          <w:szCs w:val="24"/>
        </w:rPr>
        <w:t>Wydatki strukturalne obejmują wyłącznie krajowe wydatki publiczne poniesione na cele strukturalne w okresie sprawozdawczym, udokumentowane opłaconą fakturą lub innym równoważnym dokumentem księgowym.</w:t>
      </w:r>
    </w:p>
    <w:p w:rsidR="001E198C" w:rsidRDefault="003B0A60" w:rsidP="003B0A60">
      <w:pPr>
        <w:pStyle w:val="Akapitzlist"/>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Wydatkami strukturalnymi nie są:</w:t>
      </w:r>
    </w:p>
    <w:p w:rsidR="003B0A60" w:rsidRDefault="002D7D69" w:rsidP="003B0A60">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003B0A60">
        <w:rPr>
          <w:rFonts w:ascii="Times New Roman" w:hAnsi="Times New Roman" w:cs="Times New Roman"/>
          <w:sz w:val="24"/>
          <w:szCs w:val="24"/>
        </w:rPr>
        <w:t>ydatki podlegające refundacji ze środków Unii Europejskiej, niezależnie od faktu kiedy ta refundacja nastąpi,</w:t>
      </w:r>
    </w:p>
    <w:p w:rsidR="003B0A60" w:rsidRDefault="002D7D69" w:rsidP="003B0A60">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003B0A60">
        <w:rPr>
          <w:rFonts w:ascii="Times New Roman" w:hAnsi="Times New Roman" w:cs="Times New Roman"/>
          <w:sz w:val="24"/>
          <w:szCs w:val="24"/>
        </w:rPr>
        <w:t>szelkiego rodzaju kary, grzywny, odsetki od zaległości,</w:t>
      </w:r>
    </w:p>
    <w:p w:rsidR="003B0A60" w:rsidRDefault="002D7D69" w:rsidP="003B0A60">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003B0A60">
        <w:rPr>
          <w:rFonts w:ascii="Times New Roman" w:hAnsi="Times New Roman" w:cs="Times New Roman"/>
          <w:sz w:val="24"/>
          <w:szCs w:val="24"/>
        </w:rPr>
        <w:t>nne wydatki, które można odzyskać.</w:t>
      </w:r>
    </w:p>
    <w:p w:rsidR="006D089F" w:rsidRDefault="003B0A60" w:rsidP="002D7D69">
      <w:pPr>
        <w:pStyle w:val="Akapitzlist"/>
        <w:numPr>
          <w:ilvl w:val="0"/>
          <w:numId w:val="2"/>
        </w:numPr>
        <w:spacing w:after="0" w:line="240" w:lineRule="auto"/>
        <w:jc w:val="both"/>
        <w:rPr>
          <w:rFonts w:ascii="Times New Roman" w:hAnsi="Times New Roman" w:cs="Times New Roman"/>
          <w:sz w:val="20"/>
          <w:szCs w:val="20"/>
        </w:rPr>
      </w:pPr>
      <w:r w:rsidRPr="003B0A60">
        <w:rPr>
          <w:rFonts w:ascii="Times New Roman" w:hAnsi="Times New Roman" w:cs="Times New Roman"/>
          <w:sz w:val="24"/>
          <w:szCs w:val="24"/>
        </w:rPr>
        <w:t>Kwoty wydatków strukturalnych należy przyporządkować odpowied</w:t>
      </w:r>
      <w:r w:rsidR="006D089F">
        <w:rPr>
          <w:rFonts w:ascii="Times New Roman" w:hAnsi="Times New Roman" w:cs="Times New Roman"/>
          <w:sz w:val="24"/>
          <w:szCs w:val="24"/>
        </w:rPr>
        <w:t xml:space="preserve">nim obszarom tematycznym i </w:t>
      </w:r>
      <w:r w:rsidR="00043B2C">
        <w:rPr>
          <w:rFonts w:ascii="Times New Roman" w:hAnsi="Times New Roman" w:cs="Times New Roman"/>
          <w:sz w:val="24"/>
          <w:szCs w:val="24"/>
        </w:rPr>
        <w:t xml:space="preserve">kategoriom  określonym w rozporządzeniu Ministra Finansów </w:t>
      </w:r>
      <w:r w:rsidR="00043B2C">
        <w:rPr>
          <w:rFonts w:ascii="Times New Roman" w:hAnsi="Times New Roman" w:cs="Times New Roman"/>
          <w:sz w:val="24"/>
          <w:szCs w:val="24"/>
        </w:rPr>
        <w:br/>
        <w:t>w sprawie szczegółowej klasyfikacji wydatków strukturalnych, zgodnie z instrukcją sporządzania rocznego sprawozdania Rb-</w:t>
      </w:r>
      <w:proofErr w:type="spellStart"/>
      <w:r w:rsidR="00043B2C">
        <w:rPr>
          <w:rFonts w:ascii="Times New Roman" w:hAnsi="Times New Roman" w:cs="Times New Roman"/>
          <w:sz w:val="24"/>
          <w:szCs w:val="24"/>
        </w:rPr>
        <w:t>WSa</w:t>
      </w:r>
      <w:proofErr w:type="spellEnd"/>
      <w:r w:rsidR="006D089F">
        <w:rPr>
          <w:rFonts w:ascii="Times New Roman" w:hAnsi="Times New Roman" w:cs="Times New Roman"/>
          <w:sz w:val="24"/>
          <w:szCs w:val="24"/>
        </w:rPr>
        <w:t xml:space="preserve"> oraz wskazać je na „metryczce”</w:t>
      </w:r>
      <w:r w:rsidR="002D7D69">
        <w:rPr>
          <w:rFonts w:ascii="Times New Roman" w:hAnsi="Times New Roman" w:cs="Times New Roman"/>
          <w:sz w:val="24"/>
          <w:szCs w:val="24"/>
        </w:rPr>
        <w:t>.</w:t>
      </w:r>
      <w:r w:rsidR="006D089F">
        <w:rPr>
          <w:rFonts w:ascii="Times New Roman" w:hAnsi="Times New Roman" w:cs="Times New Roman"/>
          <w:sz w:val="24"/>
          <w:szCs w:val="24"/>
        </w:rPr>
        <w:t xml:space="preserve"> </w:t>
      </w:r>
    </w:p>
    <w:p w:rsidR="00043B2C" w:rsidRPr="00043B2C" w:rsidRDefault="00043B2C" w:rsidP="00043B2C">
      <w:pPr>
        <w:pStyle w:val="Akapitzlist"/>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Jeżeli wydatek nie kwalifikuje się do wydatków strukturalnych </w:t>
      </w:r>
      <w:r w:rsidR="00DE6158">
        <w:rPr>
          <w:rFonts w:ascii="Times New Roman" w:hAnsi="Times New Roman" w:cs="Times New Roman"/>
          <w:sz w:val="24"/>
          <w:szCs w:val="24"/>
        </w:rPr>
        <w:t>w miejscu obsz</w:t>
      </w:r>
      <w:r w:rsidR="002D7D69">
        <w:rPr>
          <w:rFonts w:ascii="Times New Roman" w:hAnsi="Times New Roman" w:cs="Times New Roman"/>
          <w:sz w:val="24"/>
          <w:szCs w:val="24"/>
        </w:rPr>
        <w:t>a</w:t>
      </w:r>
      <w:r w:rsidR="00DE6158">
        <w:rPr>
          <w:rFonts w:ascii="Times New Roman" w:hAnsi="Times New Roman" w:cs="Times New Roman"/>
          <w:sz w:val="24"/>
          <w:szCs w:val="24"/>
        </w:rPr>
        <w:t>ru tematycznego należy wpisać „0”.</w:t>
      </w:r>
    </w:p>
    <w:p w:rsidR="006D089F" w:rsidRPr="006D089F" w:rsidRDefault="006D089F" w:rsidP="006D089F">
      <w:pPr>
        <w:spacing w:after="0" w:line="240" w:lineRule="auto"/>
        <w:jc w:val="both"/>
        <w:rPr>
          <w:rFonts w:ascii="Times New Roman" w:hAnsi="Times New Roman" w:cs="Times New Roman"/>
          <w:sz w:val="20"/>
          <w:szCs w:val="20"/>
        </w:rPr>
      </w:pPr>
    </w:p>
    <w:p w:rsidR="001E198C" w:rsidRDefault="006D089F" w:rsidP="006D089F">
      <w:pPr>
        <w:pStyle w:val="Akapitzlist"/>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 momencie zakwalifikowania </w:t>
      </w:r>
      <w:r w:rsidR="002D7D69">
        <w:rPr>
          <w:rFonts w:ascii="Times New Roman" w:hAnsi="Times New Roman" w:cs="Times New Roman"/>
          <w:sz w:val="24"/>
          <w:szCs w:val="24"/>
        </w:rPr>
        <w:t xml:space="preserve">wydatku i opisania  dokumentu </w:t>
      </w:r>
      <w:r>
        <w:rPr>
          <w:rFonts w:ascii="Times New Roman" w:hAnsi="Times New Roman" w:cs="Times New Roman"/>
          <w:sz w:val="24"/>
          <w:szCs w:val="24"/>
        </w:rPr>
        <w:t xml:space="preserve">jednostki </w:t>
      </w:r>
      <w:r w:rsidR="002D7D69">
        <w:rPr>
          <w:rFonts w:ascii="Times New Roman" w:hAnsi="Times New Roman" w:cs="Times New Roman"/>
          <w:sz w:val="24"/>
          <w:szCs w:val="24"/>
        </w:rPr>
        <w:t>budżetowe oraz</w:t>
      </w:r>
      <w:r>
        <w:rPr>
          <w:rFonts w:ascii="Times New Roman" w:hAnsi="Times New Roman" w:cs="Times New Roman"/>
          <w:sz w:val="24"/>
          <w:szCs w:val="24"/>
        </w:rPr>
        <w:t xml:space="preserve"> s</w:t>
      </w:r>
      <w:r w:rsidR="00C9237C">
        <w:rPr>
          <w:rFonts w:ascii="Times New Roman" w:hAnsi="Times New Roman" w:cs="Times New Roman"/>
          <w:sz w:val="24"/>
          <w:szCs w:val="24"/>
        </w:rPr>
        <w:t>am</w:t>
      </w:r>
      <w:r>
        <w:rPr>
          <w:rFonts w:ascii="Times New Roman" w:hAnsi="Times New Roman" w:cs="Times New Roman"/>
          <w:sz w:val="24"/>
          <w:szCs w:val="24"/>
        </w:rPr>
        <w:t>orzą</w:t>
      </w:r>
      <w:r w:rsidR="00C9237C">
        <w:rPr>
          <w:rFonts w:ascii="Times New Roman" w:hAnsi="Times New Roman" w:cs="Times New Roman"/>
          <w:sz w:val="24"/>
          <w:szCs w:val="24"/>
        </w:rPr>
        <w:t>dowe instytucje kultury wprowadzają dokument do ewidencji wydatków strukturalnych z uwzględnieniem podziału na obszary i kategorie. Dane w ewidencji wykazuje się w złotych i groszach. Wzór ewidencji wydatków strukturalnych stanowi załącznik do niniejszego zarządzenia.</w:t>
      </w:r>
    </w:p>
    <w:p w:rsidR="00C9237C" w:rsidRDefault="00C9237C" w:rsidP="00C9237C">
      <w:pPr>
        <w:spacing w:after="0" w:line="240" w:lineRule="auto"/>
        <w:jc w:val="both"/>
        <w:rPr>
          <w:rFonts w:ascii="Times New Roman" w:hAnsi="Times New Roman" w:cs="Times New Roman"/>
          <w:sz w:val="24"/>
          <w:szCs w:val="24"/>
        </w:rPr>
      </w:pPr>
    </w:p>
    <w:p w:rsidR="00C9237C" w:rsidRDefault="00C9237C" w:rsidP="00C9237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3</w:t>
      </w:r>
    </w:p>
    <w:p w:rsidR="00C9237C" w:rsidRDefault="00C9237C" w:rsidP="00C9237C">
      <w:pPr>
        <w:pStyle w:val="Akapitzlist"/>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Wydział Finansowo-Budżetowy Urzędu Miasta Bolesławiec oraz komórki fin</w:t>
      </w:r>
      <w:r w:rsidR="002D7D69">
        <w:rPr>
          <w:rFonts w:ascii="Times New Roman" w:hAnsi="Times New Roman" w:cs="Times New Roman"/>
          <w:sz w:val="24"/>
          <w:szCs w:val="24"/>
        </w:rPr>
        <w:t>ansowe jednostek budżetowych i samorządowych instytucji kultury</w:t>
      </w:r>
      <w:r>
        <w:rPr>
          <w:rFonts w:ascii="Times New Roman" w:hAnsi="Times New Roman" w:cs="Times New Roman"/>
          <w:sz w:val="24"/>
          <w:szCs w:val="24"/>
        </w:rPr>
        <w:t xml:space="preserve"> dokonują rejestracji wydatków strukturalnych na koncie pozabilansowym 975 –Wydatki strukturalne oraz na odpowiednich kontach analitycznych według obszarów tematycznych i kategorii. </w:t>
      </w:r>
    </w:p>
    <w:p w:rsidR="00C9237C" w:rsidRDefault="00C9237C" w:rsidP="00C9237C">
      <w:pPr>
        <w:pStyle w:val="Akapitzlist"/>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Do każdego obszaru tematycznego występującego w jednostce należy założyć odrębną</w:t>
      </w:r>
    </w:p>
    <w:p w:rsidR="00C9237C" w:rsidRDefault="00C9237C" w:rsidP="00C9237C">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ewidencję księgową. </w:t>
      </w:r>
    </w:p>
    <w:p w:rsidR="00C9237C" w:rsidRDefault="00C9237C" w:rsidP="00C9237C">
      <w:pPr>
        <w:pStyle w:val="Akapitzlist"/>
        <w:spacing w:after="0" w:line="240" w:lineRule="auto"/>
        <w:jc w:val="both"/>
        <w:rPr>
          <w:rFonts w:ascii="Times New Roman" w:hAnsi="Times New Roman" w:cs="Times New Roman"/>
          <w:sz w:val="24"/>
          <w:szCs w:val="24"/>
        </w:rPr>
      </w:pPr>
    </w:p>
    <w:p w:rsidR="00C9237C" w:rsidRDefault="00FD0CA9" w:rsidP="00FD0CA9">
      <w:pPr>
        <w:pStyle w:val="Akapitzlist"/>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C9237C">
        <w:rPr>
          <w:rFonts w:ascii="Times New Roman" w:hAnsi="Times New Roman" w:cs="Times New Roman"/>
          <w:b/>
          <w:sz w:val="24"/>
          <w:szCs w:val="24"/>
        </w:rPr>
        <w:t>§ 4</w:t>
      </w:r>
    </w:p>
    <w:p w:rsidR="00C9237C" w:rsidRPr="002D7D69" w:rsidRDefault="002D7D69" w:rsidP="002D7D69">
      <w:pPr>
        <w:pStyle w:val="Akapitzlist"/>
        <w:numPr>
          <w:ilvl w:val="0"/>
          <w:numId w:val="7"/>
        </w:numPr>
        <w:jc w:val="both"/>
        <w:rPr>
          <w:rFonts w:ascii="Times New Roman" w:hAnsi="Times New Roman" w:cs="Times New Roman"/>
          <w:sz w:val="24"/>
          <w:szCs w:val="24"/>
        </w:rPr>
      </w:pPr>
      <w:r w:rsidRPr="002D7D69">
        <w:rPr>
          <w:rFonts w:ascii="Times New Roman" w:hAnsi="Times New Roman" w:cs="Times New Roman"/>
          <w:sz w:val="24"/>
          <w:szCs w:val="24"/>
        </w:rPr>
        <w:t>J</w:t>
      </w:r>
      <w:r w:rsidR="00C9237C" w:rsidRPr="002D7D69">
        <w:rPr>
          <w:rFonts w:ascii="Times New Roman" w:hAnsi="Times New Roman" w:cs="Times New Roman"/>
          <w:sz w:val="24"/>
          <w:szCs w:val="24"/>
        </w:rPr>
        <w:t xml:space="preserve">ednostki </w:t>
      </w:r>
      <w:r w:rsidRPr="002D7D69">
        <w:rPr>
          <w:rFonts w:ascii="Times New Roman" w:hAnsi="Times New Roman" w:cs="Times New Roman"/>
          <w:sz w:val="24"/>
          <w:szCs w:val="24"/>
        </w:rPr>
        <w:t xml:space="preserve">budżetowe oraz samorządowe instytucje kultury </w:t>
      </w:r>
      <w:r w:rsidR="00C9237C" w:rsidRPr="002D7D69">
        <w:rPr>
          <w:rFonts w:ascii="Times New Roman" w:hAnsi="Times New Roman" w:cs="Times New Roman"/>
          <w:sz w:val="24"/>
          <w:szCs w:val="24"/>
        </w:rPr>
        <w:t>sporządzają sprawozdanie jednostkowe Rb-</w:t>
      </w:r>
      <w:proofErr w:type="spellStart"/>
      <w:r w:rsidR="00C9237C" w:rsidRPr="002D7D69">
        <w:rPr>
          <w:rFonts w:ascii="Times New Roman" w:hAnsi="Times New Roman" w:cs="Times New Roman"/>
          <w:sz w:val="24"/>
          <w:szCs w:val="24"/>
        </w:rPr>
        <w:t>WSa</w:t>
      </w:r>
      <w:proofErr w:type="spellEnd"/>
      <w:r w:rsidR="00C9237C" w:rsidRPr="002D7D69">
        <w:rPr>
          <w:rFonts w:ascii="Times New Roman" w:hAnsi="Times New Roman" w:cs="Times New Roman"/>
          <w:sz w:val="24"/>
          <w:szCs w:val="24"/>
        </w:rPr>
        <w:t xml:space="preserve"> i przekazują wydziałom merytorycznym w terminie do </w:t>
      </w:r>
      <w:r w:rsidRPr="002D7D69">
        <w:rPr>
          <w:rFonts w:ascii="Times New Roman" w:hAnsi="Times New Roman" w:cs="Times New Roman"/>
          <w:sz w:val="24"/>
          <w:szCs w:val="24"/>
        </w:rPr>
        <w:br/>
      </w:r>
      <w:r w:rsidR="00C9237C" w:rsidRPr="002D7D69">
        <w:rPr>
          <w:rFonts w:ascii="Times New Roman" w:hAnsi="Times New Roman" w:cs="Times New Roman"/>
          <w:sz w:val="24"/>
          <w:szCs w:val="24"/>
        </w:rPr>
        <w:t xml:space="preserve">31 marca </w:t>
      </w:r>
      <w:r w:rsidR="00043B2C" w:rsidRPr="002D7D69">
        <w:rPr>
          <w:rFonts w:ascii="Times New Roman" w:hAnsi="Times New Roman" w:cs="Times New Roman"/>
          <w:sz w:val="24"/>
          <w:szCs w:val="24"/>
        </w:rPr>
        <w:t>po upływie okr</w:t>
      </w:r>
      <w:r w:rsidRPr="002D7D69">
        <w:rPr>
          <w:rFonts w:ascii="Times New Roman" w:hAnsi="Times New Roman" w:cs="Times New Roman"/>
          <w:sz w:val="24"/>
          <w:szCs w:val="24"/>
        </w:rPr>
        <w:t xml:space="preserve">esu sprawozdawczego. </w:t>
      </w:r>
      <w:r>
        <w:rPr>
          <w:rFonts w:ascii="Times New Roman" w:hAnsi="Times New Roman" w:cs="Times New Roman"/>
          <w:sz w:val="24"/>
          <w:szCs w:val="24"/>
        </w:rPr>
        <w:t>J</w:t>
      </w:r>
      <w:r w:rsidRPr="002D7D69">
        <w:rPr>
          <w:rFonts w:ascii="Times New Roman" w:hAnsi="Times New Roman" w:cs="Times New Roman"/>
          <w:sz w:val="24"/>
          <w:szCs w:val="24"/>
        </w:rPr>
        <w:t>ednostki, które nie p</w:t>
      </w:r>
      <w:r>
        <w:rPr>
          <w:rFonts w:ascii="Times New Roman" w:hAnsi="Times New Roman" w:cs="Times New Roman"/>
          <w:sz w:val="24"/>
          <w:szCs w:val="24"/>
        </w:rPr>
        <w:t>oniosły wydatków strukturalnych sporządzają s</w:t>
      </w:r>
      <w:r w:rsidRPr="002D7D69">
        <w:rPr>
          <w:rFonts w:ascii="Times New Roman" w:hAnsi="Times New Roman" w:cs="Times New Roman"/>
          <w:sz w:val="24"/>
          <w:szCs w:val="24"/>
        </w:rPr>
        <w:t>prawozd</w:t>
      </w:r>
      <w:r>
        <w:rPr>
          <w:rFonts w:ascii="Times New Roman" w:hAnsi="Times New Roman" w:cs="Times New Roman"/>
          <w:sz w:val="24"/>
          <w:szCs w:val="24"/>
        </w:rPr>
        <w:t>ania negatywne.</w:t>
      </w:r>
      <w:r w:rsidRPr="002D7D69">
        <w:rPr>
          <w:rFonts w:ascii="Times New Roman" w:hAnsi="Times New Roman" w:cs="Times New Roman"/>
          <w:sz w:val="24"/>
          <w:szCs w:val="24"/>
        </w:rPr>
        <w:t xml:space="preserve"> </w:t>
      </w:r>
    </w:p>
    <w:p w:rsidR="00043B2C" w:rsidRDefault="002D7D69" w:rsidP="00043B2C">
      <w:pPr>
        <w:pStyle w:val="Akapitzlist"/>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Wydziały merytoryczne akceptują prawidłowość sporządzonych sprawozdań </w:t>
      </w:r>
      <w:r>
        <w:rPr>
          <w:rFonts w:ascii="Times New Roman" w:hAnsi="Times New Roman" w:cs="Times New Roman"/>
          <w:sz w:val="24"/>
          <w:szCs w:val="24"/>
        </w:rPr>
        <w:br/>
        <w:t xml:space="preserve">i </w:t>
      </w:r>
      <w:r w:rsidR="00043B2C">
        <w:rPr>
          <w:rFonts w:ascii="Times New Roman" w:hAnsi="Times New Roman" w:cs="Times New Roman"/>
          <w:sz w:val="24"/>
          <w:szCs w:val="24"/>
        </w:rPr>
        <w:t xml:space="preserve"> przekazują je Naczelnikowi Wydziału</w:t>
      </w:r>
      <w:r w:rsidR="0017230E">
        <w:rPr>
          <w:rFonts w:ascii="Times New Roman" w:hAnsi="Times New Roman" w:cs="Times New Roman"/>
          <w:sz w:val="24"/>
          <w:szCs w:val="24"/>
        </w:rPr>
        <w:t xml:space="preserve"> Finansowo-Budżetowego.</w:t>
      </w:r>
    </w:p>
    <w:p w:rsidR="0017230E" w:rsidRDefault="0017230E" w:rsidP="0017230E">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7230E" w:rsidRDefault="0017230E" w:rsidP="0017230E">
      <w:pPr>
        <w:pStyle w:val="Akapitzlist"/>
        <w:spacing w:after="0" w:line="240" w:lineRule="auto"/>
        <w:jc w:val="both"/>
        <w:rPr>
          <w:rFonts w:ascii="Times New Roman" w:hAnsi="Times New Roman" w:cs="Times New Roman"/>
          <w:sz w:val="24"/>
          <w:szCs w:val="24"/>
        </w:rPr>
      </w:pPr>
    </w:p>
    <w:p w:rsidR="0017230E" w:rsidRPr="0017230E" w:rsidRDefault="0017230E" w:rsidP="0017230E">
      <w:pPr>
        <w:pStyle w:val="Akapitzlist"/>
        <w:spacing w:after="0" w:line="240" w:lineRule="auto"/>
        <w:jc w:val="both"/>
        <w:rPr>
          <w:rFonts w:ascii="Times New Roman" w:hAnsi="Times New Roman" w:cs="Times New Roman"/>
          <w:b/>
          <w:sz w:val="24"/>
          <w:szCs w:val="24"/>
        </w:rPr>
      </w:pPr>
      <w:r w:rsidRPr="0017230E">
        <w:rPr>
          <w:rFonts w:ascii="Times New Roman" w:hAnsi="Times New Roman" w:cs="Times New Roman"/>
          <w:b/>
          <w:sz w:val="24"/>
          <w:szCs w:val="24"/>
        </w:rPr>
        <w:t xml:space="preserve">                                                         § 5</w:t>
      </w:r>
    </w:p>
    <w:p w:rsidR="00043B2C" w:rsidRDefault="0017230E" w:rsidP="00DE61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Wykonanie zarządzenia powierza się Naczelnikowi Wydziału Finansowo-Budżetowego    </w:t>
      </w:r>
      <w:r>
        <w:rPr>
          <w:rFonts w:ascii="Times New Roman" w:hAnsi="Times New Roman" w:cs="Times New Roman"/>
          <w:sz w:val="24"/>
          <w:szCs w:val="24"/>
        </w:rPr>
        <w:br/>
        <w:t xml:space="preserve">          oraz kierownikom jednostek budżetowych i samorządowych instytucji kultury.</w:t>
      </w:r>
    </w:p>
    <w:p w:rsidR="0017230E" w:rsidRDefault="0017230E" w:rsidP="00DE6158">
      <w:pPr>
        <w:spacing w:after="0" w:line="240" w:lineRule="auto"/>
        <w:jc w:val="both"/>
        <w:rPr>
          <w:rFonts w:ascii="Times New Roman" w:hAnsi="Times New Roman" w:cs="Times New Roman"/>
          <w:sz w:val="24"/>
          <w:szCs w:val="24"/>
        </w:rPr>
      </w:pPr>
    </w:p>
    <w:p w:rsidR="0017230E" w:rsidRDefault="0017230E" w:rsidP="00DE6158">
      <w:pPr>
        <w:spacing w:after="0" w:line="240" w:lineRule="auto"/>
        <w:jc w:val="both"/>
        <w:rPr>
          <w:rFonts w:ascii="Times New Roman" w:hAnsi="Times New Roman" w:cs="Times New Roman"/>
          <w:sz w:val="24"/>
          <w:szCs w:val="24"/>
        </w:rPr>
      </w:pPr>
    </w:p>
    <w:p w:rsidR="00DE6158" w:rsidRDefault="0017230E" w:rsidP="00DE615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6</w:t>
      </w:r>
    </w:p>
    <w:p w:rsidR="00DE6158" w:rsidRDefault="00DE6158" w:rsidP="00DE6158">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Nadzór nad wykonaniem zarządzenia powierzam Skarbnikowi Miasta Bolesławiec.</w:t>
      </w:r>
    </w:p>
    <w:p w:rsidR="00DE6158" w:rsidRDefault="00DE6158" w:rsidP="00DE6158">
      <w:pPr>
        <w:spacing w:after="0" w:line="240" w:lineRule="auto"/>
        <w:ind w:left="360"/>
        <w:jc w:val="both"/>
        <w:rPr>
          <w:rFonts w:ascii="Times New Roman" w:hAnsi="Times New Roman" w:cs="Times New Roman"/>
          <w:sz w:val="24"/>
          <w:szCs w:val="24"/>
        </w:rPr>
      </w:pPr>
    </w:p>
    <w:p w:rsidR="0017230E" w:rsidRPr="00DE6158" w:rsidRDefault="0017230E" w:rsidP="00DE6158">
      <w:pPr>
        <w:spacing w:after="0" w:line="240" w:lineRule="auto"/>
        <w:ind w:left="360"/>
        <w:jc w:val="both"/>
        <w:rPr>
          <w:rFonts w:ascii="Times New Roman" w:hAnsi="Times New Roman" w:cs="Times New Roman"/>
          <w:sz w:val="24"/>
          <w:szCs w:val="24"/>
        </w:rPr>
      </w:pPr>
    </w:p>
    <w:p w:rsidR="00DE6158" w:rsidRPr="00FD0CA9" w:rsidRDefault="00FD0CA9" w:rsidP="00FD0CA9">
      <w:pPr>
        <w:pStyle w:val="Akapitzlist"/>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17230E">
        <w:rPr>
          <w:rFonts w:ascii="Times New Roman" w:hAnsi="Times New Roman" w:cs="Times New Roman"/>
          <w:b/>
          <w:sz w:val="24"/>
          <w:szCs w:val="24"/>
        </w:rPr>
        <w:t>§ 7</w:t>
      </w:r>
    </w:p>
    <w:p w:rsidR="00DE6158" w:rsidRDefault="00DE6158" w:rsidP="00DE6158">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Zarządzenie wchodzi w</w:t>
      </w:r>
      <w:r w:rsidR="00FD0CA9">
        <w:rPr>
          <w:rFonts w:ascii="Times New Roman" w:hAnsi="Times New Roman" w:cs="Times New Roman"/>
          <w:sz w:val="24"/>
          <w:szCs w:val="24"/>
        </w:rPr>
        <w:t xml:space="preserve"> życie z dniem podjęcia i ma zastosowanie do  sporządzania sprawozdań  z wydatków strukturalnych począwszy od roku 2011.</w:t>
      </w:r>
    </w:p>
    <w:p w:rsidR="00DE6158" w:rsidRDefault="00DE6158" w:rsidP="00DE6158">
      <w:pPr>
        <w:pStyle w:val="Akapitzlist"/>
        <w:spacing w:after="0" w:line="240" w:lineRule="auto"/>
        <w:jc w:val="both"/>
        <w:rPr>
          <w:rFonts w:ascii="Times New Roman" w:hAnsi="Times New Roman" w:cs="Times New Roman"/>
          <w:sz w:val="24"/>
          <w:szCs w:val="24"/>
        </w:rPr>
      </w:pPr>
    </w:p>
    <w:p w:rsidR="00DE6158" w:rsidRDefault="002D75A0" w:rsidP="00A63825">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A63825" w:rsidRPr="00A63825" w:rsidRDefault="00A63825" w:rsidP="00A63825">
      <w:pPr>
        <w:pStyle w:val="Akapitzlist"/>
        <w:jc w:val="both"/>
        <w:rPr>
          <w:rFonts w:ascii="Times New Roman" w:hAnsi="Times New Roman" w:cs="Times New Roman"/>
          <w:sz w:val="24"/>
          <w:szCs w:val="24"/>
        </w:rPr>
      </w:pPr>
      <w:r w:rsidRPr="00A6382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63825" w:rsidRPr="00A63825" w:rsidRDefault="00A63825" w:rsidP="00A63825">
      <w:pPr>
        <w:pStyle w:val="Akapitzlist"/>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63825">
        <w:rPr>
          <w:rFonts w:ascii="Times New Roman" w:hAnsi="Times New Roman" w:cs="Times New Roman"/>
          <w:sz w:val="24"/>
          <w:szCs w:val="24"/>
        </w:rPr>
        <w:t>Prezydent Miasta</w:t>
      </w:r>
    </w:p>
    <w:p w:rsidR="00A63825" w:rsidRPr="00A63825" w:rsidRDefault="00A63825" w:rsidP="00A63825">
      <w:pPr>
        <w:pStyle w:val="Akapitzlist"/>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63825">
        <w:rPr>
          <w:rFonts w:ascii="Times New Roman" w:hAnsi="Times New Roman" w:cs="Times New Roman"/>
          <w:sz w:val="24"/>
          <w:szCs w:val="24"/>
        </w:rPr>
        <w:t>w/z I Z-ca Prezydenta Miasta</w:t>
      </w:r>
    </w:p>
    <w:p w:rsidR="00A63825" w:rsidRPr="00A63825" w:rsidRDefault="00A63825" w:rsidP="00A63825">
      <w:pPr>
        <w:pStyle w:val="Akapitzlist"/>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63825">
        <w:rPr>
          <w:rFonts w:ascii="Times New Roman" w:hAnsi="Times New Roman" w:cs="Times New Roman"/>
          <w:sz w:val="24"/>
          <w:szCs w:val="24"/>
        </w:rPr>
        <w:t xml:space="preserve">/-/ Iwona </w:t>
      </w:r>
      <w:proofErr w:type="spellStart"/>
      <w:r w:rsidRPr="00A63825">
        <w:rPr>
          <w:rFonts w:ascii="Times New Roman" w:hAnsi="Times New Roman" w:cs="Times New Roman"/>
          <w:sz w:val="24"/>
          <w:szCs w:val="24"/>
        </w:rPr>
        <w:t>Mandżuk</w:t>
      </w:r>
      <w:proofErr w:type="spellEnd"/>
      <w:r w:rsidRPr="00A63825">
        <w:rPr>
          <w:rFonts w:ascii="Times New Roman" w:hAnsi="Times New Roman" w:cs="Times New Roman"/>
          <w:sz w:val="24"/>
          <w:szCs w:val="24"/>
        </w:rPr>
        <w:t>-Dudek</w:t>
      </w:r>
    </w:p>
    <w:p w:rsidR="00DE6158" w:rsidRDefault="00DE6158" w:rsidP="00DE6158">
      <w:pPr>
        <w:pStyle w:val="Akapitzlist"/>
        <w:spacing w:after="0" w:line="240" w:lineRule="auto"/>
        <w:jc w:val="both"/>
        <w:rPr>
          <w:rFonts w:ascii="Times New Roman" w:hAnsi="Times New Roman" w:cs="Times New Roman"/>
          <w:sz w:val="24"/>
          <w:szCs w:val="24"/>
        </w:rPr>
      </w:pPr>
    </w:p>
    <w:p w:rsidR="00DE6158" w:rsidRDefault="00DE6158" w:rsidP="00DE6158">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MG/MG</w:t>
      </w:r>
    </w:p>
    <w:p w:rsidR="00BD5ABB" w:rsidRDefault="00BD5ABB" w:rsidP="00DE6158">
      <w:pPr>
        <w:pStyle w:val="Akapitzlist"/>
        <w:spacing w:after="0" w:line="240" w:lineRule="auto"/>
        <w:jc w:val="both"/>
        <w:rPr>
          <w:rFonts w:ascii="Times New Roman" w:hAnsi="Times New Roman" w:cs="Times New Roman"/>
          <w:sz w:val="24"/>
          <w:szCs w:val="24"/>
        </w:rPr>
      </w:pPr>
    </w:p>
    <w:p w:rsidR="00BD5ABB" w:rsidRDefault="00BD5ABB" w:rsidP="00DE6158">
      <w:pPr>
        <w:pStyle w:val="Akapitzlist"/>
        <w:spacing w:after="0" w:line="240" w:lineRule="auto"/>
        <w:jc w:val="both"/>
        <w:rPr>
          <w:rFonts w:ascii="Times New Roman" w:hAnsi="Times New Roman" w:cs="Times New Roman"/>
          <w:sz w:val="24"/>
          <w:szCs w:val="24"/>
        </w:rPr>
      </w:pPr>
    </w:p>
    <w:p w:rsidR="00BD5ABB" w:rsidRDefault="00BD5ABB" w:rsidP="00DE6158">
      <w:pPr>
        <w:pStyle w:val="Akapitzlist"/>
        <w:spacing w:after="0" w:line="240" w:lineRule="auto"/>
        <w:jc w:val="both"/>
        <w:rPr>
          <w:rFonts w:ascii="Times New Roman" w:hAnsi="Times New Roman" w:cs="Times New Roman"/>
          <w:sz w:val="24"/>
          <w:szCs w:val="24"/>
        </w:rPr>
      </w:pPr>
    </w:p>
    <w:p w:rsidR="00BD5ABB" w:rsidRDefault="00BD5ABB" w:rsidP="00DE6158">
      <w:pPr>
        <w:pStyle w:val="Akapitzlist"/>
        <w:spacing w:after="0" w:line="240" w:lineRule="auto"/>
        <w:jc w:val="both"/>
        <w:rPr>
          <w:rFonts w:ascii="Times New Roman" w:hAnsi="Times New Roman" w:cs="Times New Roman"/>
          <w:sz w:val="24"/>
          <w:szCs w:val="24"/>
        </w:rPr>
      </w:pPr>
    </w:p>
    <w:p w:rsidR="00BD5ABB" w:rsidRDefault="00BD5ABB" w:rsidP="00BD5ABB">
      <w:pPr>
        <w:pStyle w:val="Akapitzlist"/>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Uzasadnienie</w:t>
      </w:r>
    </w:p>
    <w:p w:rsidR="00BD5ABB" w:rsidRDefault="00BD5ABB" w:rsidP="00BD5ABB">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Obowiązek prowadzenia ewidencji oraz sporządzania przez jednostki samorządu terytorialnego sprawozdań dotyczących wydatków strukturalnych wynika </w:t>
      </w:r>
      <w:r>
        <w:rPr>
          <w:rFonts w:ascii="Times New Roman" w:hAnsi="Times New Roman" w:cs="Times New Roman"/>
          <w:sz w:val="24"/>
          <w:szCs w:val="24"/>
        </w:rPr>
        <w:br/>
        <w:t xml:space="preserve">z rozporządzeń Ministra Finansów: </w:t>
      </w:r>
    </w:p>
    <w:p w:rsidR="00BD5ABB" w:rsidRDefault="00BD5ABB" w:rsidP="00BD5ABB">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-z dnia 3 lutego 2010r. w sprawie sprawozdawczości budżetowej,</w:t>
      </w:r>
    </w:p>
    <w:p w:rsidR="00BD5ABB" w:rsidRDefault="00BD5ABB" w:rsidP="00BD5ABB">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-z dnia 5 lipca 2010r. w sprawie szczególnych zasad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p>
    <w:p w:rsidR="00BD5ABB" w:rsidRDefault="00BD5ABB" w:rsidP="00BD5ABB">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-z dnia 10 marca 2010r. w sprawie szczegółowej klasyfikacji wydatków strukturalnych.</w:t>
      </w:r>
    </w:p>
    <w:p w:rsidR="00BD5ABB" w:rsidRDefault="00BD5ABB" w:rsidP="00BD5ABB">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W związku z powyższym</w:t>
      </w:r>
      <w:r w:rsidR="00016F70">
        <w:rPr>
          <w:rFonts w:ascii="Times New Roman" w:hAnsi="Times New Roman" w:cs="Times New Roman"/>
          <w:sz w:val="24"/>
          <w:szCs w:val="24"/>
        </w:rPr>
        <w:t xml:space="preserve"> wystąpiła konieczność określenia zasad</w:t>
      </w:r>
      <w:r w:rsidRPr="00BD5ABB">
        <w:rPr>
          <w:rFonts w:ascii="Times New Roman" w:hAnsi="Times New Roman" w:cs="Times New Roman"/>
          <w:sz w:val="24"/>
          <w:szCs w:val="24"/>
        </w:rPr>
        <w:t xml:space="preserve"> prowadzenia ewidencji i sporządzania sprawozdań budżetowych w zakresie wydatków strukturalnych ponoszonych przez Urząd Miasta Bolesławiec i jednostki organizacyjne Gminy Miejskiej Bolesła</w:t>
      </w:r>
      <w:r w:rsidR="00016F70">
        <w:rPr>
          <w:rFonts w:ascii="Times New Roman" w:hAnsi="Times New Roman" w:cs="Times New Roman"/>
          <w:sz w:val="24"/>
          <w:szCs w:val="24"/>
        </w:rPr>
        <w:t>wiec.</w:t>
      </w:r>
    </w:p>
    <w:p w:rsidR="00016F70" w:rsidRDefault="00016F70" w:rsidP="00BD5ABB">
      <w:pPr>
        <w:pStyle w:val="Akapitzlist"/>
        <w:spacing w:after="0" w:line="240" w:lineRule="auto"/>
        <w:jc w:val="both"/>
        <w:rPr>
          <w:rFonts w:ascii="Times New Roman" w:hAnsi="Times New Roman" w:cs="Times New Roman"/>
          <w:sz w:val="24"/>
          <w:szCs w:val="24"/>
        </w:rPr>
      </w:pPr>
    </w:p>
    <w:p w:rsidR="00016F70" w:rsidRDefault="00016F70" w:rsidP="00BD5ABB">
      <w:pPr>
        <w:pStyle w:val="Akapitzlist"/>
        <w:spacing w:after="0" w:line="240" w:lineRule="auto"/>
        <w:jc w:val="both"/>
        <w:rPr>
          <w:rFonts w:ascii="Times New Roman" w:hAnsi="Times New Roman" w:cs="Times New Roman"/>
          <w:sz w:val="24"/>
          <w:szCs w:val="24"/>
        </w:rPr>
      </w:pPr>
    </w:p>
    <w:p w:rsidR="00016F70" w:rsidRDefault="00016F70" w:rsidP="00BD5ABB">
      <w:pPr>
        <w:pStyle w:val="Akapitzlist"/>
        <w:spacing w:after="0" w:line="240" w:lineRule="auto"/>
        <w:jc w:val="both"/>
        <w:rPr>
          <w:rFonts w:ascii="Times New Roman" w:hAnsi="Times New Roman" w:cs="Times New Roman"/>
          <w:sz w:val="24"/>
          <w:szCs w:val="24"/>
        </w:rPr>
      </w:pPr>
    </w:p>
    <w:p w:rsidR="00016F70" w:rsidRDefault="00016F70" w:rsidP="00BD5ABB">
      <w:pPr>
        <w:pStyle w:val="Akapitzlist"/>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Sporządziła</w:t>
      </w:r>
    </w:p>
    <w:p w:rsidR="00016F70" w:rsidRDefault="00016F70" w:rsidP="00BD5ABB">
      <w:pPr>
        <w:pStyle w:val="Akapitzlist"/>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Małgorzata Gawlik</w:t>
      </w:r>
    </w:p>
    <w:p w:rsidR="00016F70" w:rsidRPr="00016F70" w:rsidRDefault="00016F70" w:rsidP="00BD5ABB">
      <w:pPr>
        <w:pStyle w:val="Akapitzlist"/>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2012-02-20</w:t>
      </w:r>
    </w:p>
    <w:sectPr w:rsidR="00016F70" w:rsidRPr="00016F7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71D" w:rsidRDefault="0052071D" w:rsidP="009472D5">
      <w:pPr>
        <w:spacing w:after="0" w:line="240" w:lineRule="auto"/>
      </w:pPr>
      <w:r>
        <w:separator/>
      </w:r>
    </w:p>
  </w:endnote>
  <w:endnote w:type="continuationSeparator" w:id="0">
    <w:p w:rsidR="0052071D" w:rsidRDefault="0052071D" w:rsidP="00947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71D" w:rsidRDefault="0052071D" w:rsidP="009472D5">
      <w:pPr>
        <w:spacing w:after="0" w:line="240" w:lineRule="auto"/>
      </w:pPr>
      <w:r>
        <w:separator/>
      </w:r>
    </w:p>
  </w:footnote>
  <w:footnote w:type="continuationSeparator" w:id="0">
    <w:p w:rsidR="0052071D" w:rsidRDefault="0052071D" w:rsidP="009472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307E"/>
    <w:multiLevelType w:val="hybridMultilevel"/>
    <w:tmpl w:val="811CA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F57EA9"/>
    <w:multiLevelType w:val="hybridMultilevel"/>
    <w:tmpl w:val="F44486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1062C1D"/>
    <w:multiLevelType w:val="hybridMultilevel"/>
    <w:tmpl w:val="09E4C4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4396527"/>
    <w:multiLevelType w:val="hybridMultilevel"/>
    <w:tmpl w:val="EE164B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71610E1"/>
    <w:multiLevelType w:val="hybridMultilevel"/>
    <w:tmpl w:val="8EDE75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08C4C3A"/>
    <w:multiLevelType w:val="hybridMultilevel"/>
    <w:tmpl w:val="341A225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50DA1090"/>
    <w:multiLevelType w:val="hybridMultilevel"/>
    <w:tmpl w:val="358E03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6EA143F"/>
    <w:multiLevelType w:val="hybridMultilevel"/>
    <w:tmpl w:val="F3D035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1"/>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15C"/>
    <w:rsid w:val="00016F70"/>
    <w:rsid w:val="00043B2C"/>
    <w:rsid w:val="000675FE"/>
    <w:rsid w:val="0017230E"/>
    <w:rsid w:val="001C6C08"/>
    <w:rsid w:val="001E198C"/>
    <w:rsid w:val="002D75A0"/>
    <w:rsid w:val="002D7D69"/>
    <w:rsid w:val="003B0A60"/>
    <w:rsid w:val="0052071D"/>
    <w:rsid w:val="006518D2"/>
    <w:rsid w:val="006C30E2"/>
    <w:rsid w:val="006D089F"/>
    <w:rsid w:val="00905331"/>
    <w:rsid w:val="009222C7"/>
    <w:rsid w:val="009472D5"/>
    <w:rsid w:val="00982015"/>
    <w:rsid w:val="009B0BD7"/>
    <w:rsid w:val="00A63825"/>
    <w:rsid w:val="00AD0134"/>
    <w:rsid w:val="00AD5EE2"/>
    <w:rsid w:val="00B92A7B"/>
    <w:rsid w:val="00BD5ABB"/>
    <w:rsid w:val="00C9237C"/>
    <w:rsid w:val="00D56825"/>
    <w:rsid w:val="00DE6158"/>
    <w:rsid w:val="00E63776"/>
    <w:rsid w:val="00F8628A"/>
    <w:rsid w:val="00F9015C"/>
    <w:rsid w:val="00FA46A7"/>
    <w:rsid w:val="00FD0C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6C08"/>
    <w:pPr>
      <w:ind w:left="720"/>
      <w:contextualSpacing/>
    </w:pPr>
  </w:style>
  <w:style w:type="paragraph" w:styleId="Tekstprzypisukocowego">
    <w:name w:val="endnote text"/>
    <w:basedOn w:val="Normalny"/>
    <w:link w:val="TekstprzypisukocowegoZnak"/>
    <w:uiPriority w:val="99"/>
    <w:semiHidden/>
    <w:unhideWhenUsed/>
    <w:rsid w:val="009472D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72D5"/>
    <w:rPr>
      <w:sz w:val="20"/>
      <w:szCs w:val="20"/>
    </w:rPr>
  </w:style>
  <w:style w:type="character" w:styleId="Odwoanieprzypisukocowego">
    <w:name w:val="endnote reference"/>
    <w:basedOn w:val="Domylnaczcionkaakapitu"/>
    <w:uiPriority w:val="99"/>
    <w:semiHidden/>
    <w:unhideWhenUsed/>
    <w:rsid w:val="009472D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6C08"/>
    <w:pPr>
      <w:ind w:left="720"/>
      <w:contextualSpacing/>
    </w:pPr>
  </w:style>
  <w:style w:type="paragraph" w:styleId="Tekstprzypisukocowego">
    <w:name w:val="endnote text"/>
    <w:basedOn w:val="Normalny"/>
    <w:link w:val="TekstprzypisukocowegoZnak"/>
    <w:uiPriority w:val="99"/>
    <w:semiHidden/>
    <w:unhideWhenUsed/>
    <w:rsid w:val="009472D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72D5"/>
    <w:rPr>
      <w:sz w:val="20"/>
      <w:szCs w:val="20"/>
    </w:rPr>
  </w:style>
  <w:style w:type="character" w:styleId="Odwoanieprzypisukocowego">
    <w:name w:val="endnote reference"/>
    <w:basedOn w:val="Domylnaczcionkaakapitu"/>
    <w:uiPriority w:val="99"/>
    <w:semiHidden/>
    <w:unhideWhenUsed/>
    <w:rsid w:val="009472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0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97775-EA04-4A0E-A0B9-253E2E827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917</Words>
  <Characters>5508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Gawlik</dc:creator>
  <cp:keywords/>
  <dc:description/>
  <cp:lastModifiedBy>Małgorzata Gawlik</cp:lastModifiedBy>
  <cp:revision>14</cp:revision>
  <dcterms:created xsi:type="dcterms:W3CDTF">2012-02-10T06:15:00Z</dcterms:created>
  <dcterms:modified xsi:type="dcterms:W3CDTF">2012-02-22T13:50:00Z</dcterms:modified>
</cp:coreProperties>
</file>