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70" w:rsidRPr="00761E37" w:rsidRDefault="0060408B" w:rsidP="00761E3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4F7E1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1E37">
        <w:rPr>
          <w:rFonts w:ascii="Times New Roman" w:hAnsi="Times New Roman" w:cs="Times New Roman"/>
          <w:b/>
          <w:sz w:val="26"/>
          <w:szCs w:val="26"/>
        </w:rPr>
        <w:t xml:space="preserve">ZARZĄDZENIE NR   </w:t>
      </w:r>
      <w:r w:rsidR="00843838">
        <w:rPr>
          <w:rFonts w:ascii="Times New Roman" w:hAnsi="Times New Roman" w:cs="Times New Roman"/>
          <w:b/>
          <w:sz w:val="26"/>
          <w:szCs w:val="26"/>
        </w:rPr>
        <w:t xml:space="preserve">118 </w:t>
      </w:r>
      <w:r w:rsidR="00761E37">
        <w:rPr>
          <w:rFonts w:ascii="Times New Roman" w:hAnsi="Times New Roman" w:cs="Times New Roman"/>
          <w:b/>
          <w:sz w:val="26"/>
          <w:szCs w:val="26"/>
        </w:rPr>
        <w:t>/12</w:t>
      </w:r>
    </w:p>
    <w:p w:rsidR="00D06C70" w:rsidRPr="00761E37" w:rsidRDefault="00D06C70" w:rsidP="00761E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1E37">
        <w:rPr>
          <w:rFonts w:ascii="Times New Roman" w:hAnsi="Times New Roman" w:cs="Times New Roman"/>
          <w:b/>
          <w:sz w:val="24"/>
          <w:szCs w:val="24"/>
        </w:rPr>
        <w:t>Prezydenta Miasta Bolesławiec</w:t>
      </w:r>
    </w:p>
    <w:p w:rsidR="00D06C70" w:rsidRPr="00761E37" w:rsidRDefault="00843838" w:rsidP="00761E3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19 </w:t>
      </w:r>
      <w:r w:rsidR="00761E37">
        <w:rPr>
          <w:rFonts w:ascii="Times New Roman" w:hAnsi="Times New Roman" w:cs="Times New Roman"/>
          <w:b/>
          <w:sz w:val="24"/>
          <w:szCs w:val="24"/>
        </w:rPr>
        <w:t>marca 2012</w:t>
      </w:r>
      <w:r w:rsidR="00D06C70" w:rsidRPr="00761E3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D06C70" w:rsidRPr="00464EA5" w:rsidRDefault="00761E37" w:rsidP="00761E3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EA5">
        <w:rPr>
          <w:rFonts w:ascii="Times New Roman" w:hAnsi="Times New Roman" w:cs="Times New Roman"/>
          <w:b/>
          <w:sz w:val="24"/>
          <w:szCs w:val="24"/>
        </w:rPr>
        <w:t>w sprawie ewidencji</w:t>
      </w:r>
      <w:r w:rsidR="00A3702F" w:rsidRPr="00464EA5">
        <w:rPr>
          <w:rFonts w:ascii="Times New Roman" w:hAnsi="Times New Roman" w:cs="Times New Roman"/>
          <w:b/>
          <w:sz w:val="24"/>
          <w:szCs w:val="24"/>
        </w:rPr>
        <w:t xml:space="preserve"> i kontroli obrotu</w:t>
      </w:r>
      <w:r w:rsidRPr="00464EA5">
        <w:rPr>
          <w:rFonts w:ascii="Times New Roman" w:hAnsi="Times New Roman" w:cs="Times New Roman"/>
          <w:b/>
          <w:sz w:val="24"/>
          <w:szCs w:val="24"/>
        </w:rPr>
        <w:t xml:space="preserve"> drukami</w:t>
      </w:r>
      <w:r w:rsidR="00D06C70" w:rsidRPr="00464EA5">
        <w:rPr>
          <w:rFonts w:ascii="Times New Roman" w:hAnsi="Times New Roman" w:cs="Times New Roman"/>
          <w:b/>
          <w:sz w:val="24"/>
          <w:szCs w:val="24"/>
        </w:rPr>
        <w:t xml:space="preserve"> ścisłego zarachowania</w:t>
      </w:r>
    </w:p>
    <w:p w:rsidR="00946E4C" w:rsidRPr="00761E37" w:rsidRDefault="00946E4C" w:rsidP="00761E37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DC08E4" w:rsidRPr="00464EA5" w:rsidRDefault="00D06C70" w:rsidP="00DC08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761E37" w:rsidRPr="00464EA5">
        <w:rPr>
          <w:rFonts w:ascii="Times New Roman" w:hAnsi="Times New Roman" w:cs="Times New Roman"/>
          <w:sz w:val="24"/>
          <w:szCs w:val="24"/>
        </w:rPr>
        <w:t xml:space="preserve">10 ust.2 ustawy z dnia 29 września 1994r. o rachunkowości </w:t>
      </w:r>
      <w:r w:rsidR="00DC08E4" w:rsidRPr="00464EA5">
        <w:rPr>
          <w:rFonts w:ascii="Times New Roman" w:hAnsi="Times New Roman" w:cs="Times New Roman"/>
          <w:sz w:val="24"/>
          <w:szCs w:val="24"/>
        </w:rPr>
        <w:t xml:space="preserve">(t. j. z 2009r. Dz. U. Nr 152, poz.1223; zmiany: Dz. U. z 2009r. Nr 157, poz.1241; Nr 165, poz. 1316; </w:t>
      </w:r>
      <w:r w:rsidR="00464EA5">
        <w:rPr>
          <w:rFonts w:ascii="Times New Roman" w:hAnsi="Times New Roman" w:cs="Times New Roman"/>
          <w:sz w:val="24"/>
          <w:szCs w:val="24"/>
        </w:rPr>
        <w:br/>
      </w:r>
      <w:r w:rsidR="00DC08E4" w:rsidRPr="00464EA5">
        <w:rPr>
          <w:rFonts w:ascii="Times New Roman" w:hAnsi="Times New Roman" w:cs="Times New Roman"/>
          <w:sz w:val="24"/>
          <w:szCs w:val="24"/>
        </w:rPr>
        <w:t>z 2010r. Nr 47, poz.278; z 2011r. Nr 102,  poz.585; Dz. U. Nr 199, poz.1175; Dz. U. Nr 232, poz.1378) oraz art.68 i 69 ust.1 pkt 2 ustawy z dnia 27 sierpnia 2009r. o finansach publicznych</w:t>
      </w:r>
      <w:r w:rsidR="00A3702F" w:rsidRPr="00464EA5">
        <w:rPr>
          <w:rFonts w:ascii="Times New Roman" w:hAnsi="Times New Roman" w:cs="Times New Roman"/>
          <w:sz w:val="24"/>
          <w:szCs w:val="24"/>
        </w:rPr>
        <w:t xml:space="preserve"> (Dz. U.  Nr 157 , poz. 1240;</w:t>
      </w:r>
      <w:r w:rsidR="00A3702F" w:rsidRPr="00464EA5">
        <w:rPr>
          <w:rFonts w:ascii="Times New Roman" w:hAnsi="Times New Roman" w:cs="Times New Roman"/>
          <w:iCs/>
          <w:sz w:val="24"/>
          <w:szCs w:val="24"/>
        </w:rPr>
        <w:t xml:space="preserve"> ; zmiany z 2010r. Dz. U. Nr 28 poz.146; Dz. U. </w:t>
      </w:r>
      <w:r w:rsidR="00464EA5">
        <w:rPr>
          <w:rFonts w:ascii="Times New Roman" w:hAnsi="Times New Roman" w:cs="Times New Roman"/>
          <w:iCs/>
          <w:sz w:val="24"/>
          <w:szCs w:val="24"/>
        </w:rPr>
        <w:br/>
      </w:r>
      <w:r w:rsidR="00A3702F" w:rsidRPr="00464EA5">
        <w:rPr>
          <w:rFonts w:ascii="Times New Roman" w:hAnsi="Times New Roman" w:cs="Times New Roman"/>
          <w:iCs/>
          <w:sz w:val="24"/>
          <w:szCs w:val="24"/>
        </w:rPr>
        <w:t xml:space="preserve">Nr 96, poz.620; Dz. U. Nr 123, poz.835; Dz. U. Nr 152, poz.1020; Dz. U. Nr 238, poz.1578; Dz. U. Nr 257, poz.1726; zmiany z 2011r. Dz. U. Nr 185, poz.1092;  Dz. U. Nr 201, poz.1183; </w:t>
      </w:r>
      <w:proofErr w:type="spellStart"/>
      <w:r w:rsidR="00A3702F" w:rsidRPr="00464EA5">
        <w:rPr>
          <w:rFonts w:ascii="Times New Roman" w:hAnsi="Times New Roman" w:cs="Times New Roman"/>
          <w:iCs/>
          <w:sz w:val="24"/>
          <w:szCs w:val="24"/>
        </w:rPr>
        <w:t>Dz.U</w:t>
      </w:r>
      <w:proofErr w:type="spellEnd"/>
      <w:r w:rsidR="00A3702F" w:rsidRPr="00464EA5">
        <w:rPr>
          <w:rFonts w:ascii="Times New Roman" w:hAnsi="Times New Roman" w:cs="Times New Roman"/>
          <w:iCs/>
          <w:sz w:val="24"/>
          <w:szCs w:val="24"/>
        </w:rPr>
        <w:t xml:space="preserve">. Nr 234, poz.1386; </w:t>
      </w:r>
      <w:proofErr w:type="spellStart"/>
      <w:r w:rsidR="00A3702F" w:rsidRPr="00464EA5">
        <w:rPr>
          <w:rFonts w:ascii="Times New Roman" w:hAnsi="Times New Roman" w:cs="Times New Roman"/>
          <w:iCs/>
          <w:sz w:val="24"/>
          <w:szCs w:val="24"/>
        </w:rPr>
        <w:t>Dz.U</w:t>
      </w:r>
      <w:proofErr w:type="spellEnd"/>
      <w:r w:rsidR="00A3702F" w:rsidRPr="00464EA5">
        <w:rPr>
          <w:rFonts w:ascii="Times New Roman" w:hAnsi="Times New Roman" w:cs="Times New Roman"/>
          <w:iCs/>
          <w:sz w:val="24"/>
          <w:szCs w:val="24"/>
        </w:rPr>
        <w:t xml:space="preserve">. Nr 240, poz.1429 i </w:t>
      </w:r>
      <w:proofErr w:type="spellStart"/>
      <w:r w:rsidR="00A3702F" w:rsidRPr="00464EA5">
        <w:rPr>
          <w:rFonts w:ascii="Times New Roman" w:hAnsi="Times New Roman" w:cs="Times New Roman"/>
          <w:iCs/>
          <w:sz w:val="24"/>
          <w:szCs w:val="24"/>
        </w:rPr>
        <w:t>Dz.U</w:t>
      </w:r>
      <w:proofErr w:type="spellEnd"/>
      <w:r w:rsidR="00A3702F" w:rsidRPr="00464EA5">
        <w:rPr>
          <w:rFonts w:ascii="Times New Roman" w:hAnsi="Times New Roman" w:cs="Times New Roman"/>
          <w:iCs/>
          <w:sz w:val="24"/>
          <w:szCs w:val="24"/>
        </w:rPr>
        <w:t>. Nr 291, poz.1707</w:t>
      </w:r>
      <w:r w:rsidR="00A3702F" w:rsidRPr="00464EA5">
        <w:rPr>
          <w:rFonts w:ascii="Times New Roman" w:hAnsi="Times New Roman" w:cs="Times New Roman"/>
          <w:sz w:val="24"/>
          <w:szCs w:val="24"/>
        </w:rPr>
        <w:t>),</w:t>
      </w:r>
    </w:p>
    <w:p w:rsidR="00761E37" w:rsidRPr="00464EA5" w:rsidRDefault="00761E37" w:rsidP="00761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C70" w:rsidRPr="00464EA5" w:rsidRDefault="00A3702F" w:rsidP="00A37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EA5">
        <w:rPr>
          <w:rFonts w:ascii="Times New Roman" w:hAnsi="Times New Roman" w:cs="Times New Roman"/>
          <w:b/>
          <w:sz w:val="24"/>
          <w:szCs w:val="24"/>
        </w:rPr>
        <w:t>zarządzam</w:t>
      </w:r>
      <w:r w:rsidR="00D06C70" w:rsidRPr="00464EA5">
        <w:rPr>
          <w:rFonts w:ascii="Times New Roman" w:hAnsi="Times New Roman" w:cs="Times New Roman"/>
          <w:b/>
          <w:sz w:val="24"/>
          <w:szCs w:val="24"/>
        </w:rPr>
        <w:t>, co następuje:</w:t>
      </w:r>
    </w:p>
    <w:p w:rsidR="00A3702F" w:rsidRPr="00464EA5" w:rsidRDefault="00A3702F" w:rsidP="00A37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C70" w:rsidRPr="00464EA5" w:rsidRDefault="00D06C70" w:rsidP="00A37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EA5">
        <w:rPr>
          <w:rFonts w:ascii="Times New Roman" w:hAnsi="Times New Roman" w:cs="Times New Roman"/>
          <w:b/>
          <w:sz w:val="24"/>
          <w:szCs w:val="24"/>
        </w:rPr>
        <w:t>§ 1</w:t>
      </w:r>
    </w:p>
    <w:p w:rsidR="00C9067B" w:rsidRPr="00761E37" w:rsidRDefault="00C9067B" w:rsidP="00A370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06C70" w:rsidRDefault="00A3702F" w:rsidP="00A3702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Drukami ścisłego zarachowania są formularze i pokwitowania powszechnego użytku,</w:t>
      </w:r>
      <w:r w:rsidRPr="00464EA5">
        <w:rPr>
          <w:rFonts w:ascii="Times New Roman" w:hAnsi="Times New Roman" w:cs="Times New Roman"/>
          <w:sz w:val="24"/>
          <w:szCs w:val="24"/>
        </w:rPr>
        <w:br/>
        <w:t>w obrocie którymi obowiązuje odrębna ewidencja i w stosunku do których wskazana jest wzmożona kontrola.</w:t>
      </w:r>
    </w:p>
    <w:p w:rsidR="00464EA5" w:rsidRPr="00464EA5" w:rsidRDefault="00464EA5" w:rsidP="00464EA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02F" w:rsidRDefault="00A3702F" w:rsidP="00A3702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Druki ścisłego zarachow</w:t>
      </w:r>
      <w:r w:rsidR="00C9067B" w:rsidRPr="00464EA5">
        <w:rPr>
          <w:rFonts w:ascii="Times New Roman" w:hAnsi="Times New Roman" w:cs="Times New Roman"/>
          <w:sz w:val="24"/>
          <w:szCs w:val="24"/>
        </w:rPr>
        <w:t>ania  wykorzystywane w Urzędzie Miasta Bolesławiec</w:t>
      </w:r>
      <w:r w:rsidRPr="00464EA5">
        <w:rPr>
          <w:rFonts w:ascii="Times New Roman" w:hAnsi="Times New Roman" w:cs="Times New Roman"/>
          <w:sz w:val="24"/>
          <w:szCs w:val="24"/>
        </w:rPr>
        <w:t xml:space="preserve"> podlegają oznakowaniu (numeracji) , ewidencji, kontroli i zabezpieczeniu.</w:t>
      </w:r>
    </w:p>
    <w:p w:rsidR="00464EA5" w:rsidRPr="00464EA5" w:rsidRDefault="00464EA5" w:rsidP="00464EA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9067B" w:rsidRDefault="00A3702F" w:rsidP="00464EA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Do ewidencji druków ścisłego zarachowania służy „</w:t>
      </w:r>
      <w:r w:rsidR="00464EA5">
        <w:rPr>
          <w:rFonts w:ascii="Times New Roman" w:hAnsi="Times New Roman" w:cs="Times New Roman"/>
          <w:sz w:val="24"/>
          <w:szCs w:val="24"/>
        </w:rPr>
        <w:t>Książka</w:t>
      </w:r>
      <w:r w:rsidRPr="00464EA5">
        <w:rPr>
          <w:rFonts w:ascii="Times New Roman" w:hAnsi="Times New Roman" w:cs="Times New Roman"/>
          <w:sz w:val="24"/>
          <w:szCs w:val="24"/>
        </w:rPr>
        <w:t xml:space="preserve"> druków ścisłego zarachowania”.</w:t>
      </w:r>
      <w:r w:rsidR="00464EA5">
        <w:rPr>
          <w:rFonts w:ascii="Times New Roman" w:hAnsi="Times New Roman" w:cs="Times New Roman"/>
          <w:sz w:val="24"/>
          <w:szCs w:val="24"/>
        </w:rPr>
        <w:t xml:space="preserve"> </w:t>
      </w:r>
      <w:r w:rsidR="00C9067B" w:rsidRPr="00464EA5">
        <w:rPr>
          <w:rFonts w:ascii="Times New Roman" w:hAnsi="Times New Roman" w:cs="Times New Roman"/>
          <w:sz w:val="24"/>
          <w:szCs w:val="24"/>
        </w:rPr>
        <w:t xml:space="preserve">W księdze tej rejestruje się chronologicznie liczbę oraz numery przyjętych, wydanych lub zwróconych formularzy. Każdorazowo ustala się ich stan. </w:t>
      </w:r>
    </w:p>
    <w:p w:rsidR="00464EA5" w:rsidRPr="00464EA5" w:rsidRDefault="00464EA5" w:rsidP="00464EA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067B" w:rsidRPr="00464EA5" w:rsidRDefault="00C9067B" w:rsidP="00C9067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Prawidłowa ewidencja druków ścisłego zarachowania polega na:</w:t>
      </w:r>
    </w:p>
    <w:p w:rsidR="00C9067B" w:rsidRPr="00464EA5" w:rsidRDefault="008E20CC" w:rsidP="00C9067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p</w:t>
      </w:r>
      <w:r w:rsidR="00C9067B" w:rsidRPr="00464EA5">
        <w:rPr>
          <w:rFonts w:ascii="Times New Roman" w:hAnsi="Times New Roman" w:cs="Times New Roman"/>
          <w:sz w:val="24"/>
          <w:szCs w:val="24"/>
        </w:rPr>
        <w:t>rzyjęciu</w:t>
      </w:r>
      <w:r w:rsidRPr="00464EA5">
        <w:rPr>
          <w:rFonts w:ascii="Times New Roman" w:hAnsi="Times New Roman" w:cs="Times New Roman"/>
          <w:sz w:val="24"/>
          <w:szCs w:val="24"/>
        </w:rPr>
        <w:t xml:space="preserve"> ich na stan niezwłocznie po otr</w:t>
      </w:r>
      <w:r w:rsidR="00C9067B" w:rsidRPr="00464EA5">
        <w:rPr>
          <w:rFonts w:ascii="Times New Roman" w:hAnsi="Times New Roman" w:cs="Times New Roman"/>
          <w:sz w:val="24"/>
          <w:szCs w:val="24"/>
        </w:rPr>
        <w:t>z</w:t>
      </w:r>
      <w:r w:rsidRPr="00464EA5">
        <w:rPr>
          <w:rFonts w:ascii="Times New Roman" w:hAnsi="Times New Roman" w:cs="Times New Roman"/>
          <w:sz w:val="24"/>
          <w:szCs w:val="24"/>
        </w:rPr>
        <w:t>y</w:t>
      </w:r>
      <w:r w:rsidR="00C9067B" w:rsidRPr="00464EA5">
        <w:rPr>
          <w:rFonts w:ascii="Times New Roman" w:hAnsi="Times New Roman" w:cs="Times New Roman"/>
          <w:sz w:val="24"/>
          <w:szCs w:val="24"/>
        </w:rPr>
        <w:t>maniu przez pracownika odpowiedzialnego za prawidłową gospodarkę, ewidencję</w:t>
      </w:r>
      <w:r w:rsidR="00B178D2" w:rsidRPr="00464EA5">
        <w:rPr>
          <w:rFonts w:ascii="Times New Roman" w:hAnsi="Times New Roman" w:cs="Times New Roman"/>
          <w:sz w:val="24"/>
          <w:szCs w:val="24"/>
        </w:rPr>
        <w:t xml:space="preserve"> i zabezpieczenie,</w:t>
      </w:r>
    </w:p>
    <w:p w:rsidR="00B178D2" w:rsidRPr="00464EA5" w:rsidRDefault="00B178D2" w:rsidP="00C9067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bieżącym naniesieniu zmian, tj. przychodu, rozchodu i zwrotu w rejestrze druków,</w:t>
      </w:r>
    </w:p>
    <w:p w:rsidR="00B178D2" w:rsidRPr="00464EA5" w:rsidRDefault="00B178D2" w:rsidP="00C9067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oznaczeniu numerem ewidencyjnym druków nie posiadających serii </w:t>
      </w:r>
      <w:r w:rsidR="00464EA5">
        <w:rPr>
          <w:rFonts w:ascii="Times New Roman" w:hAnsi="Times New Roman" w:cs="Times New Roman"/>
          <w:sz w:val="24"/>
          <w:szCs w:val="24"/>
        </w:rPr>
        <w:br/>
      </w:r>
      <w:r w:rsidRPr="00464EA5">
        <w:rPr>
          <w:rFonts w:ascii="Times New Roman" w:hAnsi="Times New Roman" w:cs="Times New Roman"/>
          <w:sz w:val="24"/>
          <w:szCs w:val="24"/>
        </w:rPr>
        <w:t xml:space="preserve">i numerów.  </w:t>
      </w:r>
    </w:p>
    <w:p w:rsidR="00A3702F" w:rsidRPr="00464EA5" w:rsidRDefault="00C9067B" w:rsidP="00C9067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02F" w:rsidRDefault="00A3702F" w:rsidP="00761E37">
      <w:pPr>
        <w:spacing w:after="0" w:line="240" w:lineRule="auto"/>
        <w:rPr>
          <w:rFonts w:ascii="Times New Roman" w:hAnsi="Times New Roman" w:cs="Times New Roman"/>
          <w:b/>
        </w:rPr>
      </w:pPr>
    </w:p>
    <w:p w:rsidR="00A3702F" w:rsidRPr="00464EA5" w:rsidRDefault="00C9067B" w:rsidP="00C906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EA5">
        <w:rPr>
          <w:rFonts w:ascii="Times New Roman" w:hAnsi="Times New Roman" w:cs="Times New Roman"/>
          <w:b/>
          <w:sz w:val="24"/>
          <w:szCs w:val="24"/>
        </w:rPr>
        <w:t>§ 2</w:t>
      </w:r>
    </w:p>
    <w:p w:rsidR="00C9067B" w:rsidRPr="00464EA5" w:rsidRDefault="00C9067B" w:rsidP="00C906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C70" w:rsidRPr="00464EA5" w:rsidRDefault="00D06C70" w:rsidP="00C9067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Ścisłej ewidencji, kontroli i zabezpieczeniu </w:t>
      </w:r>
      <w:r w:rsidR="00C9067B" w:rsidRPr="00464EA5">
        <w:rPr>
          <w:rFonts w:ascii="Times New Roman" w:hAnsi="Times New Roman" w:cs="Times New Roman"/>
          <w:sz w:val="24"/>
          <w:szCs w:val="24"/>
        </w:rPr>
        <w:t xml:space="preserve">w Urzędzie Miasta Bolesławiec </w:t>
      </w:r>
      <w:r w:rsidRPr="00464EA5">
        <w:rPr>
          <w:rFonts w:ascii="Times New Roman" w:hAnsi="Times New Roman" w:cs="Times New Roman"/>
          <w:sz w:val="24"/>
          <w:szCs w:val="24"/>
        </w:rPr>
        <w:t>podlegają następujące druki ścisłego zarachowania:</w:t>
      </w:r>
    </w:p>
    <w:p w:rsidR="00D06C70" w:rsidRPr="00464EA5" w:rsidRDefault="00D06C70" w:rsidP="00761E3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karty drogowe,</w:t>
      </w:r>
    </w:p>
    <w:p w:rsidR="00D06C70" w:rsidRPr="00464EA5" w:rsidRDefault="00D06C70" w:rsidP="00761E3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arkusze spisu z natury,</w:t>
      </w:r>
    </w:p>
    <w:p w:rsidR="00D06C70" w:rsidRPr="00464EA5" w:rsidRDefault="00D06C70" w:rsidP="00C906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kwitariusze przychodowe,</w:t>
      </w:r>
    </w:p>
    <w:p w:rsidR="00D06C70" w:rsidRPr="00464EA5" w:rsidRDefault="00D06C70" w:rsidP="00C906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czeki gotówkowe.</w:t>
      </w:r>
    </w:p>
    <w:p w:rsidR="00D06C70" w:rsidRDefault="00D06C70" w:rsidP="00B178D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lastRenderedPageBreak/>
        <w:t xml:space="preserve">Osobami odpowiedzialnymi za gospodarkę drukami ścisłego zarachowania są pracownicy, </w:t>
      </w:r>
      <w:r w:rsidR="00B178D2" w:rsidRPr="00464EA5">
        <w:rPr>
          <w:rFonts w:ascii="Times New Roman" w:hAnsi="Times New Roman" w:cs="Times New Roman"/>
          <w:sz w:val="24"/>
          <w:szCs w:val="24"/>
        </w:rPr>
        <w:t xml:space="preserve">  </w:t>
      </w:r>
      <w:r w:rsidRPr="00464EA5">
        <w:rPr>
          <w:rFonts w:ascii="Times New Roman" w:hAnsi="Times New Roman" w:cs="Times New Roman"/>
          <w:sz w:val="24"/>
          <w:szCs w:val="24"/>
        </w:rPr>
        <w:t xml:space="preserve">którym w zakresach czynności powierzono </w:t>
      </w:r>
      <w:r w:rsidR="00B178D2" w:rsidRPr="00464EA5">
        <w:rPr>
          <w:rFonts w:ascii="Times New Roman" w:hAnsi="Times New Roman" w:cs="Times New Roman"/>
          <w:sz w:val="24"/>
          <w:szCs w:val="24"/>
        </w:rPr>
        <w:t>odpowiedzialność za gospodarkę drukami</w:t>
      </w:r>
      <w:r w:rsidRPr="00464EA5">
        <w:rPr>
          <w:rFonts w:ascii="Times New Roman" w:hAnsi="Times New Roman" w:cs="Times New Roman"/>
          <w:sz w:val="24"/>
          <w:szCs w:val="24"/>
        </w:rPr>
        <w:t>:</w:t>
      </w:r>
    </w:p>
    <w:p w:rsidR="00D06C70" w:rsidRDefault="002341A1" w:rsidP="00464EA5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wskazanymi w ust.1 lit </w:t>
      </w:r>
      <w:r w:rsidR="00946E4C" w:rsidRPr="00464EA5">
        <w:rPr>
          <w:rFonts w:ascii="Times New Roman" w:hAnsi="Times New Roman" w:cs="Times New Roman"/>
          <w:sz w:val="24"/>
          <w:szCs w:val="24"/>
        </w:rPr>
        <w:t xml:space="preserve">a i </w:t>
      </w:r>
      <w:r w:rsidR="00D06C70" w:rsidRPr="00464EA5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6C70" w:rsidRPr="00464EA5">
        <w:rPr>
          <w:rFonts w:ascii="Times New Roman" w:hAnsi="Times New Roman" w:cs="Times New Roman"/>
          <w:sz w:val="24"/>
          <w:szCs w:val="24"/>
        </w:rPr>
        <w:t>- p</w:t>
      </w:r>
      <w:r w:rsidR="00464EA5" w:rsidRPr="00464EA5">
        <w:rPr>
          <w:rFonts w:ascii="Times New Roman" w:hAnsi="Times New Roman" w:cs="Times New Roman"/>
          <w:sz w:val="24"/>
          <w:szCs w:val="24"/>
        </w:rPr>
        <w:t>racownik Wydziału Organizacyjno-</w:t>
      </w:r>
      <w:r w:rsidR="00D06C70" w:rsidRPr="00464EA5">
        <w:rPr>
          <w:rFonts w:ascii="Times New Roman" w:hAnsi="Times New Roman" w:cs="Times New Roman"/>
          <w:sz w:val="24"/>
          <w:szCs w:val="24"/>
        </w:rPr>
        <w:t>Administracyjnego,</w:t>
      </w:r>
    </w:p>
    <w:p w:rsidR="00946E4C" w:rsidRDefault="00946E4C" w:rsidP="00464EA5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wskazanymi w ust.</w:t>
      </w:r>
      <w:r w:rsidR="00D06C70" w:rsidRPr="00464EA5">
        <w:rPr>
          <w:rFonts w:ascii="Times New Roman" w:hAnsi="Times New Roman" w:cs="Times New Roman"/>
          <w:sz w:val="24"/>
          <w:szCs w:val="24"/>
        </w:rPr>
        <w:t>1</w:t>
      </w:r>
      <w:r w:rsidRPr="00464EA5">
        <w:rPr>
          <w:rFonts w:ascii="Times New Roman" w:hAnsi="Times New Roman" w:cs="Times New Roman"/>
          <w:sz w:val="24"/>
          <w:szCs w:val="24"/>
        </w:rPr>
        <w:t xml:space="preserve"> lit </w:t>
      </w:r>
      <w:r w:rsidR="00D06C70" w:rsidRPr="00464EA5">
        <w:rPr>
          <w:rFonts w:ascii="Times New Roman" w:hAnsi="Times New Roman" w:cs="Times New Roman"/>
          <w:sz w:val="24"/>
          <w:szCs w:val="24"/>
        </w:rPr>
        <w:t>c</w:t>
      </w:r>
      <w:r w:rsidRPr="00464EA5">
        <w:rPr>
          <w:rFonts w:ascii="Times New Roman" w:hAnsi="Times New Roman" w:cs="Times New Roman"/>
          <w:sz w:val="24"/>
          <w:szCs w:val="24"/>
        </w:rPr>
        <w:t xml:space="preserve"> </w:t>
      </w:r>
      <w:r w:rsidR="00D06C70" w:rsidRPr="00464EA5">
        <w:rPr>
          <w:rFonts w:ascii="Times New Roman" w:hAnsi="Times New Roman" w:cs="Times New Roman"/>
          <w:sz w:val="24"/>
          <w:szCs w:val="24"/>
        </w:rPr>
        <w:t>-</w:t>
      </w:r>
      <w:r w:rsidR="00484562">
        <w:rPr>
          <w:rFonts w:ascii="Times New Roman" w:hAnsi="Times New Roman" w:cs="Times New Roman"/>
          <w:sz w:val="24"/>
          <w:szCs w:val="24"/>
        </w:rPr>
        <w:t xml:space="preserve"> </w:t>
      </w:r>
      <w:r w:rsidR="00D06C70" w:rsidRPr="00464EA5">
        <w:rPr>
          <w:rFonts w:ascii="Times New Roman" w:hAnsi="Times New Roman" w:cs="Times New Roman"/>
          <w:sz w:val="24"/>
          <w:szCs w:val="24"/>
        </w:rPr>
        <w:t>pracownik Wydziału O</w:t>
      </w:r>
      <w:r w:rsidRPr="00464EA5">
        <w:rPr>
          <w:rFonts w:ascii="Times New Roman" w:hAnsi="Times New Roman" w:cs="Times New Roman"/>
          <w:sz w:val="24"/>
          <w:szCs w:val="24"/>
        </w:rPr>
        <w:t>rganizacyjn</w:t>
      </w:r>
      <w:r w:rsidR="00464EA5" w:rsidRPr="00464EA5">
        <w:rPr>
          <w:rFonts w:ascii="Times New Roman" w:hAnsi="Times New Roman" w:cs="Times New Roman"/>
          <w:sz w:val="24"/>
          <w:szCs w:val="24"/>
        </w:rPr>
        <w:t xml:space="preserve">o-Administracyjnego, Urzędu  </w:t>
      </w:r>
      <w:r w:rsidRPr="00464EA5">
        <w:rPr>
          <w:rFonts w:ascii="Times New Roman" w:hAnsi="Times New Roman" w:cs="Times New Roman"/>
          <w:sz w:val="24"/>
          <w:szCs w:val="24"/>
        </w:rPr>
        <w:t xml:space="preserve">Stanu Cywilnego oraz   Wydziału Rozwoju </w:t>
      </w:r>
      <w:r w:rsidR="00464EA5">
        <w:rPr>
          <w:rFonts w:ascii="Times New Roman" w:hAnsi="Times New Roman" w:cs="Times New Roman"/>
          <w:sz w:val="24"/>
          <w:szCs w:val="24"/>
        </w:rPr>
        <w:br/>
      </w:r>
      <w:r w:rsidRPr="00464EA5">
        <w:rPr>
          <w:rFonts w:ascii="Times New Roman" w:hAnsi="Times New Roman" w:cs="Times New Roman"/>
          <w:sz w:val="24"/>
          <w:szCs w:val="24"/>
        </w:rPr>
        <w:t>i Promocji Miasta,</w:t>
      </w:r>
    </w:p>
    <w:p w:rsidR="00D06C70" w:rsidRDefault="00946E4C" w:rsidP="00464EA5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wskazanymi w ust.1 lit d</w:t>
      </w:r>
      <w:r w:rsidR="002341A1">
        <w:rPr>
          <w:rFonts w:ascii="Times New Roman" w:hAnsi="Times New Roman" w:cs="Times New Roman"/>
          <w:sz w:val="24"/>
          <w:szCs w:val="24"/>
        </w:rPr>
        <w:t xml:space="preserve"> </w:t>
      </w:r>
      <w:r w:rsidR="00D06C70" w:rsidRPr="00464EA5">
        <w:rPr>
          <w:rFonts w:ascii="Times New Roman" w:hAnsi="Times New Roman" w:cs="Times New Roman"/>
          <w:sz w:val="24"/>
          <w:szCs w:val="24"/>
        </w:rPr>
        <w:t>-</w:t>
      </w:r>
      <w:r w:rsidR="002341A1">
        <w:rPr>
          <w:rFonts w:ascii="Times New Roman" w:hAnsi="Times New Roman" w:cs="Times New Roman"/>
          <w:sz w:val="24"/>
          <w:szCs w:val="24"/>
        </w:rPr>
        <w:t xml:space="preserve"> </w:t>
      </w:r>
      <w:r w:rsidR="00D06C70" w:rsidRPr="00464EA5">
        <w:rPr>
          <w:rFonts w:ascii="Times New Roman" w:hAnsi="Times New Roman" w:cs="Times New Roman"/>
          <w:sz w:val="24"/>
          <w:szCs w:val="24"/>
        </w:rPr>
        <w:t xml:space="preserve"> pracownik Wydziału Finansowo-Budżetowego.</w:t>
      </w:r>
    </w:p>
    <w:p w:rsidR="00464EA5" w:rsidRPr="00464EA5" w:rsidRDefault="00464EA5" w:rsidP="00464EA5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06C70" w:rsidRPr="00464EA5" w:rsidRDefault="00464EA5" w:rsidP="00946E4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46E4C" w:rsidRPr="00464EA5">
        <w:rPr>
          <w:rFonts w:ascii="Times New Roman" w:hAnsi="Times New Roman" w:cs="Times New Roman"/>
          <w:sz w:val="24"/>
          <w:szCs w:val="24"/>
        </w:rPr>
        <w:t xml:space="preserve">/w pracownicy ponoszą </w:t>
      </w:r>
      <w:r>
        <w:rPr>
          <w:rFonts w:ascii="Times New Roman" w:hAnsi="Times New Roman" w:cs="Times New Roman"/>
          <w:sz w:val="24"/>
          <w:szCs w:val="24"/>
        </w:rPr>
        <w:t>odpowiedzialność</w:t>
      </w:r>
      <w:r w:rsidR="00D06C70" w:rsidRPr="00464EA5">
        <w:rPr>
          <w:rFonts w:ascii="Times New Roman" w:hAnsi="Times New Roman" w:cs="Times New Roman"/>
          <w:sz w:val="24"/>
          <w:szCs w:val="24"/>
        </w:rPr>
        <w:t xml:space="preserve"> od momentu przyjęcia drukó</w:t>
      </w:r>
      <w:r w:rsidR="00946E4C" w:rsidRPr="00464EA5">
        <w:rPr>
          <w:rFonts w:ascii="Times New Roman" w:hAnsi="Times New Roman" w:cs="Times New Roman"/>
          <w:sz w:val="24"/>
          <w:szCs w:val="24"/>
        </w:rPr>
        <w:t>w ścisłego zarachowania do  czasu ich rozliczenia.</w:t>
      </w:r>
    </w:p>
    <w:p w:rsidR="00946E4C" w:rsidRPr="00464EA5" w:rsidRDefault="00946E4C" w:rsidP="00946E4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6E4C" w:rsidRDefault="00946E4C" w:rsidP="00946E4C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D06C70" w:rsidRPr="00464EA5" w:rsidRDefault="00946E4C" w:rsidP="00946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EA5">
        <w:rPr>
          <w:rFonts w:ascii="Times New Roman" w:hAnsi="Times New Roman" w:cs="Times New Roman"/>
          <w:b/>
          <w:sz w:val="24"/>
          <w:szCs w:val="24"/>
        </w:rPr>
        <w:t>§ 3</w:t>
      </w:r>
    </w:p>
    <w:p w:rsidR="00BF6EAB" w:rsidRPr="00464EA5" w:rsidRDefault="00BF6EAB" w:rsidP="00946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6E41" w:rsidRPr="00464EA5" w:rsidRDefault="00BF6EAB" w:rsidP="00946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EA5">
        <w:rPr>
          <w:rFonts w:ascii="Times New Roman" w:hAnsi="Times New Roman" w:cs="Times New Roman"/>
          <w:b/>
          <w:sz w:val="24"/>
          <w:szCs w:val="24"/>
        </w:rPr>
        <w:t>Zasady oznaczania i ewidencji druków ścisłego zarachowania</w:t>
      </w:r>
    </w:p>
    <w:p w:rsidR="000F677B" w:rsidRPr="00464EA5" w:rsidRDefault="000F677B" w:rsidP="00946E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A69" w:rsidRPr="00464EA5" w:rsidRDefault="00C45A69" w:rsidP="000F677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Oznaczenia druków, które nie posiadają nadanych serii i numerów dokonuje pracownik Wydziału Organizacyjno-Administracyjnego odpowiedzialny za gospodarkę drukami ścisłego zarachowania w sposób następujący:</w:t>
      </w:r>
    </w:p>
    <w:p w:rsidR="00C45A69" w:rsidRPr="00464EA5" w:rsidRDefault="00C45A69" w:rsidP="00C45A69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każdy egzemplarz druku oznacz</w:t>
      </w:r>
      <w:r w:rsidR="000F677B" w:rsidRPr="00464EA5">
        <w:rPr>
          <w:rFonts w:ascii="Times New Roman" w:hAnsi="Times New Roman" w:cs="Times New Roman"/>
          <w:sz w:val="24"/>
          <w:szCs w:val="24"/>
        </w:rPr>
        <w:t>a kolejnym numerem ewidencyjnym ( ręcznie lub przy u</w:t>
      </w:r>
      <w:r w:rsidR="0097183A" w:rsidRPr="00464EA5">
        <w:rPr>
          <w:rFonts w:ascii="Times New Roman" w:hAnsi="Times New Roman" w:cs="Times New Roman"/>
          <w:sz w:val="24"/>
          <w:szCs w:val="24"/>
        </w:rPr>
        <w:t>życiu numeratora)</w:t>
      </w:r>
    </w:p>
    <w:p w:rsidR="00C45A69" w:rsidRPr="00464EA5" w:rsidRDefault="00C45A69" w:rsidP="00C45A69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każdy egzemplarz druku oznacza zastrzeżoną do tego celu okrągłą pieczęcią </w:t>
      </w:r>
      <w:r w:rsidR="00464EA5">
        <w:rPr>
          <w:rFonts w:ascii="Times New Roman" w:hAnsi="Times New Roman" w:cs="Times New Roman"/>
          <w:sz w:val="24"/>
          <w:szCs w:val="24"/>
        </w:rPr>
        <w:br/>
      </w:r>
      <w:r w:rsidRPr="00464EA5">
        <w:rPr>
          <w:rFonts w:ascii="Times New Roman" w:hAnsi="Times New Roman" w:cs="Times New Roman"/>
          <w:sz w:val="24"/>
          <w:szCs w:val="24"/>
        </w:rPr>
        <w:t>o treści:</w:t>
      </w:r>
    </w:p>
    <w:p w:rsidR="00C45A69" w:rsidRPr="00464EA5" w:rsidRDefault="00C45A69" w:rsidP="00C45A69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45A69" w:rsidRPr="00464EA5" w:rsidRDefault="00C45A69" w:rsidP="00C45A69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64EA5">
        <w:rPr>
          <w:rFonts w:ascii="Times New Roman" w:hAnsi="Times New Roman" w:cs="Times New Roman"/>
          <w:i/>
          <w:sz w:val="24"/>
          <w:szCs w:val="24"/>
        </w:rPr>
        <w:t xml:space="preserve">„Urząd Miasta Bolesławiec </w:t>
      </w:r>
    </w:p>
    <w:p w:rsidR="00C45A69" w:rsidRPr="00464EA5" w:rsidRDefault="00C45A69" w:rsidP="00C45A69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4EA5">
        <w:rPr>
          <w:rFonts w:ascii="Times New Roman" w:hAnsi="Times New Roman" w:cs="Times New Roman"/>
          <w:i/>
          <w:sz w:val="24"/>
          <w:szCs w:val="24"/>
        </w:rPr>
        <w:t xml:space="preserve">                            Druk ścisłego zarachowania”</w:t>
      </w:r>
    </w:p>
    <w:p w:rsidR="000F677B" w:rsidRPr="00464EA5" w:rsidRDefault="000F677B" w:rsidP="00C45A69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183A" w:rsidRPr="00464EA5" w:rsidRDefault="0097183A" w:rsidP="000F677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Jeżeli  druki występują </w:t>
      </w:r>
      <w:r w:rsidR="00C45A69" w:rsidRPr="00464EA5">
        <w:rPr>
          <w:rFonts w:ascii="Times New Roman" w:hAnsi="Times New Roman" w:cs="Times New Roman"/>
          <w:sz w:val="24"/>
          <w:szCs w:val="24"/>
        </w:rPr>
        <w:t xml:space="preserve"> w więcej niż jednym egzemplarzu, tym samym numerem oznacza się oryginał i wszystkie kopie</w:t>
      </w:r>
      <w:r w:rsidRPr="00464EA5">
        <w:rPr>
          <w:rFonts w:ascii="Times New Roman" w:hAnsi="Times New Roman" w:cs="Times New Roman"/>
          <w:sz w:val="24"/>
          <w:szCs w:val="24"/>
        </w:rPr>
        <w:t xml:space="preserve"> druku.</w:t>
      </w:r>
      <w:r w:rsidR="000F677B" w:rsidRPr="00464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EAB" w:rsidRPr="00464EA5" w:rsidRDefault="00C45A69" w:rsidP="0097183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183A" w:rsidRPr="00464EA5" w:rsidRDefault="0097183A" w:rsidP="000F677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W przypadku druków broszurowych ( w bloczkach)  należy dodatkowo na okładce każdego bloczka odnotować:</w:t>
      </w:r>
    </w:p>
    <w:p w:rsidR="0097183A" w:rsidRPr="00464EA5" w:rsidRDefault="0097183A" w:rsidP="0097183A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numer kolejny bloczka,</w:t>
      </w:r>
    </w:p>
    <w:p w:rsidR="0097183A" w:rsidRPr="00464EA5" w:rsidRDefault="002341A1" w:rsidP="0097183A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kart w  bloczku:</w:t>
      </w:r>
      <w:r w:rsidR="0097183A" w:rsidRPr="00464EA5">
        <w:rPr>
          <w:rFonts w:ascii="Times New Roman" w:hAnsi="Times New Roman" w:cs="Times New Roman"/>
          <w:sz w:val="24"/>
          <w:szCs w:val="24"/>
        </w:rPr>
        <w:t xml:space="preserve">  od nr ………………. do nr …………………..</w:t>
      </w:r>
    </w:p>
    <w:p w:rsidR="0097183A" w:rsidRPr="00464EA5" w:rsidRDefault="0097183A" w:rsidP="0097183A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liczbę kart  w bloczku, poświadczoną podpisem osoby odpowiedzialnej za gospodarkę drukami ścisłego zarachowania.</w:t>
      </w:r>
    </w:p>
    <w:p w:rsidR="0097183A" w:rsidRPr="00464EA5" w:rsidRDefault="0097183A" w:rsidP="0097183A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97183A" w:rsidRPr="00464EA5" w:rsidRDefault="0097183A" w:rsidP="00360A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Niedopuszczalne jest wydawanie do użytku druków ścisłego zarachowania nie ujętych </w:t>
      </w:r>
      <w:r w:rsidRPr="00464EA5">
        <w:rPr>
          <w:rFonts w:ascii="Times New Roman" w:hAnsi="Times New Roman" w:cs="Times New Roman"/>
          <w:sz w:val="24"/>
          <w:szCs w:val="24"/>
        </w:rPr>
        <w:br/>
        <w:t>w ewidencji oraz nie posiadających wszystkich wyżej wymienionych oznaczeń.</w:t>
      </w:r>
    </w:p>
    <w:p w:rsidR="00360A63" w:rsidRPr="00464EA5" w:rsidRDefault="00360A63" w:rsidP="00360A6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A63" w:rsidRPr="00464EA5" w:rsidRDefault="00360A63" w:rsidP="00360A63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EA5">
        <w:rPr>
          <w:rFonts w:ascii="Times New Roman" w:hAnsi="Times New Roman" w:cs="Times New Roman"/>
          <w:b/>
          <w:sz w:val="24"/>
          <w:szCs w:val="24"/>
        </w:rPr>
        <w:t>§ 4</w:t>
      </w:r>
    </w:p>
    <w:p w:rsidR="000F677B" w:rsidRPr="00464EA5" w:rsidRDefault="0097183A" w:rsidP="00971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6C70" w:rsidRPr="00464EA5" w:rsidRDefault="00D06C70" w:rsidP="0097183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>Przyję</w:t>
      </w:r>
      <w:r w:rsidR="002A6E41" w:rsidRPr="00464EA5">
        <w:rPr>
          <w:rFonts w:ascii="Times New Roman" w:hAnsi="Times New Roman" w:cs="Times New Roman"/>
          <w:sz w:val="24"/>
          <w:szCs w:val="24"/>
        </w:rPr>
        <w:t xml:space="preserve">cie druków następuje niezwłocznie </w:t>
      </w:r>
      <w:r w:rsidRPr="00464EA5">
        <w:rPr>
          <w:rFonts w:ascii="Times New Roman" w:hAnsi="Times New Roman" w:cs="Times New Roman"/>
          <w:sz w:val="24"/>
          <w:szCs w:val="24"/>
        </w:rPr>
        <w:t xml:space="preserve"> po ich otrzymaniu, co znajduje odzwierciedlenie </w:t>
      </w:r>
      <w:r w:rsidR="00464EA5">
        <w:rPr>
          <w:rFonts w:ascii="Times New Roman" w:hAnsi="Times New Roman" w:cs="Times New Roman"/>
          <w:sz w:val="24"/>
          <w:szCs w:val="24"/>
        </w:rPr>
        <w:t xml:space="preserve"> </w:t>
      </w:r>
      <w:r w:rsidRPr="00464EA5">
        <w:rPr>
          <w:rFonts w:ascii="Times New Roman" w:hAnsi="Times New Roman" w:cs="Times New Roman"/>
          <w:sz w:val="24"/>
          <w:szCs w:val="24"/>
        </w:rPr>
        <w:t xml:space="preserve">w </w:t>
      </w:r>
      <w:r w:rsidR="002341A1">
        <w:rPr>
          <w:rFonts w:ascii="Times New Roman" w:hAnsi="Times New Roman" w:cs="Times New Roman"/>
          <w:sz w:val="24"/>
          <w:szCs w:val="24"/>
        </w:rPr>
        <w:t>dokonywanych na bieżąco wpisach.</w:t>
      </w:r>
    </w:p>
    <w:p w:rsidR="00D06C70" w:rsidRPr="00761E37" w:rsidRDefault="00D06C70" w:rsidP="003D3F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C70" w:rsidRDefault="00464EA5" w:rsidP="003D3FC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Książka</w:t>
      </w:r>
      <w:r w:rsidR="00D06C70" w:rsidRPr="00BF6EAB">
        <w:rPr>
          <w:rFonts w:ascii="Times New Roman" w:hAnsi="Times New Roman" w:cs="Times New Roman"/>
        </w:rPr>
        <w:t xml:space="preserve"> druków ś</w:t>
      </w:r>
      <w:r w:rsidR="00BF6EAB">
        <w:rPr>
          <w:rFonts w:ascii="Times New Roman" w:hAnsi="Times New Roman" w:cs="Times New Roman"/>
        </w:rPr>
        <w:t>cisłego zarachowan</w:t>
      </w:r>
      <w:r w:rsidR="002341A1">
        <w:rPr>
          <w:rFonts w:ascii="Times New Roman" w:hAnsi="Times New Roman" w:cs="Times New Roman"/>
        </w:rPr>
        <w:t>ia wskazanych w § 2</w:t>
      </w:r>
      <w:r>
        <w:rPr>
          <w:rFonts w:ascii="Times New Roman" w:hAnsi="Times New Roman" w:cs="Times New Roman"/>
        </w:rPr>
        <w:t xml:space="preserve"> </w:t>
      </w:r>
      <w:r w:rsidR="003D3FC6">
        <w:rPr>
          <w:rFonts w:ascii="Times New Roman" w:hAnsi="Times New Roman" w:cs="Times New Roman"/>
        </w:rPr>
        <w:t xml:space="preserve"> </w:t>
      </w:r>
      <w:r w:rsidR="00D06C70" w:rsidRPr="00BF6EAB">
        <w:rPr>
          <w:rFonts w:ascii="Times New Roman" w:hAnsi="Times New Roman" w:cs="Times New Roman"/>
        </w:rPr>
        <w:t>zawiera następujące dane:</w:t>
      </w:r>
    </w:p>
    <w:p w:rsidR="00D06C70" w:rsidRDefault="00D06C70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F6EAB">
        <w:rPr>
          <w:rFonts w:ascii="Times New Roman" w:hAnsi="Times New Roman" w:cs="Times New Roman"/>
        </w:rPr>
        <w:t>liczbę porządkową,</w:t>
      </w:r>
    </w:p>
    <w:p w:rsidR="00D06C70" w:rsidRDefault="00BF6EAB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datę przyjęcia</w:t>
      </w:r>
      <w:r w:rsidR="00D06C70" w:rsidRPr="00BF6EAB">
        <w:rPr>
          <w:rFonts w:ascii="Times New Roman" w:hAnsi="Times New Roman" w:cs="Times New Roman"/>
        </w:rPr>
        <w:t xml:space="preserve"> lub datę wydania druków, </w:t>
      </w:r>
    </w:p>
    <w:p w:rsidR="00D06C70" w:rsidRDefault="00D06C70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F6EAB">
        <w:rPr>
          <w:rFonts w:ascii="Times New Roman" w:hAnsi="Times New Roman" w:cs="Times New Roman"/>
        </w:rPr>
        <w:lastRenderedPageBreak/>
        <w:t>n</w:t>
      </w:r>
      <w:r w:rsidR="00BF6EAB">
        <w:rPr>
          <w:rFonts w:ascii="Times New Roman" w:hAnsi="Times New Roman" w:cs="Times New Roman"/>
        </w:rPr>
        <w:t>ume</w:t>
      </w:r>
      <w:r w:rsidRPr="00BF6EAB">
        <w:rPr>
          <w:rFonts w:ascii="Times New Roman" w:hAnsi="Times New Roman" w:cs="Times New Roman"/>
        </w:rPr>
        <w:t>r faktury,</w:t>
      </w:r>
    </w:p>
    <w:p w:rsidR="00D06C70" w:rsidRDefault="00BF6EAB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nazwę dostawcy lub osoby pobierającej druki ze wskazaniem wydziału,</w:t>
      </w:r>
      <w:r w:rsidR="00D06C70" w:rsidRPr="00BF6EAB">
        <w:rPr>
          <w:rFonts w:ascii="Times New Roman" w:hAnsi="Times New Roman" w:cs="Times New Roman"/>
        </w:rPr>
        <w:t xml:space="preserve"> </w:t>
      </w:r>
    </w:p>
    <w:p w:rsidR="00D06C70" w:rsidRDefault="00D06C70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F6EAB">
        <w:rPr>
          <w:rFonts w:ascii="Times New Roman" w:hAnsi="Times New Roman" w:cs="Times New Roman"/>
        </w:rPr>
        <w:t>serię i n</w:t>
      </w:r>
      <w:r w:rsidR="00BF6EAB">
        <w:rPr>
          <w:rFonts w:ascii="Times New Roman" w:hAnsi="Times New Roman" w:cs="Times New Roman"/>
        </w:rPr>
        <w:t>umery druków</w:t>
      </w:r>
      <w:r w:rsidRPr="00BF6EAB">
        <w:rPr>
          <w:rFonts w:ascii="Times New Roman" w:hAnsi="Times New Roman" w:cs="Times New Roman"/>
        </w:rPr>
        <w:t>,</w:t>
      </w:r>
    </w:p>
    <w:p w:rsidR="00D06C70" w:rsidRDefault="002341A1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ilość przychodowanych i rozchodowanych  druków,</w:t>
      </w:r>
    </w:p>
    <w:p w:rsidR="00D06C70" w:rsidRDefault="00D06C70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F6EAB">
        <w:rPr>
          <w:rFonts w:ascii="Times New Roman" w:hAnsi="Times New Roman" w:cs="Times New Roman"/>
        </w:rPr>
        <w:t>stan,</w:t>
      </w:r>
    </w:p>
    <w:p w:rsidR="00D06C70" w:rsidRDefault="00D06C70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F6EAB">
        <w:rPr>
          <w:rFonts w:ascii="Times New Roman" w:hAnsi="Times New Roman" w:cs="Times New Roman"/>
        </w:rPr>
        <w:t>podpis pobierającego,</w:t>
      </w:r>
    </w:p>
    <w:p w:rsidR="00D06C70" w:rsidRDefault="00BF6EAB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 </w:t>
      </w:r>
      <w:r w:rsidR="002341A1">
        <w:rPr>
          <w:rFonts w:ascii="Times New Roman" w:hAnsi="Times New Roman" w:cs="Times New Roman"/>
        </w:rPr>
        <w:t>osoby przyjmującej  zwrócone druki</w:t>
      </w:r>
      <w:r w:rsidR="00D06C70" w:rsidRPr="00BF6EAB">
        <w:rPr>
          <w:rFonts w:ascii="Times New Roman" w:hAnsi="Times New Roman" w:cs="Times New Roman"/>
        </w:rPr>
        <w:t>,</w:t>
      </w:r>
    </w:p>
    <w:p w:rsidR="00D06C70" w:rsidRDefault="00D06C70" w:rsidP="003D3FC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F6EAB">
        <w:rPr>
          <w:rFonts w:ascii="Times New Roman" w:hAnsi="Times New Roman" w:cs="Times New Roman"/>
        </w:rPr>
        <w:t xml:space="preserve">nazwisko </w:t>
      </w:r>
      <w:r w:rsidR="0012666B">
        <w:rPr>
          <w:rFonts w:ascii="Times New Roman" w:hAnsi="Times New Roman" w:cs="Times New Roman"/>
        </w:rPr>
        <w:t>dokonującego zwrotu druków.</w:t>
      </w:r>
    </w:p>
    <w:p w:rsidR="00D06C70" w:rsidRDefault="00D06C70" w:rsidP="002341A1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3D3FC6" w:rsidRPr="00BF6EAB" w:rsidRDefault="003D3FC6" w:rsidP="003D3FC6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F02475" w:rsidRPr="00F02475" w:rsidRDefault="00F02475" w:rsidP="00F02475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F02475">
        <w:rPr>
          <w:rFonts w:ascii="Times New Roman" w:hAnsi="Times New Roman" w:cs="Times New Roman"/>
        </w:rPr>
        <w:t>Ewidencję druków ścisłego zarachowania należy prowadzić odrębnie dla każdego rodzaju druku.</w:t>
      </w:r>
    </w:p>
    <w:p w:rsidR="00D06C70" w:rsidRPr="00761E37" w:rsidRDefault="00D06C70" w:rsidP="003D3FC6">
      <w:pPr>
        <w:spacing w:after="0" w:line="240" w:lineRule="auto"/>
        <w:rPr>
          <w:rFonts w:ascii="Times New Roman" w:hAnsi="Times New Roman" w:cs="Times New Roman"/>
        </w:rPr>
      </w:pPr>
    </w:p>
    <w:p w:rsidR="00D06C70" w:rsidRDefault="00464EA5" w:rsidP="00464EA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obowiązków osób odpowiedzialnych</w:t>
      </w:r>
      <w:r w:rsidR="00D06C70" w:rsidRPr="00761E37">
        <w:rPr>
          <w:rFonts w:ascii="Times New Roman" w:hAnsi="Times New Roman" w:cs="Times New Roman"/>
        </w:rPr>
        <w:t xml:space="preserve"> za gospodarkę drukami ścisłego zarachowania- pracownika Wydziału Organizacyjno-Administracyjnego</w:t>
      </w:r>
      <w:r>
        <w:rPr>
          <w:rFonts w:ascii="Times New Roman" w:hAnsi="Times New Roman" w:cs="Times New Roman"/>
        </w:rPr>
        <w:t xml:space="preserve"> oraz pracownika Wydziału Finansowo Budżetowego</w:t>
      </w:r>
      <w:r w:rsidR="00D06C70" w:rsidRPr="00761E37">
        <w:rPr>
          <w:rFonts w:ascii="Times New Roman" w:hAnsi="Times New Roman" w:cs="Times New Roman"/>
        </w:rPr>
        <w:t xml:space="preserve"> </w:t>
      </w:r>
      <w:r w:rsidR="002341A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 </w:t>
      </w:r>
      <w:r w:rsidR="00D06C70" w:rsidRPr="00761E37">
        <w:rPr>
          <w:rFonts w:ascii="Times New Roman" w:hAnsi="Times New Roman" w:cs="Times New Roman"/>
        </w:rPr>
        <w:t>należy :</w:t>
      </w:r>
    </w:p>
    <w:p w:rsidR="00D06C70" w:rsidRDefault="00D06C70" w:rsidP="00360A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60A63">
        <w:rPr>
          <w:rFonts w:ascii="Times New Roman" w:hAnsi="Times New Roman" w:cs="Times New Roman"/>
        </w:rPr>
        <w:t>sprawdzenie zgodności ilości, ewentualnie serii i numerów otrzymanych druków</w:t>
      </w:r>
      <w:r w:rsidR="00360A63" w:rsidRPr="00360A63">
        <w:rPr>
          <w:rFonts w:ascii="Times New Roman" w:hAnsi="Times New Roman" w:cs="Times New Roman"/>
        </w:rPr>
        <w:t>,</w:t>
      </w:r>
    </w:p>
    <w:p w:rsidR="00360A63" w:rsidRDefault="00360A63" w:rsidP="00360A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60A63">
        <w:rPr>
          <w:rFonts w:ascii="Times New Roman" w:hAnsi="Times New Roman" w:cs="Times New Roman"/>
        </w:rPr>
        <w:t xml:space="preserve">nadanie numerów ewidencyjnych drukom, które nie posiadają serii i numerów nadanych przez drukarnię, </w:t>
      </w:r>
    </w:p>
    <w:p w:rsidR="00360A63" w:rsidRPr="00360A63" w:rsidRDefault="00360A63" w:rsidP="00360A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60A63">
        <w:rPr>
          <w:rFonts w:ascii="Times New Roman" w:hAnsi="Times New Roman" w:cs="Times New Roman"/>
        </w:rPr>
        <w:t xml:space="preserve">dbałość o właściwe zabezpieczenie druków przed samowolnym pobraniem, </w:t>
      </w:r>
    </w:p>
    <w:p w:rsidR="00D06C70" w:rsidRDefault="00D06C70" w:rsidP="00360A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60A63">
        <w:rPr>
          <w:rFonts w:ascii="Times New Roman" w:hAnsi="Times New Roman" w:cs="Times New Roman"/>
        </w:rPr>
        <w:t>ostemplowanie każdego egzemplar</w:t>
      </w:r>
      <w:r w:rsidR="002341A1">
        <w:rPr>
          <w:rFonts w:ascii="Times New Roman" w:hAnsi="Times New Roman" w:cs="Times New Roman"/>
        </w:rPr>
        <w:t xml:space="preserve">za druku, z wyjątkiem czeków gotówkowych, pieczęcią według wzoru określonego w </w:t>
      </w:r>
      <w:r w:rsidR="00360A63">
        <w:rPr>
          <w:rFonts w:ascii="Times New Roman" w:hAnsi="Times New Roman" w:cs="Times New Roman"/>
        </w:rPr>
        <w:t xml:space="preserve"> ust.1 </w:t>
      </w:r>
      <w:proofErr w:type="spellStart"/>
      <w:r w:rsidR="00360A63">
        <w:rPr>
          <w:rFonts w:ascii="Times New Roman" w:hAnsi="Times New Roman" w:cs="Times New Roman"/>
        </w:rPr>
        <w:t>tiret</w:t>
      </w:r>
      <w:proofErr w:type="spellEnd"/>
      <w:r w:rsidR="00360A63">
        <w:rPr>
          <w:rFonts w:ascii="Times New Roman" w:hAnsi="Times New Roman" w:cs="Times New Roman"/>
        </w:rPr>
        <w:t xml:space="preserve"> 2.</w:t>
      </w:r>
    </w:p>
    <w:p w:rsidR="00360A63" w:rsidRPr="00360A63" w:rsidRDefault="00360A63" w:rsidP="00360A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60A63">
        <w:rPr>
          <w:rFonts w:ascii="Times New Roman" w:hAnsi="Times New Roman" w:cs="Times New Roman"/>
        </w:rPr>
        <w:t>bieżące wpisywanie przychodu, r</w:t>
      </w:r>
      <w:r w:rsidR="002341A1">
        <w:rPr>
          <w:rFonts w:ascii="Times New Roman" w:hAnsi="Times New Roman" w:cs="Times New Roman"/>
        </w:rPr>
        <w:t>ozchodu oraz zwrotów w książce</w:t>
      </w:r>
      <w:r w:rsidRPr="00360A63">
        <w:rPr>
          <w:rFonts w:ascii="Times New Roman" w:hAnsi="Times New Roman" w:cs="Times New Roman"/>
        </w:rPr>
        <w:t xml:space="preserve"> druków ścisłego zarachowania.  </w:t>
      </w:r>
    </w:p>
    <w:p w:rsidR="00360A63" w:rsidRPr="00360A63" w:rsidRDefault="00360A63" w:rsidP="00360A63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D06C70" w:rsidRDefault="002341A1" w:rsidP="00464EA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rozchodowaniu</w:t>
      </w:r>
      <w:r w:rsidR="00D06C70" w:rsidRPr="00761E37">
        <w:rPr>
          <w:rFonts w:ascii="Times New Roman" w:hAnsi="Times New Roman" w:cs="Times New Roman"/>
        </w:rPr>
        <w:t xml:space="preserve"> dru</w:t>
      </w:r>
      <w:r>
        <w:rPr>
          <w:rFonts w:ascii="Times New Roman" w:hAnsi="Times New Roman" w:cs="Times New Roman"/>
        </w:rPr>
        <w:t>ków kwitariuszy przychodowych w książce</w:t>
      </w:r>
      <w:r w:rsidR="00D06C70" w:rsidRPr="00761E37">
        <w:rPr>
          <w:rFonts w:ascii="Times New Roman" w:hAnsi="Times New Roman" w:cs="Times New Roman"/>
        </w:rPr>
        <w:t xml:space="preserve"> druków ścisłego zarachowania, pracownik Wydziału Organizacyjno-Administr</w:t>
      </w:r>
      <w:r w:rsidR="00360A63">
        <w:rPr>
          <w:rFonts w:ascii="Times New Roman" w:hAnsi="Times New Roman" w:cs="Times New Roman"/>
        </w:rPr>
        <w:t>acyjnego przekazuje uwierzytelnioną</w:t>
      </w:r>
      <w:r w:rsidR="00D06C70" w:rsidRPr="00761E37">
        <w:rPr>
          <w:rFonts w:ascii="Times New Roman" w:hAnsi="Times New Roman" w:cs="Times New Roman"/>
        </w:rPr>
        <w:t xml:space="preserve"> przez nacz</w:t>
      </w:r>
      <w:r w:rsidR="00360A63">
        <w:rPr>
          <w:rFonts w:ascii="Times New Roman" w:hAnsi="Times New Roman" w:cs="Times New Roman"/>
        </w:rPr>
        <w:t>elnika</w:t>
      </w:r>
      <w:r>
        <w:rPr>
          <w:rFonts w:ascii="Times New Roman" w:hAnsi="Times New Roman" w:cs="Times New Roman"/>
        </w:rPr>
        <w:t xml:space="preserve"> kserokopię odpowiedniej strony książki</w:t>
      </w:r>
      <w:r w:rsidR="00D06C70" w:rsidRPr="00761E37">
        <w:rPr>
          <w:rFonts w:ascii="Times New Roman" w:hAnsi="Times New Roman" w:cs="Times New Roman"/>
        </w:rPr>
        <w:t xml:space="preserve"> do Wydziału Rozwoju i Promocji Miasta, gdzie następuje zwrot wykorzystanych </w:t>
      </w:r>
      <w:r w:rsidR="00360A63">
        <w:rPr>
          <w:rFonts w:ascii="Times New Roman" w:hAnsi="Times New Roman" w:cs="Times New Roman"/>
        </w:rPr>
        <w:t xml:space="preserve"> i anulowanych </w:t>
      </w:r>
      <w:r>
        <w:rPr>
          <w:rFonts w:ascii="Times New Roman" w:hAnsi="Times New Roman" w:cs="Times New Roman"/>
        </w:rPr>
        <w:t>przez inkasenta druków.</w:t>
      </w:r>
    </w:p>
    <w:p w:rsidR="00464EA5" w:rsidRPr="00761E37" w:rsidRDefault="00464EA5" w:rsidP="00464EA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D06C70" w:rsidRPr="00464EA5" w:rsidRDefault="0050415E" w:rsidP="00360A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51654B" w:rsidRPr="00464EA5" w:rsidRDefault="002341A1" w:rsidP="00464EA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Podstawę zapisów w książce</w:t>
      </w:r>
      <w:r w:rsidR="0051654B" w:rsidRPr="00464EA5">
        <w:rPr>
          <w:rFonts w:ascii="Times New Roman" w:hAnsi="Times New Roman" w:cs="Times New Roman"/>
          <w:sz w:val="24"/>
          <w:szCs w:val="24"/>
        </w:rPr>
        <w:t xml:space="preserve"> druków ścisłego zarachowania stanowią:</w:t>
      </w:r>
    </w:p>
    <w:p w:rsidR="0051654B" w:rsidRDefault="0051654B" w:rsidP="00464EA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EA5">
        <w:rPr>
          <w:rFonts w:ascii="Times New Roman" w:hAnsi="Times New Roman" w:cs="Times New Roman"/>
          <w:sz w:val="24"/>
          <w:szCs w:val="24"/>
        </w:rPr>
        <w:t xml:space="preserve">- dla przychodu </w:t>
      </w:r>
      <w:r w:rsidR="00464EA5">
        <w:rPr>
          <w:rFonts w:ascii="Times New Roman" w:hAnsi="Times New Roman" w:cs="Times New Roman"/>
          <w:sz w:val="24"/>
          <w:szCs w:val="24"/>
        </w:rPr>
        <w:t>kart drogowych, arkuszy spisu z natury i kwitariuszy przychodowych</w:t>
      </w:r>
      <w:r w:rsidRPr="00464EA5">
        <w:rPr>
          <w:rFonts w:ascii="Times New Roman" w:hAnsi="Times New Roman" w:cs="Times New Roman"/>
          <w:sz w:val="24"/>
          <w:szCs w:val="24"/>
        </w:rPr>
        <w:t xml:space="preserve">- </w:t>
      </w:r>
      <w:r w:rsidR="0050415E">
        <w:rPr>
          <w:rFonts w:ascii="Times New Roman" w:hAnsi="Times New Roman" w:cs="Times New Roman"/>
          <w:sz w:val="24"/>
          <w:szCs w:val="24"/>
        </w:rPr>
        <w:t xml:space="preserve">  </w:t>
      </w:r>
      <w:r w:rsidR="0050415E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Pr="00464EA5">
        <w:rPr>
          <w:rFonts w:ascii="Times New Roman" w:hAnsi="Times New Roman" w:cs="Times New Roman"/>
          <w:sz w:val="24"/>
          <w:szCs w:val="24"/>
        </w:rPr>
        <w:t xml:space="preserve">kopia </w:t>
      </w:r>
      <w:r w:rsidR="00464EA5">
        <w:rPr>
          <w:rFonts w:ascii="Times New Roman" w:hAnsi="Times New Roman" w:cs="Times New Roman"/>
          <w:sz w:val="24"/>
          <w:szCs w:val="24"/>
        </w:rPr>
        <w:t>lub kserokopia faktury dostawcy,</w:t>
      </w:r>
    </w:p>
    <w:p w:rsidR="00464EA5" w:rsidRPr="00464EA5" w:rsidRDefault="00464EA5" w:rsidP="00464EA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-dla przychodu czeków- kserokopia </w:t>
      </w:r>
      <w:r w:rsidR="0050415E">
        <w:rPr>
          <w:rFonts w:ascii="Times New Roman" w:hAnsi="Times New Roman" w:cs="Times New Roman"/>
          <w:sz w:val="24"/>
          <w:szCs w:val="24"/>
        </w:rPr>
        <w:t>pokwitowania odbioru czeków w banku,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654B" w:rsidRPr="0050415E" w:rsidRDefault="0050415E" w:rsidP="005041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654B" w:rsidRPr="0050415E">
        <w:rPr>
          <w:rFonts w:ascii="Times New Roman" w:hAnsi="Times New Roman" w:cs="Times New Roman"/>
          <w:sz w:val="24"/>
          <w:szCs w:val="24"/>
        </w:rPr>
        <w:t>- dla rozchodu - pokwitowanie osoby pobierającej.</w:t>
      </w:r>
    </w:p>
    <w:p w:rsidR="0051654B" w:rsidRPr="00464EA5" w:rsidRDefault="0051654B" w:rsidP="0051654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1654B" w:rsidRPr="0050415E" w:rsidRDefault="00BD25E5" w:rsidP="00E13F2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Zapisy w książce</w:t>
      </w:r>
      <w:r w:rsidR="0051654B" w:rsidRPr="0050415E">
        <w:rPr>
          <w:rFonts w:ascii="Times New Roman" w:hAnsi="Times New Roman" w:cs="Times New Roman"/>
          <w:sz w:val="24"/>
          <w:szCs w:val="24"/>
        </w:rPr>
        <w:t xml:space="preserve"> druków ścisłego zarachowania powinny być dokonywane starannie </w:t>
      </w:r>
      <w:r w:rsidR="00E13F24" w:rsidRPr="0050415E">
        <w:rPr>
          <w:rFonts w:ascii="Times New Roman" w:hAnsi="Times New Roman" w:cs="Times New Roman"/>
          <w:sz w:val="24"/>
          <w:szCs w:val="24"/>
        </w:rPr>
        <w:br/>
      </w:r>
      <w:r w:rsidR="0051654B" w:rsidRPr="0050415E">
        <w:rPr>
          <w:rFonts w:ascii="Times New Roman" w:hAnsi="Times New Roman" w:cs="Times New Roman"/>
          <w:sz w:val="24"/>
          <w:szCs w:val="24"/>
        </w:rPr>
        <w:t>i czytelnie.</w:t>
      </w:r>
    </w:p>
    <w:p w:rsidR="0051654B" w:rsidRPr="0050415E" w:rsidRDefault="0051654B" w:rsidP="00E13F2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F24" w:rsidRPr="0050415E" w:rsidRDefault="0051654B" w:rsidP="00E13F2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Niedopuszczalne jest jakiekolwiek poprawianie, zamazywanie czy wycieranie omyłkowych zapisów.</w:t>
      </w:r>
    </w:p>
    <w:p w:rsidR="00E13F24" w:rsidRPr="0050415E" w:rsidRDefault="00E13F24" w:rsidP="00E13F2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654B" w:rsidRPr="0050415E" w:rsidRDefault="001D001F" w:rsidP="00E13F2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Omyłkowy </w:t>
      </w:r>
      <w:r w:rsidR="00E13F24" w:rsidRPr="0050415E">
        <w:rPr>
          <w:rFonts w:ascii="Times New Roman" w:hAnsi="Times New Roman" w:cs="Times New Roman"/>
          <w:sz w:val="24"/>
          <w:szCs w:val="24"/>
        </w:rPr>
        <w:t xml:space="preserve"> zapis należy przekreślić tak, aby można było go odczytać i </w:t>
      </w:r>
      <w:r w:rsidR="00BD25E5">
        <w:rPr>
          <w:rFonts w:ascii="Times New Roman" w:hAnsi="Times New Roman" w:cs="Times New Roman"/>
          <w:sz w:val="24"/>
          <w:szCs w:val="24"/>
        </w:rPr>
        <w:t xml:space="preserve">wpisać prawidłowy. </w:t>
      </w:r>
      <w:r w:rsidR="00E13F24" w:rsidRPr="0050415E">
        <w:rPr>
          <w:rFonts w:ascii="Times New Roman" w:hAnsi="Times New Roman" w:cs="Times New Roman"/>
          <w:sz w:val="24"/>
          <w:szCs w:val="24"/>
        </w:rPr>
        <w:t>Osoba dokonująca poprawki powinna, obok wniesionej poprawki umieścić swój podpis i datę dokonania tej czynności.</w:t>
      </w:r>
      <w:r w:rsidR="0051654B" w:rsidRPr="005041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001F" w:rsidRPr="0050415E" w:rsidRDefault="001D001F" w:rsidP="001D001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D001F" w:rsidRPr="0050415E" w:rsidRDefault="001D001F" w:rsidP="00E13F2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Błędnie wypełniony druk ścisłego zarachowania należy anu</w:t>
      </w:r>
      <w:r w:rsidR="0050415E">
        <w:rPr>
          <w:rFonts w:ascii="Times New Roman" w:hAnsi="Times New Roman" w:cs="Times New Roman"/>
          <w:sz w:val="24"/>
          <w:szCs w:val="24"/>
        </w:rPr>
        <w:t xml:space="preserve">lować poprzez przekreślenie go </w:t>
      </w:r>
      <w:r w:rsidRPr="0050415E">
        <w:rPr>
          <w:rFonts w:ascii="Times New Roman" w:hAnsi="Times New Roman" w:cs="Times New Roman"/>
          <w:sz w:val="24"/>
          <w:szCs w:val="24"/>
        </w:rPr>
        <w:t>i umieszczenie adnotacji „ANULOWANO” wraz z datą i podpisem osoby dokonującej tej czynności.</w:t>
      </w:r>
    </w:p>
    <w:p w:rsidR="00F02475" w:rsidRPr="0050415E" w:rsidRDefault="00F02475" w:rsidP="00F0247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63D6E" w:rsidRPr="0050415E" w:rsidRDefault="0050415E" w:rsidP="00463D6E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6</w:t>
      </w:r>
    </w:p>
    <w:p w:rsidR="00463D6E" w:rsidRPr="0050415E" w:rsidRDefault="00463D6E" w:rsidP="00463D6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BD25E5" w:rsidRDefault="00463D6E" w:rsidP="00BD25E5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 xml:space="preserve">Zasady postępowania z drukami ścisłego zarachowania </w:t>
      </w:r>
    </w:p>
    <w:p w:rsidR="00463D6E" w:rsidRPr="0050415E" w:rsidRDefault="00463D6E" w:rsidP="00BD25E5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w przypadkach szczególnych</w:t>
      </w:r>
    </w:p>
    <w:p w:rsidR="00463D6E" w:rsidRPr="0050415E" w:rsidRDefault="00463D6E" w:rsidP="00463D6E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3D6E" w:rsidRPr="0050415E" w:rsidRDefault="00463D6E" w:rsidP="00BD25E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W przypadku zmiany osoby materialnie odpowiedzialnej, druki ścisłego zarachowania podlegają przekazaniu. Okoliczności przekazania (przyjęcia) druków ścisłego zarachowania dokumentuje protokół zdawczo-odbiorczy, który sporządza się w dwóch egzemplarzach.</w:t>
      </w:r>
    </w:p>
    <w:p w:rsidR="00463D6E" w:rsidRPr="0050415E" w:rsidRDefault="00463D6E" w:rsidP="00BD25E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7DF" w:rsidRPr="0050415E" w:rsidRDefault="001F7309" w:rsidP="00BD25E5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W przypadku zaginięcia ( zagubienia, kradzieży) druków ścisłego zarachowania należy niezwłocznie </w:t>
      </w:r>
      <w:r w:rsidR="00E017DF" w:rsidRPr="0050415E">
        <w:rPr>
          <w:rFonts w:ascii="Times New Roman" w:hAnsi="Times New Roman" w:cs="Times New Roman"/>
          <w:sz w:val="24"/>
          <w:szCs w:val="24"/>
        </w:rPr>
        <w:t>w drodze inwentaryzacji ustalić  liczbę oraz cechy ( numery, serie, rodzaje pieczęci) zaginionych druków. Należy:</w:t>
      </w:r>
    </w:p>
    <w:p w:rsidR="00463D6E" w:rsidRPr="0050415E" w:rsidRDefault="00E017DF" w:rsidP="00BD25E5">
      <w:pPr>
        <w:pStyle w:val="Akapitzlist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sporządzić protokół zaginięcia,</w:t>
      </w:r>
    </w:p>
    <w:p w:rsidR="00E017DF" w:rsidRPr="0050415E" w:rsidRDefault="00E017DF" w:rsidP="00BD25E5">
      <w:pPr>
        <w:pStyle w:val="Akapitzlist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w przypadku czeków, powiadomić bank, który wydał czeki,</w:t>
      </w:r>
    </w:p>
    <w:p w:rsidR="00E017DF" w:rsidRPr="0050415E" w:rsidRDefault="00E017DF" w:rsidP="00BD25E5">
      <w:pPr>
        <w:pStyle w:val="Akapitzlist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gdy zachodzi podejrzenie popełnienia przestępstwa zawiadomić kierownika jednostki i policję.</w:t>
      </w:r>
    </w:p>
    <w:p w:rsidR="00E017DF" w:rsidRPr="0050415E" w:rsidRDefault="00E017DF" w:rsidP="00E017DF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17DF" w:rsidRPr="0050415E" w:rsidRDefault="00E017DF" w:rsidP="00D67D1F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Zawiadomienia o zaginięciu ( zagubieniu, kradzieży) druków powinny zawierać następujące dane:</w:t>
      </w:r>
    </w:p>
    <w:p w:rsidR="00E017DF" w:rsidRPr="0050415E" w:rsidRDefault="00E017DF" w:rsidP="00D67D1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liczbę zaginionych druków pojedynczych, względnie bloczków z podaniem ilości egzemplarzy w każdym komplecie,</w:t>
      </w:r>
    </w:p>
    <w:p w:rsidR="00E017DF" w:rsidRPr="0050415E" w:rsidRDefault="00E017DF" w:rsidP="00D67D1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dokładne cechy zaginionych druków-numer, seria, symbol, rodzaje i nazwy,</w:t>
      </w:r>
    </w:p>
    <w:p w:rsidR="00E017DF" w:rsidRPr="0050415E" w:rsidRDefault="00E017DF" w:rsidP="00D67D1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datę zaginięcia (zagubienia, kradzieży),</w:t>
      </w:r>
    </w:p>
    <w:p w:rsidR="00E017DF" w:rsidRPr="0050415E" w:rsidRDefault="00E017DF" w:rsidP="00D67D1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okoliczności zaginięcia (zagubienia, kradzieży),</w:t>
      </w:r>
    </w:p>
    <w:p w:rsidR="00E017DF" w:rsidRPr="0050415E" w:rsidRDefault="00E017DF" w:rsidP="00D67D1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miejsce zaginięcia (zagubienia, kradzieży),</w:t>
      </w:r>
    </w:p>
    <w:p w:rsidR="00E017DF" w:rsidRDefault="00E017DF" w:rsidP="00D67D1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nazwę i dokładny adres jednostki ewidencjonującej druki.</w:t>
      </w:r>
    </w:p>
    <w:p w:rsidR="00BD25E5" w:rsidRPr="0050415E" w:rsidRDefault="00BD25E5" w:rsidP="00BD25E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7DF" w:rsidRPr="0050415E" w:rsidRDefault="00C7628E" w:rsidP="00BD25E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W przypadku ewentualnego zniszczenia druków ścisłego zarachowania należy sporządzić protokół, który powinien zawierać datę, rodzaj druku,  numer, miejsce zniszczenia i przyczynę oraz podpisy osoby, która dokonała zniszczenia i osoby odpowiedzialnej za gospodarkę drukami ścisłego zarachowania.</w:t>
      </w:r>
    </w:p>
    <w:p w:rsidR="00C7628E" w:rsidRPr="0050415E" w:rsidRDefault="00C7628E" w:rsidP="00BD25E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28E" w:rsidRPr="0050415E" w:rsidRDefault="00C7628E" w:rsidP="00BD25E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Protokoły sporządzone w wyżej opisanych sytuacjach powinny być przechowywane </w:t>
      </w:r>
      <w:r w:rsidR="00FD5E87" w:rsidRPr="0050415E">
        <w:rPr>
          <w:rFonts w:ascii="Times New Roman" w:hAnsi="Times New Roman" w:cs="Times New Roman"/>
          <w:sz w:val="24"/>
          <w:szCs w:val="24"/>
        </w:rPr>
        <w:br/>
      </w:r>
      <w:r w:rsidRPr="0050415E">
        <w:rPr>
          <w:rFonts w:ascii="Times New Roman" w:hAnsi="Times New Roman" w:cs="Times New Roman"/>
          <w:sz w:val="24"/>
          <w:szCs w:val="24"/>
        </w:rPr>
        <w:t>w dokumentacji dotyczącej gospodarki drukami ścisłego zarachowania</w:t>
      </w:r>
      <w:r w:rsidR="00FD5E87" w:rsidRPr="0050415E">
        <w:rPr>
          <w:rFonts w:ascii="Times New Roman" w:hAnsi="Times New Roman" w:cs="Times New Roman"/>
          <w:sz w:val="24"/>
          <w:szCs w:val="24"/>
        </w:rPr>
        <w:t>.</w:t>
      </w:r>
    </w:p>
    <w:p w:rsidR="008531E2" w:rsidRPr="0050415E" w:rsidRDefault="008531E2" w:rsidP="008531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531E2" w:rsidRPr="0050415E" w:rsidRDefault="008531E2" w:rsidP="0050415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Pracownik odpowiedzialny za gospodarkę drukami ścisłego zarachowania sporządza spis niewykorzystanych</w:t>
      </w:r>
      <w:r w:rsidR="00BD25E5">
        <w:rPr>
          <w:rFonts w:ascii="Times New Roman" w:hAnsi="Times New Roman" w:cs="Times New Roman"/>
          <w:sz w:val="24"/>
          <w:szCs w:val="24"/>
        </w:rPr>
        <w:t xml:space="preserve"> z powodu ich dezaktualizacji</w:t>
      </w:r>
      <w:r w:rsidRPr="0050415E">
        <w:rPr>
          <w:rFonts w:ascii="Times New Roman" w:hAnsi="Times New Roman" w:cs="Times New Roman"/>
          <w:sz w:val="24"/>
          <w:szCs w:val="24"/>
        </w:rPr>
        <w:t>, błędnie wypełnionych lub zniszczonych druków. Na podstawie spisu zaakceptowanego przez Naczelnika Wydziału Or</w:t>
      </w:r>
      <w:r w:rsidR="0012666B">
        <w:rPr>
          <w:rFonts w:ascii="Times New Roman" w:hAnsi="Times New Roman" w:cs="Times New Roman"/>
          <w:sz w:val="24"/>
          <w:szCs w:val="24"/>
        </w:rPr>
        <w:t>ganizacyjno-</w:t>
      </w:r>
      <w:r w:rsidR="00BD25E5">
        <w:rPr>
          <w:rFonts w:ascii="Times New Roman" w:hAnsi="Times New Roman" w:cs="Times New Roman"/>
          <w:sz w:val="24"/>
          <w:szCs w:val="24"/>
        </w:rPr>
        <w:t>Administracyjnego lub Naczelnika Wydziału Finansowo-Budżetowego</w:t>
      </w:r>
      <w:r w:rsidRPr="0050415E">
        <w:rPr>
          <w:rFonts w:ascii="Times New Roman" w:hAnsi="Times New Roman" w:cs="Times New Roman"/>
          <w:sz w:val="24"/>
          <w:szCs w:val="24"/>
        </w:rPr>
        <w:t xml:space="preserve"> </w:t>
      </w:r>
      <w:r w:rsidR="00BD25E5">
        <w:rPr>
          <w:rFonts w:ascii="Times New Roman" w:hAnsi="Times New Roman" w:cs="Times New Roman"/>
          <w:sz w:val="24"/>
          <w:szCs w:val="24"/>
        </w:rPr>
        <w:t xml:space="preserve">( w przypadku czeków gotówkowych) </w:t>
      </w:r>
      <w:r w:rsidRPr="0050415E">
        <w:rPr>
          <w:rFonts w:ascii="Times New Roman" w:hAnsi="Times New Roman" w:cs="Times New Roman"/>
          <w:sz w:val="24"/>
          <w:szCs w:val="24"/>
        </w:rPr>
        <w:t>dokonywana jest likwidacja druków. Potwierdzeniem likwidacji jest protokół zawierający nazwę druków, serie</w:t>
      </w:r>
      <w:r w:rsidR="00BD25E5">
        <w:rPr>
          <w:rFonts w:ascii="Times New Roman" w:hAnsi="Times New Roman" w:cs="Times New Roman"/>
          <w:sz w:val="24"/>
          <w:szCs w:val="24"/>
        </w:rPr>
        <w:t xml:space="preserve"> </w:t>
      </w:r>
      <w:r w:rsidR="00BD25E5">
        <w:rPr>
          <w:rFonts w:ascii="Times New Roman" w:hAnsi="Times New Roman" w:cs="Times New Roman"/>
          <w:sz w:val="24"/>
          <w:szCs w:val="24"/>
        </w:rPr>
        <w:br/>
      </w:r>
      <w:r w:rsidRPr="0050415E">
        <w:rPr>
          <w:rFonts w:ascii="Times New Roman" w:hAnsi="Times New Roman" w:cs="Times New Roman"/>
          <w:sz w:val="24"/>
          <w:szCs w:val="24"/>
        </w:rPr>
        <w:t xml:space="preserve"> i numery druków, przyczynę i sposób</w:t>
      </w:r>
      <w:r w:rsidR="0050415E">
        <w:rPr>
          <w:rFonts w:ascii="Times New Roman" w:hAnsi="Times New Roman" w:cs="Times New Roman"/>
          <w:sz w:val="24"/>
          <w:szCs w:val="24"/>
        </w:rPr>
        <w:t xml:space="preserve"> zniszczenia, datę zniszczenia </w:t>
      </w:r>
      <w:r w:rsidRPr="0050415E">
        <w:rPr>
          <w:rFonts w:ascii="Times New Roman" w:hAnsi="Times New Roman" w:cs="Times New Roman"/>
          <w:sz w:val="24"/>
          <w:szCs w:val="24"/>
        </w:rPr>
        <w:t>oraz podpisy osób, które dokonały likwidacji.</w:t>
      </w:r>
    </w:p>
    <w:p w:rsidR="0050415E" w:rsidRDefault="0050415E" w:rsidP="002302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15E" w:rsidRDefault="0050415E" w:rsidP="002302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15E" w:rsidRDefault="0050415E" w:rsidP="002302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C70" w:rsidRPr="0050415E" w:rsidRDefault="0050415E" w:rsidP="002302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lastRenderedPageBreak/>
        <w:t>§ 7</w:t>
      </w:r>
    </w:p>
    <w:p w:rsidR="00D06C70" w:rsidRPr="0050415E" w:rsidRDefault="005768EF" w:rsidP="005768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Inwentaryzacja druków ścisłego zarachowania</w:t>
      </w:r>
    </w:p>
    <w:p w:rsidR="005768EF" w:rsidRPr="0050415E" w:rsidRDefault="005768EF" w:rsidP="00D67D1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Druki ścisłego zarachowania powinny być inwentaryzow</w:t>
      </w:r>
      <w:r w:rsidR="00C7628E" w:rsidRPr="0050415E">
        <w:rPr>
          <w:rFonts w:ascii="Times New Roman" w:hAnsi="Times New Roman" w:cs="Times New Roman"/>
          <w:sz w:val="24"/>
          <w:szCs w:val="24"/>
        </w:rPr>
        <w:t>an</w:t>
      </w:r>
      <w:r w:rsidR="0050415E" w:rsidRPr="0050415E">
        <w:rPr>
          <w:rFonts w:ascii="Times New Roman" w:hAnsi="Times New Roman" w:cs="Times New Roman"/>
          <w:sz w:val="24"/>
          <w:szCs w:val="24"/>
        </w:rPr>
        <w:t xml:space="preserve">e nie rzadziej niż raz </w:t>
      </w:r>
      <w:r w:rsidR="0050415E" w:rsidRPr="0050415E">
        <w:rPr>
          <w:rFonts w:ascii="Times New Roman" w:hAnsi="Times New Roman" w:cs="Times New Roman"/>
          <w:sz w:val="24"/>
          <w:szCs w:val="24"/>
        </w:rPr>
        <w:br/>
        <w:t xml:space="preserve">w roku, </w:t>
      </w:r>
      <w:r w:rsidR="00C7628E" w:rsidRPr="0050415E">
        <w:rPr>
          <w:rFonts w:ascii="Times New Roman" w:hAnsi="Times New Roman" w:cs="Times New Roman"/>
          <w:sz w:val="24"/>
          <w:szCs w:val="24"/>
        </w:rPr>
        <w:t>w sposób określony w odrębnej  instrukcji inwentaryzacyjnej.</w:t>
      </w:r>
    </w:p>
    <w:p w:rsidR="005768EF" w:rsidRPr="0050415E" w:rsidRDefault="005768EF" w:rsidP="00D67D1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8EF" w:rsidRPr="0050415E" w:rsidRDefault="005768EF" w:rsidP="00D67D1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Obowiązkowo należy przeprowadzić inwentaryzację druków ścisłego zarachowania </w:t>
      </w:r>
      <w:r w:rsidRPr="0050415E">
        <w:rPr>
          <w:rFonts w:ascii="Times New Roman" w:hAnsi="Times New Roman" w:cs="Times New Roman"/>
          <w:sz w:val="24"/>
          <w:szCs w:val="24"/>
        </w:rPr>
        <w:br/>
        <w:t>w przypadku:</w:t>
      </w:r>
    </w:p>
    <w:p w:rsidR="005768EF" w:rsidRPr="0050415E" w:rsidRDefault="005768EF" w:rsidP="00D67D1F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zmiany osoby odpowiedzialnej za gospodarkę drukami, </w:t>
      </w:r>
    </w:p>
    <w:p w:rsidR="005768EF" w:rsidRDefault="005768EF" w:rsidP="00D67D1F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zaginięcia (zgubienia, kradzieży) druków. </w:t>
      </w:r>
    </w:p>
    <w:p w:rsidR="00BD25E5" w:rsidRPr="0050415E" w:rsidRDefault="00BD25E5" w:rsidP="00BD25E5">
      <w:pPr>
        <w:pStyle w:val="Akapitzlist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06C70" w:rsidRPr="0050415E" w:rsidRDefault="0050415E" w:rsidP="00463D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:rsidR="00463D6E" w:rsidRPr="0050415E" w:rsidRDefault="00463D6E" w:rsidP="00463D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Kontrola obrotu drukami ścisłego zarachowania</w:t>
      </w:r>
    </w:p>
    <w:p w:rsidR="001D001F" w:rsidRPr="0050415E" w:rsidRDefault="001D001F" w:rsidP="00463D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01F" w:rsidRPr="0050415E" w:rsidRDefault="001D001F" w:rsidP="001D001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Gospodarka drukami ścisłego zarachowania winna być poddana</w:t>
      </w:r>
      <w:r w:rsidR="00BD25E5">
        <w:rPr>
          <w:rFonts w:ascii="Times New Roman" w:hAnsi="Times New Roman" w:cs="Times New Roman"/>
          <w:sz w:val="24"/>
          <w:szCs w:val="24"/>
        </w:rPr>
        <w:t xml:space="preserve"> kontroli nie rzadziej niż raz </w:t>
      </w:r>
      <w:r w:rsidRPr="0050415E">
        <w:rPr>
          <w:rFonts w:ascii="Times New Roman" w:hAnsi="Times New Roman" w:cs="Times New Roman"/>
          <w:sz w:val="24"/>
          <w:szCs w:val="24"/>
        </w:rPr>
        <w:t>w ciągu półrocza:</w:t>
      </w:r>
    </w:p>
    <w:p w:rsidR="001D001F" w:rsidRPr="0050415E" w:rsidRDefault="001D001F" w:rsidP="001D001F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w z</w:t>
      </w:r>
      <w:r w:rsidR="00BD25E5">
        <w:rPr>
          <w:rFonts w:ascii="Times New Roman" w:hAnsi="Times New Roman" w:cs="Times New Roman"/>
          <w:sz w:val="24"/>
          <w:szCs w:val="24"/>
        </w:rPr>
        <w:t>akresie druków określonych w § 2</w:t>
      </w:r>
      <w:r w:rsidR="0012666B">
        <w:rPr>
          <w:rFonts w:ascii="Times New Roman" w:hAnsi="Times New Roman" w:cs="Times New Roman"/>
          <w:sz w:val="24"/>
          <w:szCs w:val="24"/>
        </w:rPr>
        <w:t xml:space="preserve"> ust.1 lit a-b - przez Naczelnika lub Zastępcę N</w:t>
      </w:r>
      <w:r w:rsidRPr="0050415E">
        <w:rPr>
          <w:rFonts w:ascii="Times New Roman" w:hAnsi="Times New Roman" w:cs="Times New Roman"/>
          <w:sz w:val="24"/>
          <w:szCs w:val="24"/>
        </w:rPr>
        <w:t>a</w:t>
      </w:r>
      <w:r w:rsidR="0012666B">
        <w:rPr>
          <w:rFonts w:ascii="Times New Roman" w:hAnsi="Times New Roman" w:cs="Times New Roman"/>
          <w:sz w:val="24"/>
          <w:szCs w:val="24"/>
        </w:rPr>
        <w:t>czelnika Wydziału Organizacyjno-</w:t>
      </w:r>
      <w:r w:rsidRPr="0050415E">
        <w:rPr>
          <w:rFonts w:ascii="Times New Roman" w:hAnsi="Times New Roman" w:cs="Times New Roman"/>
          <w:sz w:val="24"/>
          <w:szCs w:val="24"/>
        </w:rPr>
        <w:t>Administracyjnego,</w:t>
      </w:r>
    </w:p>
    <w:p w:rsidR="001D001F" w:rsidRPr="0050415E" w:rsidRDefault="001D001F" w:rsidP="001D001F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w z</w:t>
      </w:r>
      <w:r w:rsidR="00BD25E5">
        <w:rPr>
          <w:rFonts w:ascii="Times New Roman" w:hAnsi="Times New Roman" w:cs="Times New Roman"/>
          <w:sz w:val="24"/>
          <w:szCs w:val="24"/>
        </w:rPr>
        <w:t>akresie druków określonych w § 2</w:t>
      </w:r>
      <w:r w:rsidR="0012666B">
        <w:rPr>
          <w:rFonts w:ascii="Times New Roman" w:hAnsi="Times New Roman" w:cs="Times New Roman"/>
          <w:sz w:val="24"/>
          <w:szCs w:val="24"/>
        </w:rPr>
        <w:t xml:space="preserve"> ust. 1 lit c - przez Naczelnika lub Zastępcę N</w:t>
      </w:r>
      <w:r w:rsidRPr="0050415E">
        <w:rPr>
          <w:rFonts w:ascii="Times New Roman" w:hAnsi="Times New Roman" w:cs="Times New Roman"/>
          <w:sz w:val="24"/>
          <w:szCs w:val="24"/>
        </w:rPr>
        <w:t>a</w:t>
      </w:r>
      <w:r w:rsidR="0012666B">
        <w:rPr>
          <w:rFonts w:ascii="Times New Roman" w:hAnsi="Times New Roman" w:cs="Times New Roman"/>
          <w:sz w:val="24"/>
          <w:szCs w:val="24"/>
        </w:rPr>
        <w:t>czelnika Wydziału Organizacyjno-Administracyjnego  oraz Naczelnika lub Z</w:t>
      </w:r>
      <w:r w:rsidRPr="0050415E">
        <w:rPr>
          <w:rFonts w:ascii="Times New Roman" w:hAnsi="Times New Roman" w:cs="Times New Roman"/>
          <w:sz w:val="24"/>
          <w:szCs w:val="24"/>
        </w:rPr>
        <w:t xml:space="preserve">astępcę </w:t>
      </w:r>
      <w:r w:rsidR="0012666B">
        <w:rPr>
          <w:rFonts w:ascii="Times New Roman" w:hAnsi="Times New Roman" w:cs="Times New Roman"/>
          <w:sz w:val="24"/>
          <w:szCs w:val="24"/>
        </w:rPr>
        <w:t xml:space="preserve">Naczelnika </w:t>
      </w:r>
      <w:r w:rsidRPr="0050415E">
        <w:rPr>
          <w:rFonts w:ascii="Times New Roman" w:hAnsi="Times New Roman" w:cs="Times New Roman"/>
          <w:sz w:val="24"/>
          <w:szCs w:val="24"/>
        </w:rPr>
        <w:t>Wydziału Rozwoju i Promocji Miasta,</w:t>
      </w:r>
    </w:p>
    <w:p w:rsidR="001D001F" w:rsidRPr="0050415E" w:rsidRDefault="001D001F" w:rsidP="001D001F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w z</w:t>
      </w:r>
      <w:r w:rsidR="00BD25E5">
        <w:rPr>
          <w:rFonts w:ascii="Times New Roman" w:hAnsi="Times New Roman" w:cs="Times New Roman"/>
          <w:sz w:val="24"/>
          <w:szCs w:val="24"/>
        </w:rPr>
        <w:t>akresie druków określonych w § 2</w:t>
      </w:r>
      <w:r w:rsidRPr="0050415E">
        <w:rPr>
          <w:rFonts w:ascii="Times New Roman" w:hAnsi="Times New Roman" w:cs="Times New Roman"/>
          <w:sz w:val="24"/>
          <w:szCs w:val="24"/>
        </w:rPr>
        <w:t xml:space="preserve"> ust.1 lit d - prz</w:t>
      </w:r>
      <w:r w:rsidR="0012666B">
        <w:rPr>
          <w:rFonts w:ascii="Times New Roman" w:hAnsi="Times New Roman" w:cs="Times New Roman"/>
          <w:sz w:val="24"/>
          <w:szCs w:val="24"/>
        </w:rPr>
        <w:t>ez Naczelnika lub Z</w:t>
      </w:r>
      <w:r w:rsidRPr="0050415E">
        <w:rPr>
          <w:rFonts w:ascii="Times New Roman" w:hAnsi="Times New Roman" w:cs="Times New Roman"/>
          <w:sz w:val="24"/>
          <w:szCs w:val="24"/>
        </w:rPr>
        <w:t xml:space="preserve">astępcę naczelnika Wydziału Finansowo-Budżetowego bądź kierownika Referatu Budżetu </w:t>
      </w:r>
    </w:p>
    <w:p w:rsidR="001D001F" w:rsidRPr="0050415E" w:rsidRDefault="001D001F" w:rsidP="001D001F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      i Rachunkowości.</w:t>
      </w:r>
    </w:p>
    <w:p w:rsidR="005768EF" w:rsidRPr="0050415E" w:rsidRDefault="005768EF" w:rsidP="005768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C70" w:rsidRPr="0050415E" w:rsidRDefault="0050415E" w:rsidP="005768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§ 9</w:t>
      </w:r>
    </w:p>
    <w:p w:rsidR="005768EF" w:rsidRPr="0050415E" w:rsidRDefault="005768EF" w:rsidP="005768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8EF" w:rsidRPr="0050415E" w:rsidRDefault="005768EF" w:rsidP="005768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 xml:space="preserve">Przechowywanie druków </w:t>
      </w:r>
      <w:r w:rsidR="001D001F" w:rsidRPr="0050415E">
        <w:rPr>
          <w:rFonts w:ascii="Times New Roman" w:hAnsi="Times New Roman" w:cs="Times New Roman"/>
          <w:b/>
          <w:sz w:val="24"/>
          <w:szCs w:val="24"/>
        </w:rPr>
        <w:t>ścisłego zarachowania</w:t>
      </w:r>
    </w:p>
    <w:p w:rsidR="001D001F" w:rsidRPr="0050415E" w:rsidRDefault="001D001F" w:rsidP="005768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D6E" w:rsidRPr="0050415E" w:rsidRDefault="00463D6E" w:rsidP="001D001F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Druki ścisłego zarachowania należy przechowywać w zamkniętym pomieszczeniu, </w:t>
      </w:r>
    </w:p>
    <w:p w:rsidR="00463D6E" w:rsidRPr="0050415E" w:rsidRDefault="00463D6E" w:rsidP="001D001F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w odpowiednio zabezpieczonych szafach  lub kasetkach. </w:t>
      </w:r>
    </w:p>
    <w:p w:rsidR="00463D6E" w:rsidRPr="0050415E" w:rsidRDefault="00463D6E" w:rsidP="001D001F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8EF" w:rsidRPr="0050415E" w:rsidRDefault="00463D6E" w:rsidP="001D001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Pomieszczenia i szafy powinny być tak zabezpieczone, aby uniemożliwiły samowolne pobranie druków przez osoby trzecie.</w:t>
      </w:r>
    </w:p>
    <w:p w:rsidR="00463D6E" w:rsidRPr="0050415E" w:rsidRDefault="00463D6E" w:rsidP="001D001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63D6E" w:rsidRPr="0050415E" w:rsidRDefault="00463D6E" w:rsidP="001D001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768EF" w:rsidRPr="0050415E" w:rsidRDefault="0050415E" w:rsidP="001D0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§ 10</w:t>
      </w:r>
    </w:p>
    <w:p w:rsidR="001D001F" w:rsidRPr="0050415E" w:rsidRDefault="001D001F" w:rsidP="001D0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01F" w:rsidRPr="0050415E" w:rsidRDefault="001D001F" w:rsidP="001D0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1D001F" w:rsidRPr="0050415E" w:rsidRDefault="001D001F" w:rsidP="001D0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31E2" w:rsidRPr="0050415E" w:rsidRDefault="00230212" w:rsidP="00D67D1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Druki </w:t>
      </w:r>
      <w:r w:rsidR="00BD25E5">
        <w:rPr>
          <w:rFonts w:ascii="Times New Roman" w:hAnsi="Times New Roman" w:cs="Times New Roman"/>
          <w:sz w:val="24"/>
          <w:szCs w:val="24"/>
        </w:rPr>
        <w:t>ścisłego zarachowania, książki</w:t>
      </w:r>
      <w:r w:rsidR="008531E2" w:rsidRPr="0050415E">
        <w:rPr>
          <w:rFonts w:ascii="Times New Roman" w:hAnsi="Times New Roman" w:cs="Times New Roman"/>
          <w:sz w:val="24"/>
          <w:szCs w:val="24"/>
        </w:rPr>
        <w:t>, pr</w:t>
      </w:r>
      <w:r w:rsidRPr="0050415E">
        <w:rPr>
          <w:rFonts w:ascii="Times New Roman" w:hAnsi="Times New Roman" w:cs="Times New Roman"/>
          <w:sz w:val="24"/>
          <w:szCs w:val="24"/>
        </w:rPr>
        <w:t xml:space="preserve">otokoły przyjęcia i likwidacji </w:t>
      </w:r>
      <w:r w:rsidR="008531E2" w:rsidRPr="0050415E">
        <w:rPr>
          <w:rFonts w:ascii="Times New Roman" w:hAnsi="Times New Roman" w:cs="Times New Roman"/>
          <w:sz w:val="24"/>
          <w:szCs w:val="24"/>
        </w:rPr>
        <w:t>oraz wszelką dokumentację dotyczącą gospodarki drukami ścisłego zarachowania należy przechow</w:t>
      </w:r>
      <w:r w:rsidR="00BD25E5">
        <w:rPr>
          <w:rFonts w:ascii="Times New Roman" w:hAnsi="Times New Roman" w:cs="Times New Roman"/>
          <w:sz w:val="24"/>
          <w:szCs w:val="24"/>
        </w:rPr>
        <w:t xml:space="preserve">ywać przez okres 5 lat. </w:t>
      </w:r>
    </w:p>
    <w:p w:rsidR="00D06C70" w:rsidRPr="0050415E" w:rsidRDefault="0050415E" w:rsidP="008531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§ 11</w:t>
      </w:r>
    </w:p>
    <w:p w:rsidR="00D06C70" w:rsidRPr="0050415E" w:rsidRDefault="00D06C70" w:rsidP="00BD2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Wykonanie zarządzenia powierza się naczelnikom Wydziału Organizacyjno-Administracyjnego, Wydziału Rozwoju i Promocji Miasta, </w:t>
      </w:r>
      <w:r w:rsidR="008531E2" w:rsidRPr="0050415E">
        <w:rPr>
          <w:rFonts w:ascii="Times New Roman" w:hAnsi="Times New Roman" w:cs="Times New Roman"/>
          <w:sz w:val="24"/>
          <w:szCs w:val="24"/>
        </w:rPr>
        <w:t xml:space="preserve">Kierownikowi Urzędu Stanu Cywilnego  oraz  naczelnikowi </w:t>
      </w:r>
      <w:r w:rsidRPr="0050415E">
        <w:rPr>
          <w:rFonts w:ascii="Times New Roman" w:hAnsi="Times New Roman" w:cs="Times New Roman"/>
          <w:sz w:val="24"/>
          <w:szCs w:val="24"/>
        </w:rPr>
        <w:t>Wydziału Finansowo-Budżeto</w:t>
      </w:r>
      <w:r w:rsidR="008531E2" w:rsidRPr="0050415E">
        <w:rPr>
          <w:rFonts w:ascii="Times New Roman" w:hAnsi="Times New Roman" w:cs="Times New Roman"/>
          <w:sz w:val="24"/>
          <w:szCs w:val="24"/>
        </w:rPr>
        <w:t>wego</w:t>
      </w:r>
      <w:r w:rsidRPr="0050415E">
        <w:rPr>
          <w:rFonts w:ascii="Times New Roman" w:hAnsi="Times New Roman" w:cs="Times New Roman"/>
          <w:sz w:val="24"/>
          <w:szCs w:val="24"/>
        </w:rPr>
        <w:t>.</w:t>
      </w:r>
    </w:p>
    <w:p w:rsidR="00D06C70" w:rsidRPr="0050415E" w:rsidRDefault="0050415E" w:rsidP="008531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lastRenderedPageBreak/>
        <w:t>§ 12</w:t>
      </w:r>
    </w:p>
    <w:p w:rsidR="00D06C70" w:rsidRPr="0050415E" w:rsidRDefault="00D06C70" w:rsidP="00D06C70">
      <w:pPr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Nadzór nad przestrzeganiem zarządzenia sprawuje Skarbnik Miasta .</w:t>
      </w:r>
    </w:p>
    <w:p w:rsidR="00D06C70" w:rsidRPr="0050415E" w:rsidRDefault="0050415E" w:rsidP="008531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§ 13</w:t>
      </w:r>
    </w:p>
    <w:p w:rsidR="00D06C70" w:rsidRPr="00BD25E5" w:rsidRDefault="00BD25E5" w:rsidP="00BD2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 z</w:t>
      </w:r>
      <w:r w:rsidR="008531E2" w:rsidRPr="00BD25E5">
        <w:rPr>
          <w:rFonts w:ascii="Times New Roman" w:hAnsi="Times New Roman" w:cs="Times New Roman"/>
          <w:sz w:val="24"/>
          <w:szCs w:val="24"/>
        </w:rPr>
        <w:t>arządzenie Nr 100/09</w:t>
      </w:r>
      <w:r w:rsidR="00D06C70" w:rsidRPr="00BD25E5">
        <w:rPr>
          <w:rFonts w:ascii="Times New Roman" w:hAnsi="Times New Roman" w:cs="Times New Roman"/>
          <w:sz w:val="24"/>
          <w:szCs w:val="24"/>
        </w:rPr>
        <w:t xml:space="preserve"> Prezyd</w:t>
      </w:r>
      <w:r w:rsidR="008531E2" w:rsidRPr="00BD25E5">
        <w:rPr>
          <w:rFonts w:ascii="Times New Roman" w:hAnsi="Times New Roman" w:cs="Times New Roman"/>
          <w:sz w:val="24"/>
          <w:szCs w:val="24"/>
        </w:rPr>
        <w:t xml:space="preserve">enta Miasta Bolesławiec z dnia 20 kwietnia 2009r. </w:t>
      </w:r>
      <w:r w:rsidR="008531E2" w:rsidRPr="00BD25E5">
        <w:rPr>
          <w:rFonts w:ascii="Times New Roman" w:hAnsi="Times New Roman" w:cs="Times New Roman"/>
          <w:sz w:val="24"/>
          <w:szCs w:val="24"/>
        </w:rPr>
        <w:br/>
        <w:t xml:space="preserve">w sprawie gospodarki </w:t>
      </w:r>
      <w:r w:rsidR="00D06C70" w:rsidRPr="00BD25E5">
        <w:rPr>
          <w:rFonts w:ascii="Times New Roman" w:hAnsi="Times New Roman" w:cs="Times New Roman"/>
          <w:sz w:val="24"/>
          <w:szCs w:val="24"/>
        </w:rPr>
        <w:t xml:space="preserve"> drukami ścisłego zarachowania.</w:t>
      </w:r>
    </w:p>
    <w:p w:rsidR="008531E2" w:rsidRPr="0050415E" w:rsidRDefault="008531E2" w:rsidP="008531E2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31E2" w:rsidRPr="0050415E" w:rsidRDefault="0050415E" w:rsidP="008531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b/>
          <w:sz w:val="24"/>
          <w:szCs w:val="24"/>
        </w:rPr>
        <w:t>§ 14</w:t>
      </w:r>
    </w:p>
    <w:p w:rsidR="00D06C70" w:rsidRPr="0050415E" w:rsidRDefault="00D06C70" w:rsidP="008531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8531E2" w:rsidRPr="0050415E">
        <w:rPr>
          <w:rFonts w:ascii="Times New Roman" w:hAnsi="Times New Roman" w:cs="Times New Roman"/>
          <w:sz w:val="24"/>
          <w:szCs w:val="24"/>
        </w:rPr>
        <w:t>wchodzi w życie z dniem  podj</w:t>
      </w:r>
      <w:r w:rsidR="0050415E">
        <w:rPr>
          <w:rFonts w:ascii="Times New Roman" w:hAnsi="Times New Roman" w:cs="Times New Roman"/>
          <w:sz w:val="24"/>
          <w:szCs w:val="24"/>
        </w:rPr>
        <w:t xml:space="preserve">ęcia </w:t>
      </w:r>
      <w:r w:rsidR="008531E2" w:rsidRPr="0050415E">
        <w:rPr>
          <w:rFonts w:ascii="Times New Roman" w:hAnsi="Times New Roman" w:cs="Times New Roman"/>
          <w:sz w:val="24"/>
          <w:szCs w:val="24"/>
        </w:rPr>
        <w:t xml:space="preserve"> i podlega opublikowaniu  w Biuletynie Informacji Publicznej.</w:t>
      </w:r>
    </w:p>
    <w:p w:rsidR="008531E2" w:rsidRPr="0050415E" w:rsidRDefault="008531E2" w:rsidP="00D06C70">
      <w:pPr>
        <w:rPr>
          <w:rFonts w:ascii="Times New Roman" w:hAnsi="Times New Roman" w:cs="Times New Roman"/>
          <w:sz w:val="24"/>
          <w:szCs w:val="24"/>
        </w:rPr>
      </w:pPr>
    </w:p>
    <w:p w:rsidR="008531E2" w:rsidRDefault="00843838" w:rsidP="008438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Prezydent Miasta</w:t>
      </w:r>
    </w:p>
    <w:p w:rsidR="00843838" w:rsidRPr="0050415E" w:rsidRDefault="00843838" w:rsidP="008438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/-/ Piotr Roman</w:t>
      </w:r>
    </w:p>
    <w:p w:rsidR="008531E2" w:rsidRPr="0050415E" w:rsidRDefault="008531E2" w:rsidP="00D06C70">
      <w:pPr>
        <w:rPr>
          <w:rFonts w:ascii="Times New Roman" w:hAnsi="Times New Roman" w:cs="Times New Roman"/>
          <w:sz w:val="24"/>
          <w:szCs w:val="24"/>
        </w:rPr>
      </w:pPr>
    </w:p>
    <w:p w:rsidR="008531E2" w:rsidRPr="0050415E" w:rsidRDefault="008531E2" w:rsidP="00D06C70">
      <w:pPr>
        <w:rPr>
          <w:rFonts w:ascii="Times New Roman" w:hAnsi="Times New Roman" w:cs="Times New Roman"/>
          <w:sz w:val="24"/>
          <w:szCs w:val="24"/>
        </w:rPr>
      </w:pPr>
      <w:r w:rsidRPr="0050415E">
        <w:rPr>
          <w:rFonts w:ascii="Times New Roman" w:hAnsi="Times New Roman" w:cs="Times New Roman"/>
          <w:sz w:val="24"/>
          <w:szCs w:val="24"/>
        </w:rPr>
        <w:t>MG/MG</w:t>
      </w:r>
    </w:p>
    <w:p w:rsidR="008531E2" w:rsidRPr="0050415E" w:rsidRDefault="008531E2" w:rsidP="00D06C70">
      <w:pPr>
        <w:rPr>
          <w:rFonts w:ascii="Times New Roman" w:hAnsi="Times New Roman" w:cs="Times New Roman"/>
          <w:sz w:val="24"/>
          <w:szCs w:val="24"/>
        </w:rPr>
      </w:pPr>
    </w:p>
    <w:p w:rsidR="00230212" w:rsidRDefault="00230212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15E" w:rsidRDefault="0050415E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5E5" w:rsidRDefault="00BD25E5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5E5" w:rsidRDefault="00BD25E5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C70" w:rsidRDefault="008531E2" w:rsidP="008531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1E2">
        <w:rPr>
          <w:rFonts w:ascii="Times New Roman" w:hAnsi="Times New Roman" w:cs="Times New Roman"/>
          <w:b/>
          <w:sz w:val="28"/>
          <w:szCs w:val="28"/>
        </w:rPr>
        <w:lastRenderedPageBreak/>
        <w:t>Uzasadnienie</w:t>
      </w:r>
    </w:p>
    <w:p w:rsidR="00F631F6" w:rsidRDefault="00F631F6" w:rsidP="00F631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W związku ze zmianą przepisów stanowiących podstawę wydania zarządzenia Nr 100/09 Prezydenta Miasta Bolesławiec z dnia 20 kwietnia 2009r. w sprawie gospodarki drukami ścisłego zarachowania  </w:t>
      </w:r>
      <w:r w:rsidR="00BD25E5">
        <w:rPr>
          <w:rFonts w:ascii="Times New Roman" w:hAnsi="Times New Roman" w:cs="Times New Roman"/>
          <w:sz w:val="28"/>
          <w:szCs w:val="28"/>
        </w:rPr>
        <w:t xml:space="preserve">oraz </w:t>
      </w:r>
      <w:r w:rsidR="00F760C3">
        <w:rPr>
          <w:rFonts w:ascii="Times New Roman" w:hAnsi="Times New Roman" w:cs="Times New Roman"/>
          <w:sz w:val="28"/>
          <w:szCs w:val="28"/>
        </w:rPr>
        <w:t>wprowadzeniem</w:t>
      </w:r>
      <w:r w:rsidR="00BD25E5">
        <w:rPr>
          <w:rFonts w:ascii="Times New Roman" w:hAnsi="Times New Roman" w:cs="Times New Roman"/>
          <w:sz w:val="28"/>
          <w:szCs w:val="28"/>
        </w:rPr>
        <w:t xml:space="preserve"> zasad postępowania z drukami ścisłego zarachowania w przypadku zagini</w:t>
      </w:r>
      <w:r w:rsidR="00F760C3">
        <w:rPr>
          <w:rFonts w:ascii="Times New Roman" w:hAnsi="Times New Roman" w:cs="Times New Roman"/>
          <w:sz w:val="28"/>
          <w:szCs w:val="28"/>
        </w:rPr>
        <w:t xml:space="preserve">ęcia </w:t>
      </w:r>
      <w:r w:rsidR="00F760C3">
        <w:rPr>
          <w:rFonts w:ascii="Times New Roman" w:hAnsi="Times New Roman" w:cs="Times New Roman"/>
          <w:sz w:val="28"/>
          <w:szCs w:val="28"/>
        </w:rPr>
        <w:br/>
        <w:t xml:space="preserve">(zagubienia lub kradzieży) </w:t>
      </w:r>
      <w:r w:rsidR="00BD25E5">
        <w:rPr>
          <w:rFonts w:ascii="Times New Roman" w:hAnsi="Times New Roman" w:cs="Times New Roman"/>
          <w:sz w:val="28"/>
          <w:szCs w:val="28"/>
        </w:rPr>
        <w:t xml:space="preserve"> </w:t>
      </w:r>
      <w:r w:rsidRPr="00F631F6">
        <w:rPr>
          <w:rFonts w:ascii="Times New Roman" w:hAnsi="Times New Roman" w:cs="Times New Roman"/>
          <w:sz w:val="28"/>
          <w:szCs w:val="28"/>
        </w:rPr>
        <w:t xml:space="preserve">wystąpiła konieczność uwzględnienia </w:t>
      </w:r>
      <w:r>
        <w:rPr>
          <w:rFonts w:ascii="Times New Roman" w:hAnsi="Times New Roman" w:cs="Times New Roman"/>
          <w:sz w:val="28"/>
          <w:szCs w:val="28"/>
        </w:rPr>
        <w:t>ich w nowym zarządzeniu.</w:t>
      </w:r>
    </w:p>
    <w:p w:rsidR="00F631F6" w:rsidRDefault="00F631F6" w:rsidP="00F631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1F6" w:rsidRPr="00F631F6" w:rsidRDefault="00F631F6" w:rsidP="00F631F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31F6">
        <w:rPr>
          <w:rFonts w:ascii="Times New Roman" w:hAnsi="Times New Roman" w:cs="Times New Roman"/>
          <w:i/>
          <w:sz w:val="24"/>
          <w:szCs w:val="24"/>
        </w:rPr>
        <w:t>Sporządziła:</w:t>
      </w:r>
    </w:p>
    <w:p w:rsidR="00F631F6" w:rsidRPr="00F631F6" w:rsidRDefault="00F631F6" w:rsidP="00F631F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31F6">
        <w:rPr>
          <w:rFonts w:ascii="Times New Roman" w:hAnsi="Times New Roman" w:cs="Times New Roman"/>
          <w:i/>
          <w:sz w:val="24"/>
          <w:szCs w:val="24"/>
        </w:rPr>
        <w:t>Małgorzata Gawlik</w:t>
      </w:r>
    </w:p>
    <w:p w:rsidR="00F631F6" w:rsidRPr="00F631F6" w:rsidRDefault="00F760C3" w:rsidP="00F631F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</w:t>
      </w:r>
      <w:r w:rsidR="00F631F6" w:rsidRPr="00F631F6">
        <w:rPr>
          <w:rFonts w:ascii="Times New Roman" w:hAnsi="Times New Roman" w:cs="Times New Roman"/>
          <w:i/>
          <w:sz w:val="24"/>
          <w:szCs w:val="24"/>
        </w:rPr>
        <w:t>-03-2012r.</w:t>
      </w:r>
    </w:p>
    <w:p w:rsidR="00F631F6" w:rsidRPr="00F631F6" w:rsidRDefault="00F631F6" w:rsidP="00F631F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31F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531E2" w:rsidRPr="00F631F6" w:rsidRDefault="008531E2" w:rsidP="008531E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217CD" w:rsidRPr="00F631F6" w:rsidRDefault="007217CD">
      <w:pPr>
        <w:rPr>
          <w:rFonts w:ascii="Times New Roman" w:hAnsi="Times New Roman" w:cs="Times New Roman"/>
          <w:i/>
        </w:rPr>
      </w:pPr>
    </w:p>
    <w:sectPr w:rsidR="007217CD" w:rsidRPr="00F631F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C30" w:rsidRDefault="002E5C30" w:rsidP="00F631F6">
      <w:pPr>
        <w:spacing w:after="0" w:line="240" w:lineRule="auto"/>
      </w:pPr>
      <w:r>
        <w:separator/>
      </w:r>
    </w:p>
  </w:endnote>
  <w:endnote w:type="continuationSeparator" w:id="0">
    <w:p w:rsidR="002E5C30" w:rsidRDefault="002E5C30" w:rsidP="00F63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9828195"/>
      <w:docPartObj>
        <w:docPartGallery w:val="Page Numbers (Bottom of Page)"/>
        <w:docPartUnique/>
      </w:docPartObj>
    </w:sdtPr>
    <w:sdtEndPr/>
    <w:sdtContent>
      <w:p w:rsidR="00F631F6" w:rsidRDefault="00F631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838">
          <w:rPr>
            <w:noProof/>
          </w:rPr>
          <w:t>6</w:t>
        </w:r>
        <w:r>
          <w:fldChar w:fldCharType="end"/>
        </w:r>
      </w:p>
    </w:sdtContent>
  </w:sdt>
  <w:p w:rsidR="00F631F6" w:rsidRDefault="00F631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C30" w:rsidRDefault="002E5C30" w:rsidP="00F631F6">
      <w:pPr>
        <w:spacing w:after="0" w:line="240" w:lineRule="auto"/>
      </w:pPr>
      <w:r>
        <w:separator/>
      </w:r>
    </w:p>
  </w:footnote>
  <w:footnote w:type="continuationSeparator" w:id="0">
    <w:p w:rsidR="002E5C30" w:rsidRDefault="002E5C30" w:rsidP="00F631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4A02"/>
    <w:multiLevelType w:val="hybridMultilevel"/>
    <w:tmpl w:val="78168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A1152"/>
    <w:multiLevelType w:val="singleLevel"/>
    <w:tmpl w:val="ADB227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97F0F2F"/>
    <w:multiLevelType w:val="hybridMultilevel"/>
    <w:tmpl w:val="E2F45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82B05"/>
    <w:multiLevelType w:val="hybridMultilevel"/>
    <w:tmpl w:val="CC86D1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CB0AEB"/>
    <w:multiLevelType w:val="singleLevel"/>
    <w:tmpl w:val="ADB227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0F76EFE"/>
    <w:multiLevelType w:val="hybridMultilevel"/>
    <w:tmpl w:val="C8FE480E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F753F9"/>
    <w:multiLevelType w:val="hybridMultilevel"/>
    <w:tmpl w:val="8F4E0DC2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A6939A5"/>
    <w:multiLevelType w:val="hybridMultilevel"/>
    <w:tmpl w:val="32EE4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35EFA"/>
    <w:multiLevelType w:val="hybridMultilevel"/>
    <w:tmpl w:val="07547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D738D"/>
    <w:multiLevelType w:val="singleLevel"/>
    <w:tmpl w:val="ADB227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8E14D3B"/>
    <w:multiLevelType w:val="hybridMultilevel"/>
    <w:tmpl w:val="2F8A05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7877F1"/>
    <w:multiLevelType w:val="hybridMultilevel"/>
    <w:tmpl w:val="5BC27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A220A0"/>
    <w:multiLevelType w:val="hybridMultilevel"/>
    <w:tmpl w:val="87DA443A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3223F53"/>
    <w:multiLevelType w:val="hybridMultilevel"/>
    <w:tmpl w:val="2E26CD0A"/>
    <w:lvl w:ilvl="0" w:tplc="686A0D42">
      <w:start w:val="2"/>
      <w:numFmt w:val="bullet"/>
      <w:lvlText w:val="-"/>
      <w:lvlJc w:val="left"/>
      <w:pPr>
        <w:ind w:left="1080" w:hanging="360"/>
      </w:p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3C34366"/>
    <w:multiLevelType w:val="hybridMultilevel"/>
    <w:tmpl w:val="A8E4B20C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96150C6"/>
    <w:multiLevelType w:val="hybridMultilevel"/>
    <w:tmpl w:val="0FD4B8E0"/>
    <w:lvl w:ilvl="0" w:tplc="A448E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E901D6"/>
    <w:multiLevelType w:val="hybridMultilevel"/>
    <w:tmpl w:val="380CB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0D61B1"/>
    <w:multiLevelType w:val="hybridMultilevel"/>
    <w:tmpl w:val="FD7AB6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1C53083"/>
    <w:multiLevelType w:val="hybridMultilevel"/>
    <w:tmpl w:val="A4A26576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34F474B"/>
    <w:multiLevelType w:val="hybridMultilevel"/>
    <w:tmpl w:val="72B64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CB3A4B"/>
    <w:multiLevelType w:val="hybridMultilevel"/>
    <w:tmpl w:val="3D648B0C"/>
    <w:lvl w:ilvl="0" w:tplc="686A0D42">
      <w:start w:val="2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496362"/>
    <w:multiLevelType w:val="hybridMultilevel"/>
    <w:tmpl w:val="F3965D6A"/>
    <w:lvl w:ilvl="0" w:tplc="686A0D42">
      <w:start w:val="2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0020946"/>
    <w:multiLevelType w:val="hybridMultilevel"/>
    <w:tmpl w:val="CB40CE2A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41F38CB"/>
    <w:multiLevelType w:val="hybridMultilevel"/>
    <w:tmpl w:val="EA461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F802CC"/>
    <w:multiLevelType w:val="hybridMultilevel"/>
    <w:tmpl w:val="D6ECD0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E6852FE"/>
    <w:multiLevelType w:val="hybridMultilevel"/>
    <w:tmpl w:val="2F8A05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F4461C1"/>
    <w:multiLevelType w:val="hybridMultilevel"/>
    <w:tmpl w:val="E5AA26CA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FDC0892"/>
    <w:multiLevelType w:val="hybridMultilevel"/>
    <w:tmpl w:val="162270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2D11CAD"/>
    <w:multiLevelType w:val="hybridMultilevel"/>
    <w:tmpl w:val="80EAF62E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42E5B76"/>
    <w:multiLevelType w:val="hybridMultilevel"/>
    <w:tmpl w:val="0F8E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0D34C9"/>
    <w:multiLevelType w:val="singleLevel"/>
    <w:tmpl w:val="686A0D42"/>
    <w:lvl w:ilvl="0">
      <w:start w:val="2"/>
      <w:numFmt w:val="bullet"/>
      <w:lvlText w:val="-"/>
      <w:lvlJc w:val="left"/>
      <w:pPr>
        <w:tabs>
          <w:tab w:val="num" w:pos="600"/>
        </w:tabs>
        <w:ind w:left="600" w:hanging="360"/>
      </w:pPr>
    </w:lvl>
  </w:abstractNum>
  <w:abstractNum w:abstractNumId="31">
    <w:nsid w:val="77123E8F"/>
    <w:multiLevelType w:val="hybridMultilevel"/>
    <w:tmpl w:val="8D463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DB62A9"/>
    <w:multiLevelType w:val="hybridMultilevel"/>
    <w:tmpl w:val="C4F47DB6"/>
    <w:lvl w:ilvl="0" w:tplc="686A0D42">
      <w:start w:val="2"/>
      <w:numFmt w:val="bullet"/>
      <w:lvlText w:val="-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3"/>
  </w:num>
  <w:num w:numId="7">
    <w:abstractNumId w:val="23"/>
  </w:num>
  <w:num w:numId="8">
    <w:abstractNumId w:val="0"/>
  </w:num>
  <w:num w:numId="9">
    <w:abstractNumId w:val="16"/>
  </w:num>
  <w:num w:numId="10">
    <w:abstractNumId w:val="24"/>
  </w:num>
  <w:num w:numId="11">
    <w:abstractNumId w:val="17"/>
  </w:num>
  <w:num w:numId="12">
    <w:abstractNumId w:val="27"/>
  </w:num>
  <w:num w:numId="13">
    <w:abstractNumId w:val="15"/>
  </w:num>
  <w:num w:numId="14">
    <w:abstractNumId w:val="28"/>
  </w:num>
  <w:num w:numId="15">
    <w:abstractNumId w:val="14"/>
  </w:num>
  <w:num w:numId="16">
    <w:abstractNumId w:val="32"/>
  </w:num>
  <w:num w:numId="17">
    <w:abstractNumId w:val="8"/>
  </w:num>
  <w:num w:numId="18">
    <w:abstractNumId w:val="26"/>
  </w:num>
  <w:num w:numId="19">
    <w:abstractNumId w:val="29"/>
  </w:num>
  <w:num w:numId="20">
    <w:abstractNumId w:val="18"/>
  </w:num>
  <w:num w:numId="21">
    <w:abstractNumId w:val="12"/>
  </w:num>
  <w:num w:numId="22">
    <w:abstractNumId w:val="2"/>
  </w:num>
  <w:num w:numId="23">
    <w:abstractNumId w:val="31"/>
  </w:num>
  <w:num w:numId="24">
    <w:abstractNumId w:val="25"/>
  </w:num>
  <w:num w:numId="25">
    <w:abstractNumId w:val="21"/>
  </w:num>
  <w:num w:numId="26">
    <w:abstractNumId w:val="10"/>
  </w:num>
  <w:num w:numId="27">
    <w:abstractNumId w:val="7"/>
  </w:num>
  <w:num w:numId="28">
    <w:abstractNumId w:val="11"/>
  </w:num>
  <w:num w:numId="29">
    <w:abstractNumId w:val="5"/>
  </w:num>
  <w:num w:numId="30">
    <w:abstractNumId w:val="22"/>
  </w:num>
  <w:num w:numId="31">
    <w:abstractNumId w:val="13"/>
  </w:num>
  <w:num w:numId="32">
    <w:abstractNumId w:val="19"/>
  </w:num>
  <w:num w:numId="33">
    <w:abstractNumId w:val="2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516"/>
    <w:rsid w:val="000F677B"/>
    <w:rsid w:val="0012666B"/>
    <w:rsid w:val="001C7365"/>
    <w:rsid w:val="001D001F"/>
    <w:rsid w:val="001F7309"/>
    <w:rsid w:val="00230212"/>
    <w:rsid w:val="002341A1"/>
    <w:rsid w:val="002945ED"/>
    <w:rsid w:val="002A6E41"/>
    <w:rsid w:val="002E5C30"/>
    <w:rsid w:val="00360A63"/>
    <w:rsid w:val="003843AC"/>
    <w:rsid w:val="003D3FC6"/>
    <w:rsid w:val="003F050A"/>
    <w:rsid w:val="00463D6E"/>
    <w:rsid w:val="00464EA5"/>
    <w:rsid w:val="00484562"/>
    <w:rsid w:val="004F7E11"/>
    <w:rsid w:val="0050415E"/>
    <w:rsid w:val="0051654B"/>
    <w:rsid w:val="005768EF"/>
    <w:rsid w:val="0060408B"/>
    <w:rsid w:val="006A605A"/>
    <w:rsid w:val="007217CD"/>
    <w:rsid w:val="00761E37"/>
    <w:rsid w:val="007A4516"/>
    <w:rsid w:val="00843838"/>
    <w:rsid w:val="008531E2"/>
    <w:rsid w:val="008E20CC"/>
    <w:rsid w:val="00946E4C"/>
    <w:rsid w:val="0097183A"/>
    <w:rsid w:val="00A3702F"/>
    <w:rsid w:val="00B178D2"/>
    <w:rsid w:val="00B51C57"/>
    <w:rsid w:val="00BD25E5"/>
    <w:rsid w:val="00BF6EAB"/>
    <w:rsid w:val="00C45A69"/>
    <w:rsid w:val="00C7628E"/>
    <w:rsid w:val="00C9067B"/>
    <w:rsid w:val="00D06C70"/>
    <w:rsid w:val="00D23B9E"/>
    <w:rsid w:val="00D67D1F"/>
    <w:rsid w:val="00DC08E4"/>
    <w:rsid w:val="00DC5BAC"/>
    <w:rsid w:val="00E017DF"/>
    <w:rsid w:val="00E13F24"/>
    <w:rsid w:val="00F02475"/>
    <w:rsid w:val="00F4766D"/>
    <w:rsid w:val="00F631F6"/>
    <w:rsid w:val="00F760C3"/>
    <w:rsid w:val="00FD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70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1F6"/>
  </w:style>
  <w:style w:type="paragraph" w:styleId="Stopka">
    <w:name w:val="footer"/>
    <w:basedOn w:val="Normalny"/>
    <w:link w:val="StopkaZnak"/>
    <w:uiPriority w:val="99"/>
    <w:unhideWhenUsed/>
    <w:rsid w:val="00F6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31F6"/>
  </w:style>
  <w:style w:type="paragraph" w:styleId="Tekstdymka">
    <w:name w:val="Balloon Text"/>
    <w:basedOn w:val="Normalny"/>
    <w:link w:val="TekstdymkaZnak"/>
    <w:uiPriority w:val="99"/>
    <w:semiHidden/>
    <w:unhideWhenUsed/>
    <w:rsid w:val="004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70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1F6"/>
  </w:style>
  <w:style w:type="paragraph" w:styleId="Stopka">
    <w:name w:val="footer"/>
    <w:basedOn w:val="Normalny"/>
    <w:link w:val="StopkaZnak"/>
    <w:uiPriority w:val="99"/>
    <w:unhideWhenUsed/>
    <w:rsid w:val="00F6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31F6"/>
  </w:style>
  <w:style w:type="paragraph" w:styleId="Tekstdymka">
    <w:name w:val="Balloon Text"/>
    <w:basedOn w:val="Normalny"/>
    <w:link w:val="TekstdymkaZnak"/>
    <w:uiPriority w:val="99"/>
    <w:semiHidden/>
    <w:unhideWhenUsed/>
    <w:rsid w:val="004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5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D2596-1628-48F1-98F6-CE2E9699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7</Pages>
  <Words>1592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23</cp:revision>
  <cp:lastPrinted>2012-03-19T10:55:00Z</cp:lastPrinted>
  <dcterms:created xsi:type="dcterms:W3CDTF">2012-03-03T09:40:00Z</dcterms:created>
  <dcterms:modified xsi:type="dcterms:W3CDTF">2012-03-20T06:27:00Z</dcterms:modified>
</cp:coreProperties>
</file>