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ZARZĄDZENIE </w:t>
      </w:r>
      <w:r w:rsidRPr="00A839CD">
        <w:rPr>
          <w:rFonts w:ascii="Times New Roman" w:hAnsi="Times New Roman"/>
          <w:b/>
          <w:bCs/>
          <w:sz w:val="28"/>
          <w:szCs w:val="28"/>
        </w:rPr>
        <w:t>Nr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91550">
        <w:rPr>
          <w:rFonts w:ascii="Times New Roman" w:hAnsi="Times New Roman"/>
          <w:b/>
          <w:bCs/>
          <w:sz w:val="28"/>
          <w:szCs w:val="28"/>
        </w:rPr>
        <w:t>113/2012</w:t>
      </w: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PREZYDENTA MIASTA BOLESŁAWIEC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z dnia</w:t>
      </w:r>
      <w:r w:rsidR="00A91550">
        <w:rPr>
          <w:rFonts w:ascii="Times New Roman" w:hAnsi="Times New Roman"/>
          <w:b/>
          <w:bCs/>
          <w:sz w:val="24"/>
          <w:szCs w:val="24"/>
        </w:rPr>
        <w:t xml:space="preserve"> 14 marca 2012 </w:t>
      </w:r>
      <w:r>
        <w:rPr>
          <w:rFonts w:ascii="Times New Roman" w:hAnsi="Times New Roman"/>
          <w:b/>
          <w:bCs/>
          <w:sz w:val="24"/>
          <w:szCs w:val="24"/>
        </w:rPr>
        <w:t>r.</w:t>
      </w: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w spra</w:t>
      </w:r>
      <w:r w:rsidR="00635D0B">
        <w:rPr>
          <w:rFonts w:ascii="Times New Roman" w:hAnsi="Times New Roman"/>
          <w:b/>
          <w:bCs/>
          <w:sz w:val="24"/>
          <w:szCs w:val="24"/>
        </w:rPr>
        <w:t xml:space="preserve">wie procedury przygotowywania, </w:t>
      </w:r>
      <w:r w:rsidRPr="00A839CD">
        <w:rPr>
          <w:rFonts w:ascii="Times New Roman" w:hAnsi="Times New Roman"/>
          <w:b/>
          <w:bCs/>
          <w:sz w:val="24"/>
          <w:szCs w:val="24"/>
        </w:rPr>
        <w:t>publikowania</w:t>
      </w:r>
      <w:r w:rsidR="00635D0B">
        <w:rPr>
          <w:rFonts w:ascii="Times New Roman" w:hAnsi="Times New Roman"/>
          <w:b/>
          <w:bCs/>
          <w:sz w:val="24"/>
          <w:szCs w:val="24"/>
        </w:rPr>
        <w:t xml:space="preserve"> i dystrybucji</w:t>
      </w:r>
      <w:r w:rsidRPr="00A839CD">
        <w:rPr>
          <w:rFonts w:ascii="Times New Roman" w:hAnsi="Times New Roman"/>
          <w:b/>
          <w:bCs/>
          <w:sz w:val="24"/>
          <w:szCs w:val="24"/>
        </w:rPr>
        <w:t xml:space="preserve"> uchwał Rady Mi</w:t>
      </w:r>
      <w:r>
        <w:rPr>
          <w:rFonts w:ascii="Times New Roman" w:hAnsi="Times New Roman"/>
          <w:b/>
          <w:bCs/>
          <w:sz w:val="24"/>
          <w:szCs w:val="24"/>
        </w:rPr>
        <w:t>asta Bolesławiec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Pr="00635D0B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E033C">
        <w:rPr>
          <w:rFonts w:ascii="Times New Roman" w:hAnsi="Times New Roman"/>
          <w:i/>
          <w:sz w:val="20"/>
          <w:szCs w:val="20"/>
        </w:rPr>
        <w:t>Na podstawie art. 30  ust.</w:t>
      </w:r>
      <w:r>
        <w:rPr>
          <w:rFonts w:ascii="Times New Roman" w:hAnsi="Times New Roman"/>
          <w:i/>
          <w:sz w:val="20"/>
          <w:szCs w:val="20"/>
        </w:rPr>
        <w:t>2 pkt</w:t>
      </w:r>
      <w:r w:rsidRPr="007E033C">
        <w:rPr>
          <w:rFonts w:ascii="Times New Roman" w:hAnsi="Times New Roman"/>
          <w:i/>
          <w:sz w:val="20"/>
          <w:szCs w:val="20"/>
        </w:rPr>
        <w:t xml:space="preserve"> 1 ustawy z dnia 8 marca 1990 roku o samorządzie gminnym (Dz. U. z 2001 r. Nr 142, poz. 1591 ze zmianami</w:t>
      </w:r>
      <w:r w:rsidR="00B707F1">
        <w:rPr>
          <w:rFonts w:ascii="Times New Roman" w:hAnsi="Times New Roman"/>
          <w:i/>
          <w:sz w:val="20"/>
          <w:szCs w:val="20"/>
        </w:rPr>
        <w:t>)</w:t>
      </w:r>
      <w:r w:rsidR="005734BF" w:rsidRPr="005734BF">
        <w:rPr>
          <w:rFonts w:ascii="Times New Roman" w:hAnsi="Times New Roman"/>
          <w:i/>
          <w:sz w:val="20"/>
          <w:szCs w:val="20"/>
        </w:rPr>
        <w:t xml:space="preserve"> </w:t>
      </w:r>
      <w:r w:rsidR="005734BF">
        <w:rPr>
          <w:rFonts w:ascii="Times New Roman" w:hAnsi="Times New Roman"/>
          <w:i/>
          <w:sz w:val="20"/>
          <w:szCs w:val="20"/>
        </w:rPr>
        <w:t>oraz art. 2a ustawy z dnia 20 lipca 2000 r. o ogłaszaniu aktów normatywnych i niektórych innych aktów prawnych (</w:t>
      </w:r>
      <w:proofErr w:type="spellStart"/>
      <w:r w:rsidR="005734BF">
        <w:rPr>
          <w:rFonts w:ascii="Times New Roman" w:hAnsi="Times New Roman"/>
          <w:i/>
          <w:sz w:val="20"/>
          <w:szCs w:val="20"/>
        </w:rPr>
        <w:t>Dz</w:t>
      </w:r>
      <w:proofErr w:type="spellEnd"/>
      <w:r w:rsidR="005734BF">
        <w:rPr>
          <w:rFonts w:ascii="Times New Roman" w:hAnsi="Times New Roman"/>
          <w:i/>
          <w:sz w:val="20"/>
          <w:szCs w:val="20"/>
        </w:rPr>
        <w:t xml:space="preserve"> .U. z 2011 r. Nr 197, poz. 1172 j.t. ze zmianami) </w:t>
      </w:r>
      <w:r>
        <w:rPr>
          <w:rFonts w:ascii="Times New Roman" w:hAnsi="Times New Roman"/>
          <w:i/>
          <w:sz w:val="20"/>
          <w:szCs w:val="20"/>
        </w:rPr>
        <w:t xml:space="preserve"> w związku z </w:t>
      </w:r>
      <w:r w:rsidRPr="004D3991">
        <w:rPr>
          <w:rFonts w:ascii="Times New Roman" w:hAnsi="Times New Roman"/>
          <w:i/>
          <w:sz w:val="20"/>
          <w:szCs w:val="20"/>
        </w:rPr>
        <w:t xml:space="preserve">  art. 6 ust. 1 pkt. 1) lit. b) i art. 6 ust. 1 pkt.3) lit. b) c) ustawy z dnia 6 wrze</w:t>
      </w:r>
      <w:r w:rsidRPr="004D3991">
        <w:rPr>
          <w:rFonts w:ascii="Times New Roman" w:eastAsia="TimesNewRoman" w:hAnsi="Times New Roman"/>
          <w:i/>
          <w:sz w:val="20"/>
          <w:szCs w:val="20"/>
        </w:rPr>
        <w:t>ś</w:t>
      </w:r>
      <w:r w:rsidRPr="004D3991">
        <w:rPr>
          <w:rFonts w:ascii="Times New Roman" w:hAnsi="Times New Roman"/>
          <w:i/>
          <w:sz w:val="20"/>
          <w:szCs w:val="20"/>
        </w:rPr>
        <w:t>nia 2001r.o dost</w:t>
      </w:r>
      <w:r w:rsidRPr="004D3991">
        <w:rPr>
          <w:rFonts w:ascii="Times New Roman" w:eastAsia="TimesNewRoman" w:hAnsi="Times New Roman"/>
          <w:i/>
          <w:sz w:val="20"/>
          <w:szCs w:val="20"/>
        </w:rPr>
        <w:t>ę</w:t>
      </w:r>
      <w:r w:rsidRPr="004D3991">
        <w:rPr>
          <w:rFonts w:ascii="Times New Roman" w:hAnsi="Times New Roman"/>
          <w:i/>
          <w:sz w:val="20"/>
          <w:szCs w:val="20"/>
        </w:rPr>
        <w:t>pie do informacji publicznej (</w:t>
      </w:r>
      <w:r w:rsidRPr="00D94801">
        <w:rPr>
          <w:rFonts w:ascii="Times New Roman" w:hAnsi="Times New Roman"/>
          <w:bCs/>
          <w:i/>
          <w:sz w:val="20"/>
          <w:szCs w:val="20"/>
        </w:rPr>
        <w:t>Dz.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</w:t>
      </w:r>
      <w:r w:rsidRPr="00D94801">
        <w:rPr>
          <w:rFonts w:ascii="Times New Roman" w:hAnsi="Times New Roman"/>
          <w:bCs/>
          <w:i/>
          <w:sz w:val="20"/>
          <w:szCs w:val="20"/>
        </w:rPr>
        <w:t>U.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z 2001 r.  Nr 112, poz. </w:t>
      </w:r>
      <w:r w:rsidRPr="00D94801">
        <w:rPr>
          <w:rFonts w:ascii="Times New Roman" w:hAnsi="Times New Roman"/>
          <w:bCs/>
          <w:i/>
          <w:sz w:val="20"/>
          <w:szCs w:val="20"/>
        </w:rPr>
        <w:t>1198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ze zmianami</w:t>
      </w:r>
      <w:r w:rsidR="00B707F1">
        <w:rPr>
          <w:rFonts w:ascii="Times New Roman" w:hAnsi="Times New Roman"/>
          <w:bCs/>
          <w:i/>
          <w:sz w:val="20"/>
          <w:szCs w:val="20"/>
        </w:rPr>
        <w:t>)</w:t>
      </w:r>
      <w:r w:rsidR="00B707F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oraz §3 ust. 1 rozporządzenia</w:t>
      </w:r>
      <w:r w:rsidR="00635D0B">
        <w:rPr>
          <w:rFonts w:ascii="Times New Roman" w:hAnsi="Times New Roman"/>
          <w:i/>
          <w:sz w:val="20"/>
          <w:szCs w:val="20"/>
        </w:rPr>
        <w:t xml:space="preserve"> Prezesa rady Ministrów z dnia 27 grudnia 2011 r. w sprawie wymagań technicznych dla dokumentów elektronicznych zawierających akty normatywne i inne akty prawne, dzienników urzędowych wydawanych w postaci elektronicznej oraz środków komunikacji elektronicznej i inf</w:t>
      </w:r>
      <w:r w:rsidR="00B707F1">
        <w:rPr>
          <w:rFonts w:ascii="Times New Roman" w:hAnsi="Times New Roman"/>
          <w:i/>
          <w:sz w:val="20"/>
          <w:szCs w:val="20"/>
        </w:rPr>
        <w:t>ormatycznych nośników danych (Dz.</w:t>
      </w:r>
      <w:r w:rsidR="00635D0B">
        <w:rPr>
          <w:rFonts w:ascii="Times New Roman" w:hAnsi="Times New Roman"/>
          <w:i/>
          <w:sz w:val="20"/>
          <w:szCs w:val="20"/>
        </w:rPr>
        <w:t>.U. z 2011 r. nr 289, poz. 1699)</w:t>
      </w:r>
      <w:r>
        <w:rPr>
          <w:rFonts w:ascii="Times New Roman" w:hAnsi="Times New Roman"/>
          <w:i/>
          <w:sz w:val="20"/>
          <w:szCs w:val="20"/>
        </w:rPr>
        <w:t xml:space="preserve"> oraz uchwały Rady Miasta Bolesławiec z dnia 11 grudnia 2002 r. w sprawie Statutu Miasta Bolesławiec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 </w:t>
      </w:r>
      <w:r w:rsidRPr="00B43AA7">
        <w:rPr>
          <w:rFonts w:ascii="Times New Roman" w:hAnsi="Times New Roman"/>
          <w:b/>
          <w:i/>
          <w:color w:val="FF0000"/>
          <w:sz w:val="20"/>
          <w:szCs w:val="20"/>
        </w:rPr>
        <w:t xml:space="preserve"> </w:t>
      </w:r>
    </w:p>
    <w:p w:rsidR="000416A7" w:rsidRPr="003601C3" w:rsidRDefault="000416A7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B43AA7">
        <w:rPr>
          <w:rFonts w:ascii="Times New Roman" w:hAnsi="Times New Roman"/>
          <w:b/>
          <w:i/>
          <w:color w:val="FF0000"/>
          <w:sz w:val="24"/>
          <w:szCs w:val="24"/>
        </w:rPr>
        <w:t xml:space="preserve"> </w:t>
      </w:r>
    </w:p>
    <w:p w:rsidR="000416A7" w:rsidRPr="003601C3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601C3">
        <w:rPr>
          <w:rFonts w:ascii="Times New Roman" w:hAnsi="Times New Roman"/>
          <w:b/>
          <w:sz w:val="24"/>
          <w:szCs w:val="24"/>
        </w:rPr>
        <w:t>zarz</w:t>
      </w:r>
      <w:r w:rsidRPr="003601C3">
        <w:rPr>
          <w:rFonts w:ascii="TimesNewRoman" w:eastAsia="TimesNewRoman" w:hAnsi="Times New Roman" w:cs="TimesNewRoman" w:hint="eastAsia"/>
          <w:b/>
          <w:sz w:val="24"/>
          <w:szCs w:val="24"/>
        </w:rPr>
        <w:t>ą</w:t>
      </w:r>
      <w:r w:rsidRPr="003601C3">
        <w:rPr>
          <w:rFonts w:ascii="Times New Roman" w:hAnsi="Times New Roman"/>
          <w:b/>
          <w:sz w:val="24"/>
          <w:szCs w:val="24"/>
        </w:rPr>
        <w:t>dzam, co nast</w:t>
      </w:r>
      <w:r w:rsidRPr="003601C3">
        <w:rPr>
          <w:rFonts w:ascii="TimesNewRoman" w:eastAsia="TimesNewRoman" w:hAnsi="Times New Roman" w:cs="TimesNewRoman" w:hint="eastAsia"/>
          <w:b/>
          <w:sz w:val="24"/>
          <w:szCs w:val="24"/>
        </w:rPr>
        <w:t>ę</w:t>
      </w:r>
      <w:r w:rsidRPr="003601C3">
        <w:rPr>
          <w:rFonts w:ascii="Times New Roman" w:hAnsi="Times New Roman"/>
          <w:b/>
          <w:sz w:val="24"/>
          <w:szCs w:val="24"/>
        </w:rPr>
        <w:t>puje: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416A7" w:rsidRDefault="00635D0B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§1. </w:t>
      </w:r>
      <w:r w:rsidR="000416A7">
        <w:rPr>
          <w:rFonts w:ascii="Times New Roman" w:hAnsi="Times New Roman"/>
          <w:sz w:val="24"/>
          <w:szCs w:val="24"/>
        </w:rPr>
        <w:t>Wprowadza</w:t>
      </w:r>
      <w:r>
        <w:rPr>
          <w:rFonts w:ascii="Times New Roman" w:hAnsi="Times New Roman"/>
          <w:sz w:val="24"/>
          <w:szCs w:val="24"/>
        </w:rPr>
        <w:t xml:space="preserve"> się procedurę przygotowywania, </w:t>
      </w:r>
      <w:r w:rsidR="000416A7">
        <w:rPr>
          <w:rFonts w:ascii="Times New Roman" w:hAnsi="Times New Roman"/>
          <w:sz w:val="24"/>
          <w:szCs w:val="24"/>
        </w:rPr>
        <w:t xml:space="preserve"> publikowania</w:t>
      </w:r>
      <w:r>
        <w:rPr>
          <w:rFonts w:ascii="Times New Roman" w:hAnsi="Times New Roman"/>
          <w:sz w:val="24"/>
          <w:szCs w:val="24"/>
        </w:rPr>
        <w:t xml:space="preserve"> i dystrybucji</w:t>
      </w:r>
      <w:r w:rsidR="000416A7">
        <w:rPr>
          <w:rFonts w:ascii="Times New Roman" w:hAnsi="Times New Roman"/>
          <w:sz w:val="24"/>
          <w:szCs w:val="24"/>
        </w:rPr>
        <w:t xml:space="preserve"> uchwał Rady Miasta Bolesławiec, stanowiącą załącznik nr 1 do niniejszego zarządzenia. 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Pr="00863235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5D0B" w:rsidRDefault="00635D0B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35D0B">
        <w:rPr>
          <w:rFonts w:ascii="Times New Roman" w:hAnsi="Times New Roman"/>
          <w:b/>
          <w:sz w:val="24"/>
          <w:szCs w:val="24"/>
        </w:rPr>
        <w:t>§2.</w:t>
      </w:r>
      <w:r>
        <w:rPr>
          <w:rFonts w:ascii="Times New Roman" w:hAnsi="Times New Roman"/>
          <w:sz w:val="24"/>
          <w:szCs w:val="24"/>
        </w:rPr>
        <w:t xml:space="preserve"> </w:t>
      </w:r>
      <w:r w:rsidR="000416A7" w:rsidRPr="00A839CD">
        <w:rPr>
          <w:rFonts w:ascii="Times New Roman" w:hAnsi="Times New Roman"/>
          <w:sz w:val="24"/>
          <w:szCs w:val="24"/>
        </w:rPr>
        <w:t>Nadzór nad wykonaniem zarz</w:t>
      </w:r>
      <w:r w:rsidR="000416A7"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416A7" w:rsidRPr="00A839CD">
        <w:rPr>
          <w:rFonts w:ascii="Times New Roman" w:hAnsi="Times New Roman"/>
          <w:sz w:val="24"/>
          <w:szCs w:val="24"/>
        </w:rPr>
        <w:t>dzenia powierza</w:t>
      </w:r>
      <w:r w:rsidR="000416A7">
        <w:rPr>
          <w:rFonts w:ascii="Times New Roman" w:hAnsi="Times New Roman"/>
          <w:sz w:val="24"/>
          <w:szCs w:val="24"/>
        </w:rPr>
        <w:t xml:space="preserve"> się  Sekretarzowi Miasta.</w:t>
      </w:r>
    </w:p>
    <w:p w:rsidR="00635D0B" w:rsidRPr="00A839CD" w:rsidRDefault="00635D0B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16A7" w:rsidRPr="00635D0B" w:rsidRDefault="000416A7" w:rsidP="00635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Pr="00635D0B" w:rsidRDefault="00635D0B" w:rsidP="00635D0B">
      <w:pPr>
        <w:jc w:val="both"/>
        <w:rPr>
          <w:rFonts w:ascii="Times New Roman" w:hAnsi="Times New Roman"/>
          <w:sz w:val="24"/>
          <w:szCs w:val="24"/>
        </w:rPr>
      </w:pPr>
      <w:r w:rsidRPr="00635D0B">
        <w:rPr>
          <w:rFonts w:ascii="Times New Roman" w:hAnsi="Times New Roman"/>
          <w:b/>
          <w:sz w:val="24"/>
          <w:szCs w:val="24"/>
        </w:rPr>
        <w:t>§3</w:t>
      </w:r>
      <w:r w:rsidRPr="00635D0B">
        <w:rPr>
          <w:rFonts w:ascii="Times New Roman" w:hAnsi="Times New Roman"/>
          <w:sz w:val="24"/>
          <w:szCs w:val="24"/>
        </w:rPr>
        <w:t>. Traci moc zarządzenie Nr 401/09 Prezydenta Miasta Bole</w:t>
      </w:r>
      <w:r>
        <w:rPr>
          <w:rFonts w:ascii="Times New Roman" w:hAnsi="Times New Roman"/>
          <w:sz w:val="24"/>
          <w:szCs w:val="24"/>
        </w:rPr>
        <w:t>sławiec z dnia 31 grudnia 2009</w:t>
      </w:r>
      <w:r w:rsidRPr="00635D0B">
        <w:rPr>
          <w:rFonts w:ascii="Times New Roman" w:hAnsi="Times New Roman"/>
          <w:sz w:val="24"/>
          <w:szCs w:val="24"/>
        </w:rPr>
        <w:t xml:space="preserve">r.  </w:t>
      </w:r>
      <w:r w:rsidRPr="00635D0B">
        <w:rPr>
          <w:rFonts w:ascii="Times New Roman" w:hAnsi="Times New Roman"/>
          <w:bCs/>
          <w:sz w:val="24"/>
          <w:szCs w:val="24"/>
        </w:rPr>
        <w:t>w sprawie procedury przygotowywania i publikowania uchwał Rady Miasta Bolesławiec</w:t>
      </w:r>
      <w:r w:rsidRPr="00635D0B">
        <w:rPr>
          <w:rFonts w:ascii="Times New Roman" w:hAnsi="Times New Roman"/>
          <w:sz w:val="24"/>
          <w:szCs w:val="24"/>
        </w:rPr>
        <w:t xml:space="preserve"> </w:t>
      </w:r>
    </w:p>
    <w:p w:rsidR="00635D0B" w:rsidRPr="00635D0B" w:rsidRDefault="00635D0B" w:rsidP="00635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5D0B">
        <w:rPr>
          <w:rFonts w:ascii="Times New Roman" w:hAnsi="Times New Roman"/>
          <w:b/>
          <w:sz w:val="24"/>
          <w:szCs w:val="24"/>
        </w:rPr>
        <w:t>§4.</w:t>
      </w:r>
      <w:r w:rsidRPr="00635D0B">
        <w:rPr>
          <w:rFonts w:ascii="Times New Roman" w:hAnsi="Times New Roman"/>
          <w:sz w:val="24"/>
          <w:szCs w:val="24"/>
        </w:rPr>
        <w:t xml:space="preserve"> Zarz</w:t>
      </w:r>
      <w:r w:rsidRPr="00635D0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635D0B">
        <w:rPr>
          <w:rFonts w:ascii="Times New Roman" w:hAnsi="Times New Roman"/>
          <w:sz w:val="24"/>
          <w:szCs w:val="24"/>
        </w:rPr>
        <w:t xml:space="preserve">dzenie wchodzi w </w:t>
      </w:r>
      <w:r w:rsidRPr="00635D0B">
        <w:rPr>
          <w:rFonts w:ascii="TimesNewRoman" w:eastAsia="TimesNewRoman" w:hAnsi="Times New Roman" w:cs="TimesNewRoman"/>
          <w:sz w:val="24"/>
          <w:szCs w:val="24"/>
        </w:rPr>
        <w:t>ż</w:t>
      </w:r>
      <w:r w:rsidRPr="00635D0B">
        <w:rPr>
          <w:rFonts w:ascii="Times New Roman" w:hAnsi="Times New Roman"/>
          <w:sz w:val="24"/>
          <w:szCs w:val="24"/>
        </w:rPr>
        <w:t xml:space="preserve">ycie z dniem 28 marca 2012 r.   </w:t>
      </w:r>
    </w:p>
    <w:p w:rsidR="00635D0B" w:rsidRPr="00635D0B" w:rsidRDefault="00635D0B" w:rsidP="00635D0B">
      <w:pPr>
        <w:jc w:val="both"/>
      </w:pPr>
    </w:p>
    <w:p w:rsidR="000416A7" w:rsidRDefault="001B0C53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Prezydent Miasta</w:t>
      </w:r>
    </w:p>
    <w:p w:rsidR="001B0C53" w:rsidRDefault="001B0C53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Piotr Roman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Pr="00D87CBD" w:rsidRDefault="00D87CBD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7CBD">
        <w:rPr>
          <w:rFonts w:ascii="Times New Roman" w:hAnsi="Times New Roman"/>
          <w:sz w:val="20"/>
          <w:szCs w:val="20"/>
        </w:rPr>
        <w:t>SC/SC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Default="00A54EC5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Default="00A54EC5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Default="00A54EC5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Default="00A54EC5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Default="00A54EC5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4EC5" w:rsidRPr="00A54EC5" w:rsidRDefault="00A54EC5" w:rsidP="00A54E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54EC5">
        <w:rPr>
          <w:rFonts w:ascii="Times New Roman" w:hAnsi="Times New Roman"/>
          <w:b/>
          <w:sz w:val="24"/>
          <w:szCs w:val="24"/>
        </w:rPr>
        <w:t>Uzasadnienie</w:t>
      </w:r>
    </w:p>
    <w:p w:rsidR="000416A7" w:rsidRDefault="000416A7" w:rsidP="000416A7"/>
    <w:p w:rsidR="00D87CBD" w:rsidRDefault="00A54EC5" w:rsidP="00A54EC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54EC5">
        <w:rPr>
          <w:rFonts w:ascii="Times New Roman" w:hAnsi="Times New Roman"/>
          <w:sz w:val="24"/>
          <w:szCs w:val="24"/>
        </w:rPr>
        <w:t>W związku z wejściem w życie z dniem 1 stycznia 2012 r. przepisów zmieniających ustawę z dnia 10 lipca 2000 r. o ogłaszaniu aktów normatywnych i niektórych innych aktów prawnych zachodzi konieczność ogłaszania aktów normatywnych i innych aktów prawnych</w:t>
      </w:r>
      <w:r w:rsidR="006669E4">
        <w:rPr>
          <w:rFonts w:ascii="Times New Roman" w:hAnsi="Times New Roman"/>
          <w:sz w:val="24"/>
          <w:szCs w:val="24"/>
        </w:rPr>
        <w:t xml:space="preserve"> podlegających ogłoszeniu</w:t>
      </w:r>
      <w:r>
        <w:rPr>
          <w:rFonts w:ascii="Times New Roman" w:hAnsi="Times New Roman"/>
          <w:sz w:val="24"/>
          <w:szCs w:val="24"/>
        </w:rPr>
        <w:t xml:space="preserve"> w formie dokumentu elektronicznego w rozumieniu ustawy z dnia 17 lutego 2005 r.</w:t>
      </w:r>
      <w:r w:rsidR="006669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informatyzacji działalności podmiotów realizujących zadania publiczne</w:t>
      </w:r>
      <w:r w:rsidR="006669E4">
        <w:rPr>
          <w:rFonts w:ascii="Times New Roman" w:hAnsi="Times New Roman"/>
          <w:sz w:val="24"/>
          <w:szCs w:val="24"/>
        </w:rPr>
        <w:t>.</w:t>
      </w:r>
      <w:r w:rsidRPr="00A54EC5">
        <w:rPr>
          <w:rFonts w:ascii="Times New Roman" w:hAnsi="Times New Roman"/>
          <w:sz w:val="24"/>
          <w:szCs w:val="24"/>
        </w:rPr>
        <w:t xml:space="preserve"> </w:t>
      </w:r>
      <w:r w:rsidR="00D87CBD">
        <w:rPr>
          <w:rFonts w:ascii="Times New Roman" w:hAnsi="Times New Roman"/>
          <w:sz w:val="24"/>
          <w:szCs w:val="24"/>
        </w:rPr>
        <w:t xml:space="preserve">Za koniecznością objęcia wymogiem sporządzania w formacie </w:t>
      </w:r>
      <w:proofErr w:type="spellStart"/>
      <w:r w:rsidR="00D87CBD">
        <w:rPr>
          <w:rFonts w:ascii="Times New Roman" w:hAnsi="Times New Roman"/>
          <w:sz w:val="24"/>
          <w:szCs w:val="24"/>
        </w:rPr>
        <w:t>xml</w:t>
      </w:r>
      <w:proofErr w:type="spellEnd"/>
      <w:r w:rsidR="00D87CBD">
        <w:rPr>
          <w:rFonts w:ascii="Times New Roman" w:hAnsi="Times New Roman"/>
          <w:sz w:val="24"/>
          <w:szCs w:val="24"/>
        </w:rPr>
        <w:t xml:space="preserve"> zarówno projektów aktów prawnych, jak i ich wersji ostatecznych wszystkich uchwał Rady Miasta Bolesławiec oraz wszystkich zarządzeń Prezydenta Miasta Bolesławiec przemawia potrzeba ujednolicenia szaty graficznej aktu, odpowiadającej zasadom techniki prawodawczej, jak i pełniejsze wykorzystanie elektronicznego obiegu dokumentów.   </w:t>
      </w:r>
    </w:p>
    <w:p w:rsidR="001B0C53" w:rsidRDefault="001B0C53" w:rsidP="00A54EC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C53" w:rsidRDefault="001B0C53" w:rsidP="00A54EC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C53" w:rsidRPr="001B0C53" w:rsidRDefault="001B0C53" w:rsidP="00A54EC5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r w:rsidRPr="001B0C53">
        <w:rPr>
          <w:rFonts w:ascii="Times New Roman" w:hAnsi="Times New Roman"/>
          <w:sz w:val="20"/>
          <w:szCs w:val="20"/>
        </w:rPr>
        <w:t>Naczelnik Wydziału Organizacyjno-Administracyjnego</w:t>
      </w:r>
    </w:p>
    <w:p w:rsidR="001B0C53" w:rsidRDefault="001B0C53" w:rsidP="00A54EC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B0C53">
        <w:rPr>
          <w:rFonts w:ascii="Times New Roman" w:hAnsi="Times New Roman"/>
          <w:sz w:val="20"/>
          <w:szCs w:val="20"/>
        </w:rPr>
        <w:tab/>
      </w:r>
      <w:r w:rsidRPr="001B0C53">
        <w:rPr>
          <w:rFonts w:ascii="Times New Roman" w:hAnsi="Times New Roman"/>
          <w:sz w:val="20"/>
          <w:szCs w:val="20"/>
        </w:rPr>
        <w:tab/>
      </w:r>
      <w:r w:rsidRPr="001B0C53">
        <w:rPr>
          <w:rFonts w:ascii="Times New Roman" w:hAnsi="Times New Roman"/>
          <w:sz w:val="20"/>
          <w:szCs w:val="20"/>
        </w:rPr>
        <w:tab/>
      </w:r>
      <w:r w:rsidRPr="001B0C53">
        <w:rPr>
          <w:rFonts w:ascii="Times New Roman" w:hAnsi="Times New Roman"/>
          <w:sz w:val="20"/>
          <w:szCs w:val="20"/>
        </w:rPr>
        <w:tab/>
      </w:r>
      <w:r w:rsidRPr="001B0C53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1B0C53">
        <w:rPr>
          <w:rFonts w:ascii="Times New Roman" w:hAnsi="Times New Roman"/>
          <w:sz w:val="20"/>
          <w:szCs w:val="20"/>
        </w:rPr>
        <w:t xml:space="preserve">/-/ Mariusz </w:t>
      </w:r>
      <w:proofErr w:type="spellStart"/>
      <w:r w:rsidRPr="001B0C53">
        <w:rPr>
          <w:rFonts w:ascii="Times New Roman" w:hAnsi="Times New Roman"/>
          <w:sz w:val="20"/>
          <w:szCs w:val="20"/>
        </w:rPr>
        <w:t>Herba</w:t>
      </w:r>
      <w:proofErr w:type="spellEnd"/>
    </w:p>
    <w:bookmarkEnd w:id="0"/>
    <w:p w:rsidR="00291A23" w:rsidRPr="00D87CBD" w:rsidRDefault="00D87CBD" w:rsidP="00D87CBD">
      <w:pPr>
        <w:rPr>
          <w:rFonts w:ascii="Times New Roman" w:hAnsi="Times New Roman"/>
          <w:sz w:val="20"/>
          <w:szCs w:val="20"/>
        </w:rPr>
      </w:pPr>
      <w:r w:rsidRPr="00D87CBD">
        <w:rPr>
          <w:rFonts w:ascii="Times New Roman" w:hAnsi="Times New Roman"/>
          <w:sz w:val="20"/>
          <w:szCs w:val="20"/>
        </w:rPr>
        <w:t>SC/SC</w:t>
      </w:r>
    </w:p>
    <w:sectPr w:rsidR="00291A23" w:rsidRPr="00D87CBD" w:rsidSect="001B0CD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5C1" w:rsidRDefault="003135C1" w:rsidP="00BD34EE">
      <w:pPr>
        <w:spacing w:after="0" w:line="240" w:lineRule="auto"/>
      </w:pPr>
      <w:r>
        <w:separator/>
      </w:r>
    </w:p>
  </w:endnote>
  <w:endnote w:type="continuationSeparator" w:id="0">
    <w:p w:rsidR="003135C1" w:rsidRDefault="003135C1" w:rsidP="00BD3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0487353"/>
      <w:docPartObj>
        <w:docPartGallery w:val="Page Numbers (Bottom of Page)"/>
        <w:docPartUnique/>
      </w:docPartObj>
    </w:sdtPr>
    <w:sdtEndPr/>
    <w:sdtContent>
      <w:p w:rsidR="00BD34EE" w:rsidRDefault="00BD3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C53">
          <w:rPr>
            <w:noProof/>
          </w:rPr>
          <w:t>2</w:t>
        </w:r>
        <w:r>
          <w:fldChar w:fldCharType="end"/>
        </w:r>
      </w:p>
    </w:sdtContent>
  </w:sdt>
  <w:p w:rsidR="00BD34EE" w:rsidRDefault="00BD34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5C1" w:rsidRDefault="003135C1" w:rsidP="00BD34EE">
      <w:pPr>
        <w:spacing w:after="0" w:line="240" w:lineRule="auto"/>
      </w:pPr>
      <w:r>
        <w:separator/>
      </w:r>
    </w:p>
  </w:footnote>
  <w:footnote w:type="continuationSeparator" w:id="0">
    <w:p w:rsidR="003135C1" w:rsidRDefault="003135C1" w:rsidP="00BD34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6A7"/>
    <w:rsid w:val="000416A7"/>
    <w:rsid w:val="001B0C53"/>
    <w:rsid w:val="00291A23"/>
    <w:rsid w:val="003135C1"/>
    <w:rsid w:val="005734BF"/>
    <w:rsid w:val="006241DB"/>
    <w:rsid w:val="00635D0B"/>
    <w:rsid w:val="006669E4"/>
    <w:rsid w:val="0067560E"/>
    <w:rsid w:val="00693CB2"/>
    <w:rsid w:val="00826CFE"/>
    <w:rsid w:val="00A54EC5"/>
    <w:rsid w:val="00A91550"/>
    <w:rsid w:val="00B707F1"/>
    <w:rsid w:val="00BD34EE"/>
    <w:rsid w:val="00D8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16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3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4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D3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4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10</cp:revision>
  <dcterms:created xsi:type="dcterms:W3CDTF">2012-03-09T10:09:00Z</dcterms:created>
  <dcterms:modified xsi:type="dcterms:W3CDTF">2012-03-28T09:24:00Z</dcterms:modified>
</cp:coreProperties>
</file>