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BB5" w:rsidRPr="001C467C" w:rsidRDefault="00AF0BB5" w:rsidP="00F05259">
      <w:pPr>
        <w:pStyle w:val="Zwykytekst"/>
        <w:jc w:val="center"/>
        <w:rPr>
          <w:rFonts w:ascii="Arial" w:hAnsi="Arial" w:cs="Arial"/>
          <w:b/>
          <w:bCs/>
          <w:sz w:val="24"/>
          <w:szCs w:val="24"/>
        </w:rPr>
      </w:pPr>
      <w:r w:rsidRPr="001C467C">
        <w:rPr>
          <w:rFonts w:ascii="Arial" w:hAnsi="Arial" w:cs="Arial"/>
          <w:b/>
          <w:bCs/>
          <w:sz w:val="24"/>
          <w:szCs w:val="24"/>
        </w:rPr>
        <w:t>INFORMACJA O WYROBACH ZAWIERAJĄCYCH AZBEST</w:t>
      </w:r>
      <w:r w:rsidRPr="001C467C">
        <w:rPr>
          <w:rFonts w:ascii="Arial" w:hAnsi="Arial" w:cs="Arial"/>
          <w:b/>
          <w:bCs/>
          <w:sz w:val="24"/>
          <w:szCs w:val="24"/>
          <w:vertAlign w:val="superscript"/>
        </w:rPr>
        <w:t>1)</w:t>
      </w:r>
    </w:p>
    <w:p w:rsidR="00AF0BB5" w:rsidRPr="001C467C" w:rsidRDefault="00AF0BB5" w:rsidP="001C467C">
      <w:pPr>
        <w:pStyle w:val="Zwykytekst"/>
        <w:rPr>
          <w:rFonts w:ascii="Arial" w:hAnsi="Arial" w:cs="Arial"/>
          <w:b/>
          <w:bCs/>
          <w:sz w:val="24"/>
          <w:szCs w:val="24"/>
        </w:rPr>
      </w:pPr>
    </w:p>
    <w:p w:rsidR="00AF0BB5" w:rsidRPr="001C467C" w:rsidRDefault="00AF0BB5" w:rsidP="00F05259">
      <w:pPr>
        <w:pStyle w:val="Tekstpodstawowy"/>
        <w:jc w:val="center"/>
        <w:rPr>
          <w:rFonts w:ascii="Arial" w:hAnsi="Arial" w:cs="Arial"/>
          <w:i/>
          <w:sz w:val="24"/>
          <w:szCs w:val="24"/>
        </w:rPr>
      </w:pPr>
      <w:r w:rsidRPr="001C467C">
        <w:rPr>
          <w:rFonts w:ascii="Arial" w:hAnsi="Arial" w:cs="Arial"/>
          <w:i/>
          <w:sz w:val="24"/>
          <w:szCs w:val="24"/>
        </w:rPr>
        <w:t xml:space="preserve">(na podstawie załącznika nr 3 do rozporządzenia Ministra Gospodarki z dnia </w:t>
      </w:r>
      <w:r w:rsidR="00F05259">
        <w:rPr>
          <w:rFonts w:ascii="Arial" w:hAnsi="Arial" w:cs="Arial"/>
          <w:i/>
          <w:sz w:val="24"/>
          <w:szCs w:val="24"/>
        </w:rPr>
        <w:t xml:space="preserve">                      </w:t>
      </w:r>
      <w:r w:rsidRPr="001C467C">
        <w:rPr>
          <w:rFonts w:ascii="Arial" w:hAnsi="Arial" w:cs="Arial"/>
          <w:i/>
          <w:sz w:val="24"/>
          <w:szCs w:val="24"/>
        </w:rPr>
        <w:t>13 grudnia 2010 r. w sprawie wymagań w zakresie wykorzystywania wyrobów zawierających azbest oraz wykorzystywania i oczyszczania instalacji lub urządzeń,</w:t>
      </w:r>
      <w:r w:rsidR="00F05259">
        <w:rPr>
          <w:rFonts w:ascii="Arial" w:hAnsi="Arial" w:cs="Arial"/>
          <w:i/>
          <w:sz w:val="24"/>
          <w:szCs w:val="24"/>
        </w:rPr>
        <w:t xml:space="preserve"> </w:t>
      </w:r>
      <w:r w:rsidRPr="001C467C">
        <w:rPr>
          <w:rFonts w:ascii="Arial" w:hAnsi="Arial" w:cs="Arial"/>
          <w:i/>
          <w:sz w:val="24"/>
          <w:szCs w:val="24"/>
        </w:rPr>
        <w:t xml:space="preserve"> w których były lub są wykorzystywane wyroby zawierające azbest (Dz. U. z 2011</w:t>
      </w:r>
      <w:r w:rsidR="00B7345B" w:rsidRPr="001C467C">
        <w:rPr>
          <w:rFonts w:ascii="Arial" w:hAnsi="Arial" w:cs="Arial"/>
          <w:i/>
          <w:sz w:val="24"/>
          <w:szCs w:val="24"/>
        </w:rPr>
        <w:t xml:space="preserve"> </w:t>
      </w:r>
      <w:r w:rsidRPr="001C467C">
        <w:rPr>
          <w:rFonts w:ascii="Arial" w:hAnsi="Arial" w:cs="Arial"/>
          <w:i/>
          <w:sz w:val="24"/>
          <w:szCs w:val="24"/>
        </w:rPr>
        <w:t>r. Nr 8, poz. 31)</w:t>
      </w:r>
    </w:p>
    <w:p w:rsidR="00AF0BB5" w:rsidRPr="001C467C" w:rsidRDefault="00AF0BB5" w:rsidP="001C467C">
      <w:pPr>
        <w:pStyle w:val="Tekstpodstawowy"/>
        <w:jc w:val="left"/>
        <w:rPr>
          <w:rFonts w:ascii="Arial" w:hAnsi="Arial" w:cs="Arial"/>
          <w:i/>
          <w:sz w:val="24"/>
          <w:szCs w:val="24"/>
        </w:rPr>
      </w:pPr>
    </w:p>
    <w:p w:rsidR="00AF0BB5" w:rsidRPr="001C467C" w:rsidRDefault="00AF0BB5" w:rsidP="001C467C">
      <w:pPr>
        <w:pStyle w:val="Tekstpodstawowy"/>
        <w:jc w:val="left"/>
        <w:rPr>
          <w:rFonts w:ascii="Arial" w:hAnsi="Arial" w:cs="Arial"/>
          <w:i/>
          <w:sz w:val="24"/>
          <w:szCs w:val="24"/>
        </w:rPr>
      </w:pPr>
    </w:p>
    <w:p w:rsidR="00AF0BB5" w:rsidRPr="001C467C" w:rsidRDefault="00AF0BB5" w:rsidP="001C467C">
      <w:pPr>
        <w:rPr>
          <w:rFonts w:ascii="Arial" w:hAnsi="Arial" w:cs="Arial"/>
        </w:rPr>
      </w:pP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Nazwa miejsca/ urządzenia/ instalacji, adres</w:t>
      </w:r>
      <w:r w:rsidRPr="001C467C">
        <w:rPr>
          <w:rFonts w:ascii="Arial" w:hAnsi="Arial" w:cs="Arial"/>
          <w:sz w:val="24"/>
          <w:szCs w:val="24"/>
          <w:vertAlign w:val="superscript"/>
        </w:rPr>
        <w:t>2)</w:t>
      </w:r>
      <w:r w:rsidRPr="001C467C">
        <w:rPr>
          <w:rFonts w:ascii="Arial" w:hAnsi="Arial" w:cs="Arial"/>
          <w:sz w:val="24"/>
          <w:szCs w:val="24"/>
        </w:rPr>
        <w:t>:</w:t>
      </w:r>
    </w:p>
    <w:p w:rsidR="00AF0BB5" w:rsidRPr="001C467C" w:rsidRDefault="00AF0BB5" w:rsidP="001C467C">
      <w:pPr>
        <w:pStyle w:val="Zwykytek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Wykorzystujący wyroby zawierające azbest – imię i nazwisko lub nazwa i adres:</w:t>
      </w:r>
    </w:p>
    <w:p w:rsidR="00AF0BB5" w:rsidRPr="001C467C" w:rsidRDefault="00AF0BB5" w:rsidP="001C467C">
      <w:pPr>
        <w:pStyle w:val="Zwykytekst"/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Rodzaj zabudowy</w:t>
      </w:r>
      <w:r w:rsidRPr="001C467C">
        <w:rPr>
          <w:rFonts w:ascii="Arial" w:hAnsi="Arial" w:cs="Arial"/>
          <w:sz w:val="24"/>
          <w:szCs w:val="24"/>
          <w:vertAlign w:val="superscript"/>
        </w:rPr>
        <w:t>3)</w:t>
      </w:r>
      <w:r w:rsidRPr="001C467C">
        <w:rPr>
          <w:rFonts w:ascii="Arial" w:hAnsi="Arial" w:cs="Arial"/>
          <w:sz w:val="24"/>
          <w:szCs w:val="24"/>
        </w:rPr>
        <w:t>: 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Numer działki ewidencyjnej</w:t>
      </w:r>
      <w:r w:rsidRPr="001C467C">
        <w:rPr>
          <w:rFonts w:ascii="Arial" w:hAnsi="Arial" w:cs="Arial"/>
          <w:sz w:val="24"/>
          <w:szCs w:val="24"/>
          <w:vertAlign w:val="superscript"/>
        </w:rPr>
        <w:t>4)</w:t>
      </w:r>
      <w:r w:rsidRPr="001C467C">
        <w:rPr>
          <w:rFonts w:ascii="Arial" w:hAnsi="Arial" w:cs="Arial"/>
          <w:sz w:val="24"/>
          <w:szCs w:val="24"/>
        </w:rPr>
        <w:t>: 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Numer obrębu ewidencyjnego</w:t>
      </w:r>
      <w:r w:rsidRPr="001C467C">
        <w:rPr>
          <w:rFonts w:ascii="Arial" w:hAnsi="Arial" w:cs="Arial"/>
          <w:sz w:val="24"/>
          <w:szCs w:val="24"/>
          <w:vertAlign w:val="superscript"/>
        </w:rPr>
        <w:t>4)</w:t>
      </w:r>
      <w:r w:rsidRPr="001C467C">
        <w:rPr>
          <w:rFonts w:ascii="Arial" w:hAnsi="Arial" w:cs="Arial"/>
          <w:sz w:val="24"/>
          <w:szCs w:val="24"/>
        </w:rPr>
        <w:t>: 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Nazwa, rodzaj wyrobu</w:t>
      </w:r>
      <w:r w:rsidRPr="001C467C">
        <w:rPr>
          <w:rFonts w:ascii="Arial" w:hAnsi="Arial" w:cs="Arial"/>
          <w:sz w:val="24"/>
          <w:szCs w:val="24"/>
          <w:vertAlign w:val="superscript"/>
        </w:rPr>
        <w:t>5)</w:t>
      </w:r>
      <w:r w:rsidRPr="001C467C">
        <w:rPr>
          <w:rFonts w:ascii="Arial" w:hAnsi="Arial" w:cs="Arial"/>
          <w:sz w:val="24"/>
          <w:szCs w:val="24"/>
        </w:rPr>
        <w:t>: 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Ilość posiadanych wyrobów</w:t>
      </w:r>
      <w:r w:rsidRPr="001C467C">
        <w:rPr>
          <w:rFonts w:ascii="Arial" w:hAnsi="Arial" w:cs="Arial"/>
          <w:sz w:val="24"/>
          <w:szCs w:val="24"/>
          <w:vertAlign w:val="superscript"/>
        </w:rPr>
        <w:t>6)</w:t>
      </w: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Stopień pilności</w:t>
      </w:r>
      <w:r w:rsidRPr="001C467C">
        <w:rPr>
          <w:rFonts w:ascii="Arial" w:hAnsi="Arial" w:cs="Arial"/>
          <w:sz w:val="24"/>
          <w:szCs w:val="24"/>
          <w:vertAlign w:val="superscript"/>
        </w:rPr>
        <w:t>7)</w:t>
      </w: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Zaznaczenie miejsca występowania wyrobów</w:t>
      </w:r>
      <w:r w:rsidRPr="001C467C">
        <w:rPr>
          <w:rFonts w:ascii="Arial" w:hAnsi="Arial" w:cs="Arial"/>
          <w:sz w:val="24"/>
          <w:szCs w:val="24"/>
          <w:vertAlign w:val="superscript"/>
        </w:rPr>
        <w:t>8)</w:t>
      </w:r>
      <w:r w:rsidRPr="001C467C">
        <w:rPr>
          <w:rFonts w:ascii="Arial" w:hAnsi="Arial" w:cs="Arial"/>
          <w:sz w:val="24"/>
          <w:szCs w:val="24"/>
        </w:rPr>
        <w:t>:</w:t>
      </w:r>
    </w:p>
    <w:p w:rsidR="00AF0BB5" w:rsidRPr="001C467C" w:rsidRDefault="00AF0BB5" w:rsidP="001C467C">
      <w:pPr>
        <w:pStyle w:val="Zwykytek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nazwa i numer dokumentu: 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data ostatniej aktualizacji: ...................................................................................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Przewidywany termin usunięcia wyrobów: ...............................................................</w:t>
      </w:r>
    </w:p>
    <w:p w:rsidR="00AF0BB5" w:rsidRPr="001C467C" w:rsidRDefault="00AF0BB5" w:rsidP="001C467C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Ilość usuniętych wyrobów zawierających azbest przekazanych do unieszkodliwienia</w:t>
      </w:r>
      <w:r w:rsidRPr="001C467C">
        <w:rPr>
          <w:rFonts w:ascii="Arial" w:hAnsi="Arial" w:cs="Arial"/>
          <w:sz w:val="24"/>
          <w:szCs w:val="24"/>
          <w:vertAlign w:val="superscript"/>
        </w:rPr>
        <w:t>6)</w:t>
      </w:r>
      <w:r w:rsidRPr="001C467C">
        <w:rPr>
          <w:rFonts w:ascii="Arial" w:hAnsi="Arial" w:cs="Arial"/>
          <w:sz w:val="24"/>
          <w:szCs w:val="24"/>
        </w:rPr>
        <w:t>:</w:t>
      </w:r>
    </w:p>
    <w:p w:rsidR="00AF0BB5" w:rsidRPr="001C467C" w:rsidRDefault="00AF0BB5" w:rsidP="001C467C">
      <w:pPr>
        <w:pStyle w:val="Zwykytek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</w:t>
      </w:r>
    </w:p>
    <w:p w:rsidR="00AF0BB5" w:rsidRPr="001C467C" w:rsidRDefault="00AF0BB5" w:rsidP="001C467C">
      <w:pPr>
        <w:pStyle w:val="Zwykytekst"/>
        <w:rPr>
          <w:rFonts w:ascii="Arial" w:hAnsi="Arial" w:cs="Arial"/>
          <w:sz w:val="24"/>
          <w:szCs w:val="24"/>
        </w:rPr>
      </w:pPr>
    </w:p>
    <w:p w:rsidR="00AF0BB5" w:rsidRPr="001C467C" w:rsidRDefault="00AF0BB5" w:rsidP="001C467C">
      <w:pPr>
        <w:pStyle w:val="Zwykytekst"/>
        <w:rPr>
          <w:rFonts w:ascii="Verdana" w:hAnsi="Verdana"/>
          <w:sz w:val="24"/>
          <w:szCs w:val="24"/>
        </w:rPr>
      </w:pPr>
    </w:p>
    <w:p w:rsidR="00B7345B" w:rsidRPr="001C467C" w:rsidRDefault="00B7345B" w:rsidP="001C467C">
      <w:pPr>
        <w:pStyle w:val="Zwykytekst"/>
        <w:rPr>
          <w:rFonts w:ascii="Arial" w:hAnsi="Arial" w:cs="Arial"/>
          <w:sz w:val="24"/>
          <w:szCs w:val="24"/>
        </w:rPr>
      </w:pPr>
      <w:r w:rsidRPr="001C467C">
        <w:rPr>
          <w:rFonts w:ascii="Arial" w:hAnsi="Arial" w:cs="Arial"/>
          <w:sz w:val="24"/>
          <w:szCs w:val="24"/>
        </w:rPr>
        <w:t>Data ................................</w:t>
      </w:r>
    </w:p>
    <w:p w:rsidR="00AF0BB5" w:rsidRDefault="00AF0BB5" w:rsidP="00AF0BB5">
      <w:pPr>
        <w:pStyle w:val="Zwykytekst"/>
        <w:rPr>
          <w:rFonts w:ascii="Verdana" w:hAnsi="Verdana"/>
          <w:szCs w:val="24"/>
        </w:rPr>
      </w:pPr>
    </w:p>
    <w:p w:rsidR="00AF0BB5" w:rsidRDefault="00AF0BB5" w:rsidP="00AF0BB5">
      <w:pPr>
        <w:pStyle w:val="Zwykytekst"/>
        <w:rPr>
          <w:rFonts w:ascii="Verdana" w:hAnsi="Verdana"/>
          <w:szCs w:val="24"/>
        </w:rPr>
      </w:pPr>
    </w:p>
    <w:p w:rsidR="00AF0BB5" w:rsidRDefault="00AF0BB5" w:rsidP="00AF0BB5">
      <w:pPr>
        <w:pStyle w:val="Zwykytekst"/>
        <w:rPr>
          <w:rFonts w:ascii="Verdana" w:hAnsi="Verdana"/>
          <w:szCs w:val="24"/>
        </w:rPr>
      </w:pPr>
    </w:p>
    <w:p w:rsidR="00AF0BB5" w:rsidRDefault="00AF0BB5" w:rsidP="00AF0BB5">
      <w:pPr>
        <w:pStyle w:val="Zwykytekst"/>
        <w:rPr>
          <w:rFonts w:ascii="Verdana" w:hAnsi="Verdana"/>
          <w:szCs w:val="24"/>
        </w:rPr>
      </w:pPr>
    </w:p>
    <w:p w:rsidR="00AF0BB5" w:rsidRPr="00AF0BB5" w:rsidRDefault="00AF0BB5" w:rsidP="00AF0BB5">
      <w:pPr>
        <w:pStyle w:val="Zwykytekst"/>
        <w:ind w:left="5664" w:firstLine="708"/>
        <w:rPr>
          <w:rFonts w:ascii="Arial" w:hAnsi="Arial" w:cs="Arial"/>
          <w:szCs w:val="24"/>
        </w:rPr>
      </w:pPr>
      <w:r w:rsidRPr="00AF0BB5">
        <w:rPr>
          <w:rFonts w:ascii="Arial" w:hAnsi="Arial" w:cs="Arial"/>
          <w:szCs w:val="24"/>
        </w:rPr>
        <w:t>...............</w:t>
      </w:r>
      <w:r>
        <w:rPr>
          <w:rFonts w:ascii="Arial" w:hAnsi="Arial" w:cs="Arial"/>
          <w:szCs w:val="24"/>
        </w:rPr>
        <w:t>................</w:t>
      </w:r>
      <w:r w:rsidRPr="00AF0BB5">
        <w:rPr>
          <w:rFonts w:ascii="Arial" w:hAnsi="Arial" w:cs="Arial"/>
          <w:szCs w:val="24"/>
        </w:rPr>
        <w:t>.......</w:t>
      </w:r>
    </w:p>
    <w:p w:rsidR="00AF0BB5" w:rsidRPr="00F05259" w:rsidRDefault="00AF0BB5" w:rsidP="00AF0BB5">
      <w:pPr>
        <w:pStyle w:val="Zwykytekst"/>
        <w:ind w:left="5664" w:firstLine="708"/>
        <w:rPr>
          <w:rFonts w:ascii="Arial" w:hAnsi="Arial" w:cs="Arial"/>
          <w:szCs w:val="24"/>
        </w:rPr>
      </w:pPr>
      <w:r w:rsidRPr="00F05259">
        <w:rPr>
          <w:rFonts w:ascii="Arial" w:hAnsi="Arial" w:cs="Arial"/>
          <w:szCs w:val="24"/>
        </w:rPr>
        <w:t xml:space="preserve">            (podpis)</w:t>
      </w:r>
    </w:p>
    <w:p w:rsidR="00AF0BB5" w:rsidRPr="00AF0BB5" w:rsidRDefault="00AF0BB5" w:rsidP="00AF0BB5">
      <w:pPr>
        <w:pStyle w:val="Zwykytekst"/>
        <w:rPr>
          <w:rFonts w:ascii="Arial" w:hAnsi="Arial" w:cs="Arial"/>
          <w:szCs w:val="24"/>
        </w:rPr>
      </w:pPr>
    </w:p>
    <w:p w:rsidR="00AF0BB5" w:rsidRPr="00AF0BB5" w:rsidRDefault="00AF0BB5" w:rsidP="00AF0BB5">
      <w:pPr>
        <w:pStyle w:val="Zwykytekst"/>
        <w:rPr>
          <w:rFonts w:ascii="Arial" w:hAnsi="Arial" w:cs="Arial"/>
          <w:szCs w:val="24"/>
        </w:rPr>
      </w:pPr>
    </w:p>
    <w:p w:rsidR="00F05259" w:rsidRDefault="00F05259" w:rsidP="00AF0BB5">
      <w:pPr>
        <w:pStyle w:val="Zwykytekst"/>
        <w:rPr>
          <w:rFonts w:ascii="Verdana" w:hAnsi="Verdana"/>
          <w:sz w:val="18"/>
          <w:szCs w:val="24"/>
        </w:rPr>
      </w:pPr>
    </w:p>
    <w:p w:rsidR="00AF0BB5" w:rsidRPr="00F05259" w:rsidRDefault="00AF0BB5" w:rsidP="00AF0BB5">
      <w:pPr>
        <w:pStyle w:val="Zwykytekst"/>
        <w:rPr>
          <w:rFonts w:ascii="Arial" w:hAnsi="Arial" w:cs="Arial"/>
          <w:b/>
          <w:sz w:val="22"/>
          <w:szCs w:val="24"/>
        </w:rPr>
      </w:pPr>
      <w:r w:rsidRPr="00F05259">
        <w:rPr>
          <w:rFonts w:ascii="Arial" w:hAnsi="Arial" w:cs="Arial"/>
          <w:b/>
          <w:sz w:val="22"/>
          <w:szCs w:val="24"/>
        </w:rPr>
        <w:lastRenderedPageBreak/>
        <w:t>Objaśnienia:</w:t>
      </w:r>
    </w:p>
    <w:p w:rsidR="00AF0BB5" w:rsidRDefault="00AF0BB5" w:rsidP="00AF0BB5">
      <w:pPr>
        <w:pStyle w:val="Zwykytekst"/>
        <w:rPr>
          <w:rFonts w:ascii="Verdana" w:hAnsi="Verdana"/>
          <w:sz w:val="18"/>
          <w:szCs w:val="24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Za wyrób zawierający azbest uważa się każdy wyrób zawierający wagowo 0,1% lub więcej azbestu.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Adres faktycznego miejsca występowania azbestu należy uzupełnić w następującym formacie: województwo, powiat, gmina, miejscowość, ulica, numer nieruchomości.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Należy podać rodzaj zabudowy: budynek mieszkalny, budynek gospodarczy, budynek przemysłowy, budynek mieszkalno-gospodarczy, inny.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Należy podać numer działki ewidencyjnej i numer obrębu ewidencyjnego faktycznego miejsca występowania azbestu.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Przy określaniu rodzaju wyrobu zawierającego azbest należy stosować następującą klasyfikację: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płyty azbestowo-cementowe płaskie stosowane w budownictwie,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płyty faliste azbestowo-cementowe stosowane w budownictwie,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rury i złącza azbestowo-cementowe,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rury i złącza azbestowo-cementowe pozostawione w ziemi,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izolacje natryskowe środkami zawierającymi w swoim składzie azbest,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wyroby cierne azbestowo-kauczukowe,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przędza specjalna, w tym włókna azbestowe obrobione,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szczeliwa azbestowe,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taśmy tkane i plecione, sznury i sznurki,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wyroby azbestowo-kauczukowe, z wyjątkiem wyrobów ciernych,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hanging="169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papier, tektura,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 xml:space="preserve">drogi zabezpieczone (drogi utwardzone odpadami zawierającymi azbest przed wejściem w życie ustawy z dnia 19 czerwca 1997r. o zakazie stosowania wyrobów zawierających azbest, po trwałym zabezpieczeniu przed emisją włókien azbestu), 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 xml:space="preserve">drogi utwardzone odpadami zawierającymi azbest przed wejściem w życie ustawy </w:t>
      </w:r>
      <w:r w:rsidR="00F05259">
        <w:rPr>
          <w:rFonts w:ascii="Arial" w:hAnsi="Arial" w:cs="Arial"/>
          <w:sz w:val="22"/>
          <w:szCs w:val="22"/>
        </w:rPr>
        <w:t xml:space="preserve">                  </w:t>
      </w:r>
      <w:r w:rsidRPr="00F05259">
        <w:rPr>
          <w:rFonts w:ascii="Arial" w:hAnsi="Arial" w:cs="Arial"/>
          <w:sz w:val="22"/>
          <w:szCs w:val="22"/>
        </w:rPr>
        <w:t>z dnia 19 czerwca 1997r. o zakazie stosowania wyrobów zawierających azbest, ale niezabezpieczone trwale przed emisją włókien azbestu,</w:t>
      </w:r>
    </w:p>
    <w:p w:rsidR="00AF0BB5" w:rsidRPr="00F05259" w:rsidRDefault="00AF0BB5" w:rsidP="00F05259">
      <w:pPr>
        <w:pStyle w:val="Zwykytekst"/>
        <w:numPr>
          <w:ilvl w:val="0"/>
          <w:numId w:val="2"/>
        </w:numPr>
        <w:tabs>
          <w:tab w:val="clear" w:pos="2050"/>
          <w:tab w:val="num" w:pos="540"/>
        </w:tabs>
        <w:ind w:left="540" w:hanging="18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inne wyroby zawierające azbest, oddzielnie niewymienione, w tym papier i tektura; podać jakie.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>Ilość wyrobów zawierających azbest należy podać w jednostkach właściwych dla danego wyrobu (kg, m</w:t>
      </w:r>
      <w:r w:rsidRPr="00F05259">
        <w:rPr>
          <w:rFonts w:ascii="Arial" w:hAnsi="Arial" w:cs="Arial"/>
          <w:sz w:val="22"/>
          <w:szCs w:val="22"/>
          <w:vertAlign w:val="superscript"/>
        </w:rPr>
        <w:t>2</w:t>
      </w:r>
      <w:r w:rsidRPr="00F05259">
        <w:rPr>
          <w:rFonts w:ascii="Arial" w:hAnsi="Arial" w:cs="Arial"/>
          <w:sz w:val="22"/>
          <w:szCs w:val="22"/>
        </w:rPr>
        <w:t>, m</w:t>
      </w:r>
      <w:r w:rsidRPr="00F05259">
        <w:rPr>
          <w:rFonts w:ascii="Arial" w:hAnsi="Arial" w:cs="Arial"/>
          <w:sz w:val="22"/>
          <w:szCs w:val="22"/>
          <w:vertAlign w:val="superscript"/>
        </w:rPr>
        <w:t>3</w:t>
      </w:r>
      <w:r w:rsidRPr="00F05259">
        <w:rPr>
          <w:rFonts w:ascii="Arial" w:hAnsi="Arial" w:cs="Arial"/>
          <w:sz w:val="22"/>
          <w:szCs w:val="22"/>
        </w:rPr>
        <w:t>, m.b., km).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 xml:space="preserve">Według „Oceny stanu i możliwości bezpiecznego użytkowania wyrobów zawierających azbest” określonej w załączniku do rozporządzenia Ministra Gospodarki, Pracy i Polityki Społecznej z dnia 2 kwietnia 2004 r. w sprawie sposobów i warunków bezpiecznego użytkowania i usuwania wyrobów zawierających azbest (Dz.U. Nr 71, poz. 649 oraz </w:t>
      </w:r>
      <w:r w:rsidR="00F05259">
        <w:rPr>
          <w:rFonts w:ascii="Arial" w:hAnsi="Arial" w:cs="Arial"/>
          <w:sz w:val="22"/>
          <w:szCs w:val="22"/>
        </w:rPr>
        <w:t xml:space="preserve">                    </w:t>
      </w:r>
      <w:r w:rsidRPr="00F05259">
        <w:rPr>
          <w:rFonts w:ascii="Arial" w:hAnsi="Arial" w:cs="Arial"/>
          <w:sz w:val="22"/>
          <w:szCs w:val="22"/>
        </w:rPr>
        <w:t xml:space="preserve">z 2010r. Nr 162, poz. 1089) </w:t>
      </w:r>
    </w:p>
    <w:p w:rsidR="00AF0BB5" w:rsidRPr="00F05259" w:rsidRDefault="00AF0BB5" w:rsidP="00F05259">
      <w:pPr>
        <w:pStyle w:val="Zwykytekst"/>
        <w:rPr>
          <w:rFonts w:ascii="Arial" w:hAnsi="Arial" w:cs="Arial"/>
          <w:sz w:val="22"/>
          <w:szCs w:val="22"/>
        </w:rPr>
      </w:pPr>
    </w:p>
    <w:p w:rsidR="00AF0BB5" w:rsidRPr="00F05259" w:rsidRDefault="00AF0BB5" w:rsidP="00F05259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2"/>
          <w:szCs w:val="22"/>
        </w:rPr>
      </w:pPr>
      <w:r w:rsidRPr="00F05259">
        <w:rPr>
          <w:rFonts w:ascii="Arial" w:hAnsi="Arial" w:cs="Arial"/>
          <w:sz w:val="22"/>
          <w:szCs w:val="22"/>
        </w:rPr>
        <w:t xml:space="preserve">Nie dotyczy osób fizycznych niebędących przedsiębiorcami. Należy podać nazwę </w:t>
      </w:r>
      <w:r w:rsidR="00F05259">
        <w:rPr>
          <w:rFonts w:ascii="Arial" w:hAnsi="Arial" w:cs="Arial"/>
          <w:sz w:val="22"/>
          <w:szCs w:val="22"/>
        </w:rPr>
        <w:t xml:space="preserve">                         </w:t>
      </w:r>
      <w:r w:rsidRPr="00F05259">
        <w:rPr>
          <w:rFonts w:ascii="Arial" w:hAnsi="Arial" w:cs="Arial"/>
          <w:sz w:val="22"/>
          <w:szCs w:val="22"/>
        </w:rPr>
        <w:t>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</w:p>
    <w:p w:rsidR="00C33465" w:rsidRPr="00F05259" w:rsidRDefault="0092047A" w:rsidP="00F05259">
      <w:pPr>
        <w:rPr>
          <w:rFonts w:ascii="Arial" w:hAnsi="Arial" w:cs="Arial"/>
          <w:sz w:val="22"/>
          <w:szCs w:val="22"/>
        </w:rPr>
      </w:pPr>
    </w:p>
    <w:p w:rsidR="00F07A1E" w:rsidRPr="00F05259" w:rsidRDefault="00F07A1E" w:rsidP="00F05259">
      <w:pPr>
        <w:rPr>
          <w:rFonts w:ascii="Arial" w:hAnsi="Arial" w:cs="Arial"/>
          <w:sz w:val="22"/>
          <w:szCs w:val="22"/>
        </w:rPr>
      </w:pPr>
    </w:p>
    <w:p w:rsidR="00F07A1E" w:rsidRPr="00F05259" w:rsidRDefault="00F07A1E" w:rsidP="00F05259">
      <w:pPr>
        <w:rPr>
          <w:rFonts w:ascii="Arial" w:hAnsi="Arial" w:cs="Arial"/>
          <w:sz w:val="22"/>
          <w:szCs w:val="22"/>
        </w:rPr>
      </w:pPr>
    </w:p>
    <w:p w:rsidR="00F07A1E" w:rsidRDefault="00F07A1E"/>
    <w:p w:rsidR="00F63826" w:rsidRDefault="00F63826" w:rsidP="00F63826">
      <w:pPr>
        <w:rPr>
          <w:rFonts w:eastAsia="Calibri"/>
          <w:b/>
          <w:bCs/>
          <w:sz w:val="16"/>
          <w:szCs w:val="16"/>
          <w:lang w:eastAsia="en-US"/>
        </w:rPr>
      </w:pP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>Administratorem danych osobowych wnioskodawcy jest Gmina Miejska Bolesławiec z siedzibą w Bolesławcu ul. Rynek 41 reprezentowana przez Prezydenta Miasta Bolesławiec.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W sprawach związanych z przetwarzaniem danych osobowych, można kontaktować się z Inspektorem Ochrony Danych, Panią Katarzyną Cieślą (kontakt: Urząd Miasta Bolesławiec ul. Rynek 41, 59-700 Bolesławiec, telefon 75 6456453, kom. 538 052 480, e-mail: </w:t>
      </w:r>
      <w:hyperlink r:id="rId7" w:history="1">
        <w:r w:rsidRPr="00F05259">
          <w:rPr>
            <w:rStyle w:val="Hipercze"/>
            <w:rFonts w:ascii="Arial" w:hAnsi="Arial" w:cs="Arial"/>
          </w:rPr>
          <w:t>iod@um.boleslawiec.pl</w:t>
        </w:r>
      </w:hyperlink>
      <w:r w:rsidRPr="00F05259">
        <w:rPr>
          <w:rFonts w:ascii="Arial" w:hAnsi="Arial" w:cs="Arial"/>
        </w:rPr>
        <w:t>).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Dane osobowe będą przetwarzane w celu przeprowadzenia postępowania administracyjnego i rozpatrzenia wniosku jak również w celu archiwizacji.  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Podstawę prawną stanowią przepisy art.  6 ust 1 lit. a) i c) ogólnego rozporządzenia o ochranie danych osobowych z dnia 27 kwietnia 2016 r. 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>Odbiorcami danych osobowych są wyłącznie podmioty uprawnione do uzyskania danych osobowych na podstawie przepisów prawa.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Dane osobowe będą przechowywane przez okres rozpatrywania sprawy oraz przez okres archiwizacji zgodnie z obowiązującymi przepisami prawa. 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Wnioskodawcy przysługuje prawo w dowolnym momencie wycofać zgodę na przetwarzanie danych kontaktowych tj.: numeru telefonu lub adresu poczty elektronicznej. Wycofanie zgody nie wypływa na zgodność z prawem przetwarzanych danych, którego dokonano na podstawie zgody przed jej wycofaniem. 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Osobie, której dane dotyczą przysługuje prawo wniesienia skargi do organu nadzorczego. </w:t>
      </w:r>
    </w:p>
    <w:p w:rsidR="0077564B" w:rsidRPr="00F05259" w:rsidRDefault="0077564B" w:rsidP="0077564B">
      <w:pPr>
        <w:ind w:firstLine="567"/>
        <w:rPr>
          <w:rFonts w:ascii="Arial" w:hAnsi="Arial" w:cs="Arial"/>
        </w:rPr>
      </w:pPr>
      <w:r w:rsidRPr="00F05259">
        <w:rPr>
          <w:rFonts w:ascii="Arial" w:hAnsi="Arial" w:cs="Arial"/>
        </w:rPr>
        <w:t xml:space="preserve">Podanie danych osobowych jest dobrowolne, ale niezbędne do rozpatrzenia wniosku w oparciu o przepisy prawa. </w:t>
      </w:r>
    </w:p>
    <w:p w:rsidR="00F63826" w:rsidRPr="00F05259" w:rsidRDefault="00F63826" w:rsidP="007A6510">
      <w:pPr>
        <w:tabs>
          <w:tab w:val="left" w:pos="426"/>
        </w:tabs>
        <w:ind w:left="426" w:hanging="284"/>
        <w:jc w:val="both"/>
        <w:rPr>
          <w:rFonts w:ascii="Arial" w:hAnsi="Arial" w:cs="Arial"/>
          <w:sz w:val="20"/>
          <w:szCs w:val="20"/>
        </w:rPr>
      </w:pPr>
    </w:p>
    <w:p w:rsidR="00F63826" w:rsidRPr="00F05259" w:rsidRDefault="00F63826" w:rsidP="00F63826">
      <w:pPr>
        <w:jc w:val="center"/>
        <w:rPr>
          <w:rFonts w:ascii="Arial" w:hAnsi="Arial" w:cs="Arial"/>
          <w:sz w:val="16"/>
          <w:szCs w:val="18"/>
        </w:rPr>
      </w:pPr>
    </w:p>
    <w:p w:rsidR="00F07A1E" w:rsidRPr="00F05259" w:rsidRDefault="00F07A1E">
      <w:pPr>
        <w:rPr>
          <w:rFonts w:ascii="Arial" w:hAnsi="Arial" w:cs="Arial"/>
          <w:sz w:val="22"/>
        </w:rPr>
      </w:pPr>
    </w:p>
    <w:sectPr w:rsidR="00F07A1E" w:rsidRPr="00F052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47A" w:rsidRDefault="0092047A" w:rsidP="00F63826">
      <w:r>
        <w:separator/>
      </w:r>
    </w:p>
  </w:endnote>
  <w:endnote w:type="continuationSeparator" w:id="0">
    <w:p w:rsidR="0092047A" w:rsidRDefault="0092047A" w:rsidP="00F63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F" w:rsidRDefault="00604A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826" w:rsidRPr="00F63826" w:rsidRDefault="00F63826">
    <w:pPr>
      <w:pStyle w:val="Stopka"/>
      <w:rPr>
        <w:sz w:val="16"/>
      </w:rPr>
    </w:pPr>
    <w:r w:rsidRPr="00F63826">
      <w:rPr>
        <w:sz w:val="16"/>
      </w:rPr>
      <w:t xml:space="preserve">KU-ZI_11 wniosek – wersja z </w:t>
    </w:r>
    <w:r w:rsidRPr="00F63826">
      <w:rPr>
        <w:sz w:val="16"/>
      </w:rPr>
      <w:t>1</w:t>
    </w:r>
    <w:r w:rsidR="00604A8F">
      <w:rPr>
        <w:sz w:val="16"/>
      </w:rPr>
      <w:t>0</w:t>
    </w:r>
    <w:bookmarkStart w:id="0" w:name="_GoBack"/>
    <w:bookmarkEnd w:id="0"/>
    <w:r w:rsidRPr="00F63826">
      <w:rPr>
        <w:sz w:val="16"/>
      </w:rPr>
      <w:t>.0</w:t>
    </w:r>
    <w:r w:rsidR="00604A8F">
      <w:rPr>
        <w:sz w:val="16"/>
      </w:rPr>
      <w:t>9</w:t>
    </w:r>
    <w:r w:rsidRPr="00F63826">
      <w:rPr>
        <w:sz w:val="16"/>
      </w:rPr>
      <w:t>.202</w:t>
    </w:r>
    <w:r w:rsidR="001C467C">
      <w:rPr>
        <w:sz w:val="16"/>
      </w:rPr>
      <w:t>1</w:t>
    </w:r>
    <w:r w:rsidRPr="00F63826">
      <w:rPr>
        <w:sz w:val="16"/>
      </w:rPr>
      <w:t xml:space="preserve"> r.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F" w:rsidRDefault="00604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47A" w:rsidRDefault="0092047A" w:rsidP="00F63826">
      <w:r>
        <w:separator/>
      </w:r>
    </w:p>
  </w:footnote>
  <w:footnote w:type="continuationSeparator" w:id="0">
    <w:p w:rsidR="0092047A" w:rsidRDefault="0092047A" w:rsidP="00F63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F" w:rsidRDefault="00604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F" w:rsidRDefault="00604A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A8F" w:rsidRDefault="00604A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71D84"/>
    <w:multiLevelType w:val="hybridMultilevel"/>
    <w:tmpl w:val="FB6C0F36"/>
    <w:lvl w:ilvl="0" w:tplc="D23858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17431D"/>
    <w:multiLevelType w:val="hybridMultilevel"/>
    <w:tmpl w:val="090C5A70"/>
    <w:lvl w:ilvl="0" w:tplc="420E9006">
      <w:start w:val="1"/>
      <w:numFmt w:val="bullet"/>
      <w:lvlText w:val="-"/>
      <w:lvlJc w:val="left"/>
      <w:pPr>
        <w:tabs>
          <w:tab w:val="num" w:pos="2050"/>
        </w:tabs>
        <w:ind w:left="2050" w:hanging="360"/>
      </w:pPr>
      <w:rPr>
        <w:rFonts w:ascii="Verdana" w:hAnsi="Verdana" w:cs="Times New Roman" w:hint="default"/>
      </w:rPr>
    </w:lvl>
    <w:lvl w:ilvl="1" w:tplc="D238583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4525B"/>
    <w:multiLevelType w:val="hybridMultilevel"/>
    <w:tmpl w:val="9034BECE"/>
    <w:lvl w:ilvl="0" w:tplc="0CD0C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EA4B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DF2949"/>
    <w:multiLevelType w:val="hybridMultilevel"/>
    <w:tmpl w:val="02363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B19E2"/>
    <w:multiLevelType w:val="hybridMultilevel"/>
    <w:tmpl w:val="3AAAD61A"/>
    <w:lvl w:ilvl="0" w:tplc="21A2A5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B5"/>
    <w:rsid w:val="001804B5"/>
    <w:rsid w:val="001C467C"/>
    <w:rsid w:val="0022795D"/>
    <w:rsid w:val="003A587F"/>
    <w:rsid w:val="0042598C"/>
    <w:rsid w:val="00604A8F"/>
    <w:rsid w:val="0077564B"/>
    <w:rsid w:val="007A6510"/>
    <w:rsid w:val="0092047A"/>
    <w:rsid w:val="00936B14"/>
    <w:rsid w:val="00AF0BB5"/>
    <w:rsid w:val="00B7345B"/>
    <w:rsid w:val="00B85DD4"/>
    <w:rsid w:val="00DD0DB9"/>
    <w:rsid w:val="00F05259"/>
    <w:rsid w:val="00F07A1E"/>
    <w:rsid w:val="00F42EEF"/>
    <w:rsid w:val="00F6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A541"/>
  <w15:docId w15:val="{E5034373-16E5-44BB-ACBD-26C0CE97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0BB5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rsid w:val="00AF0BB5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AF0BB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F0BB5"/>
    <w:pPr>
      <w:jc w:val="both"/>
    </w:pPr>
    <w:rPr>
      <w:rFonts w:ascii="Verdana" w:hAnsi="Verdana"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F0BB5"/>
    <w:rPr>
      <w:rFonts w:ascii="Verdana" w:eastAsia="Times New Roman" w:hAnsi="Verdana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38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826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38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826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F638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Rychert</dc:creator>
  <cp:lastModifiedBy>Małgorzata Rychert</cp:lastModifiedBy>
  <cp:revision>10</cp:revision>
  <dcterms:created xsi:type="dcterms:W3CDTF">2018-09-18T11:47:00Z</dcterms:created>
  <dcterms:modified xsi:type="dcterms:W3CDTF">2021-09-13T09:44:00Z</dcterms:modified>
</cp:coreProperties>
</file>