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793564" w:rsidRPr="004F1F61" w:rsidRDefault="00793564" w:rsidP="008D3848">
      <w:pPr>
        <w:rPr>
          <w:rFonts w:ascii="Arial" w:hAnsi="Arial" w:cs="Arial"/>
          <w:sz w:val="20"/>
          <w:szCs w:val="20"/>
        </w:rPr>
      </w:pPr>
    </w:p>
    <w:p w:rsidR="003F4DA0" w:rsidRPr="00F40DFE" w:rsidRDefault="008D3848" w:rsidP="008D3848">
      <w:pPr>
        <w:rPr>
          <w:rFonts w:ascii="Arial" w:hAnsi="Arial" w:cs="Arial"/>
          <w:sz w:val="22"/>
          <w:szCs w:val="22"/>
        </w:rPr>
      </w:pPr>
      <w:r w:rsidRPr="00F40DFE">
        <w:rPr>
          <w:rFonts w:ascii="Arial" w:hAnsi="Arial" w:cs="Arial"/>
          <w:sz w:val="22"/>
          <w:szCs w:val="22"/>
        </w:rPr>
        <w:t>ZI-I.7011.</w:t>
      </w:r>
      <w:r w:rsidR="00DB3479">
        <w:rPr>
          <w:rFonts w:ascii="Arial" w:hAnsi="Arial" w:cs="Arial"/>
          <w:sz w:val="22"/>
          <w:szCs w:val="22"/>
        </w:rPr>
        <w:t>1</w:t>
      </w:r>
      <w:r w:rsidR="00B97C4D">
        <w:rPr>
          <w:rFonts w:ascii="Arial" w:hAnsi="Arial" w:cs="Arial"/>
          <w:sz w:val="22"/>
          <w:szCs w:val="22"/>
        </w:rPr>
        <w:t>5</w:t>
      </w:r>
      <w:r w:rsidR="00495B1B" w:rsidRPr="00F40DFE">
        <w:rPr>
          <w:rFonts w:ascii="Arial" w:hAnsi="Arial" w:cs="Arial"/>
          <w:sz w:val="22"/>
          <w:szCs w:val="22"/>
        </w:rPr>
        <w:t>.202</w:t>
      </w:r>
      <w:r w:rsidR="005B24AE" w:rsidRPr="00F40DFE">
        <w:rPr>
          <w:rFonts w:ascii="Arial" w:hAnsi="Arial" w:cs="Arial"/>
          <w:sz w:val="22"/>
          <w:szCs w:val="22"/>
        </w:rPr>
        <w:t>1</w:t>
      </w:r>
      <w:r w:rsidRPr="00F40DFE">
        <w:rPr>
          <w:rFonts w:ascii="Arial" w:hAnsi="Arial" w:cs="Arial"/>
          <w:sz w:val="22"/>
          <w:szCs w:val="22"/>
        </w:rPr>
        <w:t>.RR</w:t>
      </w:r>
    </w:p>
    <w:p w:rsidR="008D3848" w:rsidRPr="00F40DFE" w:rsidRDefault="008D3848" w:rsidP="003F4DA0">
      <w:pPr>
        <w:jc w:val="right"/>
        <w:rPr>
          <w:rFonts w:ascii="Arial" w:hAnsi="Arial" w:cs="Arial"/>
          <w:sz w:val="22"/>
          <w:szCs w:val="22"/>
        </w:rPr>
      </w:pPr>
      <w:r w:rsidRPr="00F40DFE">
        <w:rPr>
          <w:rFonts w:ascii="Arial" w:hAnsi="Arial" w:cs="Arial"/>
          <w:sz w:val="22"/>
          <w:szCs w:val="22"/>
        </w:rPr>
        <w:t xml:space="preserve">Bolesławiec, dnia </w:t>
      </w:r>
      <w:r w:rsidR="00B97C4D">
        <w:rPr>
          <w:rFonts w:ascii="Arial" w:hAnsi="Arial" w:cs="Arial"/>
          <w:sz w:val="22"/>
          <w:szCs w:val="22"/>
        </w:rPr>
        <w:t>23</w:t>
      </w:r>
      <w:r w:rsidR="00550FCD">
        <w:rPr>
          <w:rFonts w:ascii="Arial" w:hAnsi="Arial" w:cs="Arial"/>
          <w:sz w:val="22"/>
          <w:szCs w:val="22"/>
        </w:rPr>
        <w:t xml:space="preserve"> czerwca</w:t>
      </w:r>
      <w:r w:rsidR="00AF6CD8" w:rsidRPr="00F40DFE">
        <w:rPr>
          <w:rFonts w:ascii="Arial" w:hAnsi="Arial" w:cs="Arial"/>
          <w:sz w:val="22"/>
          <w:szCs w:val="22"/>
        </w:rPr>
        <w:t xml:space="preserve"> 2021</w:t>
      </w:r>
      <w:r w:rsidRPr="00F40DFE">
        <w:rPr>
          <w:rFonts w:ascii="Arial" w:hAnsi="Arial" w:cs="Arial"/>
          <w:sz w:val="22"/>
          <w:szCs w:val="22"/>
        </w:rPr>
        <w:t xml:space="preserve"> r.</w:t>
      </w:r>
    </w:p>
    <w:p w:rsidR="008D3848" w:rsidRPr="004F1F61" w:rsidRDefault="008D3848" w:rsidP="008D3848">
      <w:pPr>
        <w:rPr>
          <w:rFonts w:ascii="Arial" w:hAnsi="Arial" w:cs="Arial"/>
          <w:b/>
          <w:sz w:val="20"/>
          <w:szCs w:val="20"/>
        </w:rPr>
      </w:pPr>
    </w:p>
    <w:p w:rsidR="00A05336" w:rsidRDefault="00A05336" w:rsidP="00871ED7">
      <w:pPr>
        <w:ind w:left="4536"/>
        <w:rPr>
          <w:rFonts w:ascii="Arial" w:hAnsi="Arial" w:cs="Arial"/>
          <w:sz w:val="20"/>
          <w:szCs w:val="20"/>
        </w:rPr>
      </w:pPr>
    </w:p>
    <w:p w:rsidR="00871ED7" w:rsidRPr="00F40DFE" w:rsidRDefault="00871ED7" w:rsidP="00871ED7">
      <w:pPr>
        <w:ind w:left="4536"/>
        <w:rPr>
          <w:rFonts w:ascii="Arial" w:hAnsi="Arial" w:cs="Arial"/>
          <w:sz w:val="22"/>
          <w:szCs w:val="22"/>
        </w:rPr>
      </w:pPr>
      <w:r w:rsidRPr="00F40DFE">
        <w:rPr>
          <w:rFonts w:ascii="Arial" w:hAnsi="Arial" w:cs="Arial"/>
          <w:sz w:val="22"/>
          <w:szCs w:val="22"/>
        </w:rPr>
        <w:t>W miejscu</w:t>
      </w:r>
    </w:p>
    <w:p w:rsidR="00871ED7" w:rsidRPr="00F40DFE" w:rsidRDefault="00871ED7" w:rsidP="00871ED7">
      <w:pPr>
        <w:ind w:left="4536"/>
        <w:rPr>
          <w:rFonts w:ascii="Arial" w:hAnsi="Arial" w:cs="Arial"/>
          <w:b/>
          <w:sz w:val="22"/>
          <w:szCs w:val="22"/>
        </w:rPr>
      </w:pPr>
      <w:r w:rsidRPr="00F40DFE">
        <w:rPr>
          <w:rFonts w:ascii="Arial" w:hAnsi="Arial" w:cs="Arial"/>
          <w:b/>
          <w:sz w:val="22"/>
          <w:szCs w:val="22"/>
        </w:rPr>
        <w:t xml:space="preserve">Pan </w:t>
      </w:r>
      <w:r w:rsidR="003520F6" w:rsidRPr="00F40DFE">
        <w:rPr>
          <w:rFonts w:ascii="Arial" w:hAnsi="Arial" w:cs="Arial"/>
          <w:b/>
          <w:sz w:val="22"/>
          <w:szCs w:val="22"/>
        </w:rPr>
        <w:t>Józef Pokładek</w:t>
      </w:r>
    </w:p>
    <w:p w:rsidR="007014DA" w:rsidRPr="00F40DFE" w:rsidRDefault="00F74979" w:rsidP="009F2B7D">
      <w:pPr>
        <w:ind w:left="4254" w:firstLine="282"/>
        <w:jc w:val="both"/>
        <w:rPr>
          <w:rFonts w:ascii="Arial" w:hAnsi="Arial" w:cs="Arial"/>
          <w:b/>
          <w:sz w:val="22"/>
          <w:szCs w:val="22"/>
        </w:rPr>
      </w:pPr>
      <w:r w:rsidRPr="00F40DFE">
        <w:rPr>
          <w:rFonts w:ascii="Arial" w:hAnsi="Arial" w:cs="Arial"/>
          <w:b/>
          <w:sz w:val="22"/>
          <w:szCs w:val="22"/>
        </w:rPr>
        <w:t>P</w:t>
      </w:r>
      <w:r w:rsidR="00871ED7" w:rsidRPr="00F40DFE">
        <w:rPr>
          <w:rFonts w:ascii="Arial" w:hAnsi="Arial" w:cs="Arial"/>
          <w:b/>
          <w:sz w:val="22"/>
          <w:szCs w:val="22"/>
        </w:rPr>
        <w:t>rzewodniczący Rady Miasta</w:t>
      </w:r>
    </w:p>
    <w:p w:rsidR="00686D7D" w:rsidRPr="004F1F61" w:rsidRDefault="00686D7D" w:rsidP="00253AE3">
      <w:pPr>
        <w:spacing w:line="276" w:lineRule="auto"/>
        <w:jc w:val="both"/>
        <w:rPr>
          <w:rFonts w:ascii="Arial" w:hAnsi="Arial" w:cs="Arial"/>
          <w:sz w:val="20"/>
          <w:szCs w:val="20"/>
        </w:rPr>
      </w:pPr>
    </w:p>
    <w:p w:rsidR="00A05336" w:rsidRPr="00F40DFE" w:rsidRDefault="00A05336" w:rsidP="00871ED7">
      <w:pPr>
        <w:jc w:val="both"/>
        <w:rPr>
          <w:rFonts w:ascii="Arial" w:hAnsi="Arial" w:cs="Arial"/>
          <w:sz w:val="22"/>
          <w:szCs w:val="22"/>
        </w:rPr>
      </w:pPr>
    </w:p>
    <w:p w:rsidR="00871ED7" w:rsidRDefault="00871ED7" w:rsidP="003B22F4">
      <w:pPr>
        <w:spacing w:line="276" w:lineRule="auto"/>
        <w:jc w:val="both"/>
        <w:rPr>
          <w:rFonts w:ascii="Arial" w:hAnsi="Arial" w:cs="Arial"/>
          <w:sz w:val="22"/>
          <w:szCs w:val="22"/>
        </w:rPr>
      </w:pPr>
      <w:r w:rsidRPr="003B22F4">
        <w:rPr>
          <w:rFonts w:ascii="Arial" w:hAnsi="Arial" w:cs="Arial"/>
          <w:sz w:val="22"/>
          <w:szCs w:val="22"/>
        </w:rPr>
        <w:t xml:space="preserve">Dotyczy </w:t>
      </w:r>
      <w:r w:rsidR="00550FCD" w:rsidRPr="003B22F4">
        <w:rPr>
          <w:rFonts w:ascii="Arial" w:hAnsi="Arial" w:cs="Arial"/>
          <w:sz w:val="22"/>
          <w:szCs w:val="22"/>
        </w:rPr>
        <w:t>interpelacji</w:t>
      </w:r>
      <w:r w:rsidRPr="003B22F4">
        <w:rPr>
          <w:rFonts w:ascii="Arial" w:hAnsi="Arial" w:cs="Arial"/>
          <w:sz w:val="22"/>
          <w:szCs w:val="22"/>
        </w:rPr>
        <w:t xml:space="preserve"> Radn</w:t>
      </w:r>
      <w:r w:rsidR="00BB5036" w:rsidRPr="003B22F4">
        <w:rPr>
          <w:rFonts w:ascii="Arial" w:hAnsi="Arial" w:cs="Arial"/>
          <w:sz w:val="22"/>
          <w:szCs w:val="22"/>
        </w:rPr>
        <w:t>e</w:t>
      </w:r>
      <w:r w:rsidR="004056AF" w:rsidRPr="003B22F4">
        <w:rPr>
          <w:rFonts w:ascii="Arial" w:hAnsi="Arial" w:cs="Arial"/>
          <w:sz w:val="22"/>
          <w:szCs w:val="22"/>
        </w:rPr>
        <w:t>go</w:t>
      </w:r>
      <w:r w:rsidRPr="003B22F4">
        <w:rPr>
          <w:rFonts w:ascii="Arial" w:hAnsi="Arial" w:cs="Arial"/>
          <w:sz w:val="22"/>
          <w:szCs w:val="22"/>
        </w:rPr>
        <w:t xml:space="preserve"> Rady Miasta – </w:t>
      </w:r>
      <w:r w:rsidR="00B97C4D">
        <w:rPr>
          <w:rFonts w:ascii="Arial" w:hAnsi="Arial" w:cs="Arial"/>
          <w:sz w:val="22"/>
          <w:szCs w:val="22"/>
        </w:rPr>
        <w:t>Piotra Klasy</w:t>
      </w:r>
      <w:r w:rsidRPr="003B22F4">
        <w:rPr>
          <w:rFonts w:ascii="Arial" w:hAnsi="Arial" w:cs="Arial"/>
          <w:sz w:val="22"/>
          <w:szCs w:val="22"/>
        </w:rPr>
        <w:t xml:space="preserve"> przesłane</w:t>
      </w:r>
      <w:r w:rsidR="00550FCD" w:rsidRPr="003B22F4">
        <w:rPr>
          <w:rFonts w:ascii="Arial" w:hAnsi="Arial" w:cs="Arial"/>
          <w:sz w:val="22"/>
          <w:szCs w:val="22"/>
        </w:rPr>
        <w:t>j</w:t>
      </w:r>
      <w:r w:rsidRPr="003B22F4">
        <w:rPr>
          <w:rFonts w:ascii="Arial" w:hAnsi="Arial" w:cs="Arial"/>
          <w:sz w:val="22"/>
          <w:szCs w:val="22"/>
        </w:rPr>
        <w:t xml:space="preserve"> przy piśmie znak: ROG</w:t>
      </w:r>
      <w:r w:rsidR="00A950FB" w:rsidRPr="003B22F4">
        <w:rPr>
          <w:rFonts w:ascii="Arial" w:hAnsi="Arial" w:cs="Arial"/>
          <w:sz w:val="22"/>
          <w:szCs w:val="22"/>
        </w:rPr>
        <w:t>M.0003.</w:t>
      </w:r>
      <w:r w:rsidR="00550FCD" w:rsidRPr="003B22F4">
        <w:rPr>
          <w:rFonts w:ascii="Arial" w:hAnsi="Arial" w:cs="Arial"/>
          <w:sz w:val="22"/>
          <w:szCs w:val="22"/>
        </w:rPr>
        <w:t>2</w:t>
      </w:r>
      <w:r w:rsidR="00B97C4D">
        <w:rPr>
          <w:rFonts w:ascii="Arial" w:hAnsi="Arial" w:cs="Arial"/>
          <w:sz w:val="22"/>
          <w:szCs w:val="22"/>
        </w:rPr>
        <w:t>4</w:t>
      </w:r>
      <w:r w:rsidRPr="003B22F4">
        <w:rPr>
          <w:rFonts w:ascii="Arial" w:hAnsi="Arial" w:cs="Arial"/>
          <w:sz w:val="22"/>
          <w:szCs w:val="22"/>
        </w:rPr>
        <w:t>.202</w:t>
      </w:r>
      <w:r w:rsidR="00AF6CD8" w:rsidRPr="003B22F4">
        <w:rPr>
          <w:rFonts w:ascii="Arial" w:hAnsi="Arial" w:cs="Arial"/>
          <w:sz w:val="22"/>
          <w:szCs w:val="22"/>
        </w:rPr>
        <w:t>1</w:t>
      </w:r>
      <w:r w:rsidRPr="003B22F4">
        <w:rPr>
          <w:rFonts w:ascii="Arial" w:hAnsi="Arial" w:cs="Arial"/>
          <w:sz w:val="22"/>
          <w:szCs w:val="22"/>
        </w:rPr>
        <w:t xml:space="preserve"> z dnia </w:t>
      </w:r>
      <w:r w:rsidR="00B97C4D">
        <w:rPr>
          <w:rFonts w:ascii="Arial" w:hAnsi="Arial" w:cs="Arial"/>
          <w:sz w:val="22"/>
          <w:szCs w:val="22"/>
        </w:rPr>
        <w:t>15</w:t>
      </w:r>
      <w:r w:rsidR="00550FCD" w:rsidRPr="003B22F4">
        <w:rPr>
          <w:rFonts w:ascii="Arial" w:hAnsi="Arial" w:cs="Arial"/>
          <w:sz w:val="22"/>
          <w:szCs w:val="22"/>
        </w:rPr>
        <w:t xml:space="preserve"> czerwca</w:t>
      </w:r>
      <w:r w:rsidR="00AF6CD8" w:rsidRPr="003B22F4">
        <w:rPr>
          <w:rFonts w:ascii="Arial" w:hAnsi="Arial" w:cs="Arial"/>
          <w:sz w:val="22"/>
          <w:szCs w:val="22"/>
        </w:rPr>
        <w:t xml:space="preserve"> 2021</w:t>
      </w:r>
      <w:r w:rsidRPr="003B22F4">
        <w:rPr>
          <w:rFonts w:ascii="Arial" w:hAnsi="Arial" w:cs="Arial"/>
          <w:sz w:val="22"/>
          <w:szCs w:val="22"/>
        </w:rPr>
        <w:t xml:space="preserve"> r., dotycząc</w:t>
      </w:r>
      <w:r w:rsidR="00B97C4D">
        <w:rPr>
          <w:rFonts w:ascii="Arial" w:hAnsi="Arial" w:cs="Arial"/>
          <w:sz w:val="22"/>
          <w:szCs w:val="22"/>
        </w:rPr>
        <w:t>ych:</w:t>
      </w:r>
    </w:p>
    <w:p w:rsidR="00B97C4D" w:rsidRDefault="00B97C4D" w:rsidP="00B97C4D">
      <w:pPr>
        <w:numPr>
          <w:ilvl w:val="0"/>
          <w:numId w:val="19"/>
        </w:numPr>
        <w:spacing w:line="276" w:lineRule="auto"/>
        <w:jc w:val="both"/>
        <w:rPr>
          <w:rFonts w:ascii="Arial" w:hAnsi="Arial" w:cs="Arial"/>
          <w:sz w:val="22"/>
          <w:szCs w:val="22"/>
        </w:rPr>
      </w:pPr>
      <w:r>
        <w:rPr>
          <w:rFonts w:ascii="Arial" w:hAnsi="Arial" w:cs="Arial"/>
          <w:sz w:val="22"/>
          <w:szCs w:val="22"/>
        </w:rPr>
        <w:t xml:space="preserve">Legalności </w:t>
      </w:r>
      <w:proofErr w:type="spellStart"/>
      <w:r>
        <w:rPr>
          <w:rFonts w:ascii="Arial" w:hAnsi="Arial" w:cs="Arial"/>
          <w:sz w:val="22"/>
          <w:szCs w:val="22"/>
        </w:rPr>
        <w:t>nasadzeń</w:t>
      </w:r>
      <w:proofErr w:type="spellEnd"/>
      <w:r>
        <w:rPr>
          <w:rFonts w:ascii="Arial" w:hAnsi="Arial" w:cs="Arial"/>
          <w:sz w:val="22"/>
          <w:szCs w:val="22"/>
        </w:rPr>
        <w:t xml:space="preserve"> drzew przy ul. Staszica 63 a-e,</w:t>
      </w:r>
    </w:p>
    <w:p w:rsidR="00B97C4D" w:rsidRDefault="00B97C4D" w:rsidP="00B97C4D">
      <w:pPr>
        <w:numPr>
          <w:ilvl w:val="0"/>
          <w:numId w:val="19"/>
        </w:numPr>
        <w:spacing w:line="276" w:lineRule="auto"/>
        <w:jc w:val="both"/>
        <w:rPr>
          <w:rFonts w:ascii="Arial" w:hAnsi="Arial" w:cs="Arial"/>
          <w:sz w:val="22"/>
          <w:szCs w:val="22"/>
        </w:rPr>
      </w:pPr>
      <w:r>
        <w:rPr>
          <w:rFonts w:ascii="Arial" w:hAnsi="Arial" w:cs="Arial"/>
          <w:sz w:val="22"/>
          <w:szCs w:val="22"/>
        </w:rPr>
        <w:t>Budowy parkingu na terenie byłego placu zabaw między blokami mieszkalnymi Staszica 63, a blokiem Wspólnoty Pana Molendy,</w:t>
      </w:r>
    </w:p>
    <w:p w:rsidR="00B97C4D" w:rsidRDefault="00B97C4D" w:rsidP="00B97C4D">
      <w:pPr>
        <w:numPr>
          <w:ilvl w:val="0"/>
          <w:numId w:val="19"/>
        </w:numPr>
        <w:spacing w:line="276" w:lineRule="auto"/>
        <w:jc w:val="both"/>
        <w:rPr>
          <w:rFonts w:ascii="Arial" w:hAnsi="Arial" w:cs="Arial"/>
          <w:sz w:val="22"/>
          <w:szCs w:val="22"/>
        </w:rPr>
      </w:pPr>
      <w:r>
        <w:rPr>
          <w:rFonts w:ascii="Arial" w:hAnsi="Arial" w:cs="Arial"/>
          <w:sz w:val="22"/>
          <w:szCs w:val="22"/>
        </w:rPr>
        <w:t xml:space="preserve">Posprzątania i wykoszenia terenu – łącznik pomiędzy ul. Kraszewskiego </w:t>
      </w:r>
      <w:r>
        <w:rPr>
          <w:rFonts w:ascii="Arial" w:hAnsi="Arial" w:cs="Arial"/>
          <w:sz w:val="22"/>
          <w:szCs w:val="22"/>
        </w:rPr>
        <w:br/>
        <w:t>i Traugutta,</w:t>
      </w:r>
    </w:p>
    <w:p w:rsidR="00B97C4D" w:rsidRDefault="00B97C4D" w:rsidP="00B97C4D">
      <w:pPr>
        <w:numPr>
          <w:ilvl w:val="0"/>
          <w:numId w:val="19"/>
        </w:numPr>
        <w:spacing w:line="276" w:lineRule="auto"/>
        <w:jc w:val="both"/>
        <w:rPr>
          <w:rFonts w:ascii="Arial" w:hAnsi="Arial" w:cs="Arial"/>
          <w:sz w:val="22"/>
          <w:szCs w:val="22"/>
        </w:rPr>
      </w:pPr>
      <w:r>
        <w:rPr>
          <w:rFonts w:ascii="Arial" w:hAnsi="Arial" w:cs="Arial"/>
          <w:sz w:val="22"/>
          <w:szCs w:val="22"/>
        </w:rPr>
        <w:t xml:space="preserve">Wymiany i uzupełnienia piachu na placu zabaw na rondzie przy </w:t>
      </w:r>
      <w:r>
        <w:rPr>
          <w:rFonts w:ascii="Arial" w:hAnsi="Arial" w:cs="Arial"/>
          <w:sz w:val="22"/>
          <w:szCs w:val="22"/>
        </w:rPr>
        <w:br/>
        <w:t>ul. Kraszewskiego,</w:t>
      </w:r>
    </w:p>
    <w:p w:rsidR="00B97C4D" w:rsidRPr="003B22F4" w:rsidRDefault="00B97C4D" w:rsidP="00B97C4D">
      <w:pPr>
        <w:numPr>
          <w:ilvl w:val="0"/>
          <w:numId w:val="19"/>
        </w:numPr>
        <w:spacing w:line="276" w:lineRule="auto"/>
        <w:jc w:val="both"/>
        <w:rPr>
          <w:rFonts w:ascii="Arial" w:hAnsi="Arial" w:cs="Arial"/>
          <w:sz w:val="22"/>
          <w:szCs w:val="22"/>
        </w:rPr>
      </w:pPr>
      <w:r>
        <w:rPr>
          <w:rFonts w:ascii="Arial" w:hAnsi="Arial" w:cs="Arial"/>
          <w:sz w:val="22"/>
          <w:szCs w:val="22"/>
        </w:rPr>
        <w:t>Skrzynki pocztowej na Osiedlu Staszica.</w:t>
      </w:r>
    </w:p>
    <w:p w:rsidR="00A05336" w:rsidRPr="003B22F4" w:rsidRDefault="00A05336" w:rsidP="003B22F4">
      <w:pPr>
        <w:spacing w:after="120" w:line="276" w:lineRule="auto"/>
        <w:jc w:val="both"/>
        <w:rPr>
          <w:rFonts w:ascii="Arial" w:hAnsi="Arial" w:cs="Arial"/>
          <w:sz w:val="22"/>
          <w:szCs w:val="22"/>
        </w:rPr>
      </w:pPr>
    </w:p>
    <w:p w:rsidR="00323CB2" w:rsidRPr="003B22F4" w:rsidRDefault="00F40DFE" w:rsidP="003B22F4">
      <w:pPr>
        <w:spacing w:after="120" w:line="276" w:lineRule="auto"/>
        <w:ind w:firstLine="708"/>
        <w:jc w:val="both"/>
        <w:rPr>
          <w:rFonts w:ascii="Arial" w:hAnsi="Arial" w:cs="Arial"/>
          <w:sz w:val="22"/>
          <w:szCs w:val="22"/>
        </w:rPr>
      </w:pPr>
      <w:r w:rsidRPr="003B22F4">
        <w:rPr>
          <w:rFonts w:ascii="Arial" w:hAnsi="Arial" w:cs="Arial"/>
          <w:sz w:val="22"/>
          <w:szCs w:val="22"/>
        </w:rPr>
        <w:t xml:space="preserve">Odpowiadając na </w:t>
      </w:r>
      <w:r w:rsidR="00550FCD" w:rsidRPr="003B22F4">
        <w:rPr>
          <w:rFonts w:ascii="Arial" w:hAnsi="Arial" w:cs="Arial"/>
          <w:sz w:val="22"/>
          <w:szCs w:val="22"/>
        </w:rPr>
        <w:t>interpelacj</w:t>
      </w:r>
      <w:r w:rsidR="00B97C4D">
        <w:rPr>
          <w:rFonts w:ascii="Arial" w:hAnsi="Arial" w:cs="Arial"/>
          <w:sz w:val="22"/>
          <w:szCs w:val="22"/>
        </w:rPr>
        <w:t>e</w:t>
      </w:r>
      <w:r w:rsidRPr="003B22F4">
        <w:rPr>
          <w:rFonts w:ascii="Arial" w:hAnsi="Arial" w:cs="Arial"/>
          <w:sz w:val="22"/>
          <w:szCs w:val="22"/>
        </w:rPr>
        <w:t>, dotycząc</w:t>
      </w:r>
      <w:r w:rsidR="00B97C4D">
        <w:rPr>
          <w:rFonts w:ascii="Arial" w:hAnsi="Arial" w:cs="Arial"/>
          <w:sz w:val="22"/>
          <w:szCs w:val="22"/>
        </w:rPr>
        <w:t>e</w:t>
      </w:r>
      <w:r w:rsidRPr="003B22F4">
        <w:rPr>
          <w:rFonts w:ascii="Arial" w:hAnsi="Arial" w:cs="Arial"/>
          <w:sz w:val="22"/>
          <w:szCs w:val="22"/>
        </w:rPr>
        <w:t xml:space="preserve"> spraw jak wyżej, informuję</w:t>
      </w:r>
      <w:r w:rsidR="006E7C36" w:rsidRPr="003B22F4">
        <w:rPr>
          <w:rFonts w:ascii="Arial" w:hAnsi="Arial" w:cs="Arial"/>
          <w:sz w:val="22"/>
          <w:szCs w:val="22"/>
        </w:rPr>
        <w:t>:</w:t>
      </w:r>
    </w:p>
    <w:p w:rsidR="00971B65" w:rsidRDefault="00971B65" w:rsidP="00830FAE">
      <w:pPr>
        <w:spacing w:line="276" w:lineRule="auto"/>
        <w:jc w:val="both"/>
        <w:rPr>
          <w:rFonts w:ascii="Arial" w:hAnsi="Arial" w:cs="Arial"/>
          <w:sz w:val="22"/>
          <w:szCs w:val="22"/>
        </w:rPr>
      </w:pPr>
    </w:p>
    <w:p w:rsidR="00CF49DC" w:rsidRPr="003B22F4" w:rsidRDefault="00CF49DC" w:rsidP="00830FAE">
      <w:pPr>
        <w:spacing w:line="276" w:lineRule="auto"/>
        <w:jc w:val="both"/>
        <w:rPr>
          <w:rFonts w:ascii="Arial" w:hAnsi="Arial" w:cs="Arial"/>
          <w:sz w:val="22"/>
          <w:szCs w:val="22"/>
        </w:rPr>
      </w:pPr>
      <w:r w:rsidRPr="003B22F4">
        <w:rPr>
          <w:rFonts w:ascii="Arial" w:hAnsi="Arial" w:cs="Arial"/>
          <w:sz w:val="22"/>
          <w:szCs w:val="22"/>
        </w:rPr>
        <w:t>Ad 1.</w:t>
      </w:r>
    </w:p>
    <w:p w:rsidR="00830FAE" w:rsidRDefault="00B97C4D" w:rsidP="003B22F4">
      <w:pPr>
        <w:jc w:val="both"/>
        <w:rPr>
          <w:rFonts w:ascii="Arial" w:hAnsi="Arial" w:cs="Arial"/>
          <w:sz w:val="22"/>
          <w:szCs w:val="22"/>
        </w:rPr>
      </w:pPr>
      <w:r>
        <w:rPr>
          <w:rFonts w:ascii="Arial" w:hAnsi="Arial" w:cs="Arial"/>
          <w:sz w:val="22"/>
          <w:szCs w:val="22"/>
        </w:rPr>
        <w:t xml:space="preserve">Sprawa była już wielokrotnie wyjaśniana, kopia wcześniejszej korespondencji </w:t>
      </w:r>
      <w:r>
        <w:rPr>
          <w:rFonts w:ascii="Arial" w:hAnsi="Arial" w:cs="Arial"/>
          <w:sz w:val="22"/>
          <w:szCs w:val="22"/>
        </w:rPr>
        <w:br/>
        <w:t>w załączeniu.</w:t>
      </w:r>
    </w:p>
    <w:p w:rsidR="00971B65" w:rsidRDefault="00971B65" w:rsidP="003B22F4">
      <w:pPr>
        <w:jc w:val="both"/>
        <w:rPr>
          <w:rFonts w:ascii="Arial" w:hAnsi="Arial" w:cs="Arial"/>
          <w:sz w:val="22"/>
          <w:szCs w:val="22"/>
        </w:rPr>
      </w:pPr>
    </w:p>
    <w:p w:rsidR="00971B65" w:rsidRDefault="00971B65" w:rsidP="003B22F4">
      <w:pPr>
        <w:jc w:val="both"/>
        <w:rPr>
          <w:rFonts w:ascii="Arial" w:hAnsi="Arial" w:cs="Arial"/>
          <w:sz w:val="22"/>
          <w:szCs w:val="22"/>
        </w:rPr>
      </w:pPr>
      <w:r>
        <w:rPr>
          <w:rFonts w:ascii="Arial" w:hAnsi="Arial" w:cs="Arial"/>
          <w:sz w:val="22"/>
          <w:szCs w:val="22"/>
        </w:rPr>
        <w:t>Ad 2.</w:t>
      </w:r>
    </w:p>
    <w:p w:rsidR="00B97C4D" w:rsidRDefault="00B97C4D" w:rsidP="00B97C4D">
      <w:pPr>
        <w:jc w:val="both"/>
        <w:rPr>
          <w:rFonts w:ascii="Arial" w:hAnsi="Arial" w:cs="Arial"/>
          <w:sz w:val="22"/>
          <w:szCs w:val="22"/>
        </w:rPr>
      </w:pPr>
      <w:r>
        <w:rPr>
          <w:rFonts w:ascii="Arial" w:hAnsi="Arial" w:cs="Arial"/>
          <w:sz w:val="22"/>
          <w:szCs w:val="22"/>
        </w:rPr>
        <w:t xml:space="preserve">Sprawa była już wielokrotnie wyjaśniana, kopia wcześniejszej korespondencji </w:t>
      </w:r>
      <w:r>
        <w:rPr>
          <w:rFonts w:ascii="Arial" w:hAnsi="Arial" w:cs="Arial"/>
          <w:sz w:val="22"/>
          <w:szCs w:val="22"/>
        </w:rPr>
        <w:br/>
        <w:t>w załączeniu.</w:t>
      </w:r>
    </w:p>
    <w:p w:rsidR="00971B65" w:rsidRDefault="00971B65" w:rsidP="003B22F4">
      <w:pPr>
        <w:jc w:val="both"/>
        <w:rPr>
          <w:rFonts w:ascii="Arial" w:hAnsi="Arial" w:cs="Arial"/>
          <w:sz w:val="22"/>
          <w:szCs w:val="22"/>
        </w:rPr>
      </w:pPr>
    </w:p>
    <w:p w:rsidR="00B97C4D" w:rsidRDefault="00B97C4D" w:rsidP="003B22F4">
      <w:pPr>
        <w:jc w:val="both"/>
        <w:rPr>
          <w:rFonts w:ascii="Arial" w:hAnsi="Arial" w:cs="Arial"/>
          <w:sz w:val="22"/>
          <w:szCs w:val="22"/>
        </w:rPr>
      </w:pPr>
      <w:r>
        <w:rPr>
          <w:rFonts w:ascii="Arial" w:hAnsi="Arial" w:cs="Arial"/>
          <w:sz w:val="22"/>
          <w:szCs w:val="22"/>
        </w:rPr>
        <w:t>Ad 3.</w:t>
      </w:r>
    </w:p>
    <w:p w:rsidR="00B97C4D" w:rsidRDefault="00B97C4D" w:rsidP="003B22F4">
      <w:pPr>
        <w:jc w:val="both"/>
        <w:rPr>
          <w:rFonts w:ascii="Arial" w:hAnsi="Arial" w:cs="Arial"/>
          <w:sz w:val="22"/>
          <w:szCs w:val="22"/>
        </w:rPr>
      </w:pPr>
      <w:r w:rsidRPr="00B97C4D">
        <w:rPr>
          <w:rFonts w:ascii="Arial" w:hAnsi="Arial" w:cs="Arial"/>
          <w:sz w:val="22"/>
          <w:szCs w:val="22"/>
        </w:rPr>
        <w:t xml:space="preserve">Teren pomiędzy ulicami Kraszewskiego i Traugutta jest systematycznie koszony </w:t>
      </w:r>
      <w:r>
        <w:rPr>
          <w:rFonts w:ascii="Arial" w:hAnsi="Arial" w:cs="Arial"/>
          <w:sz w:val="22"/>
          <w:szCs w:val="22"/>
        </w:rPr>
        <w:br/>
      </w:r>
      <w:r w:rsidRPr="00B97C4D">
        <w:rPr>
          <w:rFonts w:ascii="Arial" w:hAnsi="Arial" w:cs="Arial"/>
          <w:sz w:val="22"/>
          <w:szCs w:val="22"/>
        </w:rPr>
        <w:t>a żywopłoty przycinane, jest także monitorowany i na bieżąco sprzątany.</w:t>
      </w:r>
    </w:p>
    <w:p w:rsidR="00B97C4D" w:rsidRDefault="00B97C4D" w:rsidP="003B22F4">
      <w:pPr>
        <w:jc w:val="both"/>
        <w:rPr>
          <w:rFonts w:ascii="Arial" w:hAnsi="Arial" w:cs="Arial"/>
          <w:sz w:val="22"/>
          <w:szCs w:val="22"/>
        </w:rPr>
      </w:pPr>
    </w:p>
    <w:p w:rsidR="00B97C4D" w:rsidRDefault="00B97C4D" w:rsidP="003B22F4">
      <w:pPr>
        <w:jc w:val="both"/>
        <w:rPr>
          <w:rFonts w:ascii="Arial" w:hAnsi="Arial" w:cs="Arial"/>
          <w:sz w:val="22"/>
          <w:szCs w:val="22"/>
        </w:rPr>
      </w:pPr>
      <w:r>
        <w:rPr>
          <w:rFonts w:ascii="Arial" w:hAnsi="Arial" w:cs="Arial"/>
          <w:sz w:val="22"/>
          <w:szCs w:val="22"/>
        </w:rPr>
        <w:t>Ad 4.</w:t>
      </w:r>
    </w:p>
    <w:p w:rsidR="00B97C4D" w:rsidRDefault="00B97C4D" w:rsidP="003B22F4">
      <w:pPr>
        <w:jc w:val="both"/>
        <w:rPr>
          <w:rFonts w:ascii="Arial" w:hAnsi="Arial" w:cs="Arial"/>
          <w:sz w:val="22"/>
          <w:szCs w:val="22"/>
        </w:rPr>
      </w:pPr>
      <w:r w:rsidRPr="00B97C4D">
        <w:rPr>
          <w:rFonts w:ascii="Arial" w:hAnsi="Arial" w:cs="Arial"/>
          <w:sz w:val="22"/>
          <w:szCs w:val="22"/>
        </w:rPr>
        <w:t xml:space="preserve">Wymiana piasku w piaskownicach lub jego uzupełnianie pod urządzeniami zabawowymi jest przeprowadzone rokrocznie, także na placu zabaw przy ul. Kraszewskiego. Zgodnie z protokołem kontroli nr 17/HK/21 z dnia 21.05.2021 r., obiektów małej architektury - placów zabaw oraz piaskownic przeprowadzonej przez Państwowego Powiatowego Inspektora Sanitarnego w Bolesławcu, zarządca zapewnia właściwy stan sanitarno-higieniczny placów zabaw oraz piaskownic. Ponadto informuję, iż zgodnie z zaleceniami z podstawowej (rocznej) kontroli placów zabaw i urządzeń zabawowych przeprowadzonej 16.12.2020 r. nawierzchnia </w:t>
      </w:r>
      <w:r>
        <w:rPr>
          <w:rFonts w:ascii="Arial" w:hAnsi="Arial" w:cs="Arial"/>
          <w:sz w:val="22"/>
          <w:szCs w:val="22"/>
        </w:rPr>
        <w:br/>
      </w:r>
      <w:r w:rsidRPr="00B97C4D">
        <w:rPr>
          <w:rFonts w:ascii="Arial" w:hAnsi="Arial" w:cs="Arial"/>
          <w:sz w:val="22"/>
          <w:szCs w:val="22"/>
        </w:rPr>
        <w:t>z piasku pod huśtawką wahadłową została uzupełniona.</w:t>
      </w:r>
    </w:p>
    <w:p w:rsidR="00B97C4D" w:rsidRDefault="00B97C4D" w:rsidP="003B22F4">
      <w:pPr>
        <w:jc w:val="both"/>
        <w:rPr>
          <w:rFonts w:ascii="Arial" w:hAnsi="Arial" w:cs="Arial"/>
          <w:sz w:val="22"/>
          <w:szCs w:val="22"/>
        </w:rPr>
      </w:pPr>
    </w:p>
    <w:p w:rsidR="00B97C4D" w:rsidRDefault="00B97C4D" w:rsidP="003B22F4">
      <w:pPr>
        <w:jc w:val="both"/>
        <w:rPr>
          <w:rFonts w:ascii="Arial" w:hAnsi="Arial" w:cs="Arial"/>
          <w:sz w:val="22"/>
          <w:szCs w:val="22"/>
        </w:rPr>
      </w:pPr>
      <w:r>
        <w:rPr>
          <w:rFonts w:ascii="Arial" w:hAnsi="Arial" w:cs="Arial"/>
          <w:sz w:val="22"/>
          <w:szCs w:val="22"/>
        </w:rPr>
        <w:t>Ad 5.</w:t>
      </w:r>
    </w:p>
    <w:p w:rsidR="00B97C4D" w:rsidRDefault="00B97C4D" w:rsidP="003B22F4">
      <w:pPr>
        <w:jc w:val="both"/>
        <w:rPr>
          <w:rFonts w:ascii="Arial" w:hAnsi="Arial" w:cs="Arial"/>
          <w:sz w:val="22"/>
          <w:szCs w:val="22"/>
        </w:rPr>
      </w:pPr>
      <w:r>
        <w:rPr>
          <w:rFonts w:ascii="Arial" w:hAnsi="Arial" w:cs="Arial"/>
          <w:sz w:val="22"/>
          <w:szCs w:val="22"/>
        </w:rPr>
        <w:t>Na terenie Bolesławca znajduje się 11 skrzynek pocztowych w poniższych lokalizacjach:</w:t>
      </w:r>
    </w:p>
    <w:p w:rsidR="00971B65" w:rsidRDefault="00971B65" w:rsidP="00971B65">
      <w:pPr>
        <w:spacing w:line="276" w:lineRule="auto"/>
        <w:jc w:val="both"/>
        <w:rPr>
          <w:rFonts w:ascii="Arial" w:hAnsi="Arial" w:cs="Arial"/>
          <w:sz w:val="22"/>
          <w:szCs w:val="22"/>
        </w:rPr>
      </w:pPr>
    </w:p>
    <w:tbl>
      <w:tblPr>
        <w:tblpPr w:leftFromText="141" w:rightFromText="141" w:horzAnchor="page" w:tblpX="1258" w:tblpY="-210"/>
        <w:tblW w:w="582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Description w:val="Zestawienie lokalizacji skrzynek pocztowych w mieście Bolesławiec"/>
      </w:tblPr>
      <w:tblGrid>
        <w:gridCol w:w="671"/>
        <w:gridCol w:w="1575"/>
        <w:gridCol w:w="586"/>
        <w:gridCol w:w="1136"/>
        <w:gridCol w:w="2377"/>
        <w:gridCol w:w="3544"/>
      </w:tblGrid>
      <w:tr w:rsidR="00B72322" w:rsidRPr="007F3059" w:rsidTr="007F3059">
        <w:tc>
          <w:tcPr>
            <w:tcW w:w="339"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lastRenderedPageBreak/>
              <w:t>Lp.</w:t>
            </w:r>
          </w:p>
        </w:tc>
        <w:tc>
          <w:tcPr>
            <w:tcW w:w="796"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Ulica</w:t>
            </w:r>
          </w:p>
        </w:tc>
        <w:tc>
          <w:tcPr>
            <w:tcW w:w="296"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Nr</w:t>
            </w:r>
          </w:p>
        </w:tc>
        <w:tc>
          <w:tcPr>
            <w:tcW w:w="574"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Kod pocztowy</w:t>
            </w:r>
          </w:p>
        </w:tc>
        <w:tc>
          <w:tcPr>
            <w:tcW w:w="1202"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Przystosowane dla osób niepełnosprawnych</w:t>
            </w:r>
          </w:p>
        </w:tc>
        <w:tc>
          <w:tcPr>
            <w:tcW w:w="1792"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Lokalizacja</w:t>
            </w:r>
          </w:p>
        </w:tc>
      </w:tr>
      <w:tr w:rsidR="00B72322" w:rsidRPr="007F3059" w:rsidTr="007F3059">
        <w:tc>
          <w:tcPr>
            <w:tcW w:w="339"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1</w:t>
            </w:r>
          </w:p>
        </w:tc>
        <w:tc>
          <w:tcPr>
            <w:tcW w:w="796"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Adama Asnyka</w:t>
            </w:r>
          </w:p>
        </w:tc>
        <w:tc>
          <w:tcPr>
            <w:tcW w:w="296"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1</w:t>
            </w:r>
          </w:p>
        </w:tc>
        <w:tc>
          <w:tcPr>
            <w:tcW w:w="574"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59-700</w:t>
            </w:r>
          </w:p>
        </w:tc>
        <w:tc>
          <w:tcPr>
            <w:tcW w:w="1202"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Tak</w:t>
            </w:r>
          </w:p>
        </w:tc>
        <w:tc>
          <w:tcPr>
            <w:tcW w:w="1792"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Skrzynka wolnostojąca</w:t>
            </w:r>
          </w:p>
        </w:tc>
      </w:tr>
      <w:tr w:rsidR="00B72322" w:rsidRPr="007F3059" w:rsidTr="007F3059">
        <w:trPr>
          <w:trHeight w:val="60"/>
        </w:trPr>
        <w:tc>
          <w:tcPr>
            <w:tcW w:w="339"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2</w:t>
            </w:r>
          </w:p>
        </w:tc>
        <w:tc>
          <w:tcPr>
            <w:tcW w:w="796"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Kaszubska</w:t>
            </w:r>
          </w:p>
        </w:tc>
        <w:tc>
          <w:tcPr>
            <w:tcW w:w="296"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1</w:t>
            </w:r>
          </w:p>
        </w:tc>
        <w:tc>
          <w:tcPr>
            <w:tcW w:w="574"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59-700</w:t>
            </w:r>
          </w:p>
        </w:tc>
        <w:tc>
          <w:tcPr>
            <w:tcW w:w="1202"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Tak</w:t>
            </w:r>
          </w:p>
        </w:tc>
        <w:tc>
          <w:tcPr>
            <w:tcW w:w="1792"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Skrzynka bezpośrednio przed placówką pocztową</w:t>
            </w:r>
          </w:p>
        </w:tc>
      </w:tr>
      <w:tr w:rsidR="00B72322" w:rsidRPr="007F3059" w:rsidTr="007F3059">
        <w:tc>
          <w:tcPr>
            <w:tcW w:w="339"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3</w:t>
            </w:r>
          </w:p>
        </w:tc>
        <w:tc>
          <w:tcPr>
            <w:tcW w:w="796"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Zgorzelecka</w:t>
            </w:r>
          </w:p>
        </w:tc>
        <w:tc>
          <w:tcPr>
            <w:tcW w:w="296"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9</w:t>
            </w:r>
          </w:p>
        </w:tc>
        <w:tc>
          <w:tcPr>
            <w:tcW w:w="574"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59-700</w:t>
            </w:r>
          </w:p>
        </w:tc>
        <w:tc>
          <w:tcPr>
            <w:tcW w:w="1202"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Nie</w:t>
            </w:r>
          </w:p>
        </w:tc>
        <w:tc>
          <w:tcPr>
            <w:tcW w:w="1792"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Skrzynka wolnostojąca</w:t>
            </w:r>
          </w:p>
        </w:tc>
      </w:tr>
      <w:tr w:rsidR="00B72322" w:rsidRPr="007F3059" w:rsidTr="007F3059">
        <w:tc>
          <w:tcPr>
            <w:tcW w:w="339"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4</w:t>
            </w:r>
          </w:p>
        </w:tc>
        <w:tc>
          <w:tcPr>
            <w:tcW w:w="796"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Kaszubska</w:t>
            </w:r>
          </w:p>
        </w:tc>
        <w:tc>
          <w:tcPr>
            <w:tcW w:w="296"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5</w:t>
            </w:r>
          </w:p>
        </w:tc>
        <w:tc>
          <w:tcPr>
            <w:tcW w:w="574"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59-700</w:t>
            </w:r>
          </w:p>
        </w:tc>
        <w:tc>
          <w:tcPr>
            <w:tcW w:w="1202"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Tak</w:t>
            </w:r>
          </w:p>
        </w:tc>
        <w:tc>
          <w:tcPr>
            <w:tcW w:w="1792"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Skrzynka bezpośrednio przed placówką pocztową</w:t>
            </w:r>
          </w:p>
        </w:tc>
      </w:tr>
      <w:tr w:rsidR="00B72322" w:rsidRPr="007F3059" w:rsidTr="007F3059">
        <w:tc>
          <w:tcPr>
            <w:tcW w:w="339"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5</w:t>
            </w:r>
          </w:p>
        </w:tc>
        <w:tc>
          <w:tcPr>
            <w:tcW w:w="796"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Adama Asnyka</w:t>
            </w:r>
          </w:p>
        </w:tc>
        <w:tc>
          <w:tcPr>
            <w:tcW w:w="296"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22</w:t>
            </w:r>
          </w:p>
        </w:tc>
        <w:tc>
          <w:tcPr>
            <w:tcW w:w="574"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59-700</w:t>
            </w:r>
          </w:p>
        </w:tc>
        <w:tc>
          <w:tcPr>
            <w:tcW w:w="1202"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Tak</w:t>
            </w:r>
          </w:p>
        </w:tc>
        <w:tc>
          <w:tcPr>
            <w:tcW w:w="1792"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Skrzynka bezpośrednio przed placówką pocztową</w:t>
            </w:r>
          </w:p>
        </w:tc>
      </w:tr>
      <w:tr w:rsidR="00B72322" w:rsidRPr="007F3059" w:rsidTr="007F3059">
        <w:tc>
          <w:tcPr>
            <w:tcW w:w="339"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6</w:t>
            </w:r>
          </w:p>
        </w:tc>
        <w:tc>
          <w:tcPr>
            <w:tcW w:w="796"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Cicha</w:t>
            </w:r>
          </w:p>
        </w:tc>
        <w:tc>
          <w:tcPr>
            <w:tcW w:w="296"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4a</w:t>
            </w:r>
          </w:p>
        </w:tc>
        <w:tc>
          <w:tcPr>
            <w:tcW w:w="574"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59-700</w:t>
            </w:r>
          </w:p>
        </w:tc>
        <w:tc>
          <w:tcPr>
            <w:tcW w:w="1202"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Tak</w:t>
            </w:r>
          </w:p>
        </w:tc>
        <w:tc>
          <w:tcPr>
            <w:tcW w:w="1792"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Skrzynka bezpośrednio przed placówką pocztową</w:t>
            </w:r>
          </w:p>
        </w:tc>
      </w:tr>
      <w:tr w:rsidR="00B72322" w:rsidRPr="007F3059" w:rsidTr="007F3059">
        <w:tc>
          <w:tcPr>
            <w:tcW w:w="339"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7</w:t>
            </w:r>
          </w:p>
        </w:tc>
        <w:tc>
          <w:tcPr>
            <w:tcW w:w="796"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Śluzowa</w:t>
            </w:r>
          </w:p>
        </w:tc>
        <w:tc>
          <w:tcPr>
            <w:tcW w:w="296"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13b</w:t>
            </w:r>
          </w:p>
        </w:tc>
        <w:tc>
          <w:tcPr>
            <w:tcW w:w="574"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59-700</w:t>
            </w:r>
          </w:p>
        </w:tc>
        <w:tc>
          <w:tcPr>
            <w:tcW w:w="1202"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Tak</w:t>
            </w:r>
          </w:p>
        </w:tc>
        <w:tc>
          <w:tcPr>
            <w:tcW w:w="1792"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Skrzynka bezpośrednio przed placówką pocztową</w:t>
            </w:r>
          </w:p>
        </w:tc>
      </w:tr>
      <w:tr w:rsidR="00B72322" w:rsidRPr="007F3059" w:rsidTr="007F3059">
        <w:tc>
          <w:tcPr>
            <w:tcW w:w="339"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8</w:t>
            </w:r>
          </w:p>
        </w:tc>
        <w:tc>
          <w:tcPr>
            <w:tcW w:w="796"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Jeleniogórska</w:t>
            </w:r>
          </w:p>
        </w:tc>
        <w:tc>
          <w:tcPr>
            <w:tcW w:w="296"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4</w:t>
            </w:r>
          </w:p>
        </w:tc>
        <w:tc>
          <w:tcPr>
            <w:tcW w:w="574"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59-700</w:t>
            </w:r>
          </w:p>
        </w:tc>
        <w:tc>
          <w:tcPr>
            <w:tcW w:w="1202"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Tak</w:t>
            </w:r>
          </w:p>
        </w:tc>
        <w:tc>
          <w:tcPr>
            <w:tcW w:w="1792"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Skrzynka wolnostojąca</w:t>
            </w:r>
          </w:p>
        </w:tc>
      </w:tr>
      <w:tr w:rsidR="00B72322" w:rsidRPr="007F3059" w:rsidTr="007F3059">
        <w:tc>
          <w:tcPr>
            <w:tcW w:w="339"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9</w:t>
            </w:r>
          </w:p>
        </w:tc>
        <w:tc>
          <w:tcPr>
            <w:tcW w:w="796"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Zygmunta Augusta</w:t>
            </w:r>
          </w:p>
        </w:tc>
        <w:tc>
          <w:tcPr>
            <w:tcW w:w="296"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11b</w:t>
            </w:r>
          </w:p>
        </w:tc>
        <w:tc>
          <w:tcPr>
            <w:tcW w:w="574"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59-700</w:t>
            </w:r>
          </w:p>
        </w:tc>
        <w:tc>
          <w:tcPr>
            <w:tcW w:w="1202"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Tak</w:t>
            </w:r>
          </w:p>
        </w:tc>
        <w:tc>
          <w:tcPr>
            <w:tcW w:w="1792"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Skrzynka wolnostojąca</w:t>
            </w:r>
          </w:p>
        </w:tc>
      </w:tr>
      <w:tr w:rsidR="00B72322" w:rsidRPr="007F3059" w:rsidTr="007F3059">
        <w:tc>
          <w:tcPr>
            <w:tcW w:w="339"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10</w:t>
            </w:r>
          </w:p>
        </w:tc>
        <w:tc>
          <w:tcPr>
            <w:tcW w:w="796"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Masarska</w:t>
            </w:r>
          </w:p>
        </w:tc>
        <w:tc>
          <w:tcPr>
            <w:tcW w:w="296"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1</w:t>
            </w:r>
          </w:p>
        </w:tc>
        <w:tc>
          <w:tcPr>
            <w:tcW w:w="574"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59-700</w:t>
            </w:r>
          </w:p>
        </w:tc>
        <w:tc>
          <w:tcPr>
            <w:tcW w:w="1202"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Tak</w:t>
            </w:r>
          </w:p>
        </w:tc>
        <w:tc>
          <w:tcPr>
            <w:tcW w:w="1792"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Skrzynka bezpośrednio przed placówką pocztową</w:t>
            </w:r>
          </w:p>
        </w:tc>
      </w:tr>
      <w:tr w:rsidR="00B72322" w:rsidRPr="007F3059" w:rsidTr="007F3059">
        <w:tc>
          <w:tcPr>
            <w:tcW w:w="339"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11</w:t>
            </w:r>
          </w:p>
        </w:tc>
        <w:tc>
          <w:tcPr>
            <w:tcW w:w="796"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Stefana Żeromskiego</w:t>
            </w:r>
          </w:p>
        </w:tc>
        <w:tc>
          <w:tcPr>
            <w:tcW w:w="296"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2</w:t>
            </w:r>
          </w:p>
        </w:tc>
        <w:tc>
          <w:tcPr>
            <w:tcW w:w="574"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59-700</w:t>
            </w:r>
          </w:p>
        </w:tc>
        <w:tc>
          <w:tcPr>
            <w:tcW w:w="1202"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Tak</w:t>
            </w:r>
          </w:p>
        </w:tc>
        <w:tc>
          <w:tcPr>
            <w:tcW w:w="1792" w:type="pct"/>
            <w:shd w:val="clear" w:color="auto" w:fill="auto"/>
            <w:vAlign w:val="center"/>
            <w:hideMark/>
          </w:tcPr>
          <w:p w:rsidR="00B72322" w:rsidRPr="00B97C4D" w:rsidRDefault="00B72322" w:rsidP="007F3059">
            <w:pPr>
              <w:suppressAutoHyphens w:val="0"/>
              <w:jc w:val="center"/>
              <w:rPr>
                <w:rFonts w:ascii="Arial" w:hAnsi="Arial" w:cs="Arial"/>
                <w:sz w:val="22"/>
                <w:szCs w:val="22"/>
                <w:lang w:eastAsia="pl-PL"/>
              </w:rPr>
            </w:pPr>
            <w:r w:rsidRPr="00B97C4D">
              <w:rPr>
                <w:rFonts w:ascii="Arial" w:hAnsi="Arial" w:cs="Arial"/>
                <w:sz w:val="22"/>
                <w:szCs w:val="22"/>
                <w:lang w:eastAsia="pl-PL"/>
              </w:rPr>
              <w:t>Skrzynka bezpośrednio przed placówką pocztową</w:t>
            </w:r>
          </w:p>
        </w:tc>
      </w:tr>
    </w:tbl>
    <w:p w:rsidR="00830FAE" w:rsidRDefault="00830FAE" w:rsidP="003B22F4">
      <w:pPr>
        <w:jc w:val="both"/>
        <w:rPr>
          <w:rFonts w:ascii="Arial" w:hAnsi="Arial" w:cs="Arial"/>
          <w:sz w:val="20"/>
          <w:szCs w:val="20"/>
        </w:rPr>
      </w:pPr>
    </w:p>
    <w:p w:rsidR="00B72322" w:rsidRPr="00377D2E" w:rsidRDefault="00CB5861" w:rsidP="00B72322">
      <w:pPr>
        <w:spacing w:line="276" w:lineRule="auto"/>
        <w:ind w:left="-1134"/>
        <w:jc w:val="both"/>
        <w:rPr>
          <w:rFonts w:ascii="Arial" w:hAnsi="Arial" w:cs="Arial"/>
        </w:rPr>
      </w:pPr>
      <w:r w:rsidRPr="00377D2E">
        <w:rPr>
          <w:rFonts w:ascii="Arial" w:hAnsi="Arial" w:cs="Arial"/>
        </w:rPr>
        <w:t>Z informacji uzyskanych od Poczty Polskiej SA, s</w:t>
      </w:r>
      <w:r w:rsidR="00B72322" w:rsidRPr="00377D2E">
        <w:rPr>
          <w:rFonts w:ascii="Arial" w:hAnsi="Arial" w:cs="Arial"/>
        </w:rPr>
        <w:t xml:space="preserve">krzynki pocztowe są systematycznie likwidowane. Zbigniew Baranowski, rzecznik Poczty, wyjaśnił, że </w:t>
      </w:r>
      <w:r w:rsidRPr="00377D2E">
        <w:rPr>
          <w:rFonts w:ascii="Arial" w:hAnsi="Arial" w:cs="Arial"/>
        </w:rPr>
        <w:t>„</w:t>
      </w:r>
      <w:r w:rsidR="00B72322" w:rsidRPr="00377D2E">
        <w:rPr>
          <w:rFonts w:ascii="Arial" w:hAnsi="Arial" w:cs="Arial"/>
        </w:rPr>
        <w:t>główną (jeśli nie jedyną) przyczyną „znikania” skrzynek z wsi i miast polskich jest „znaczny spadek zainteresowania klientów wysyłaniem tradycyjnej korespondencji”. Poczta Polska zdaje sobie sprawę z utrudnień wynikających z coraz widoczniejszego likwidowania skrzynek pocztowych w kraju, dlatego każdy listonosz obsługujący dany rejon codziennie przyjmuje od klientów przesyłki listowe, zwykłe oraz polecone, przekazy pocztowe oraz wpłaty na rachunki bankowe. Nie trzeba zatem szukać skrzynki nadawczej, by nadać korespondencję</w:t>
      </w:r>
      <w:r w:rsidRPr="00377D2E">
        <w:rPr>
          <w:rFonts w:ascii="Arial" w:hAnsi="Arial" w:cs="Arial"/>
        </w:rPr>
        <w:t>”</w:t>
      </w:r>
      <w:r w:rsidR="00B72322" w:rsidRPr="00377D2E">
        <w:rPr>
          <w:rFonts w:ascii="Arial" w:hAnsi="Arial" w:cs="Arial"/>
        </w:rPr>
        <w:t>.</w:t>
      </w:r>
    </w:p>
    <w:p w:rsidR="00B72322" w:rsidRDefault="00377D2E" w:rsidP="00377D2E">
      <w:pPr>
        <w:ind w:left="3828"/>
        <w:jc w:val="both"/>
        <w:rPr>
          <w:rFonts w:ascii="Arial" w:hAnsi="Arial" w:cs="Arial"/>
          <w:b/>
        </w:rPr>
      </w:pPr>
      <w:r w:rsidRPr="00377D2E">
        <w:rPr>
          <w:rFonts w:ascii="Arial" w:hAnsi="Arial" w:cs="Arial"/>
          <w:b/>
        </w:rPr>
        <w:t>I Zastępca Prezydenta Miasta</w:t>
      </w:r>
    </w:p>
    <w:p w:rsidR="00377D2E" w:rsidRPr="00377D2E" w:rsidRDefault="00377D2E" w:rsidP="00377D2E">
      <w:pPr>
        <w:ind w:left="3828"/>
        <w:jc w:val="both"/>
        <w:rPr>
          <w:rFonts w:ascii="Arial" w:hAnsi="Arial" w:cs="Arial"/>
          <w:b/>
        </w:rPr>
      </w:pPr>
    </w:p>
    <w:p w:rsidR="00377D2E" w:rsidRPr="00377D2E" w:rsidRDefault="00377D2E" w:rsidP="00377D2E">
      <w:pPr>
        <w:ind w:left="3828"/>
        <w:jc w:val="both"/>
        <w:rPr>
          <w:rFonts w:ascii="Arial" w:hAnsi="Arial" w:cs="Arial"/>
          <w:b/>
        </w:rPr>
      </w:pPr>
      <w:r w:rsidRPr="00377D2E">
        <w:rPr>
          <w:rFonts w:ascii="Arial" w:hAnsi="Arial" w:cs="Arial"/>
          <w:b/>
        </w:rPr>
        <w:t xml:space="preserve">/-/ Iwona </w:t>
      </w:r>
      <w:proofErr w:type="spellStart"/>
      <w:r w:rsidRPr="00377D2E">
        <w:rPr>
          <w:rFonts w:ascii="Arial" w:hAnsi="Arial" w:cs="Arial"/>
          <w:b/>
        </w:rPr>
        <w:t>Mandżuk</w:t>
      </w:r>
      <w:proofErr w:type="spellEnd"/>
      <w:r w:rsidRPr="00377D2E">
        <w:rPr>
          <w:rFonts w:ascii="Arial" w:hAnsi="Arial" w:cs="Arial"/>
          <w:b/>
        </w:rPr>
        <w:t>-Dudek</w:t>
      </w:r>
    </w:p>
    <w:p w:rsidR="003B22F4" w:rsidRDefault="003B22F4" w:rsidP="003B22F4">
      <w:pPr>
        <w:jc w:val="both"/>
        <w:rPr>
          <w:rFonts w:ascii="Arial" w:hAnsi="Arial" w:cs="Arial"/>
          <w:sz w:val="20"/>
          <w:szCs w:val="20"/>
        </w:rPr>
      </w:pPr>
    </w:p>
    <w:p w:rsidR="00127D25" w:rsidRPr="00830FAE" w:rsidRDefault="002478FA" w:rsidP="00C1207F">
      <w:pPr>
        <w:numPr>
          <w:ilvl w:val="0"/>
          <w:numId w:val="17"/>
        </w:numPr>
        <w:spacing w:before="1080"/>
        <w:ind w:left="284" w:hanging="284"/>
        <w:jc w:val="both"/>
        <w:rPr>
          <w:rFonts w:ascii="Arial" w:hAnsi="Arial" w:cs="Arial"/>
          <w:sz w:val="22"/>
          <w:szCs w:val="22"/>
        </w:rPr>
      </w:pPr>
      <w:r w:rsidRPr="00830FAE">
        <w:rPr>
          <w:rFonts w:ascii="Arial" w:hAnsi="Arial" w:cs="Arial"/>
          <w:sz w:val="22"/>
          <w:szCs w:val="22"/>
        </w:rPr>
        <w:t>Otrzymują:</w:t>
      </w:r>
    </w:p>
    <w:p w:rsidR="00127D25" w:rsidRPr="00830FAE" w:rsidRDefault="002478FA" w:rsidP="00D54841">
      <w:pPr>
        <w:ind w:left="284"/>
        <w:jc w:val="both"/>
        <w:rPr>
          <w:rFonts w:ascii="Arial" w:hAnsi="Arial" w:cs="Arial"/>
          <w:sz w:val="22"/>
          <w:szCs w:val="22"/>
        </w:rPr>
      </w:pPr>
      <w:r w:rsidRPr="00830FAE">
        <w:rPr>
          <w:rFonts w:ascii="Arial" w:hAnsi="Arial" w:cs="Arial"/>
          <w:sz w:val="22"/>
          <w:szCs w:val="22"/>
        </w:rPr>
        <w:t xml:space="preserve">Pan </w:t>
      </w:r>
      <w:r w:rsidR="003520F6" w:rsidRPr="00830FAE">
        <w:rPr>
          <w:rFonts w:ascii="Arial" w:hAnsi="Arial" w:cs="Arial"/>
          <w:sz w:val="22"/>
          <w:szCs w:val="22"/>
        </w:rPr>
        <w:t>Józef Pokł</w:t>
      </w:r>
      <w:r w:rsidR="006A6DAE" w:rsidRPr="00830FAE">
        <w:rPr>
          <w:rFonts w:ascii="Arial" w:hAnsi="Arial" w:cs="Arial"/>
          <w:sz w:val="22"/>
          <w:szCs w:val="22"/>
        </w:rPr>
        <w:t>a</w:t>
      </w:r>
      <w:r w:rsidR="003520F6" w:rsidRPr="00830FAE">
        <w:rPr>
          <w:rFonts w:ascii="Arial" w:hAnsi="Arial" w:cs="Arial"/>
          <w:sz w:val="22"/>
          <w:szCs w:val="22"/>
        </w:rPr>
        <w:t>dek</w:t>
      </w:r>
      <w:r w:rsidR="00127D25" w:rsidRPr="00830FAE">
        <w:rPr>
          <w:rFonts w:ascii="Arial" w:hAnsi="Arial" w:cs="Arial"/>
          <w:sz w:val="22"/>
          <w:szCs w:val="22"/>
        </w:rPr>
        <w:t xml:space="preserve"> </w:t>
      </w:r>
    </w:p>
    <w:p w:rsidR="002478FA" w:rsidRPr="00830FAE" w:rsidRDefault="00567073" w:rsidP="00D54841">
      <w:pPr>
        <w:ind w:left="284"/>
        <w:jc w:val="both"/>
        <w:rPr>
          <w:rFonts w:ascii="Arial" w:hAnsi="Arial" w:cs="Arial"/>
          <w:sz w:val="22"/>
          <w:szCs w:val="22"/>
        </w:rPr>
      </w:pPr>
      <w:r w:rsidRPr="00830FAE">
        <w:rPr>
          <w:rFonts w:ascii="Arial" w:hAnsi="Arial" w:cs="Arial"/>
          <w:sz w:val="22"/>
          <w:szCs w:val="22"/>
        </w:rPr>
        <w:t>P</w:t>
      </w:r>
      <w:r w:rsidR="003520F6" w:rsidRPr="00830FAE">
        <w:rPr>
          <w:rFonts w:ascii="Arial" w:hAnsi="Arial" w:cs="Arial"/>
          <w:sz w:val="22"/>
          <w:szCs w:val="22"/>
        </w:rPr>
        <w:t>rzewodniczący</w:t>
      </w:r>
      <w:r w:rsidR="002478FA" w:rsidRPr="00830FAE">
        <w:rPr>
          <w:rFonts w:ascii="Arial" w:hAnsi="Arial" w:cs="Arial"/>
          <w:sz w:val="22"/>
          <w:szCs w:val="22"/>
        </w:rPr>
        <w:t xml:space="preserve"> Rady Miasta</w:t>
      </w:r>
      <w:r w:rsidR="009968BD" w:rsidRPr="00830FAE">
        <w:rPr>
          <w:rFonts w:ascii="Arial" w:hAnsi="Arial" w:cs="Arial"/>
          <w:sz w:val="22"/>
          <w:szCs w:val="22"/>
        </w:rPr>
        <w:t>,</w:t>
      </w:r>
      <w:r w:rsidR="002478FA" w:rsidRPr="00830FAE">
        <w:rPr>
          <w:rFonts w:ascii="Arial" w:hAnsi="Arial" w:cs="Arial"/>
          <w:sz w:val="22"/>
          <w:szCs w:val="22"/>
        </w:rPr>
        <w:t xml:space="preserve"> </w:t>
      </w:r>
    </w:p>
    <w:p w:rsidR="00127D25" w:rsidRPr="00830FAE" w:rsidRDefault="003520F6" w:rsidP="00D54841">
      <w:pPr>
        <w:numPr>
          <w:ilvl w:val="0"/>
          <w:numId w:val="17"/>
        </w:numPr>
        <w:ind w:left="284" w:hanging="284"/>
        <w:jc w:val="both"/>
        <w:rPr>
          <w:rFonts w:ascii="Arial" w:hAnsi="Arial" w:cs="Arial"/>
          <w:sz w:val="22"/>
          <w:szCs w:val="22"/>
        </w:rPr>
      </w:pPr>
      <w:r w:rsidRPr="00830FAE">
        <w:rPr>
          <w:rFonts w:ascii="Arial" w:hAnsi="Arial" w:cs="Arial"/>
          <w:sz w:val="22"/>
          <w:szCs w:val="22"/>
        </w:rPr>
        <w:t xml:space="preserve">Pan </w:t>
      </w:r>
      <w:r w:rsidR="00B97C4D">
        <w:rPr>
          <w:rFonts w:ascii="Arial" w:hAnsi="Arial" w:cs="Arial"/>
          <w:sz w:val="22"/>
          <w:szCs w:val="22"/>
        </w:rPr>
        <w:t>Piotr Klasa</w:t>
      </w:r>
      <w:r w:rsidR="00127D25" w:rsidRPr="00830FAE">
        <w:rPr>
          <w:rFonts w:ascii="Arial" w:hAnsi="Arial" w:cs="Arial"/>
          <w:sz w:val="22"/>
          <w:szCs w:val="22"/>
        </w:rPr>
        <w:t xml:space="preserve"> </w:t>
      </w:r>
    </w:p>
    <w:p w:rsidR="002478FA" w:rsidRPr="00830FAE" w:rsidRDefault="002478FA" w:rsidP="00D54841">
      <w:pPr>
        <w:ind w:left="284"/>
        <w:jc w:val="both"/>
        <w:rPr>
          <w:rFonts w:ascii="Arial" w:hAnsi="Arial" w:cs="Arial"/>
          <w:sz w:val="22"/>
          <w:szCs w:val="22"/>
        </w:rPr>
      </w:pPr>
      <w:r w:rsidRPr="00830FAE">
        <w:rPr>
          <w:rFonts w:ascii="Arial" w:hAnsi="Arial" w:cs="Arial"/>
          <w:sz w:val="22"/>
          <w:szCs w:val="22"/>
        </w:rPr>
        <w:t>Radn</w:t>
      </w:r>
      <w:r w:rsidR="00CF49DC" w:rsidRPr="00830FAE">
        <w:rPr>
          <w:rFonts w:ascii="Arial" w:hAnsi="Arial" w:cs="Arial"/>
          <w:sz w:val="22"/>
          <w:szCs w:val="22"/>
        </w:rPr>
        <w:t>y</w:t>
      </w:r>
      <w:r w:rsidRPr="00830FAE">
        <w:rPr>
          <w:rFonts w:ascii="Arial" w:hAnsi="Arial" w:cs="Arial"/>
          <w:sz w:val="22"/>
          <w:szCs w:val="22"/>
        </w:rPr>
        <w:t xml:space="preserve"> Rady Miasta,</w:t>
      </w:r>
    </w:p>
    <w:p w:rsidR="002478FA" w:rsidRPr="00830FAE" w:rsidRDefault="002478FA" w:rsidP="00D54841">
      <w:pPr>
        <w:numPr>
          <w:ilvl w:val="0"/>
          <w:numId w:val="17"/>
        </w:numPr>
        <w:ind w:left="284" w:hanging="284"/>
        <w:jc w:val="both"/>
        <w:rPr>
          <w:rFonts w:ascii="Arial" w:hAnsi="Arial" w:cs="Arial"/>
          <w:sz w:val="22"/>
          <w:szCs w:val="22"/>
        </w:rPr>
      </w:pPr>
      <w:r w:rsidRPr="00830FAE">
        <w:rPr>
          <w:rFonts w:ascii="Arial" w:hAnsi="Arial" w:cs="Arial"/>
          <w:sz w:val="22"/>
          <w:szCs w:val="22"/>
        </w:rPr>
        <w:t>aa.</w:t>
      </w:r>
      <w:bookmarkStart w:id="0" w:name="_GoBack"/>
      <w:bookmarkEnd w:id="0"/>
    </w:p>
    <w:sectPr w:rsidR="002478FA" w:rsidRPr="00830FAE" w:rsidSect="00681A14">
      <w:headerReference w:type="default" r:id="rId8"/>
      <w:footerReference w:type="default" r:id="rId9"/>
      <w:headerReference w:type="first" r:id="rId10"/>
      <w:footerReference w:type="first" r:id="rId11"/>
      <w:pgSz w:w="11906" w:h="16838"/>
      <w:pgMar w:top="1530" w:right="1286" w:bottom="1258" w:left="2340" w:header="539" w:footer="24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36D1" w:rsidRDefault="00F736D1">
      <w:r>
        <w:separator/>
      </w:r>
    </w:p>
  </w:endnote>
  <w:endnote w:type="continuationSeparator" w:id="0">
    <w:p w:rsidR="00F736D1" w:rsidRDefault="00F736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Roman">
    <w:altName w:val="Times New Roman"/>
    <w:panose1 w:val="00000000000000000000"/>
    <w:charset w:val="00"/>
    <w:family w:val="roman"/>
    <w:notTrueType/>
    <w:pitch w:val="default"/>
  </w:font>
  <w:font w:name="TTE1C18A88t00">
    <w:altName w:val="Cambria"/>
    <w:panose1 w:val="00000000000000000000"/>
    <w:charset w:val="00"/>
    <w:family w:val="roman"/>
    <w:notTrueType/>
    <w:pitch w:val="default"/>
  </w:font>
  <w:font w:name="TimesNewRoman">
    <w:altName w:val="Times New Roman"/>
    <w:panose1 w:val="00000000000000000000"/>
    <w:charset w:val="80"/>
    <w:family w:val="auto"/>
    <w:notTrueType/>
    <w:pitch w:val="default"/>
    <w:sig w:usb0="00000005" w:usb1="08070000" w:usb2="00000010" w:usb3="00000000" w:csb0="00020002" w:csb1="00000000"/>
  </w:font>
  <w:font w:name="Calibri">
    <w:panose1 w:val="020F0502020204030204"/>
    <w:charset w:val="EE"/>
    <w:family w:val="swiss"/>
    <w:pitch w:val="variable"/>
    <w:sig w:usb0="E4002EFF" w:usb1="C000247B" w:usb2="00000009" w:usb3="00000000" w:csb0="000001FF" w:csb1="00000000"/>
  </w:font>
  <w:font w:name="Times-Italic">
    <w:altName w:val="Times New Roman"/>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337" w:rsidRPr="00F40DFE" w:rsidRDefault="00DD7337" w:rsidP="00EA27DB">
    <w:pPr>
      <w:pStyle w:val="Stopka"/>
      <w:jc w:val="right"/>
      <w:rPr>
        <w:rFonts w:ascii="Arial" w:hAnsi="Arial" w:cs="Arial"/>
        <w:sz w:val="20"/>
        <w:szCs w:val="20"/>
      </w:rPr>
    </w:pPr>
    <w:r w:rsidRPr="00F40DFE">
      <w:rPr>
        <w:rFonts w:ascii="Arial" w:hAnsi="Arial" w:cs="Arial"/>
        <w:sz w:val="20"/>
        <w:szCs w:val="20"/>
      </w:rPr>
      <w:fldChar w:fldCharType="begin"/>
    </w:r>
    <w:r w:rsidRPr="00F40DFE">
      <w:rPr>
        <w:rFonts w:ascii="Arial" w:hAnsi="Arial" w:cs="Arial"/>
        <w:sz w:val="20"/>
        <w:szCs w:val="20"/>
      </w:rPr>
      <w:instrText>PAGE   \* MERGEFORMAT</w:instrText>
    </w:r>
    <w:r w:rsidRPr="00F40DFE">
      <w:rPr>
        <w:rFonts w:ascii="Arial" w:hAnsi="Arial" w:cs="Arial"/>
        <w:sz w:val="20"/>
        <w:szCs w:val="20"/>
      </w:rPr>
      <w:fldChar w:fldCharType="separate"/>
    </w:r>
    <w:r w:rsidR="00C1207F">
      <w:rPr>
        <w:rFonts w:ascii="Arial" w:hAnsi="Arial" w:cs="Arial"/>
        <w:noProof/>
        <w:sz w:val="20"/>
        <w:szCs w:val="20"/>
      </w:rPr>
      <w:t>2</w:t>
    </w:r>
    <w:r w:rsidRPr="00F40DFE">
      <w:rPr>
        <w:rFonts w:ascii="Arial" w:hAnsi="Arial" w:cs="Arial"/>
        <w:sz w:val="20"/>
        <w:szCs w:val="20"/>
      </w:rPr>
      <w:fldChar w:fldCharType="end"/>
    </w:r>
    <w:r w:rsidR="003F5015" w:rsidRPr="00F40DFE">
      <w:rPr>
        <w:rFonts w:ascii="Arial" w:hAnsi="Arial" w:cs="Arial"/>
        <w:sz w:val="20"/>
        <w:szCs w:val="20"/>
      </w:rPr>
      <w:t>/</w:t>
    </w:r>
    <w:r w:rsidR="00F40DFE" w:rsidRPr="00F40DFE">
      <w:rPr>
        <w:rFonts w:ascii="Arial" w:hAnsi="Arial" w:cs="Arial"/>
        <w:sz w:val="20"/>
        <w:szCs w:val="20"/>
      </w:rPr>
      <w:t>2</w:t>
    </w:r>
  </w:p>
  <w:p w:rsidR="00652752" w:rsidRDefault="00652752">
    <w:pPr>
      <w:pStyle w:val="Stopka"/>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752" w:rsidRDefault="00652752" w:rsidP="009F2B7D">
    <w:pPr>
      <w:pStyle w:val="Stopka"/>
      <w:rPr>
        <w:rFonts w:ascii="Arial" w:hAnsi="Arial" w:cs="Arial"/>
        <w:sz w:val="18"/>
        <w:szCs w:val="18"/>
      </w:rPr>
    </w:pPr>
  </w:p>
  <w:p w:rsidR="00652752" w:rsidRDefault="00192A85">
    <w:pPr>
      <w:pStyle w:val="Stopka"/>
      <w:jc w:val="center"/>
      <w:rPr>
        <w:rFonts w:ascii="Arial" w:hAnsi="Arial" w:cs="Arial"/>
        <w:sz w:val="18"/>
        <w:szCs w:val="18"/>
      </w:rPr>
    </w:pPr>
    <w:r>
      <w:rPr>
        <w:rFonts w:ascii="Arial" w:hAnsi="Arial" w:cs="Arial"/>
        <w:noProof/>
        <w:sz w:val="18"/>
        <w:szCs w:val="18"/>
        <w:lang w:eastAsia="pl-PL"/>
      </w:rPr>
      <w:drawing>
        <wp:inline distT="0" distB="0" distL="0" distR="0">
          <wp:extent cx="5114925" cy="19050"/>
          <wp:effectExtent l="0" t="0" r="9525"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14925" cy="19050"/>
                  </a:xfrm>
                  <a:prstGeom prst="rect">
                    <a:avLst/>
                  </a:prstGeom>
                  <a:solidFill>
                    <a:srgbClr val="FFFFFF"/>
                  </a:solidFill>
                  <a:ln>
                    <a:noFill/>
                  </a:ln>
                </pic:spPr>
              </pic:pic>
            </a:graphicData>
          </a:graphic>
        </wp:inline>
      </w:drawing>
    </w:r>
  </w:p>
  <w:p w:rsidR="00652752" w:rsidRDefault="00652752">
    <w:pPr>
      <w:pStyle w:val="Stopka"/>
      <w:jc w:val="center"/>
      <w:rPr>
        <w:rFonts w:ascii="Arial" w:hAnsi="Arial" w:cs="Arial"/>
        <w:sz w:val="18"/>
        <w:szCs w:val="18"/>
      </w:rPr>
    </w:pPr>
  </w:p>
  <w:p w:rsidR="00652752" w:rsidRDefault="00652752">
    <w:pPr>
      <w:pStyle w:val="Stopka"/>
      <w:jc w:val="center"/>
      <w:rPr>
        <w:rFonts w:ascii="Arial" w:eastAsia="Arial" w:hAnsi="Arial" w:cs="Arial"/>
        <w:sz w:val="17"/>
        <w:szCs w:val="17"/>
      </w:rPr>
    </w:pPr>
    <w:r>
      <w:rPr>
        <w:rFonts w:ascii="Arial" w:hAnsi="Arial" w:cs="Arial"/>
        <w:sz w:val="17"/>
        <w:szCs w:val="17"/>
      </w:rPr>
      <w:t>59-700 Bolesławiec, Rynek 41 – Ratusz tel. +48 75 645 64 00 fax +48 75 645 64 02</w:t>
    </w:r>
  </w:p>
  <w:p w:rsidR="00652752" w:rsidRDefault="00652752">
    <w:pPr>
      <w:pStyle w:val="Stopka"/>
      <w:jc w:val="center"/>
      <w:rPr>
        <w:rFonts w:ascii="Arial" w:hAnsi="Arial" w:cs="Arial"/>
        <w:sz w:val="17"/>
        <w:szCs w:val="17"/>
        <w:lang w:val="de-DE"/>
      </w:rPr>
    </w:pPr>
    <w:r>
      <w:rPr>
        <w:rFonts w:ascii="Arial" w:eastAsia="Arial" w:hAnsi="Arial" w:cs="Arial"/>
        <w:sz w:val="17"/>
        <w:szCs w:val="17"/>
      </w:rPr>
      <w:t xml:space="preserve"> </w:t>
    </w:r>
    <w:r>
      <w:rPr>
        <w:rFonts w:ascii="Arial" w:hAnsi="Arial" w:cs="Arial"/>
        <w:sz w:val="17"/>
        <w:szCs w:val="17"/>
        <w:lang w:val="en-US"/>
      </w:rPr>
      <w:t xml:space="preserve">NIP </w:t>
    </w:r>
    <w:r w:rsidRPr="00661F16">
      <w:rPr>
        <w:rFonts w:ascii="Arial" w:hAnsi="Arial" w:cs="Arial"/>
        <w:sz w:val="18"/>
        <w:lang w:val="en-US"/>
      </w:rPr>
      <w:t>612-16-36-326</w:t>
    </w:r>
    <w:r w:rsidRPr="00661F16">
      <w:rPr>
        <w:lang w:val="en-US"/>
      </w:rPr>
      <w:t xml:space="preserve"> </w:t>
    </w:r>
    <w:r>
      <w:rPr>
        <w:rFonts w:ascii="Arial" w:hAnsi="Arial" w:cs="Arial"/>
        <w:sz w:val="17"/>
        <w:szCs w:val="17"/>
        <w:lang w:val="en-US"/>
      </w:rPr>
      <w:t xml:space="preserve">REGON </w:t>
    </w:r>
    <w:r>
      <w:rPr>
        <w:rFonts w:ascii="Arial" w:hAnsi="Arial" w:cs="Arial"/>
        <w:sz w:val="18"/>
        <w:szCs w:val="18"/>
        <w:lang w:val="en-US"/>
      </w:rPr>
      <w:t>000524944</w:t>
    </w:r>
  </w:p>
  <w:p w:rsidR="00652752" w:rsidRDefault="00652752">
    <w:pPr>
      <w:pStyle w:val="Stopka"/>
      <w:jc w:val="center"/>
      <w:rPr>
        <w:rFonts w:ascii="Arial" w:hAnsi="Arial" w:cs="Arial"/>
        <w:sz w:val="18"/>
        <w:szCs w:val="18"/>
        <w:lang w:val="fr-FR"/>
      </w:rPr>
    </w:pPr>
    <w:r>
      <w:rPr>
        <w:rFonts w:ascii="Arial" w:hAnsi="Arial" w:cs="Arial"/>
        <w:sz w:val="17"/>
        <w:szCs w:val="17"/>
        <w:lang w:val="de-DE"/>
      </w:rPr>
      <w:t>www.um.boleslawiec.pl  e-mail: umboleslawiec@um.boleslawiec.pl BIP www.um.boleslawiec.bip-gov.pl</w:t>
    </w:r>
  </w:p>
  <w:p w:rsidR="00652752" w:rsidRDefault="00652752">
    <w:pPr>
      <w:ind w:firstLine="708"/>
      <w:jc w:val="both"/>
      <w:rPr>
        <w:rFonts w:ascii="Arial" w:hAnsi="Arial" w:cs="Arial"/>
        <w:sz w:val="18"/>
        <w:szCs w:val="18"/>
        <w:lang w:val="de-DE"/>
      </w:rPr>
    </w:pPr>
    <w:r>
      <w:rPr>
        <w:rFonts w:ascii="Arial" w:hAnsi="Arial" w:cs="Arial"/>
        <w:sz w:val="18"/>
        <w:szCs w:val="18"/>
        <w:lang w:val="fr-FR"/>
      </w:rPr>
      <w:t xml:space="preserve">konto:  PKO BP S.A. </w:t>
    </w:r>
    <w:r>
      <w:rPr>
        <w:rFonts w:ascii="Arial" w:hAnsi="Arial" w:cs="Arial"/>
        <w:sz w:val="18"/>
        <w:szCs w:val="18"/>
      </w:rPr>
      <w:t xml:space="preserve">oddział Bolesławiec  </w:t>
    </w:r>
    <w:r>
      <w:rPr>
        <w:rFonts w:ascii="Arial" w:hAnsi="Arial" w:cs="Arial"/>
        <w:sz w:val="18"/>
        <w:szCs w:val="18"/>
        <w:lang w:val="de-DE"/>
      </w:rPr>
      <w:t>nr 98 1020 2137 0000 9002 0046 4230</w:t>
    </w:r>
  </w:p>
  <w:p w:rsidR="00652752" w:rsidRPr="009F2B7D" w:rsidRDefault="00652752" w:rsidP="009F2B7D">
    <w:pPr>
      <w:jc w:val="both"/>
      <w:rPr>
        <w:rFonts w:ascii="Arial" w:hAnsi="Arial" w:cs="Arial"/>
        <w:sz w:val="18"/>
        <w:szCs w:val="18"/>
        <w:lang w:val="de-DE"/>
      </w:rPr>
    </w:pPr>
    <w:r>
      <w:rPr>
        <w:rFonts w:ascii="Arial" w:hAnsi="Arial" w:cs="Arial"/>
        <w:sz w:val="18"/>
        <w:szCs w:val="18"/>
        <w:lang w:val="de-DE"/>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36D1" w:rsidRDefault="00F736D1">
      <w:r>
        <w:separator/>
      </w:r>
    </w:p>
  </w:footnote>
  <w:footnote w:type="continuationSeparator" w:id="0">
    <w:p w:rsidR="00F736D1" w:rsidRDefault="00F736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752" w:rsidRDefault="00652752" w:rsidP="00377D2E">
    <w:pPr>
      <w:pStyle w:val="Nagwek"/>
      <w:rPr>
        <w:sz w:val="40"/>
        <w:szCs w:val="40"/>
      </w:rPr>
    </w:pPr>
  </w:p>
  <w:p w:rsidR="00652752" w:rsidRDefault="00652752">
    <w:pPr>
      <w:jc w:val="center"/>
      <w:rPr>
        <w:sz w:val="40"/>
        <w:szCs w:val="4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752" w:rsidRDefault="00192A85">
    <w:pPr>
      <w:pStyle w:val="Nagwek"/>
      <w:tabs>
        <w:tab w:val="left" w:pos="990"/>
        <w:tab w:val="center" w:pos="4884"/>
      </w:tabs>
      <w:ind w:firstLine="180"/>
      <w:jc w:val="center"/>
    </w:pPr>
    <w:r>
      <w:rPr>
        <w:rFonts w:ascii="Arial" w:eastAsia="Arial" w:hAnsi="Arial" w:cs="Arial"/>
        <w:b/>
        <w:noProof/>
        <w:sz w:val="44"/>
        <w:szCs w:val="44"/>
        <w:lang w:eastAsia="pl-PL"/>
      </w:rPr>
      <w:drawing>
        <wp:anchor distT="0" distB="0" distL="114935" distR="114935" simplePos="0" relativeHeight="251656704" behindDoc="1" locked="0" layoutInCell="1" allowOverlap="1">
          <wp:simplePos x="0" y="0"/>
          <wp:positionH relativeFrom="column">
            <wp:posOffset>-1111885</wp:posOffset>
          </wp:positionH>
          <wp:positionV relativeFrom="paragraph">
            <wp:posOffset>-150495</wp:posOffset>
          </wp:positionV>
          <wp:extent cx="913765" cy="1028065"/>
          <wp:effectExtent l="0" t="0" r="635" b="635"/>
          <wp:wrapTight wrapText="bothSides">
            <wp:wrapPolygon edited="0">
              <wp:start x="0" y="0"/>
              <wp:lineTo x="0" y="21213"/>
              <wp:lineTo x="21165" y="21213"/>
              <wp:lineTo x="21165" y="0"/>
              <wp:lineTo x="0" y="0"/>
            </wp:wrapPolygon>
          </wp:wrapTight>
          <wp:docPr id="11" name="Obraz 1" descr="Herb Miasta Bolesławi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3765" cy="102806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sidR="00652752">
      <w:rPr>
        <w:rFonts w:ascii="Arial" w:hAnsi="Arial" w:cs="Arial"/>
        <w:b/>
        <w:sz w:val="44"/>
        <w:szCs w:val="44"/>
      </w:rPr>
      <w:t xml:space="preserve"> PREZYDENT MIASTA</w:t>
    </w:r>
  </w:p>
  <w:p w:rsidR="00652752" w:rsidRDefault="00192A85">
    <w:pPr>
      <w:pStyle w:val="Nagwek"/>
      <w:tabs>
        <w:tab w:val="left" w:pos="990"/>
        <w:tab w:val="center" w:pos="4884"/>
      </w:tabs>
      <w:ind w:firstLine="180"/>
      <w:jc w:val="center"/>
    </w:pPr>
    <w:r>
      <w:rPr>
        <w:noProof/>
        <w:lang w:eastAsia="pl-PL"/>
      </w:rPr>
      <w:drawing>
        <wp:anchor distT="0" distB="0" distL="114300" distR="114300" simplePos="0" relativeHeight="251658752" behindDoc="1" locked="0" layoutInCell="1" allowOverlap="1">
          <wp:simplePos x="0" y="0"/>
          <wp:positionH relativeFrom="column">
            <wp:posOffset>-1161415</wp:posOffset>
          </wp:positionH>
          <wp:positionV relativeFrom="paragraph">
            <wp:posOffset>593090</wp:posOffset>
          </wp:positionV>
          <wp:extent cx="1038225" cy="8905875"/>
          <wp:effectExtent l="0" t="0" r="9525" b="9525"/>
          <wp:wrapNone/>
          <wp:docPr id="10" name="Obraz 4" descr="pasek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asek201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8905875"/>
                  </a:xfrm>
                  <a:prstGeom prst="rect">
                    <a:avLst/>
                  </a:prstGeom>
                  <a:noFill/>
                  <a:ln>
                    <a:noFill/>
                  </a:ln>
                </pic:spPr>
              </pic:pic>
            </a:graphicData>
          </a:graphic>
          <wp14:sizeRelH relativeFrom="page">
            <wp14:pctWidth>0</wp14:pctWidth>
          </wp14:sizeRelH>
          <wp14:sizeRelV relativeFrom="page">
            <wp14:pctHeight>0</wp14:pctHeight>
          </wp14:sizeRelV>
        </wp:anchor>
      </w:drawing>
    </w:r>
    <w:r w:rsidR="00652752">
      <w:rPr>
        <w:rFonts w:ascii="Arial" w:hAnsi="Arial" w:cs="Arial"/>
        <w:b/>
        <w:sz w:val="44"/>
        <w:szCs w:val="44"/>
      </w:rPr>
      <w:t>BOLESŁAWIEC</w:t>
    </w:r>
  </w:p>
  <w:p w:rsidR="00652752" w:rsidRDefault="00192A85">
    <w:pPr>
      <w:pStyle w:val="Nagwek"/>
      <w:tabs>
        <w:tab w:val="left" w:pos="990"/>
        <w:tab w:val="center" w:pos="4884"/>
      </w:tabs>
      <w:ind w:firstLine="180"/>
      <w:jc w:val="center"/>
    </w:pPr>
    <w:r>
      <w:rPr>
        <w:rFonts w:ascii="Arial" w:hAnsi="Arial" w:cs="Arial"/>
        <w:b/>
        <w:noProof/>
        <w:sz w:val="44"/>
        <w:szCs w:val="44"/>
        <w:lang w:eastAsia="pl-PL"/>
      </w:rPr>
      <w:drawing>
        <wp:inline distT="0" distB="0" distL="0" distR="0">
          <wp:extent cx="971550" cy="842010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71550" cy="8420100"/>
                  </a:xfrm>
                  <a:prstGeom prst="rect">
                    <a:avLst/>
                  </a:prstGeom>
                  <a:solidFill>
                    <a:srgbClr val="FFFFFF">
                      <a:alpha val="0"/>
                    </a:srgbClr>
                  </a:solidFill>
                  <a:ln>
                    <a:noFill/>
                  </a:ln>
                </pic:spPr>
              </pic:pic>
            </a:graphicData>
          </a:graphic>
        </wp:inline>
      </w:drawing>
    </w:r>
  </w:p>
  <w:p w:rsidR="00652752" w:rsidRDefault="00192A85">
    <w:pPr>
      <w:pStyle w:val="Stopka"/>
      <w:jc w:val="both"/>
    </w:pPr>
    <w:r>
      <w:rPr>
        <w:noProof/>
        <w:lang w:eastAsia="pl-PL"/>
      </w:rPr>
      <w:drawing>
        <wp:inline distT="0" distB="0" distL="0" distR="0">
          <wp:extent cx="1343025" cy="8915400"/>
          <wp:effectExtent l="0" t="0" r="9525"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43025" cy="8915400"/>
                  </a:xfrm>
                  <a:prstGeom prst="rect">
                    <a:avLst/>
                  </a:prstGeom>
                  <a:solidFill>
                    <a:srgbClr val="FFFFFF">
                      <a:alpha val="0"/>
                    </a:srgbClr>
                  </a:solidFill>
                  <a:ln>
                    <a:noFill/>
                  </a:ln>
                </pic:spPr>
              </pic:pic>
            </a:graphicData>
          </a:graphic>
        </wp:inline>
      </w:drawing>
    </w:r>
    <w:r>
      <w:rPr>
        <w:noProof/>
        <w:lang w:eastAsia="pl-PL"/>
      </w:rPr>
      <w:drawing>
        <wp:anchor distT="0" distB="0" distL="114935" distR="114935" simplePos="0" relativeHeight="251657728" behindDoc="0" locked="0" layoutInCell="1" allowOverlap="1">
          <wp:simplePos x="0" y="0"/>
          <wp:positionH relativeFrom="column">
            <wp:posOffset>-1336040</wp:posOffset>
          </wp:positionH>
          <wp:positionV relativeFrom="paragraph">
            <wp:posOffset>556895</wp:posOffset>
          </wp:positionV>
          <wp:extent cx="1339215" cy="8919845"/>
          <wp:effectExtent l="0" t="0" r="0" b="0"/>
          <wp:wrapNone/>
          <wp:docPr id="9"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9215" cy="891984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sidR="00652752">
      <w:rPr>
        <w:lang w:val="de-DE"/>
      </w:rPr>
      <w:t xml:space="preserve">  </w:t>
    </w:r>
    <w:r>
      <w:rPr>
        <w:noProof/>
        <w:lang w:eastAsia="pl-PL"/>
      </w:rPr>
      <w:drawing>
        <wp:inline distT="0" distB="0" distL="0" distR="0">
          <wp:extent cx="5114925" cy="19050"/>
          <wp:effectExtent l="0" t="0" r="9525"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14925" cy="19050"/>
                  </a:xfrm>
                  <a:prstGeom prst="rect">
                    <a:avLst/>
                  </a:prstGeom>
                  <a:solidFill>
                    <a:srgbClr val="FFFFFF">
                      <a:alpha val="0"/>
                    </a:srgbClr>
                  </a:solidFill>
                  <a:ln>
                    <a:noFill/>
                  </a:ln>
                </pic:spPr>
              </pic:pic>
            </a:graphicData>
          </a:graphic>
        </wp:inline>
      </w:drawing>
    </w:r>
  </w:p>
  <w:p w:rsidR="00652752" w:rsidRDefault="00192A85">
    <w:pPr>
      <w:pStyle w:val="Nagwek"/>
      <w:tabs>
        <w:tab w:val="clear" w:pos="4536"/>
        <w:tab w:val="clear" w:pos="9072"/>
        <w:tab w:val="left" w:pos="2730"/>
      </w:tabs>
      <w:ind w:firstLine="2124"/>
    </w:pPr>
    <w:r>
      <w:rPr>
        <w:noProof/>
        <w:lang w:eastAsia="pl-PL"/>
      </w:rPr>
      <w:drawing>
        <wp:inline distT="0" distB="0" distL="0" distR="0">
          <wp:extent cx="895350" cy="6467475"/>
          <wp:effectExtent l="0" t="0" r="0" b="9525"/>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95350" cy="6467475"/>
                  </a:xfrm>
                  <a:prstGeom prst="rect">
                    <a:avLst/>
                  </a:prstGeom>
                  <a:solidFill>
                    <a:srgbClr val="FFFFFF">
                      <a:alpha val="0"/>
                    </a:srgbClr>
                  </a:solidFill>
                  <a:ln>
                    <a:noFill/>
                  </a:ln>
                </pic:spPr>
              </pic:pic>
            </a:graphicData>
          </a:graphic>
        </wp:inline>
      </w:drawing>
    </w:r>
    <w:r>
      <w:rPr>
        <w:noProof/>
        <w:lang w:eastAsia="pl-PL"/>
      </w:rPr>
      <w:drawing>
        <wp:inline distT="0" distB="0" distL="0" distR="0">
          <wp:extent cx="895350" cy="6467475"/>
          <wp:effectExtent l="0" t="0" r="0" b="9525"/>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95350" cy="6467475"/>
                  </a:xfrm>
                  <a:prstGeom prst="rect">
                    <a:avLst/>
                  </a:prstGeom>
                  <a:solidFill>
                    <a:srgbClr val="FFFFFF">
                      <a:alpha val="0"/>
                    </a:srgbClr>
                  </a:solidFill>
                  <a:ln>
                    <a:noFill/>
                  </a:ln>
                </pic:spPr>
              </pic:pic>
            </a:graphicData>
          </a:graphic>
        </wp:inline>
      </w:drawing>
    </w:r>
    <w:r>
      <w:rPr>
        <w:noProof/>
        <w:lang w:eastAsia="pl-PL"/>
      </w:rPr>
      <w:drawing>
        <wp:inline distT="0" distB="0" distL="0" distR="0">
          <wp:extent cx="676275" cy="4867275"/>
          <wp:effectExtent l="0" t="0" r="9525" b="9525"/>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6275" cy="4867275"/>
                  </a:xfrm>
                  <a:prstGeom prst="rect">
                    <a:avLst/>
                  </a:prstGeom>
                  <a:solidFill>
                    <a:srgbClr val="FFFFFF">
                      <a:alpha val="0"/>
                    </a:srgbClr>
                  </a:solidFill>
                  <a:ln>
                    <a:noFill/>
                  </a:ln>
                </pic:spPr>
              </pic:pic>
            </a:graphicData>
          </a:graphic>
        </wp:inline>
      </w:drawing>
    </w:r>
    <w:r w:rsidR="00652752">
      <w:rPr>
        <w:lang w:val="de-DE"/>
      </w:rPr>
      <w:tab/>
    </w:r>
  </w:p>
  <w:p w:rsidR="00652752" w:rsidRDefault="00192A85">
    <w:pPr>
      <w:pStyle w:val="Nagwek"/>
      <w:tabs>
        <w:tab w:val="clear" w:pos="9072"/>
        <w:tab w:val="left" w:pos="4536"/>
      </w:tabs>
      <w:ind w:firstLine="2124"/>
    </w:pPr>
    <w:r>
      <w:rPr>
        <w:noProof/>
        <w:lang w:eastAsia="pl-PL"/>
      </w:rPr>
      <w:drawing>
        <wp:inline distT="0" distB="0" distL="0" distR="0">
          <wp:extent cx="895350" cy="6467475"/>
          <wp:effectExtent l="0" t="0" r="0" b="9525"/>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95350" cy="6467475"/>
                  </a:xfrm>
                  <a:prstGeom prst="rect">
                    <a:avLst/>
                  </a:prstGeom>
                  <a:solidFill>
                    <a:srgbClr val="FFFFFF">
                      <a:alpha val="0"/>
                    </a:srgbClr>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pStyle w:val="Nagwek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AB560AE"/>
    <w:multiLevelType w:val="hybridMultilevel"/>
    <w:tmpl w:val="B148CB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107F7EB1"/>
    <w:multiLevelType w:val="hybridMultilevel"/>
    <w:tmpl w:val="2F4240FE"/>
    <w:lvl w:ilvl="0" w:tplc="CCDA81CC">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
    <w:nsid w:val="1E654690"/>
    <w:multiLevelType w:val="hybridMultilevel"/>
    <w:tmpl w:val="A0A8C05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nsid w:val="1ED755FF"/>
    <w:multiLevelType w:val="hybridMultilevel"/>
    <w:tmpl w:val="E064F7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2648572D"/>
    <w:multiLevelType w:val="hybridMultilevel"/>
    <w:tmpl w:val="2902B8DC"/>
    <w:lvl w:ilvl="0" w:tplc="CCDA81C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28F9223B"/>
    <w:multiLevelType w:val="hybridMultilevel"/>
    <w:tmpl w:val="CC8CAD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9A55A28"/>
    <w:multiLevelType w:val="hybridMultilevel"/>
    <w:tmpl w:val="FC8E7BBA"/>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8">
    <w:nsid w:val="2C03259E"/>
    <w:multiLevelType w:val="hybridMultilevel"/>
    <w:tmpl w:val="B5841288"/>
    <w:lvl w:ilvl="0" w:tplc="04150001">
      <w:start w:val="1"/>
      <w:numFmt w:val="bullet"/>
      <w:lvlText w:val=""/>
      <w:lvlJc w:val="left"/>
      <w:pPr>
        <w:ind w:left="644" w:hanging="360"/>
      </w:pPr>
      <w:rPr>
        <w:rFonts w:ascii="Symbol" w:hAnsi="Symbo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9">
    <w:nsid w:val="2F8A7C2A"/>
    <w:multiLevelType w:val="hybridMultilevel"/>
    <w:tmpl w:val="49C0AFF6"/>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0">
    <w:nsid w:val="40140D33"/>
    <w:multiLevelType w:val="hybridMultilevel"/>
    <w:tmpl w:val="105CE07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4A3E6487"/>
    <w:multiLevelType w:val="hybridMultilevel"/>
    <w:tmpl w:val="B88ED4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4DBE3CEB"/>
    <w:multiLevelType w:val="hybridMultilevel"/>
    <w:tmpl w:val="641CDF14"/>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nsid w:val="5D8E555E"/>
    <w:multiLevelType w:val="hybridMultilevel"/>
    <w:tmpl w:val="680626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60D21B8D"/>
    <w:multiLevelType w:val="hybridMultilevel"/>
    <w:tmpl w:val="6B7255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67074AAF"/>
    <w:multiLevelType w:val="hybridMultilevel"/>
    <w:tmpl w:val="CE2025BE"/>
    <w:lvl w:ilvl="0" w:tplc="0415000F">
      <w:start w:val="1"/>
      <w:numFmt w:val="decimal"/>
      <w:lvlText w:val="%1."/>
      <w:lvlJc w:val="left"/>
      <w:pPr>
        <w:ind w:left="11" w:hanging="360"/>
      </w:pPr>
    </w:lvl>
    <w:lvl w:ilvl="1" w:tplc="04150019" w:tentative="1">
      <w:start w:val="1"/>
      <w:numFmt w:val="lowerLetter"/>
      <w:lvlText w:val="%2."/>
      <w:lvlJc w:val="left"/>
      <w:pPr>
        <w:ind w:left="731" w:hanging="360"/>
      </w:pPr>
    </w:lvl>
    <w:lvl w:ilvl="2" w:tplc="0415001B" w:tentative="1">
      <w:start w:val="1"/>
      <w:numFmt w:val="lowerRoman"/>
      <w:lvlText w:val="%3."/>
      <w:lvlJc w:val="right"/>
      <w:pPr>
        <w:ind w:left="1451" w:hanging="180"/>
      </w:pPr>
    </w:lvl>
    <w:lvl w:ilvl="3" w:tplc="0415000F" w:tentative="1">
      <w:start w:val="1"/>
      <w:numFmt w:val="decimal"/>
      <w:lvlText w:val="%4."/>
      <w:lvlJc w:val="left"/>
      <w:pPr>
        <w:ind w:left="2171" w:hanging="360"/>
      </w:pPr>
    </w:lvl>
    <w:lvl w:ilvl="4" w:tplc="04150019" w:tentative="1">
      <w:start w:val="1"/>
      <w:numFmt w:val="lowerLetter"/>
      <w:lvlText w:val="%5."/>
      <w:lvlJc w:val="left"/>
      <w:pPr>
        <w:ind w:left="2891" w:hanging="360"/>
      </w:pPr>
    </w:lvl>
    <w:lvl w:ilvl="5" w:tplc="0415001B" w:tentative="1">
      <w:start w:val="1"/>
      <w:numFmt w:val="lowerRoman"/>
      <w:lvlText w:val="%6."/>
      <w:lvlJc w:val="right"/>
      <w:pPr>
        <w:ind w:left="3611" w:hanging="180"/>
      </w:pPr>
    </w:lvl>
    <w:lvl w:ilvl="6" w:tplc="0415000F" w:tentative="1">
      <w:start w:val="1"/>
      <w:numFmt w:val="decimal"/>
      <w:lvlText w:val="%7."/>
      <w:lvlJc w:val="left"/>
      <w:pPr>
        <w:ind w:left="4331" w:hanging="360"/>
      </w:pPr>
    </w:lvl>
    <w:lvl w:ilvl="7" w:tplc="04150019" w:tentative="1">
      <w:start w:val="1"/>
      <w:numFmt w:val="lowerLetter"/>
      <w:lvlText w:val="%8."/>
      <w:lvlJc w:val="left"/>
      <w:pPr>
        <w:ind w:left="5051" w:hanging="360"/>
      </w:pPr>
    </w:lvl>
    <w:lvl w:ilvl="8" w:tplc="0415001B" w:tentative="1">
      <w:start w:val="1"/>
      <w:numFmt w:val="lowerRoman"/>
      <w:lvlText w:val="%9."/>
      <w:lvlJc w:val="right"/>
      <w:pPr>
        <w:ind w:left="5771" w:hanging="180"/>
      </w:pPr>
    </w:lvl>
  </w:abstractNum>
  <w:abstractNum w:abstractNumId="16">
    <w:nsid w:val="693E4282"/>
    <w:multiLevelType w:val="hybridMultilevel"/>
    <w:tmpl w:val="4F04DB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9FB7DB8"/>
    <w:multiLevelType w:val="hybridMultilevel"/>
    <w:tmpl w:val="AB349618"/>
    <w:lvl w:ilvl="0" w:tplc="04150001">
      <w:start w:val="1"/>
      <w:numFmt w:val="bullet"/>
      <w:lvlText w:val=""/>
      <w:lvlJc w:val="left"/>
      <w:pPr>
        <w:ind w:left="644" w:hanging="360"/>
      </w:pPr>
      <w:rPr>
        <w:rFonts w:ascii="Symbol" w:hAnsi="Symbo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18">
    <w:nsid w:val="6CF672E6"/>
    <w:multiLevelType w:val="hybridMultilevel"/>
    <w:tmpl w:val="7DF252D2"/>
    <w:lvl w:ilvl="0" w:tplc="0FC8B436">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16"/>
  </w:num>
  <w:num w:numId="4">
    <w:abstractNumId w:val="7"/>
  </w:num>
  <w:num w:numId="5">
    <w:abstractNumId w:val="6"/>
  </w:num>
  <w:num w:numId="6">
    <w:abstractNumId w:val="18"/>
  </w:num>
  <w:num w:numId="7">
    <w:abstractNumId w:val="2"/>
  </w:num>
  <w:num w:numId="8">
    <w:abstractNumId w:val="5"/>
  </w:num>
  <w:num w:numId="9">
    <w:abstractNumId w:val="9"/>
  </w:num>
  <w:num w:numId="10">
    <w:abstractNumId w:val="8"/>
  </w:num>
  <w:num w:numId="11">
    <w:abstractNumId w:val="4"/>
  </w:num>
  <w:num w:numId="12">
    <w:abstractNumId w:val="11"/>
  </w:num>
  <w:num w:numId="13">
    <w:abstractNumId w:val="14"/>
  </w:num>
  <w:num w:numId="14">
    <w:abstractNumId w:val="17"/>
  </w:num>
  <w:num w:numId="15">
    <w:abstractNumId w:val="1"/>
  </w:num>
  <w:num w:numId="16">
    <w:abstractNumId w:val="12"/>
  </w:num>
  <w:num w:numId="17">
    <w:abstractNumId w:val="15"/>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12D1"/>
    <w:rsid w:val="00043230"/>
    <w:rsid w:val="000629DD"/>
    <w:rsid w:val="000715E0"/>
    <w:rsid w:val="00086086"/>
    <w:rsid w:val="00097BA4"/>
    <w:rsid w:val="000B2177"/>
    <w:rsid w:val="000D7B6C"/>
    <w:rsid w:val="000F20A1"/>
    <w:rsid w:val="001007EA"/>
    <w:rsid w:val="00105A78"/>
    <w:rsid w:val="00106680"/>
    <w:rsid w:val="00106B83"/>
    <w:rsid w:val="00107AB0"/>
    <w:rsid w:val="00110702"/>
    <w:rsid w:val="001206CB"/>
    <w:rsid w:val="00127D25"/>
    <w:rsid w:val="00131F6F"/>
    <w:rsid w:val="00134E60"/>
    <w:rsid w:val="00160E3A"/>
    <w:rsid w:val="001615EC"/>
    <w:rsid w:val="00192A85"/>
    <w:rsid w:val="001C07A5"/>
    <w:rsid w:val="001E023A"/>
    <w:rsid w:val="001F613F"/>
    <w:rsid w:val="0020077E"/>
    <w:rsid w:val="00202227"/>
    <w:rsid w:val="002130BC"/>
    <w:rsid w:val="00223EEA"/>
    <w:rsid w:val="002249E7"/>
    <w:rsid w:val="002478FA"/>
    <w:rsid w:val="00251465"/>
    <w:rsid w:val="00253AE3"/>
    <w:rsid w:val="002856A7"/>
    <w:rsid w:val="00287560"/>
    <w:rsid w:val="00296BD9"/>
    <w:rsid w:val="002B10F8"/>
    <w:rsid w:val="002B6D49"/>
    <w:rsid w:val="002C51A4"/>
    <w:rsid w:val="002D0735"/>
    <w:rsid w:val="00300E40"/>
    <w:rsid w:val="003118DC"/>
    <w:rsid w:val="0031335A"/>
    <w:rsid w:val="00322C84"/>
    <w:rsid w:val="00323502"/>
    <w:rsid w:val="00323CB2"/>
    <w:rsid w:val="00342C1E"/>
    <w:rsid w:val="003520F6"/>
    <w:rsid w:val="003677DC"/>
    <w:rsid w:val="00371940"/>
    <w:rsid w:val="00371A98"/>
    <w:rsid w:val="00372A2E"/>
    <w:rsid w:val="0037503A"/>
    <w:rsid w:val="00377D2E"/>
    <w:rsid w:val="00383F84"/>
    <w:rsid w:val="00387448"/>
    <w:rsid w:val="003A2CDB"/>
    <w:rsid w:val="003B22F4"/>
    <w:rsid w:val="003B2F47"/>
    <w:rsid w:val="003B5D7A"/>
    <w:rsid w:val="003C7195"/>
    <w:rsid w:val="003D4D32"/>
    <w:rsid w:val="003F303F"/>
    <w:rsid w:val="003F4DA0"/>
    <w:rsid w:val="003F5015"/>
    <w:rsid w:val="00402331"/>
    <w:rsid w:val="004056AF"/>
    <w:rsid w:val="00407227"/>
    <w:rsid w:val="00425749"/>
    <w:rsid w:val="00455F8F"/>
    <w:rsid w:val="00471A27"/>
    <w:rsid w:val="00471B24"/>
    <w:rsid w:val="004865AB"/>
    <w:rsid w:val="004919FD"/>
    <w:rsid w:val="004921B9"/>
    <w:rsid w:val="00495B1B"/>
    <w:rsid w:val="004B15C5"/>
    <w:rsid w:val="004B39F0"/>
    <w:rsid w:val="004C2A3F"/>
    <w:rsid w:val="004E33B2"/>
    <w:rsid w:val="004F1F61"/>
    <w:rsid w:val="004F3244"/>
    <w:rsid w:val="004F608B"/>
    <w:rsid w:val="00501DC3"/>
    <w:rsid w:val="0050596A"/>
    <w:rsid w:val="00507EA1"/>
    <w:rsid w:val="00547817"/>
    <w:rsid w:val="00550FCD"/>
    <w:rsid w:val="00567073"/>
    <w:rsid w:val="00572E46"/>
    <w:rsid w:val="00573ADF"/>
    <w:rsid w:val="00574092"/>
    <w:rsid w:val="00584C89"/>
    <w:rsid w:val="005879BE"/>
    <w:rsid w:val="005A3463"/>
    <w:rsid w:val="005B24AE"/>
    <w:rsid w:val="005C0C21"/>
    <w:rsid w:val="005F72A9"/>
    <w:rsid w:val="00616C69"/>
    <w:rsid w:val="00617816"/>
    <w:rsid w:val="006258D0"/>
    <w:rsid w:val="006326C3"/>
    <w:rsid w:val="00636565"/>
    <w:rsid w:val="00652752"/>
    <w:rsid w:val="006546A8"/>
    <w:rsid w:val="006615BC"/>
    <w:rsid w:val="00661F16"/>
    <w:rsid w:val="00681A14"/>
    <w:rsid w:val="00686D7D"/>
    <w:rsid w:val="00693EDC"/>
    <w:rsid w:val="00694434"/>
    <w:rsid w:val="006951FB"/>
    <w:rsid w:val="00696B43"/>
    <w:rsid w:val="006A6DAE"/>
    <w:rsid w:val="006C042C"/>
    <w:rsid w:val="006D3C9E"/>
    <w:rsid w:val="006E3953"/>
    <w:rsid w:val="006E7C36"/>
    <w:rsid w:val="006F2874"/>
    <w:rsid w:val="007014DA"/>
    <w:rsid w:val="007112D1"/>
    <w:rsid w:val="007223F4"/>
    <w:rsid w:val="00765AD0"/>
    <w:rsid w:val="007713B8"/>
    <w:rsid w:val="00777E42"/>
    <w:rsid w:val="0079200A"/>
    <w:rsid w:val="00793564"/>
    <w:rsid w:val="007A0E74"/>
    <w:rsid w:val="007B3820"/>
    <w:rsid w:val="007C64DA"/>
    <w:rsid w:val="007E7493"/>
    <w:rsid w:val="007F3058"/>
    <w:rsid w:val="007F3059"/>
    <w:rsid w:val="007F4A6C"/>
    <w:rsid w:val="007F54D4"/>
    <w:rsid w:val="00805BC9"/>
    <w:rsid w:val="008238E5"/>
    <w:rsid w:val="00830FAE"/>
    <w:rsid w:val="00854DBE"/>
    <w:rsid w:val="0086717F"/>
    <w:rsid w:val="00867E33"/>
    <w:rsid w:val="00871ED7"/>
    <w:rsid w:val="00880EAC"/>
    <w:rsid w:val="008827B5"/>
    <w:rsid w:val="008936FE"/>
    <w:rsid w:val="008A4020"/>
    <w:rsid w:val="008B056E"/>
    <w:rsid w:val="008B51FF"/>
    <w:rsid w:val="008C3DD9"/>
    <w:rsid w:val="008C5F00"/>
    <w:rsid w:val="008D0294"/>
    <w:rsid w:val="008D3848"/>
    <w:rsid w:val="008F4760"/>
    <w:rsid w:val="00900658"/>
    <w:rsid w:val="00920EEA"/>
    <w:rsid w:val="009221FF"/>
    <w:rsid w:val="00934BE5"/>
    <w:rsid w:val="009453F7"/>
    <w:rsid w:val="00971B65"/>
    <w:rsid w:val="00987018"/>
    <w:rsid w:val="009968BD"/>
    <w:rsid w:val="009A4529"/>
    <w:rsid w:val="009E07CF"/>
    <w:rsid w:val="009E4695"/>
    <w:rsid w:val="009E707C"/>
    <w:rsid w:val="009F2B7D"/>
    <w:rsid w:val="009F6C35"/>
    <w:rsid w:val="00A05336"/>
    <w:rsid w:val="00A21BFD"/>
    <w:rsid w:val="00A226E4"/>
    <w:rsid w:val="00A23A74"/>
    <w:rsid w:val="00A34B0C"/>
    <w:rsid w:val="00A703DB"/>
    <w:rsid w:val="00A82609"/>
    <w:rsid w:val="00A8417D"/>
    <w:rsid w:val="00A950FB"/>
    <w:rsid w:val="00A96D74"/>
    <w:rsid w:val="00AB0B68"/>
    <w:rsid w:val="00AB4D67"/>
    <w:rsid w:val="00AB5BA4"/>
    <w:rsid w:val="00AB63F0"/>
    <w:rsid w:val="00AD68A5"/>
    <w:rsid w:val="00AF4F57"/>
    <w:rsid w:val="00AF6CD8"/>
    <w:rsid w:val="00B00B9B"/>
    <w:rsid w:val="00B00ED8"/>
    <w:rsid w:val="00B119B6"/>
    <w:rsid w:val="00B159CC"/>
    <w:rsid w:val="00B23E31"/>
    <w:rsid w:val="00B513D6"/>
    <w:rsid w:val="00B53A6D"/>
    <w:rsid w:val="00B54C04"/>
    <w:rsid w:val="00B72322"/>
    <w:rsid w:val="00B93B3A"/>
    <w:rsid w:val="00B97181"/>
    <w:rsid w:val="00B97C4D"/>
    <w:rsid w:val="00BA44AE"/>
    <w:rsid w:val="00BA688A"/>
    <w:rsid w:val="00BB5036"/>
    <w:rsid w:val="00BB7D35"/>
    <w:rsid w:val="00BC3E7A"/>
    <w:rsid w:val="00BD12F3"/>
    <w:rsid w:val="00BE3E95"/>
    <w:rsid w:val="00BE3F6E"/>
    <w:rsid w:val="00BE5D3E"/>
    <w:rsid w:val="00C1207F"/>
    <w:rsid w:val="00C40538"/>
    <w:rsid w:val="00C453D5"/>
    <w:rsid w:val="00C53EC4"/>
    <w:rsid w:val="00C76E6F"/>
    <w:rsid w:val="00C83243"/>
    <w:rsid w:val="00C93097"/>
    <w:rsid w:val="00C94250"/>
    <w:rsid w:val="00CA0848"/>
    <w:rsid w:val="00CB5861"/>
    <w:rsid w:val="00CF49DC"/>
    <w:rsid w:val="00D05F2E"/>
    <w:rsid w:val="00D27488"/>
    <w:rsid w:val="00D506C9"/>
    <w:rsid w:val="00D54841"/>
    <w:rsid w:val="00D548B8"/>
    <w:rsid w:val="00D5542E"/>
    <w:rsid w:val="00D616D3"/>
    <w:rsid w:val="00D63267"/>
    <w:rsid w:val="00D763DD"/>
    <w:rsid w:val="00D913B9"/>
    <w:rsid w:val="00D97150"/>
    <w:rsid w:val="00DB153B"/>
    <w:rsid w:val="00DB3479"/>
    <w:rsid w:val="00DC6015"/>
    <w:rsid w:val="00DD7337"/>
    <w:rsid w:val="00DD7CC5"/>
    <w:rsid w:val="00E304E8"/>
    <w:rsid w:val="00E417A2"/>
    <w:rsid w:val="00E752EA"/>
    <w:rsid w:val="00E91617"/>
    <w:rsid w:val="00EA27DB"/>
    <w:rsid w:val="00EB231B"/>
    <w:rsid w:val="00EB3DC5"/>
    <w:rsid w:val="00EB4716"/>
    <w:rsid w:val="00EC4C66"/>
    <w:rsid w:val="00EE0BF8"/>
    <w:rsid w:val="00EF5269"/>
    <w:rsid w:val="00F21319"/>
    <w:rsid w:val="00F40DFE"/>
    <w:rsid w:val="00F4571A"/>
    <w:rsid w:val="00F51114"/>
    <w:rsid w:val="00F70A78"/>
    <w:rsid w:val="00F712D5"/>
    <w:rsid w:val="00F736D1"/>
    <w:rsid w:val="00F74979"/>
    <w:rsid w:val="00F90DCC"/>
    <w:rsid w:val="00F9526C"/>
    <w:rsid w:val="00FC7098"/>
    <w:rsid w:val="00FD10AD"/>
    <w:rsid w:val="00FE09AD"/>
    <w:rsid w:val="00FF2204"/>
    <w:rsid w:val="00FF28D6"/>
    <w:rsid w:val="00FF2C0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uppressAutoHyphens/>
    </w:pPr>
    <w:rPr>
      <w:sz w:val="24"/>
      <w:szCs w:val="24"/>
      <w:lang w:eastAsia="zh-CN"/>
    </w:rPr>
  </w:style>
  <w:style w:type="paragraph" w:styleId="Nagwek1">
    <w:name w:val="heading 1"/>
    <w:basedOn w:val="Nagwek10"/>
    <w:next w:val="Tekstpodstawowy"/>
    <w:qFormat/>
    <w:pPr>
      <w:numPr>
        <w:numId w:val="1"/>
      </w:numPr>
      <w:outlineLvl w:val="0"/>
    </w:pPr>
    <w:rPr>
      <w:b/>
      <w:bCs/>
      <w:sz w:val="36"/>
      <w:szCs w:val="36"/>
    </w:rPr>
  </w:style>
  <w:style w:type="paragraph" w:styleId="Nagwek2">
    <w:name w:val="heading 2"/>
    <w:basedOn w:val="Nagwek10"/>
    <w:next w:val="Tekstpodstawowy"/>
    <w:qFormat/>
    <w:pPr>
      <w:numPr>
        <w:ilvl w:val="1"/>
        <w:numId w:val="1"/>
      </w:numPr>
      <w:spacing w:before="200"/>
      <w:outlineLvl w:val="1"/>
    </w:pPr>
    <w:rPr>
      <w:b/>
      <w:bCs/>
      <w:sz w:val="32"/>
      <w:szCs w:val="32"/>
    </w:rPr>
  </w:style>
  <w:style w:type="paragraph" w:styleId="Nagwek3">
    <w:name w:val="heading 3"/>
    <w:basedOn w:val="Nagwek10"/>
    <w:next w:val="Tekstpodstawowy"/>
    <w:qFormat/>
    <w:pPr>
      <w:numPr>
        <w:ilvl w:val="2"/>
        <w:numId w:val="1"/>
      </w:numPr>
      <w:spacing w:before="140"/>
      <w:outlineLvl w:val="2"/>
    </w:pPr>
    <w:rPr>
      <w:b/>
      <w:bC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style>
  <w:style w:type="character" w:styleId="Hipercze">
    <w:name w:val="Hyperlink"/>
    <w:rPr>
      <w:color w:val="0000FF"/>
      <w:u w:val="single"/>
    </w:rPr>
  </w:style>
  <w:style w:type="character" w:customStyle="1" w:styleId="StopkaZnak">
    <w:name w:val="Stopka Znak"/>
    <w:uiPriority w:val="99"/>
    <w:rPr>
      <w:sz w:val="24"/>
      <w:szCs w:val="24"/>
    </w:rPr>
  </w:style>
  <w:style w:type="character" w:customStyle="1" w:styleId="TekstdymkaZnak">
    <w:name w:val="Tekst dymka Znak"/>
    <w:rPr>
      <w:rFonts w:ascii="Tahoma" w:hAnsi="Tahoma" w:cs="Tahoma"/>
      <w:sz w:val="16"/>
      <w:szCs w:val="16"/>
    </w:rPr>
  </w:style>
  <w:style w:type="character" w:customStyle="1" w:styleId="NagwekZnak">
    <w:name w:val="Nagłówek Znak"/>
    <w:rPr>
      <w:sz w:val="24"/>
      <w:szCs w:val="24"/>
    </w:rPr>
  </w:style>
  <w:style w:type="paragraph" w:customStyle="1" w:styleId="Nagwek10">
    <w:name w:val="Nagłówek1"/>
    <w:basedOn w:val="Normalny"/>
    <w:next w:val="Tekstpodstawowy"/>
    <w:pPr>
      <w:keepNext/>
      <w:spacing w:before="240" w:after="120"/>
    </w:pPr>
    <w:rPr>
      <w:rFonts w:ascii="Liberation Sans" w:eastAsia="Microsoft YaHei" w:hAnsi="Liberation Sans" w:cs="Arial"/>
      <w:sz w:val="28"/>
      <w:szCs w:val="28"/>
    </w:rPr>
  </w:style>
  <w:style w:type="paragraph" w:styleId="Tekstpodstawowy">
    <w:name w:val="Body Text"/>
    <w:basedOn w:val="Normalny"/>
    <w:pPr>
      <w:spacing w:after="140" w:line="288"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pPr>
      <w:suppressLineNumbers/>
    </w:pPr>
    <w:rPr>
      <w:rFonts w:cs="Arial"/>
    </w:rPr>
  </w:style>
  <w:style w:type="paragraph" w:styleId="Nagwek">
    <w:name w:val="header"/>
    <w:basedOn w:val="Normalny"/>
    <w:pPr>
      <w:tabs>
        <w:tab w:val="center" w:pos="4536"/>
        <w:tab w:val="right" w:pos="9072"/>
      </w:tabs>
    </w:pPr>
  </w:style>
  <w:style w:type="paragraph" w:styleId="Stopka">
    <w:name w:val="footer"/>
    <w:basedOn w:val="Normalny"/>
    <w:uiPriority w:val="99"/>
    <w:pPr>
      <w:tabs>
        <w:tab w:val="center" w:pos="4536"/>
        <w:tab w:val="right" w:pos="9072"/>
      </w:tabs>
    </w:pPr>
  </w:style>
  <w:style w:type="paragraph" w:styleId="Tekstdymka">
    <w:name w:val="Balloon Text"/>
    <w:basedOn w:val="Normalny"/>
    <w:rPr>
      <w:rFonts w:ascii="Tahoma" w:hAnsi="Tahoma" w:cs="Tahoma"/>
      <w:sz w:val="16"/>
      <w:szCs w:val="16"/>
    </w:rPr>
  </w:style>
  <w:style w:type="paragraph" w:customStyle="1" w:styleId="Zawartoramki">
    <w:name w:val="Zawartość ramki"/>
    <w:basedOn w:val="Normalny"/>
  </w:style>
  <w:style w:type="paragraph" w:customStyle="1" w:styleId="Cytaty">
    <w:name w:val="Cytaty"/>
    <w:basedOn w:val="Normalny"/>
    <w:pPr>
      <w:spacing w:after="283"/>
      <w:ind w:left="567" w:right="567"/>
    </w:pPr>
  </w:style>
  <w:style w:type="paragraph" w:styleId="Tytu">
    <w:name w:val="Title"/>
    <w:basedOn w:val="Nagwek10"/>
    <w:next w:val="Tekstpodstawowy"/>
    <w:qFormat/>
    <w:pPr>
      <w:jc w:val="center"/>
    </w:pPr>
    <w:rPr>
      <w:b/>
      <w:bCs/>
      <w:sz w:val="56"/>
      <w:szCs w:val="56"/>
    </w:rPr>
  </w:style>
  <w:style w:type="paragraph" w:styleId="Podtytu">
    <w:name w:val="Subtitle"/>
    <w:basedOn w:val="Nagwek10"/>
    <w:next w:val="Tekstpodstawowy"/>
    <w:qFormat/>
    <w:pPr>
      <w:spacing w:before="60"/>
      <w:jc w:val="center"/>
    </w:pPr>
    <w:rPr>
      <w:sz w:val="36"/>
      <w:szCs w:val="36"/>
    </w:rPr>
  </w:style>
  <w:style w:type="character" w:customStyle="1" w:styleId="fontstyle01">
    <w:name w:val="fontstyle01"/>
    <w:rsid w:val="00EC4C66"/>
    <w:rPr>
      <w:rFonts w:ascii="Times-Roman" w:hAnsi="Times-Roman" w:hint="default"/>
      <w:b w:val="0"/>
      <w:bCs w:val="0"/>
      <w:i w:val="0"/>
      <w:iCs w:val="0"/>
      <w:color w:val="000000"/>
      <w:sz w:val="24"/>
      <w:szCs w:val="24"/>
    </w:rPr>
  </w:style>
  <w:style w:type="character" w:customStyle="1" w:styleId="fontstyle11">
    <w:name w:val="fontstyle11"/>
    <w:rsid w:val="00EC4C66"/>
    <w:rPr>
      <w:rFonts w:ascii="TTE1C18A88t00" w:hAnsi="TTE1C18A88t00" w:hint="default"/>
      <w:b w:val="0"/>
      <w:bCs w:val="0"/>
      <w:i w:val="0"/>
      <w:iCs w:val="0"/>
      <w:color w:val="000000"/>
      <w:sz w:val="24"/>
      <w:szCs w:val="24"/>
    </w:rPr>
  </w:style>
  <w:style w:type="character" w:customStyle="1" w:styleId="fontstyle21">
    <w:name w:val="fontstyle21"/>
    <w:rsid w:val="00471B24"/>
    <w:rPr>
      <w:rFonts w:ascii="TimesNewRoman" w:hAnsi="TimesNewRoman" w:hint="default"/>
      <w:b/>
      <w:bCs/>
      <w:i w:val="0"/>
      <w:iCs w:val="0"/>
      <w:color w:val="000000"/>
      <w:sz w:val="24"/>
      <w:szCs w:val="24"/>
    </w:rPr>
  </w:style>
  <w:style w:type="character" w:styleId="Uwydatnienie">
    <w:name w:val="Emphasis"/>
    <w:uiPriority w:val="20"/>
    <w:qFormat/>
    <w:rsid w:val="006546A8"/>
    <w:rPr>
      <w:i/>
      <w:iCs/>
    </w:rPr>
  </w:style>
  <w:style w:type="character" w:customStyle="1" w:styleId="st">
    <w:name w:val="st"/>
    <w:rsid w:val="006546A8"/>
  </w:style>
  <w:style w:type="paragraph" w:styleId="NormalnyWeb">
    <w:name w:val="Normal (Web)"/>
    <w:basedOn w:val="Normalny"/>
    <w:uiPriority w:val="99"/>
    <w:unhideWhenUsed/>
    <w:rsid w:val="006615BC"/>
    <w:pPr>
      <w:suppressAutoHyphens w:val="0"/>
      <w:spacing w:before="100" w:beforeAutospacing="1" w:after="100" w:afterAutospacing="1"/>
    </w:pPr>
    <w:rPr>
      <w:lang w:eastAsia="pl-PL"/>
    </w:rPr>
  </w:style>
  <w:style w:type="character" w:styleId="Pogrubienie">
    <w:name w:val="Strong"/>
    <w:uiPriority w:val="22"/>
    <w:qFormat/>
    <w:rsid w:val="00253AE3"/>
    <w:rPr>
      <w:b/>
      <w:bCs/>
    </w:rPr>
  </w:style>
  <w:style w:type="character" w:customStyle="1" w:styleId="AkapitzlistZnak">
    <w:name w:val="Akapit z listą Znak"/>
    <w:aliases w:val="normalny tekst Znak,1.Nagłówek Znak"/>
    <w:link w:val="Akapitzlist"/>
    <w:uiPriority w:val="34"/>
    <w:locked/>
    <w:rsid w:val="00694434"/>
    <w:rPr>
      <w:rFonts w:ascii="Calibri" w:eastAsia="Calibri" w:hAnsi="Calibri" w:cs="Calibri"/>
      <w:sz w:val="22"/>
      <w:szCs w:val="22"/>
      <w:lang w:eastAsia="en-US"/>
    </w:rPr>
  </w:style>
  <w:style w:type="paragraph" w:styleId="Akapitzlist">
    <w:name w:val="List Paragraph"/>
    <w:aliases w:val="normalny tekst,1.Nagłówek"/>
    <w:basedOn w:val="Normalny"/>
    <w:link w:val="AkapitzlistZnak"/>
    <w:uiPriority w:val="34"/>
    <w:qFormat/>
    <w:rsid w:val="00694434"/>
    <w:pPr>
      <w:suppressAutoHyphens w:val="0"/>
      <w:spacing w:after="200" w:line="276" w:lineRule="auto"/>
      <w:ind w:left="720"/>
      <w:contextualSpacing/>
    </w:pPr>
    <w:rPr>
      <w:rFonts w:ascii="Calibri" w:eastAsia="Calibri" w:hAnsi="Calibri" w:cs="Calibri"/>
      <w:sz w:val="22"/>
      <w:szCs w:val="22"/>
      <w:lang w:eastAsia="en-US"/>
    </w:rPr>
  </w:style>
  <w:style w:type="character" w:customStyle="1" w:styleId="fontstyle31">
    <w:name w:val="fontstyle31"/>
    <w:rsid w:val="003C7195"/>
    <w:rPr>
      <w:rFonts w:ascii="Times-Italic" w:hAnsi="Times-Italic" w:hint="default"/>
      <w:b w:val="0"/>
      <w:bCs w:val="0"/>
      <w:i/>
      <w:iCs/>
      <w:color w:val="000000"/>
      <w:sz w:val="24"/>
      <w:szCs w:val="24"/>
    </w:rPr>
  </w:style>
  <w:style w:type="character" w:customStyle="1" w:styleId="fontstyle41">
    <w:name w:val="fontstyle41"/>
    <w:rsid w:val="003C7195"/>
    <w:rPr>
      <w:rFonts w:ascii="TimesNewRoman" w:hAnsi="TimesNewRoman" w:hint="default"/>
      <w:b w:val="0"/>
      <w:bCs w:val="0"/>
      <w:i/>
      <w:iCs/>
      <w:color w:val="000000"/>
      <w:sz w:val="24"/>
      <w:szCs w:val="24"/>
    </w:rPr>
  </w:style>
  <w:style w:type="paragraph" w:styleId="Tekstprzypisukocowego">
    <w:name w:val="endnote text"/>
    <w:basedOn w:val="Normalny"/>
    <w:link w:val="TekstprzypisukocowegoZnak"/>
    <w:uiPriority w:val="99"/>
    <w:semiHidden/>
    <w:unhideWhenUsed/>
    <w:rsid w:val="00342C1E"/>
    <w:rPr>
      <w:sz w:val="20"/>
      <w:szCs w:val="20"/>
    </w:rPr>
  </w:style>
  <w:style w:type="character" w:customStyle="1" w:styleId="TekstprzypisukocowegoZnak">
    <w:name w:val="Tekst przypisu końcowego Znak"/>
    <w:link w:val="Tekstprzypisukocowego"/>
    <w:uiPriority w:val="99"/>
    <w:semiHidden/>
    <w:rsid w:val="00342C1E"/>
    <w:rPr>
      <w:lang w:eastAsia="zh-CN"/>
    </w:rPr>
  </w:style>
  <w:style w:type="character" w:styleId="Odwoanieprzypisukocowego">
    <w:name w:val="endnote reference"/>
    <w:uiPriority w:val="99"/>
    <w:semiHidden/>
    <w:unhideWhenUsed/>
    <w:rsid w:val="00342C1E"/>
    <w:rPr>
      <w:vertAlign w:val="superscript"/>
    </w:rPr>
  </w:style>
  <w:style w:type="character" w:customStyle="1" w:styleId="acopre">
    <w:name w:val="acopre"/>
    <w:basedOn w:val="Domylnaczcionkaakapitu"/>
    <w:rsid w:val="000B2177"/>
  </w:style>
  <w:style w:type="character" w:customStyle="1" w:styleId="Nierozpoznanawzmianka">
    <w:name w:val="Nierozpoznana wzmianka"/>
    <w:uiPriority w:val="99"/>
    <w:semiHidden/>
    <w:unhideWhenUsed/>
    <w:rsid w:val="00880EAC"/>
    <w:rPr>
      <w:color w:val="605E5C"/>
      <w:shd w:val="clear" w:color="auto" w:fill="E1DFDD"/>
    </w:rPr>
  </w:style>
  <w:style w:type="character" w:styleId="UyteHipercze">
    <w:name w:val="FollowedHyperlink"/>
    <w:uiPriority w:val="99"/>
    <w:semiHidden/>
    <w:unhideWhenUsed/>
    <w:rsid w:val="00296BD9"/>
    <w:rPr>
      <w:color w:val="954F72"/>
      <w:u w:val="single"/>
    </w:rPr>
  </w:style>
  <w:style w:type="table" w:styleId="Tabela-Siatka">
    <w:name w:val="Table Grid"/>
    <w:basedOn w:val="Standardowy"/>
    <w:uiPriority w:val="39"/>
    <w:rsid w:val="00B723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uppressAutoHyphens/>
    </w:pPr>
    <w:rPr>
      <w:sz w:val="24"/>
      <w:szCs w:val="24"/>
      <w:lang w:eastAsia="zh-CN"/>
    </w:rPr>
  </w:style>
  <w:style w:type="paragraph" w:styleId="Nagwek1">
    <w:name w:val="heading 1"/>
    <w:basedOn w:val="Nagwek10"/>
    <w:next w:val="Tekstpodstawowy"/>
    <w:qFormat/>
    <w:pPr>
      <w:numPr>
        <w:numId w:val="1"/>
      </w:numPr>
      <w:outlineLvl w:val="0"/>
    </w:pPr>
    <w:rPr>
      <w:b/>
      <w:bCs/>
      <w:sz w:val="36"/>
      <w:szCs w:val="36"/>
    </w:rPr>
  </w:style>
  <w:style w:type="paragraph" w:styleId="Nagwek2">
    <w:name w:val="heading 2"/>
    <w:basedOn w:val="Nagwek10"/>
    <w:next w:val="Tekstpodstawowy"/>
    <w:qFormat/>
    <w:pPr>
      <w:numPr>
        <w:ilvl w:val="1"/>
        <w:numId w:val="1"/>
      </w:numPr>
      <w:spacing w:before="200"/>
      <w:outlineLvl w:val="1"/>
    </w:pPr>
    <w:rPr>
      <w:b/>
      <w:bCs/>
      <w:sz w:val="32"/>
      <w:szCs w:val="32"/>
    </w:rPr>
  </w:style>
  <w:style w:type="paragraph" w:styleId="Nagwek3">
    <w:name w:val="heading 3"/>
    <w:basedOn w:val="Nagwek10"/>
    <w:next w:val="Tekstpodstawowy"/>
    <w:qFormat/>
    <w:pPr>
      <w:numPr>
        <w:ilvl w:val="2"/>
        <w:numId w:val="1"/>
      </w:numPr>
      <w:spacing w:before="140"/>
      <w:outlineLvl w:val="2"/>
    </w:pPr>
    <w:rPr>
      <w:b/>
      <w:bC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style>
  <w:style w:type="character" w:styleId="Hipercze">
    <w:name w:val="Hyperlink"/>
    <w:rPr>
      <w:color w:val="0000FF"/>
      <w:u w:val="single"/>
    </w:rPr>
  </w:style>
  <w:style w:type="character" w:customStyle="1" w:styleId="StopkaZnak">
    <w:name w:val="Stopka Znak"/>
    <w:uiPriority w:val="99"/>
    <w:rPr>
      <w:sz w:val="24"/>
      <w:szCs w:val="24"/>
    </w:rPr>
  </w:style>
  <w:style w:type="character" w:customStyle="1" w:styleId="TekstdymkaZnak">
    <w:name w:val="Tekst dymka Znak"/>
    <w:rPr>
      <w:rFonts w:ascii="Tahoma" w:hAnsi="Tahoma" w:cs="Tahoma"/>
      <w:sz w:val="16"/>
      <w:szCs w:val="16"/>
    </w:rPr>
  </w:style>
  <w:style w:type="character" w:customStyle="1" w:styleId="NagwekZnak">
    <w:name w:val="Nagłówek Znak"/>
    <w:rPr>
      <w:sz w:val="24"/>
      <w:szCs w:val="24"/>
    </w:rPr>
  </w:style>
  <w:style w:type="paragraph" w:customStyle="1" w:styleId="Nagwek10">
    <w:name w:val="Nagłówek1"/>
    <w:basedOn w:val="Normalny"/>
    <w:next w:val="Tekstpodstawowy"/>
    <w:pPr>
      <w:keepNext/>
      <w:spacing w:before="240" w:after="120"/>
    </w:pPr>
    <w:rPr>
      <w:rFonts w:ascii="Liberation Sans" w:eastAsia="Microsoft YaHei" w:hAnsi="Liberation Sans" w:cs="Arial"/>
      <w:sz w:val="28"/>
      <w:szCs w:val="28"/>
    </w:rPr>
  </w:style>
  <w:style w:type="paragraph" w:styleId="Tekstpodstawowy">
    <w:name w:val="Body Text"/>
    <w:basedOn w:val="Normalny"/>
    <w:pPr>
      <w:spacing w:after="140" w:line="288"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pPr>
      <w:suppressLineNumbers/>
    </w:pPr>
    <w:rPr>
      <w:rFonts w:cs="Arial"/>
    </w:rPr>
  </w:style>
  <w:style w:type="paragraph" w:styleId="Nagwek">
    <w:name w:val="header"/>
    <w:basedOn w:val="Normalny"/>
    <w:pPr>
      <w:tabs>
        <w:tab w:val="center" w:pos="4536"/>
        <w:tab w:val="right" w:pos="9072"/>
      </w:tabs>
    </w:pPr>
  </w:style>
  <w:style w:type="paragraph" w:styleId="Stopka">
    <w:name w:val="footer"/>
    <w:basedOn w:val="Normalny"/>
    <w:uiPriority w:val="99"/>
    <w:pPr>
      <w:tabs>
        <w:tab w:val="center" w:pos="4536"/>
        <w:tab w:val="right" w:pos="9072"/>
      </w:tabs>
    </w:pPr>
  </w:style>
  <w:style w:type="paragraph" w:styleId="Tekstdymka">
    <w:name w:val="Balloon Text"/>
    <w:basedOn w:val="Normalny"/>
    <w:rPr>
      <w:rFonts w:ascii="Tahoma" w:hAnsi="Tahoma" w:cs="Tahoma"/>
      <w:sz w:val="16"/>
      <w:szCs w:val="16"/>
    </w:rPr>
  </w:style>
  <w:style w:type="paragraph" w:customStyle="1" w:styleId="Zawartoramki">
    <w:name w:val="Zawartość ramki"/>
    <w:basedOn w:val="Normalny"/>
  </w:style>
  <w:style w:type="paragraph" w:customStyle="1" w:styleId="Cytaty">
    <w:name w:val="Cytaty"/>
    <w:basedOn w:val="Normalny"/>
    <w:pPr>
      <w:spacing w:after="283"/>
      <w:ind w:left="567" w:right="567"/>
    </w:pPr>
  </w:style>
  <w:style w:type="paragraph" w:styleId="Tytu">
    <w:name w:val="Title"/>
    <w:basedOn w:val="Nagwek10"/>
    <w:next w:val="Tekstpodstawowy"/>
    <w:qFormat/>
    <w:pPr>
      <w:jc w:val="center"/>
    </w:pPr>
    <w:rPr>
      <w:b/>
      <w:bCs/>
      <w:sz w:val="56"/>
      <w:szCs w:val="56"/>
    </w:rPr>
  </w:style>
  <w:style w:type="paragraph" w:styleId="Podtytu">
    <w:name w:val="Subtitle"/>
    <w:basedOn w:val="Nagwek10"/>
    <w:next w:val="Tekstpodstawowy"/>
    <w:qFormat/>
    <w:pPr>
      <w:spacing w:before="60"/>
      <w:jc w:val="center"/>
    </w:pPr>
    <w:rPr>
      <w:sz w:val="36"/>
      <w:szCs w:val="36"/>
    </w:rPr>
  </w:style>
  <w:style w:type="character" w:customStyle="1" w:styleId="fontstyle01">
    <w:name w:val="fontstyle01"/>
    <w:rsid w:val="00EC4C66"/>
    <w:rPr>
      <w:rFonts w:ascii="Times-Roman" w:hAnsi="Times-Roman" w:hint="default"/>
      <w:b w:val="0"/>
      <w:bCs w:val="0"/>
      <w:i w:val="0"/>
      <w:iCs w:val="0"/>
      <w:color w:val="000000"/>
      <w:sz w:val="24"/>
      <w:szCs w:val="24"/>
    </w:rPr>
  </w:style>
  <w:style w:type="character" w:customStyle="1" w:styleId="fontstyle11">
    <w:name w:val="fontstyle11"/>
    <w:rsid w:val="00EC4C66"/>
    <w:rPr>
      <w:rFonts w:ascii="TTE1C18A88t00" w:hAnsi="TTE1C18A88t00" w:hint="default"/>
      <w:b w:val="0"/>
      <w:bCs w:val="0"/>
      <w:i w:val="0"/>
      <w:iCs w:val="0"/>
      <w:color w:val="000000"/>
      <w:sz w:val="24"/>
      <w:szCs w:val="24"/>
    </w:rPr>
  </w:style>
  <w:style w:type="character" w:customStyle="1" w:styleId="fontstyle21">
    <w:name w:val="fontstyle21"/>
    <w:rsid w:val="00471B24"/>
    <w:rPr>
      <w:rFonts w:ascii="TimesNewRoman" w:hAnsi="TimesNewRoman" w:hint="default"/>
      <w:b/>
      <w:bCs/>
      <w:i w:val="0"/>
      <w:iCs w:val="0"/>
      <w:color w:val="000000"/>
      <w:sz w:val="24"/>
      <w:szCs w:val="24"/>
    </w:rPr>
  </w:style>
  <w:style w:type="character" w:styleId="Uwydatnienie">
    <w:name w:val="Emphasis"/>
    <w:uiPriority w:val="20"/>
    <w:qFormat/>
    <w:rsid w:val="006546A8"/>
    <w:rPr>
      <w:i/>
      <w:iCs/>
    </w:rPr>
  </w:style>
  <w:style w:type="character" w:customStyle="1" w:styleId="st">
    <w:name w:val="st"/>
    <w:rsid w:val="006546A8"/>
  </w:style>
  <w:style w:type="paragraph" w:styleId="NormalnyWeb">
    <w:name w:val="Normal (Web)"/>
    <w:basedOn w:val="Normalny"/>
    <w:uiPriority w:val="99"/>
    <w:unhideWhenUsed/>
    <w:rsid w:val="006615BC"/>
    <w:pPr>
      <w:suppressAutoHyphens w:val="0"/>
      <w:spacing w:before="100" w:beforeAutospacing="1" w:after="100" w:afterAutospacing="1"/>
    </w:pPr>
    <w:rPr>
      <w:lang w:eastAsia="pl-PL"/>
    </w:rPr>
  </w:style>
  <w:style w:type="character" w:styleId="Pogrubienie">
    <w:name w:val="Strong"/>
    <w:uiPriority w:val="22"/>
    <w:qFormat/>
    <w:rsid w:val="00253AE3"/>
    <w:rPr>
      <w:b/>
      <w:bCs/>
    </w:rPr>
  </w:style>
  <w:style w:type="character" w:customStyle="1" w:styleId="AkapitzlistZnak">
    <w:name w:val="Akapit z listą Znak"/>
    <w:aliases w:val="normalny tekst Znak,1.Nagłówek Znak"/>
    <w:link w:val="Akapitzlist"/>
    <w:uiPriority w:val="34"/>
    <w:locked/>
    <w:rsid w:val="00694434"/>
    <w:rPr>
      <w:rFonts w:ascii="Calibri" w:eastAsia="Calibri" w:hAnsi="Calibri" w:cs="Calibri"/>
      <w:sz w:val="22"/>
      <w:szCs w:val="22"/>
      <w:lang w:eastAsia="en-US"/>
    </w:rPr>
  </w:style>
  <w:style w:type="paragraph" w:styleId="Akapitzlist">
    <w:name w:val="List Paragraph"/>
    <w:aliases w:val="normalny tekst,1.Nagłówek"/>
    <w:basedOn w:val="Normalny"/>
    <w:link w:val="AkapitzlistZnak"/>
    <w:uiPriority w:val="34"/>
    <w:qFormat/>
    <w:rsid w:val="00694434"/>
    <w:pPr>
      <w:suppressAutoHyphens w:val="0"/>
      <w:spacing w:after="200" w:line="276" w:lineRule="auto"/>
      <w:ind w:left="720"/>
      <w:contextualSpacing/>
    </w:pPr>
    <w:rPr>
      <w:rFonts w:ascii="Calibri" w:eastAsia="Calibri" w:hAnsi="Calibri" w:cs="Calibri"/>
      <w:sz w:val="22"/>
      <w:szCs w:val="22"/>
      <w:lang w:eastAsia="en-US"/>
    </w:rPr>
  </w:style>
  <w:style w:type="character" w:customStyle="1" w:styleId="fontstyle31">
    <w:name w:val="fontstyle31"/>
    <w:rsid w:val="003C7195"/>
    <w:rPr>
      <w:rFonts w:ascii="Times-Italic" w:hAnsi="Times-Italic" w:hint="default"/>
      <w:b w:val="0"/>
      <w:bCs w:val="0"/>
      <w:i/>
      <w:iCs/>
      <w:color w:val="000000"/>
      <w:sz w:val="24"/>
      <w:szCs w:val="24"/>
    </w:rPr>
  </w:style>
  <w:style w:type="character" w:customStyle="1" w:styleId="fontstyle41">
    <w:name w:val="fontstyle41"/>
    <w:rsid w:val="003C7195"/>
    <w:rPr>
      <w:rFonts w:ascii="TimesNewRoman" w:hAnsi="TimesNewRoman" w:hint="default"/>
      <w:b w:val="0"/>
      <w:bCs w:val="0"/>
      <w:i/>
      <w:iCs/>
      <w:color w:val="000000"/>
      <w:sz w:val="24"/>
      <w:szCs w:val="24"/>
    </w:rPr>
  </w:style>
  <w:style w:type="paragraph" w:styleId="Tekstprzypisukocowego">
    <w:name w:val="endnote text"/>
    <w:basedOn w:val="Normalny"/>
    <w:link w:val="TekstprzypisukocowegoZnak"/>
    <w:uiPriority w:val="99"/>
    <w:semiHidden/>
    <w:unhideWhenUsed/>
    <w:rsid w:val="00342C1E"/>
    <w:rPr>
      <w:sz w:val="20"/>
      <w:szCs w:val="20"/>
    </w:rPr>
  </w:style>
  <w:style w:type="character" w:customStyle="1" w:styleId="TekstprzypisukocowegoZnak">
    <w:name w:val="Tekst przypisu końcowego Znak"/>
    <w:link w:val="Tekstprzypisukocowego"/>
    <w:uiPriority w:val="99"/>
    <w:semiHidden/>
    <w:rsid w:val="00342C1E"/>
    <w:rPr>
      <w:lang w:eastAsia="zh-CN"/>
    </w:rPr>
  </w:style>
  <w:style w:type="character" w:styleId="Odwoanieprzypisukocowego">
    <w:name w:val="endnote reference"/>
    <w:uiPriority w:val="99"/>
    <w:semiHidden/>
    <w:unhideWhenUsed/>
    <w:rsid w:val="00342C1E"/>
    <w:rPr>
      <w:vertAlign w:val="superscript"/>
    </w:rPr>
  </w:style>
  <w:style w:type="character" w:customStyle="1" w:styleId="acopre">
    <w:name w:val="acopre"/>
    <w:basedOn w:val="Domylnaczcionkaakapitu"/>
    <w:rsid w:val="000B2177"/>
  </w:style>
  <w:style w:type="character" w:customStyle="1" w:styleId="Nierozpoznanawzmianka">
    <w:name w:val="Nierozpoznana wzmianka"/>
    <w:uiPriority w:val="99"/>
    <w:semiHidden/>
    <w:unhideWhenUsed/>
    <w:rsid w:val="00880EAC"/>
    <w:rPr>
      <w:color w:val="605E5C"/>
      <w:shd w:val="clear" w:color="auto" w:fill="E1DFDD"/>
    </w:rPr>
  </w:style>
  <w:style w:type="character" w:styleId="UyteHipercze">
    <w:name w:val="FollowedHyperlink"/>
    <w:uiPriority w:val="99"/>
    <w:semiHidden/>
    <w:unhideWhenUsed/>
    <w:rsid w:val="00296BD9"/>
    <w:rPr>
      <w:color w:val="954F72"/>
      <w:u w:val="single"/>
    </w:rPr>
  </w:style>
  <w:style w:type="table" w:styleId="Tabela-Siatka">
    <w:name w:val="Table Grid"/>
    <w:basedOn w:val="Standardowy"/>
    <w:uiPriority w:val="39"/>
    <w:rsid w:val="00B723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459236">
      <w:bodyDiv w:val="1"/>
      <w:marLeft w:val="0"/>
      <w:marRight w:val="0"/>
      <w:marTop w:val="0"/>
      <w:marBottom w:val="0"/>
      <w:divBdr>
        <w:top w:val="none" w:sz="0" w:space="0" w:color="auto"/>
        <w:left w:val="none" w:sz="0" w:space="0" w:color="auto"/>
        <w:bottom w:val="none" w:sz="0" w:space="0" w:color="auto"/>
        <w:right w:val="none" w:sz="0" w:space="0" w:color="auto"/>
      </w:divBdr>
    </w:div>
    <w:div w:id="84612672">
      <w:bodyDiv w:val="1"/>
      <w:marLeft w:val="0"/>
      <w:marRight w:val="0"/>
      <w:marTop w:val="0"/>
      <w:marBottom w:val="0"/>
      <w:divBdr>
        <w:top w:val="none" w:sz="0" w:space="0" w:color="auto"/>
        <w:left w:val="none" w:sz="0" w:space="0" w:color="auto"/>
        <w:bottom w:val="none" w:sz="0" w:space="0" w:color="auto"/>
        <w:right w:val="none" w:sz="0" w:space="0" w:color="auto"/>
      </w:divBdr>
    </w:div>
    <w:div w:id="261836784">
      <w:bodyDiv w:val="1"/>
      <w:marLeft w:val="0"/>
      <w:marRight w:val="0"/>
      <w:marTop w:val="0"/>
      <w:marBottom w:val="0"/>
      <w:divBdr>
        <w:top w:val="none" w:sz="0" w:space="0" w:color="auto"/>
        <w:left w:val="none" w:sz="0" w:space="0" w:color="auto"/>
        <w:bottom w:val="none" w:sz="0" w:space="0" w:color="auto"/>
        <w:right w:val="none" w:sz="0" w:space="0" w:color="auto"/>
      </w:divBdr>
    </w:div>
    <w:div w:id="268780511">
      <w:bodyDiv w:val="1"/>
      <w:marLeft w:val="0"/>
      <w:marRight w:val="0"/>
      <w:marTop w:val="0"/>
      <w:marBottom w:val="0"/>
      <w:divBdr>
        <w:top w:val="none" w:sz="0" w:space="0" w:color="auto"/>
        <w:left w:val="none" w:sz="0" w:space="0" w:color="auto"/>
        <w:bottom w:val="none" w:sz="0" w:space="0" w:color="auto"/>
        <w:right w:val="none" w:sz="0" w:space="0" w:color="auto"/>
      </w:divBdr>
    </w:div>
    <w:div w:id="280839163">
      <w:bodyDiv w:val="1"/>
      <w:marLeft w:val="0"/>
      <w:marRight w:val="0"/>
      <w:marTop w:val="0"/>
      <w:marBottom w:val="0"/>
      <w:divBdr>
        <w:top w:val="none" w:sz="0" w:space="0" w:color="auto"/>
        <w:left w:val="none" w:sz="0" w:space="0" w:color="auto"/>
        <w:bottom w:val="none" w:sz="0" w:space="0" w:color="auto"/>
        <w:right w:val="none" w:sz="0" w:space="0" w:color="auto"/>
      </w:divBdr>
      <w:divsChild>
        <w:div w:id="1106652251">
          <w:marLeft w:val="0"/>
          <w:marRight w:val="0"/>
          <w:marTop w:val="0"/>
          <w:marBottom w:val="0"/>
          <w:divBdr>
            <w:top w:val="none" w:sz="0" w:space="0" w:color="auto"/>
            <w:left w:val="none" w:sz="0" w:space="0" w:color="auto"/>
            <w:bottom w:val="none" w:sz="0" w:space="0" w:color="auto"/>
            <w:right w:val="none" w:sz="0" w:space="0" w:color="auto"/>
          </w:divBdr>
        </w:div>
        <w:div w:id="1191987676">
          <w:marLeft w:val="0"/>
          <w:marRight w:val="0"/>
          <w:marTop w:val="0"/>
          <w:marBottom w:val="0"/>
          <w:divBdr>
            <w:top w:val="none" w:sz="0" w:space="0" w:color="auto"/>
            <w:left w:val="none" w:sz="0" w:space="0" w:color="auto"/>
            <w:bottom w:val="none" w:sz="0" w:space="0" w:color="auto"/>
            <w:right w:val="none" w:sz="0" w:space="0" w:color="auto"/>
          </w:divBdr>
        </w:div>
        <w:div w:id="1934315861">
          <w:marLeft w:val="0"/>
          <w:marRight w:val="0"/>
          <w:marTop w:val="0"/>
          <w:marBottom w:val="0"/>
          <w:divBdr>
            <w:top w:val="none" w:sz="0" w:space="0" w:color="auto"/>
            <w:left w:val="none" w:sz="0" w:space="0" w:color="auto"/>
            <w:bottom w:val="none" w:sz="0" w:space="0" w:color="auto"/>
            <w:right w:val="none" w:sz="0" w:space="0" w:color="auto"/>
          </w:divBdr>
        </w:div>
      </w:divsChild>
    </w:div>
    <w:div w:id="309287708">
      <w:bodyDiv w:val="1"/>
      <w:marLeft w:val="0"/>
      <w:marRight w:val="0"/>
      <w:marTop w:val="0"/>
      <w:marBottom w:val="0"/>
      <w:divBdr>
        <w:top w:val="none" w:sz="0" w:space="0" w:color="auto"/>
        <w:left w:val="none" w:sz="0" w:space="0" w:color="auto"/>
        <w:bottom w:val="none" w:sz="0" w:space="0" w:color="auto"/>
        <w:right w:val="none" w:sz="0" w:space="0" w:color="auto"/>
      </w:divBdr>
    </w:div>
    <w:div w:id="353967669">
      <w:bodyDiv w:val="1"/>
      <w:marLeft w:val="0"/>
      <w:marRight w:val="0"/>
      <w:marTop w:val="0"/>
      <w:marBottom w:val="0"/>
      <w:divBdr>
        <w:top w:val="none" w:sz="0" w:space="0" w:color="auto"/>
        <w:left w:val="none" w:sz="0" w:space="0" w:color="auto"/>
        <w:bottom w:val="none" w:sz="0" w:space="0" w:color="auto"/>
        <w:right w:val="none" w:sz="0" w:space="0" w:color="auto"/>
      </w:divBdr>
    </w:div>
    <w:div w:id="436215739">
      <w:bodyDiv w:val="1"/>
      <w:marLeft w:val="0"/>
      <w:marRight w:val="0"/>
      <w:marTop w:val="0"/>
      <w:marBottom w:val="0"/>
      <w:divBdr>
        <w:top w:val="none" w:sz="0" w:space="0" w:color="auto"/>
        <w:left w:val="none" w:sz="0" w:space="0" w:color="auto"/>
        <w:bottom w:val="none" w:sz="0" w:space="0" w:color="auto"/>
        <w:right w:val="none" w:sz="0" w:space="0" w:color="auto"/>
      </w:divBdr>
    </w:div>
    <w:div w:id="469710962">
      <w:bodyDiv w:val="1"/>
      <w:marLeft w:val="0"/>
      <w:marRight w:val="0"/>
      <w:marTop w:val="0"/>
      <w:marBottom w:val="0"/>
      <w:divBdr>
        <w:top w:val="none" w:sz="0" w:space="0" w:color="auto"/>
        <w:left w:val="none" w:sz="0" w:space="0" w:color="auto"/>
        <w:bottom w:val="none" w:sz="0" w:space="0" w:color="auto"/>
        <w:right w:val="none" w:sz="0" w:space="0" w:color="auto"/>
      </w:divBdr>
    </w:div>
    <w:div w:id="482817673">
      <w:bodyDiv w:val="1"/>
      <w:marLeft w:val="0"/>
      <w:marRight w:val="0"/>
      <w:marTop w:val="0"/>
      <w:marBottom w:val="0"/>
      <w:divBdr>
        <w:top w:val="none" w:sz="0" w:space="0" w:color="auto"/>
        <w:left w:val="none" w:sz="0" w:space="0" w:color="auto"/>
        <w:bottom w:val="none" w:sz="0" w:space="0" w:color="auto"/>
        <w:right w:val="none" w:sz="0" w:space="0" w:color="auto"/>
      </w:divBdr>
      <w:divsChild>
        <w:div w:id="115147023">
          <w:marLeft w:val="0"/>
          <w:marRight w:val="0"/>
          <w:marTop w:val="0"/>
          <w:marBottom w:val="0"/>
          <w:divBdr>
            <w:top w:val="none" w:sz="0" w:space="0" w:color="auto"/>
            <w:left w:val="none" w:sz="0" w:space="0" w:color="auto"/>
            <w:bottom w:val="none" w:sz="0" w:space="0" w:color="auto"/>
            <w:right w:val="none" w:sz="0" w:space="0" w:color="auto"/>
          </w:divBdr>
          <w:divsChild>
            <w:div w:id="408768734">
              <w:marLeft w:val="0"/>
              <w:marRight w:val="0"/>
              <w:marTop w:val="0"/>
              <w:marBottom w:val="0"/>
              <w:divBdr>
                <w:top w:val="none" w:sz="0" w:space="0" w:color="auto"/>
                <w:left w:val="none" w:sz="0" w:space="0" w:color="auto"/>
                <w:bottom w:val="none" w:sz="0" w:space="0" w:color="auto"/>
                <w:right w:val="none" w:sz="0" w:space="0" w:color="auto"/>
              </w:divBdr>
              <w:divsChild>
                <w:div w:id="1195072746">
                  <w:marLeft w:val="0"/>
                  <w:marRight w:val="0"/>
                  <w:marTop w:val="0"/>
                  <w:marBottom w:val="0"/>
                  <w:divBdr>
                    <w:top w:val="dashed" w:sz="6" w:space="8" w:color="000000"/>
                    <w:left w:val="dashed" w:sz="6" w:space="8" w:color="000000"/>
                    <w:bottom w:val="dashed" w:sz="6" w:space="8" w:color="000000"/>
                    <w:right w:val="dashed" w:sz="6" w:space="8" w:color="000000"/>
                  </w:divBdr>
                </w:div>
              </w:divsChild>
            </w:div>
          </w:divsChild>
        </w:div>
      </w:divsChild>
    </w:div>
    <w:div w:id="495386899">
      <w:bodyDiv w:val="1"/>
      <w:marLeft w:val="0"/>
      <w:marRight w:val="0"/>
      <w:marTop w:val="0"/>
      <w:marBottom w:val="0"/>
      <w:divBdr>
        <w:top w:val="none" w:sz="0" w:space="0" w:color="auto"/>
        <w:left w:val="none" w:sz="0" w:space="0" w:color="auto"/>
        <w:bottom w:val="none" w:sz="0" w:space="0" w:color="auto"/>
        <w:right w:val="none" w:sz="0" w:space="0" w:color="auto"/>
      </w:divBdr>
    </w:div>
    <w:div w:id="505480882">
      <w:bodyDiv w:val="1"/>
      <w:marLeft w:val="0"/>
      <w:marRight w:val="0"/>
      <w:marTop w:val="0"/>
      <w:marBottom w:val="0"/>
      <w:divBdr>
        <w:top w:val="none" w:sz="0" w:space="0" w:color="auto"/>
        <w:left w:val="none" w:sz="0" w:space="0" w:color="auto"/>
        <w:bottom w:val="none" w:sz="0" w:space="0" w:color="auto"/>
        <w:right w:val="none" w:sz="0" w:space="0" w:color="auto"/>
      </w:divBdr>
    </w:div>
    <w:div w:id="561869600">
      <w:bodyDiv w:val="1"/>
      <w:marLeft w:val="0"/>
      <w:marRight w:val="0"/>
      <w:marTop w:val="0"/>
      <w:marBottom w:val="0"/>
      <w:divBdr>
        <w:top w:val="none" w:sz="0" w:space="0" w:color="auto"/>
        <w:left w:val="none" w:sz="0" w:space="0" w:color="auto"/>
        <w:bottom w:val="none" w:sz="0" w:space="0" w:color="auto"/>
        <w:right w:val="none" w:sz="0" w:space="0" w:color="auto"/>
      </w:divBdr>
    </w:div>
    <w:div w:id="607394380">
      <w:bodyDiv w:val="1"/>
      <w:marLeft w:val="0"/>
      <w:marRight w:val="0"/>
      <w:marTop w:val="0"/>
      <w:marBottom w:val="0"/>
      <w:divBdr>
        <w:top w:val="none" w:sz="0" w:space="0" w:color="auto"/>
        <w:left w:val="none" w:sz="0" w:space="0" w:color="auto"/>
        <w:bottom w:val="none" w:sz="0" w:space="0" w:color="auto"/>
        <w:right w:val="none" w:sz="0" w:space="0" w:color="auto"/>
      </w:divBdr>
    </w:div>
    <w:div w:id="709574396">
      <w:bodyDiv w:val="1"/>
      <w:marLeft w:val="0"/>
      <w:marRight w:val="0"/>
      <w:marTop w:val="0"/>
      <w:marBottom w:val="0"/>
      <w:divBdr>
        <w:top w:val="none" w:sz="0" w:space="0" w:color="auto"/>
        <w:left w:val="none" w:sz="0" w:space="0" w:color="auto"/>
        <w:bottom w:val="none" w:sz="0" w:space="0" w:color="auto"/>
        <w:right w:val="none" w:sz="0" w:space="0" w:color="auto"/>
      </w:divBdr>
    </w:div>
    <w:div w:id="719327818">
      <w:bodyDiv w:val="1"/>
      <w:marLeft w:val="0"/>
      <w:marRight w:val="0"/>
      <w:marTop w:val="0"/>
      <w:marBottom w:val="0"/>
      <w:divBdr>
        <w:top w:val="none" w:sz="0" w:space="0" w:color="auto"/>
        <w:left w:val="none" w:sz="0" w:space="0" w:color="auto"/>
        <w:bottom w:val="none" w:sz="0" w:space="0" w:color="auto"/>
        <w:right w:val="none" w:sz="0" w:space="0" w:color="auto"/>
      </w:divBdr>
    </w:div>
    <w:div w:id="821389107">
      <w:bodyDiv w:val="1"/>
      <w:marLeft w:val="0"/>
      <w:marRight w:val="0"/>
      <w:marTop w:val="0"/>
      <w:marBottom w:val="0"/>
      <w:divBdr>
        <w:top w:val="none" w:sz="0" w:space="0" w:color="auto"/>
        <w:left w:val="none" w:sz="0" w:space="0" w:color="auto"/>
        <w:bottom w:val="none" w:sz="0" w:space="0" w:color="auto"/>
        <w:right w:val="none" w:sz="0" w:space="0" w:color="auto"/>
      </w:divBdr>
    </w:div>
    <w:div w:id="980622541">
      <w:bodyDiv w:val="1"/>
      <w:marLeft w:val="0"/>
      <w:marRight w:val="0"/>
      <w:marTop w:val="0"/>
      <w:marBottom w:val="0"/>
      <w:divBdr>
        <w:top w:val="none" w:sz="0" w:space="0" w:color="auto"/>
        <w:left w:val="none" w:sz="0" w:space="0" w:color="auto"/>
        <w:bottom w:val="none" w:sz="0" w:space="0" w:color="auto"/>
        <w:right w:val="none" w:sz="0" w:space="0" w:color="auto"/>
      </w:divBdr>
    </w:div>
    <w:div w:id="1098213051">
      <w:bodyDiv w:val="1"/>
      <w:marLeft w:val="0"/>
      <w:marRight w:val="0"/>
      <w:marTop w:val="0"/>
      <w:marBottom w:val="0"/>
      <w:divBdr>
        <w:top w:val="none" w:sz="0" w:space="0" w:color="auto"/>
        <w:left w:val="none" w:sz="0" w:space="0" w:color="auto"/>
        <w:bottom w:val="none" w:sz="0" w:space="0" w:color="auto"/>
        <w:right w:val="none" w:sz="0" w:space="0" w:color="auto"/>
      </w:divBdr>
    </w:div>
    <w:div w:id="1130050985">
      <w:bodyDiv w:val="1"/>
      <w:marLeft w:val="0"/>
      <w:marRight w:val="0"/>
      <w:marTop w:val="0"/>
      <w:marBottom w:val="0"/>
      <w:divBdr>
        <w:top w:val="none" w:sz="0" w:space="0" w:color="auto"/>
        <w:left w:val="none" w:sz="0" w:space="0" w:color="auto"/>
        <w:bottom w:val="none" w:sz="0" w:space="0" w:color="auto"/>
        <w:right w:val="none" w:sz="0" w:space="0" w:color="auto"/>
      </w:divBdr>
    </w:div>
    <w:div w:id="1148594263">
      <w:bodyDiv w:val="1"/>
      <w:marLeft w:val="0"/>
      <w:marRight w:val="0"/>
      <w:marTop w:val="0"/>
      <w:marBottom w:val="0"/>
      <w:divBdr>
        <w:top w:val="none" w:sz="0" w:space="0" w:color="auto"/>
        <w:left w:val="none" w:sz="0" w:space="0" w:color="auto"/>
        <w:bottom w:val="none" w:sz="0" w:space="0" w:color="auto"/>
        <w:right w:val="none" w:sz="0" w:space="0" w:color="auto"/>
      </w:divBdr>
    </w:div>
    <w:div w:id="1244679004">
      <w:bodyDiv w:val="1"/>
      <w:marLeft w:val="0"/>
      <w:marRight w:val="0"/>
      <w:marTop w:val="0"/>
      <w:marBottom w:val="0"/>
      <w:divBdr>
        <w:top w:val="none" w:sz="0" w:space="0" w:color="auto"/>
        <w:left w:val="none" w:sz="0" w:space="0" w:color="auto"/>
        <w:bottom w:val="none" w:sz="0" w:space="0" w:color="auto"/>
        <w:right w:val="none" w:sz="0" w:space="0" w:color="auto"/>
      </w:divBdr>
    </w:div>
    <w:div w:id="1282878339">
      <w:bodyDiv w:val="1"/>
      <w:marLeft w:val="0"/>
      <w:marRight w:val="0"/>
      <w:marTop w:val="0"/>
      <w:marBottom w:val="0"/>
      <w:divBdr>
        <w:top w:val="none" w:sz="0" w:space="0" w:color="auto"/>
        <w:left w:val="none" w:sz="0" w:space="0" w:color="auto"/>
        <w:bottom w:val="none" w:sz="0" w:space="0" w:color="auto"/>
        <w:right w:val="none" w:sz="0" w:space="0" w:color="auto"/>
      </w:divBdr>
    </w:div>
    <w:div w:id="1451438160">
      <w:bodyDiv w:val="1"/>
      <w:marLeft w:val="0"/>
      <w:marRight w:val="0"/>
      <w:marTop w:val="0"/>
      <w:marBottom w:val="0"/>
      <w:divBdr>
        <w:top w:val="none" w:sz="0" w:space="0" w:color="auto"/>
        <w:left w:val="none" w:sz="0" w:space="0" w:color="auto"/>
        <w:bottom w:val="none" w:sz="0" w:space="0" w:color="auto"/>
        <w:right w:val="none" w:sz="0" w:space="0" w:color="auto"/>
      </w:divBdr>
    </w:div>
    <w:div w:id="1619098475">
      <w:bodyDiv w:val="1"/>
      <w:marLeft w:val="0"/>
      <w:marRight w:val="0"/>
      <w:marTop w:val="0"/>
      <w:marBottom w:val="0"/>
      <w:divBdr>
        <w:top w:val="none" w:sz="0" w:space="0" w:color="auto"/>
        <w:left w:val="none" w:sz="0" w:space="0" w:color="auto"/>
        <w:bottom w:val="none" w:sz="0" w:space="0" w:color="auto"/>
        <w:right w:val="none" w:sz="0" w:space="0" w:color="auto"/>
      </w:divBdr>
    </w:div>
    <w:div w:id="1656882535">
      <w:bodyDiv w:val="1"/>
      <w:marLeft w:val="0"/>
      <w:marRight w:val="0"/>
      <w:marTop w:val="0"/>
      <w:marBottom w:val="0"/>
      <w:divBdr>
        <w:top w:val="none" w:sz="0" w:space="0" w:color="auto"/>
        <w:left w:val="none" w:sz="0" w:space="0" w:color="auto"/>
        <w:bottom w:val="none" w:sz="0" w:space="0" w:color="auto"/>
        <w:right w:val="none" w:sz="0" w:space="0" w:color="auto"/>
      </w:divBdr>
    </w:div>
    <w:div w:id="1699745126">
      <w:bodyDiv w:val="1"/>
      <w:marLeft w:val="0"/>
      <w:marRight w:val="0"/>
      <w:marTop w:val="0"/>
      <w:marBottom w:val="0"/>
      <w:divBdr>
        <w:top w:val="none" w:sz="0" w:space="0" w:color="auto"/>
        <w:left w:val="none" w:sz="0" w:space="0" w:color="auto"/>
        <w:bottom w:val="none" w:sz="0" w:space="0" w:color="auto"/>
        <w:right w:val="none" w:sz="0" w:space="0" w:color="auto"/>
      </w:divBdr>
    </w:div>
    <w:div w:id="1727994114">
      <w:bodyDiv w:val="1"/>
      <w:marLeft w:val="0"/>
      <w:marRight w:val="0"/>
      <w:marTop w:val="0"/>
      <w:marBottom w:val="0"/>
      <w:divBdr>
        <w:top w:val="none" w:sz="0" w:space="0" w:color="auto"/>
        <w:left w:val="none" w:sz="0" w:space="0" w:color="auto"/>
        <w:bottom w:val="none" w:sz="0" w:space="0" w:color="auto"/>
        <w:right w:val="none" w:sz="0" w:space="0" w:color="auto"/>
      </w:divBdr>
    </w:div>
    <w:div w:id="1836218363">
      <w:bodyDiv w:val="1"/>
      <w:marLeft w:val="0"/>
      <w:marRight w:val="0"/>
      <w:marTop w:val="0"/>
      <w:marBottom w:val="0"/>
      <w:divBdr>
        <w:top w:val="none" w:sz="0" w:space="0" w:color="auto"/>
        <w:left w:val="none" w:sz="0" w:space="0" w:color="auto"/>
        <w:bottom w:val="none" w:sz="0" w:space="0" w:color="auto"/>
        <w:right w:val="none" w:sz="0" w:space="0" w:color="auto"/>
      </w:divBdr>
    </w:div>
    <w:div w:id="1915191231">
      <w:bodyDiv w:val="1"/>
      <w:marLeft w:val="0"/>
      <w:marRight w:val="0"/>
      <w:marTop w:val="0"/>
      <w:marBottom w:val="0"/>
      <w:divBdr>
        <w:top w:val="none" w:sz="0" w:space="0" w:color="auto"/>
        <w:left w:val="none" w:sz="0" w:space="0" w:color="auto"/>
        <w:bottom w:val="none" w:sz="0" w:space="0" w:color="auto"/>
        <w:right w:val="none" w:sz="0" w:space="0" w:color="auto"/>
      </w:divBdr>
    </w:div>
    <w:div w:id="1988237735">
      <w:bodyDiv w:val="1"/>
      <w:marLeft w:val="0"/>
      <w:marRight w:val="0"/>
      <w:marTop w:val="0"/>
      <w:marBottom w:val="0"/>
      <w:divBdr>
        <w:top w:val="none" w:sz="0" w:space="0" w:color="auto"/>
        <w:left w:val="none" w:sz="0" w:space="0" w:color="auto"/>
        <w:bottom w:val="none" w:sz="0" w:space="0" w:color="auto"/>
        <w:right w:val="none" w:sz="0" w:space="0" w:color="auto"/>
      </w:divBdr>
    </w:div>
    <w:div w:id="2085494201">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6.jpeg"/></Relationships>
</file>

<file path=word/_rels/header2.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3.jpeg"/><Relationship Id="rId7" Type="http://schemas.openxmlformats.org/officeDocument/2006/relationships/image" Target="media/image7.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HodowanyE\Dane%20aplikacji\ZETO%20Lublin\el-Dok\tmp\urzad%20miasta.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urzad miasta.dot</Template>
  <TotalTime>11</TotalTime>
  <Pages>2</Pages>
  <Words>494</Words>
  <Characters>2967</Characters>
  <Application>Microsoft Office Word</Application>
  <DocSecurity>0</DocSecurity>
  <Lines>24</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HodowanyE</dc:creator>
  <cp:lastModifiedBy>Elzbieta Anna Chojnacka</cp:lastModifiedBy>
  <cp:revision>3</cp:revision>
  <cp:lastPrinted>2021-06-23T11:18:00Z</cp:lastPrinted>
  <dcterms:created xsi:type="dcterms:W3CDTF">2021-06-28T07:15:00Z</dcterms:created>
  <dcterms:modified xsi:type="dcterms:W3CDTF">2021-06-28T07:24:00Z</dcterms:modified>
</cp:coreProperties>
</file>