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AE6EF" w14:textId="0A7E3EC9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>Klauzula informacyjna</w:t>
      </w:r>
    </w:p>
    <w:p w14:paraId="2DB7C1BF" w14:textId="0A509818" w:rsidR="00311CD6" w:rsidRPr="003A4940" w:rsidRDefault="00411947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>Realizując obowiązek określony w art. 13 i 14</w:t>
      </w:r>
      <w:r w:rsidR="00311CD6" w:rsidRPr="003A4940">
        <w:rPr>
          <w:sz w:val="24"/>
          <w:szCs w:val="24"/>
        </w:rPr>
        <w:t xml:space="preserve"> </w:t>
      </w:r>
      <w:r w:rsidR="002B1C07" w:rsidRPr="003A4940">
        <w:rPr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 osobowych RODO),</w:t>
      </w:r>
      <w:r w:rsidR="00311CD6" w:rsidRPr="003A4940">
        <w:rPr>
          <w:sz w:val="24"/>
          <w:szCs w:val="24"/>
        </w:rPr>
        <w:t xml:space="preserve"> informuję:</w:t>
      </w:r>
    </w:p>
    <w:p w14:paraId="107A2795" w14:textId="54556BFF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1) administratorem danych osobowych jest Gmina Miejska Bolesławiec z siedzibą </w:t>
      </w:r>
      <w:r w:rsidR="002B1C07" w:rsidRPr="003A4940">
        <w:rPr>
          <w:sz w:val="24"/>
          <w:szCs w:val="24"/>
        </w:rPr>
        <w:t xml:space="preserve">przy ul. Rynek 41, 59-700 </w:t>
      </w:r>
      <w:r w:rsidRPr="003A4940">
        <w:rPr>
          <w:sz w:val="24"/>
          <w:szCs w:val="24"/>
        </w:rPr>
        <w:t>Bolesław</w:t>
      </w:r>
      <w:r w:rsidR="002B1C07" w:rsidRPr="003A4940">
        <w:rPr>
          <w:sz w:val="24"/>
          <w:szCs w:val="24"/>
        </w:rPr>
        <w:t>iec</w:t>
      </w:r>
      <w:r w:rsidRPr="003A4940">
        <w:rPr>
          <w:sz w:val="24"/>
          <w:szCs w:val="24"/>
        </w:rPr>
        <w:t>, reprezentowana przez Prezydenta Miasta Bolesławiec,</w:t>
      </w:r>
    </w:p>
    <w:p w14:paraId="394D40EB" w14:textId="5C637382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2) </w:t>
      </w:r>
      <w:r w:rsidR="0056225A" w:rsidRPr="003A4940">
        <w:rPr>
          <w:sz w:val="24"/>
          <w:szCs w:val="24"/>
        </w:rPr>
        <w:t xml:space="preserve">administrator </w:t>
      </w:r>
      <w:r w:rsidR="00411947" w:rsidRPr="003A4940">
        <w:rPr>
          <w:sz w:val="24"/>
          <w:szCs w:val="24"/>
        </w:rPr>
        <w:t>wyznaczył</w:t>
      </w:r>
      <w:r w:rsidR="0056225A" w:rsidRPr="003A4940">
        <w:rPr>
          <w:sz w:val="24"/>
          <w:szCs w:val="24"/>
        </w:rPr>
        <w:t xml:space="preserve"> </w:t>
      </w:r>
      <w:r w:rsidR="00411947" w:rsidRPr="003A4940">
        <w:rPr>
          <w:sz w:val="24"/>
          <w:szCs w:val="24"/>
        </w:rPr>
        <w:t>I</w:t>
      </w:r>
      <w:r w:rsidRPr="003A4940">
        <w:rPr>
          <w:sz w:val="24"/>
          <w:szCs w:val="24"/>
        </w:rPr>
        <w:t>nspektor</w:t>
      </w:r>
      <w:r w:rsidR="0056225A" w:rsidRPr="003A4940">
        <w:rPr>
          <w:sz w:val="24"/>
          <w:szCs w:val="24"/>
        </w:rPr>
        <w:t>a</w:t>
      </w:r>
      <w:r w:rsidRPr="003A4940">
        <w:rPr>
          <w:sz w:val="24"/>
          <w:szCs w:val="24"/>
        </w:rPr>
        <w:t xml:space="preserve"> </w:t>
      </w:r>
      <w:r w:rsidR="00411947" w:rsidRPr="003A4940">
        <w:rPr>
          <w:sz w:val="24"/>
          <w:szCs w:val="24"/>
        </w:rPr>
        <w:t>O</w:t>
      </w:r>
      <w:r w:rsidRPr="003A4940">
        <w:rPr>
          <w:sz w:val="24"/>
          <w:szCs w:val="24"/>
        </w:rPr>
        <w:t xml:space="preserve">chrony </w:t>
      </w:r>
      <w:r w:rsidR="00411947" w:rsidRPr="003A4940">
        <w:rPr>
          <w:sz w:val="24"/>
          <w:szCs w:val="24"/>
        </w:rPr>
        <w:t>D</w:t>
      </w:r>
      <w:bookmarkStart w:id="0" w:name="_GoBack"/>
      <w:bookmarkEnd w:id="0"/>
      <w:r w:rsidRPr="003A4940">
        <w:rPr>
          <w:sz w:val="24"/>
          <w:szCs w:val="24"/>
        </w:rPr>
        <w:t>anych</w:t>
      </w:r>
      <w:r w:rsidR="0056225A" w:rsidRPr="003A4940">
        <w:rPr>
          <w:sz w:val="24"/>
          <w:szCs w:val="24"/>
        </w:rPr>
        <w:t xml:space="preserve">, </w:t>
      </w:r>
      <w:r w:rsidR="002B1C07" w:rsidRPr="003A4940">
        <w:rPr>
          <w:sz w:val="24"/>
          <w:szCs w:val="24"/>
        </w:rPr>
        <w:t>(kontakt</w:t>
      </w:r>
      <w:r w:rsidR="0056225A" w:rsidRPr="003A4940">
        <w:rPr>
          <w:sz w:val="24"/>
          <w:szCs w:val="24"/>
        </w:rPr>
        <w:t xml:space="preserve"> </w:t>
      </w:r>
      <w:r w:rsidR="002B1C07" w:rsidRPr="003A4940">
        <w:rPr>
          <w:sz w:val="24"/>
          <w:szCs w:val="24"/>
        </w:rPr>
        <w:t>e-</w:t>
      </w:r>
      <w:r w:rsidR="0056225A" w:rsidRPr="003A4940">
        <w:rPr>
          <w:sz w:val="24"/>
          <w:szCs w:val="24"/>
        </w:rPr>
        <w:t>mail:</w:t>
      </w:r>
      <w:r w:rsidRPr="003A4940">
        <w:rPr>
          <w:sz w:val="24"/>
          <w:szCs w:val="24"/>
        </w:rPr>
        <w:t xml:space="preserve"> </w:t>
      </w:r>
      <w:hyperlink r:id="rId4" w:history="1">
        <w:r w:rsidR="00411947" w:rsidRPr="003A4940">
          <w:rPr>
            <w:rStyle w:val="Hipercze"/>
            <w:sz w:val="24"/>
            <w:szCs w:val="24"/>
          </w:rPr>
          <w:t>iod@um.boleslawiec.pl</w:t>
        </w:r>
      </w:hyperlink>
      <w:r w:rsidR="002B1C07" w:rsidRPr="003A4940">
        <w:rPr>
          <w:sz w:val="24"/>
          <w:szCs w:val="24"/>
        </w:rPr>
        <w:t>),</w:t>
      </w:r>
    </w:p>
    <w:p w14:paraId="60FBB8B0" w14:textId="17053DB9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3) dane osobowe </w:t>
      </w:r>
      <w:r w:rsidR="002B1C07" w:rsidRPr="003A4940">
        <w:rPr>
          <w:sz w:val="24"/>
          <w:szCs w:val="24"/>
        </w:rPr>
        <w:t xml:space="preserve">będą </w:t>
      </w:r>
      <w:r w:rsidRPr="003A4940">
        <w:rPr>
          <w:sz w:val="24"/>
          <w:szCs w:val="24"/>
        </w:rPr>
        <w:t>przetwarzane na podstawie</w:t>
      </w:r>
      <w:r w:rsidR="00411947" w:rsidRPr="003A4940">
        <w:rPr>
          <w:sz w:val="24"/>
          <w:szCs w:val="24"/>
        </w:rPr>
        <w:t xml:space="preserve"> </w:t>
      </w:r>
      <w:r w:rsidRPr="003A4940">
        <w:rPr>
          <w:sz w:val="24"/>
          <w:szCs w:val="24"/>
        </w:rPr>
        <w:t xml:space="preserve">art. 6 ust. 1 lit. </w:t>
      </w:r>
      <w:r w:rsidR="00411947" w:rsidRPr="003A4940">
        <w:rPr>
          <w:sz w:val="24"/>
          <w:szCs w:val="24"/>
        </w:rPr>
        <w:t>c</w:t>
      </w:r>
      <w:r w:rsidRPr="003A4940">
        <w:rPr>
          <w:sz w:val="24"/>
          <w:szCs w:val="24"/>
        </w:rPr>
        <w:t xml:space="preserve"> </w:t>
      </w:r>
      <w:r w:rsidR="009C7687" w:rsidRPr="003A4940">
        <w:rPr>
          <w:sz w:val="24"/>
          <w:szCs w:val="24"/>
        </w:rPr>
        <w:t xml:space="preserve">RODO </w:t>
      </w:r>
      <w:r w:rsidR="002B1C07" w:rsidRPr="003A4940">
        <w:rPr>
          <w:sz w:val="24"/>
          <w:szCs w:val="24"/>
        </w:rPr>
        <w:t>w celu doręczania i odbierania korespondencji z wykorzystaniem publicznej usługi rejestrowanego doręczenia elektronicznego i publicznej usługi hybrydowej</w:t>
      </w:r>
      <w:r w:rsidR="009C7687" w:rsidRPr="003A4940">
        <w:rPr>
          <w:sz w:val="24"/>
          <w:szCs w:val="24"/>
        </w:rPr>
        <w:t xml:space="preserve">, </w:t>
      </w:r>
      <w:r w:rsidR="002B1C07" w:rsidRPr="003A4940">
        <w:rPr>
          <w:sz w:val="24"/>
          <w:szCs w:val="24"/>
        </w:rPr>
        <w:t>zgodnie z ustawą z dnia 18 listopada 2020 r. o doręczeniach elektronicznych</w:t>
      </w:r>
      <w:r w:rsidR="009C7687" w:rsidRPr="003A4940">
        <w:rPr>
          <w:sz w:val="24"/>
          <w:szCs w:val="24"/>
        </w:rPr>
        <w:t>,</w:t>
      </w:r>
    </w:p>
    <w:p w14:paraId="33E9275B" w14:textId="40CEC810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4) odbiorcą danych osobowych będą wyłącznie podmioty uprawnione do </w:t>
      </w:r>
      <w:r w:rsidR="009C7687" w:rsidRPr="003A4940">
        <w:rPr>
          <w:sz w:val="24"/>
          <w:szCs w:val="24"/>
        </w:rPr>
        <w:t xml:space="preserve">ich </w:t>
      </w:r>
      <w:r w:rsidRPr="003A4940">
        <w:rPr>
          <w:sz w:val="24"/>
          <w:szCs w:val="24"/>
        </w:rPr>
        <w:t>uzyskania na podstawie przepisów prawa</w:t>
      </w:r>
      <w:r w:rsidR="009C7687" w:rsidRPr="003A4940">
        <w:rPr>
          <w:sz w:val="24"/>
          <w:szCs w:val="24"/>
        </w:rPr>
        <w:t>: podmioty zapewniające, na podstawie umów zawartych przez administratora, obsługę działalności administratora (np. dostawcy usług informatycznych), Poczta Polska S.A., tzw. operator wyznaczony, jako dostawca publiczny</w:t>
      </w:r>
      <w:r w:rsidR="004B6131" w:rsidRPr="003A4940">
        <w:rPr>
          <w:sz w:val="24"/>
          <w:szCs w:val="24"/>
        </w:rPr>
        <w:t xml:space="preserve"> oraz komercyjni dostawcy niepubliczni, wpisani do rejestru prowadzonego przez Ministra Cyfryzacji w związku</w:t>
      </w:r>
      <w:r w:rsidR="009C7687" w:rsidRPr="003A4940">
        <w:rPr>
          <w:sz w:val="24"/>
          <w:szCs w:val="24"/>
        </w:rPr>
        <w:t xml:space="preserve"> z usługą doręczeń elektronicznych</w:t>
      </w:r>
      <w:r w:rsidR="004B6131" w:rsidRPr="003A4940">
        <w:rPr>
          <w:sz w:val="24"/>
          <w:szCs w:val="24"/>
        </w:rPr>
        <w:t>,</w:t>
      </w:r>
    </w:p>
    <w:p w14:paraId="23C524A9" w14:textId="5C88B278" w:rsidR="004B6131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5) </w:t>
      </w:r>
      <w:r w:rsidR="004B6131" w:rsidRPr="003A4940">
        <w:rPr>
          <w:sz w:val="24"/>
          <w:szCs w:val="24"/>
        </w:rPr>
        <w:t>dane osobowe będą przetwarzane do czasu istnienia podstawy do ich przetwarzania, w tym również przez okres przewidziany w przepisach dotyczących przechowywania i archiwizacji dokumentacji</w:t>
      </w:r>
      <w:r w:rsidR="009D5EE9" w:rsidRPr="003A4940">
        <w:rPr>
          <w:sz w:val="24"/>
          <w:szCs w:val="24"/>
        </w:rPr>
        <w:t>,</w:t>
      </w:r>
    </w:p>
    <w:p w14:paraId="1297ABB9" w14:textId="5D1C1B78" w:rsidR="00311CD6" w:rsidRPr="003A4940" w:rsidRDefault="004B6131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6) </w:t>
      </w:r>
      <w:r w:rsidR="00311CD6" w:rsidRPr="003A4940">
        <w:rPr>
          <w:sz w:val="24"/>
          <w:szCs w:val="24"/>
        </w:rPr>
        <w:t>dane osobowe nie będą przekazywane do państwa trzeciego/organizacji międzynarodowej,</w:t>
      </w:r>
    </w:p>
    <w:p w14:paraId="207D46E3" w14:textId="50E77B94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>7) posiadają Państwo prawo dostępu do treści swoich danych oraz prawo ich sprostowania, usunięcia, ograniczenia przetwarzania, prawo do przenoszenia danych, prawo wniesienia sprzeciwu wobec przetwarzania,</w:t>
      </w:r>
    </w:p>
    <w:p w14:paraId="01152D70" w14:textId="762EDA76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8) </w:t>
      </w:r>
      <w:r w:rsidR="004B6131" w:rsidRPr="003A4940">
        <w:rPr>
          <w:sz w:val="24"/>
          <w:szCs w:val="24"/>
        </w:rPr>
        <w:t>posiadają</w:t>
      </w:r>
      <w:r w:rsidRPr="003A4940">
        <w:rPr>
          <w:sz w:val="24"/>
          <w:szCs w:val="24"/>
        </w:rPr>
        <w:t xml:space="preserve">  Państwo prawo wniesienia skargi do</w:t>
      </w:r>
      <w:r w:rsidR="004B6131" w:rsidRPr="003A4940">
        <w:rPr>
          <w:sz w:val="24"/>
          <w:szCs w:val="24"/>
        </w:rPr>
        <w:t xml:space="preserve"> organu nadzorczego – Prezesa </w:t>
      </w:r>
      <w:r w:rsidRPr="003A4940">
        <w:rPr>
          <w:sz w:val="24"/>
          <w:szCs w:val="24"/>
        </w:rPr>
        <w:t>U</w:t>
      </w:r>
      <w:r w:rsidR="004B6131" w:rsidRPr="003A4940">
        <w:rPr>
          <w:sz w:val="24"/>
          <w:szCs w:val="24"/>
        </w:rPr>
        <w:t xml:space="preserve">rzędu </w:t>
      </w:r>
      <w:r w:rsidRPr="003A4940">
        <w:rPr>
          <w:sz w:val="24"/>
          <w:szCs w:val="24"/>
        </w:rPr>
        <w:t>O</w:t>
      </w:r>
      <w:r w:rsidR="004B6131" w:rsidRPr="003A4940">
        <w:rPr>
          <w:sz w:val="24"/>
          <w:szCs w:val="24"/>
        </w:rPr>
        <w:t xml:space="preserve">chrony </w:t>
      </w:r>
      <w:r w:rsidRPr="003A4940">
        <w:rPr>
          <w:sz w:val="24"/>
          <w:szCs w:val="24"/>
        </w:rPr>
        <w:t>D</w:t>
      </w:r>
      <w:r w:rsidR="004B6131" w:rsidRPr="003A4940">
        <w:rPr>
          <w:sz w:val="24"/>
          <w:szCs w:val="24"/>
        </w:rPr>
        <w:t xml:space="preserve">anych </w:t>
      </w:r>
      <w:r w:rsidRPr="003A4940">
        <w:rPr>
          <w:sz w:val="24"/>
          <w:szCs w:val="24"/>
        </w:rPr>
        <w:t>O</w:t>
      </w:r>
      <w:r w:rsidR="004B6131" w:rsidRPr="003A4940">
        <w:rPr>
          <w:sz w:val="24"/>
          <w:szCs w:val="24"/>
        </w:rPr>
        <w:t>sobowych (ul. Stawki 2, 00-193 Warszawa)</w:t>
      </w:r>
      <w:r w:rsidRPr="003A4940">
        <w:rPr>
          <w:sz w:val="24"/>
          <w:szCs w:val="24"/>
        </w:rPr>
        <w:t xml:space="preserve">, gdy uznają, iż przetwarzanie Państwa danych osobowych narusza przepisy </w:t>
      </w:r>
      <w:r w:rsidR="009D5EE9" w:rsidRPr="003A4940">
        <w:rPr>
          <w:sz w:val="24"/>
          <w:szCs w:val="24"/>
        </w:rPr>
        <w:t>RODO</w:t>
      </w:r>
    </w:p>
    <w:p w14:paraId="247CD34B" w14:textId="5E8CB55D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 xml:space="preserve">9) podanie danych osobowych jest </w:t>
      </w:r>
      <w:r w:rsidR="009D5EE9" w:rsidRPr="003A4940">
        <w:rPr>
          <w:sz w:val="24"/>
          <w:szCs w:val="24"/>
        </w:rPr>
        <w:t>wymogiem ustawowym i jest niezbędne do wymiany korespondencji,</w:t>
      </w:r>
    </w:p>
    <w:p w14:paraId="63C2A12A" w14:textId="02FF579F" w:rsidR="00311CD6" w:rsidRPr="003A4940" w:rsidRDefault="00311CD6" w:rsidP="00311CD6">
      <w:pPr>
        <w:rPr>
          <w:sz w:val="24"/>
          <w:szCs w:val="24"/>
        </w:rPr>
      </w:pPr>
      <w:r w:rsidRPr="003A4940">
        <w:rPr>
          <w:sz w:val="24"/>
          <w:szCs w:val="24"/>
        </w:rPr>
        <w:t>10) dane nie będą przetwarzane w sposób zautomatyzowany, w tym również w formie profilowania.</w:t>
      </w:r>
    </w:p>
    <w:p w14:paraId="3CADA116" w14:textId="77777777" w:rsidR="00311CD6" w:rsidRPr="003A4940" w:rsidRDefault="00311CD6" w:rsidP="00311CD6">
      <w:pPr>
        <w:rPr>
          <w:sz w:val="24"/>
          <w:szCs w:val="24"/>
        </w:rPr>
      </w:pPr>
    </w:p>
    <w:p w14:paraId="16625AE5" w14:textId="77777777" w:rsidR="008C0564" w:rsidRPr="003A4940" w:rsidRDefault="008C0564">
      <w:pPr>
        <w:rPr>
          <w:sz w:val="24"/>
          <w:szCs w:val="24"/>
        </w:rPr>
      </w:pPr>
    </w:p>
    <w:sectPr w:rsidR="008C0564" w:rsidRPr="003A4940" w:rsidSect="009D5EE9">
      <w:pgSz w:w="11906" w:h="16838"/>
      <w:pgMar w:top="1417" w:right="1558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E26"/>
    <w:rsid w:val="002B1C07"/>
    <w:rsid w:val="00311CD6"/>
    <w:rsid w:val="003A4940"/>
    <w:rsid w:val="00411947"/>
    <w:rsid w:val="00454E26"/>
    <w:rsid w:val="004B6131"/>
    <w:rsid w:val="00523B0C"/>
    <w:rsid w:val="00545708"/>
    <w:rsid w:val="0056225A"/>
    <w:rsid w:val="008C0564"/>
    <w:rsid w:val="009C7687"/>
    <w:rsid w:val="009D5EE9"/>
    <w:rsid w:val="00A736F1"/>
    <w:rsid w:val="00D2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99C76"/>
  <w15:chartTrackingRefBased/>
  <w15:docId w15:val="{85A35B6B-E0F2-4339-9636-3DEA5497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1194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1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olesla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Rutyna</dc:creator>
  <cp:keywords/>
  <dc:description/>
  <cp:lastModifiedBy>Elzbieta Anna Chojnacka</cp:lastModifiedBy>
  <cp:revision>2</cp:revision>
  <cp:lastPrinted>2025-03-27T09:20:00Z</cp:lastPrinted>
  <dcterms:created xsi:type="dcterms:W3CDTF">2025-04-08T07:05:00Z</dcterms:created>
  <dcterms:modified xsi:type="dcterms:W3CDTF">2025-04-08T07:05:00Z</dcterms:modified>
</cp:coreProperties>
</file>